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C41B8A" w:rsidP="00373C04">
      <w:pPr>
        <w:suppressAutoHyphens/>
        <w:spacing w:after="0" w:line="240" w:lineRule="auto"/>
        <w:ind w:firstLine="0"/>
      </w:pPr>
      <w:r>
        <w:t>1</w:t>
      </w:r>
      <w:r w:rsidR="006B010B">
        <w:t xml:space="preserve">8 августа </w:t>
      </w:r>
      <w:r w:rsidR="00B92EFF">
        <w:t>2023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B92EFF">
        <w:tab/>
      </w:r>
      <w:r w:rsidR="003B7910">
        <w:t xml:space="preserve">             </w:t>
      </w:r>
      <w:r w:rsidR="00373C04" w:rsidRPr="00A77353">
        <w:t xml:space="preserve">№ </w:t>
      </w:r>
      <w:r w:rsidR="006B010B">
        <w:t>91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</w:t>
      </w:r>
      <w:bookmarkStart w:id="0" w:name="_GoBack"/>
      <w:bookmarkEnd w:id="0"/>
      <w:r w:rsidRPr="001423AB">
        <w:rPr>
          <w:szCs w:val="28"/>
        </w:rPr>
        <w:t xml:space="preserve">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</w:t>
      </w:r>
      <w:proofErr w:type="gramStart"/>
      <w:r w:rsidR="00D313C3" w:rsidRPr="001423AB">
        <w:t xml:space="preserve">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 xml:space="preserve">Постановлением  администрации муниципального района «Хилокский район» от  </w:t>
      </w:r>
      <w:r w:rsidR="006938DB">
        <w:t>12 июля 2023</w:t>
      </w:r>
      <w:r w:rsidR="00B92EFF">
        <w:t xml:space="preserve"> года № </w:t>
      </w:r>
      <w:r w:rsidR="006938DB">
        <w:t>473</w:t>
      </w:r>
      <w:r w:rsidR="00B92EFF">
        <w:t xml:space="preserve">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  <w:proofErr w:type="gramEnd"/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</w:t>
      </w:r>
      <w:r w:rsidR="000A1765">
        <w:rPr>
          <w:szCs w:val="28"/>
        </w:rPr>
        <w:t>в ст</w:t>
      </w:r>
      <w:r w:rsidR="00131EFA">
        <w:rPr>
          <w:szCs w:val="28"/>
        </w:rPr>
        <w:t>роке 2 таблицы заменить цифры «</w:t>
      </w:r>
      <w:r w:rsidR="006938DB">
        <w:rPr>
          <w:szCs w:val="28"/>
        </w:rPr>
        <w:t>3</w:t>
      </w:r>
      <w:r w:rsidR="006B010B">
        <w:rPr>
          <w:szCs w:val="28"/>
        </w:rPr>
        <w:t>994</w:t>
      </w:r>
      <w:r w:rsidR="006938DB">
        <w:rPr>
          <w:szCs w:val="28"/>
        </w:rPr>
        <w:t>,0</w:t>
      </w:r>
      <w:r w:rsidR="00131EFA">
        <w:rPr>
          <w:szCs w:val="28"/>
        </w:rPr>
        <w:t>» цифрами «</w:t>
      </w:r>
      <w:r w:rsidR="006B010B">
        <w:rPr>
          <w:szCs w:val="28"/>
        </w:rPr>
        <w:t>4055</w:t>
      </w:r>
      <w:r w:rsidR="00B92EFF">
        <w:rPr>
          <w:szCs w:val="28"/>
        </w:rPr>
        <w:t>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4A3359">
        <w:t>июля</w:t>
      </w:r>
      <w:r>
        <w:t xml:space="preserve"> 20</w:t>
      </w:r>
      <w:r w:rsidR="004B77DB">
        <w:t>2</w:t>
      </w:r>
      <w:r w:rsidR="004A3359">
        <w:t>3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</w:t>
      </w:r>
      <w:r w:rsidRPr="00E04D60">
        <w:rPr>
          <w:b w:val="0"/>
        </w:rPr>
        <w:lastRenderedPageBreak/>
        <w:t>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31" w:rsidRDefault="00A10331" w:rsidP="00BC2E07">
      <w:pPr>
        <w:spacing w:after="0" w:line="240" w:lineRule="auto"/>
      </w:pPr>
      <w:r>
        <w:separator/>
      </w:r>
    </w:p>
  </w:endnote>
  <w:endnote w:type="continuationSeparator" w:id="0">
    <w:p w:rsidR="00A10331" w:rsidRDefault="00A10331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C41B8A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31" w:rsidRDefault="00A10331" w:rsidP="00BC2E07">
      <w:pPr>
        <w:spacing w:after="0" w:line="240" w:lineRule="auto"/>
      </w:pPr>
      <w:r>
        <w:separator/>
      </w:r>
    </w:p>
  </w:footnote>
  <w:footnote w:type="continuationSeparator" w:id="0">
    <w:p w:rsidR="00A10331" w:rsidRDefault="00A10331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13C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B5518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5BC0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1E3F18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B7910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3359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938DB"/>
    <w:rsid w:val="006A1AA8"/>
    <w:rsid w:val="006A7FA9"/>
    <w:rsid w:val="006B010B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65FAD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331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1B8A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1BB5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2016-11-21T06:32:00Z</cp:lastPrinted>
  <dcterms:created xsi:type="dcterms:W3CDTF">2023-08-17T23:36:00Z</dcterms:created>
  <dcterms:modified xsi:type="dcterms:W3CDTF">2023-08-30T07:28:00Z</dcterms:modified>
</cp:coreProperties>
</file>