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3" w:rsidRDefault="00E65E03" w:rsidP="00E6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                                                  </w:t>
      </w:r>
    </w:p>
    <w:p w:rsidR="00E65E03" w:rsidRDefault="00E65E03" w:rsidP="00E6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b/>
          <w:sz w:val="28"/>
        </w:rPr>
        <w:t>СОВЕТ СЕЛЬСКОГО ПОСЕЛЕНИЯ «ХАРАГУНСКОЕ»</w:t>
      </w: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3D80" w:rsidRPr="00CD5544" w:rsidTr="00883D80">
        <w:tc>
          <w:tcPr>
            <w:tcW w:w="4785" w:type="dxa"/>
          </w:tcPr>
          <w:p w:rsidR="00883D80" w:rsidRPr="00CD5544" w:rsidRDefault="00CD5544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CD5544">
              <w:rPr>
                <w:rFonts w:ascii="Times New Roman" w:eastAsia="Times New Roman" w:hAnsi="Times New Roman" w:cs="Times New Roman"/>
                <w:sz w:val="28"/>
                <w:szCs w:val="28"/>
              </w:rPr>
              <w:t>08.09.</w:t>
            </w:r>
            <w:r w:rsidR="00883D80" w:rsidRPr="00CD55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86" w:type="dxa"/>
          </w:tcPr>
          <w:p w:rsidR="00883D80" w:rsidRPr="00CD5544" w:rsidRDefault="00883D80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№ </w:t>
            </w:r>
            <w:r w:rsidR="00CD5544" w:rsidRPr="00CD554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D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83D80" w:rsidRPr="00CD5544" w:rsidRDefault="00883D80" w:rsidP="00883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883D80" w:rsidRPr="00883D80" w:rsidTr="00883D80">
        <w:tc>
          <w:tcPr>
            <w:tcW w:w="9747" w:type="dxa"/>
            <w:shd w:val="clear" w:color="auto" w:fill="auto"/>
          </w:tcPr>
          <w:p w:rsidR="008A1F48" w:rsidRPr="008A1F48" w:rsidRDefault="00883D80" w:rsidP="008A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</w:t>
            </w:r>
            <w:r w:rsidR="008A1F48"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порядке подгот</w:t>
            </w:r>
            <w:r w:rsid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овки и проведения схода граждан </w:t>
            </w:r>
            <w:r w:rsidR="008A1F48"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населенных пунктах, входящих в состав</w:t>
            </w:r>
          </w:p>
          <w:p w:rsidR="00883D80" w:rsidRDefault="008A1F48" w:rsidP="008A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8A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 «Харагунское»</w:t>
            </w:r>
          </w:p>
          <w:p w:rsidR="008A1F48" w:rsidRPr="00883D80" w:rsidRDefault="008A1F48" w:rsidP="008A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83D80" w:rsidRPr="00883D80" w:rsidRDefault="00883D80" w:rsidP="0088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D80" w:rsidRPr="00883D80" w:rsidRDefault="00883D80" w:rsidP="0088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«Харагунское», Совет Сельского поселения «Харагунское» </w:t>
      </w:r>
      <w:r w:rsidRPr="00883D8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A1F48" w:rsidRDefault="00883D80" w:rsidP="008A1F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A1F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Положение</w:t>
      </w:r>
      <w:r w:rsidR="008A1F48" w:rsidRPr="008A1F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 порядке подготовки и проведения схода граждан в населенных пунктах, входящих в состав сельского поселения  «Харагунское» </w:t>
      </w:r>
      <w:r w:rsidRPr="008A1F48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883D80" w:rsidRPr="00883D80" w:rsidRDefault="00883D80" w:rsidP="00883D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и вступает в силу после его официального обнародования.</w:t>
      </w:r>
    </w:p>
    <w:p w:rsidR="00883D80" w:rsidRPr="00883D80" w:rsidRDefault="00883D80" w:rsidP="00883D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https://hiloksky.75.ru/ 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Л.Е. Сизых</w:t>
      </w:r>
    </w:p>
    <w:p w:rsidR="00883D80" w:rsidRPr="00883D80" w:rsidRDefault="00883D80" w:rsidP="00883D8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80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883D80" w:rsidRPr="00883D80" w:rsidRDefault="00883D80" w:rsidP="0088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D80" w:rsidRPr="00883D80" w:rsidRDefault="00883D80" w:rsidP="008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83D80" w:rsidRPr="00883D80" w:rsidRDefault="00883D80" w:rsidP="00883D8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D80" w:rsidRPr="00883D80" w:rsidRDefault="00883D80" w:rsidP="00883D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80" w:rsidRDefault="00883D80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EB" w:rsidRPr="00FC2D7F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к решению </w:t>
      </w:r>
    </w:p>
    <w:p w:rsidR="00CB25EB" w:rsidRPr="00FC2D7F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сельского поселения </w:t>
      </w:r>
    </w:p>
    <w:p w:rsidR="00164D65" w:rsidRPr="00FC2D7F" w:rsidRDefault="00883D80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</w:t>
      </w:r>
    </w:p>
    <w:p w:rsidR="00CA536F" w:rsidRPr="00FC2D7F" w:rsidRDefault="00CA536F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164D65" w:rsidRPr="00BB4697" w:rsidRDefault="00164D65" w:rsidP="00883D80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сельского поселения </w:t>
      </w:r>
      <w:r w:rsidR="00BB74C9"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3D80"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«Харагунское»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A93B22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BB74C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«Харагунское»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сельского  поселения</w:t>
      </w:r>
      <w:r w:rsidR="00BB74C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«Харагунское»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CB25EB" w:rsidRPr="00FC2D7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FC2D7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E4A21" w:rsidRPr="00FC2D7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FC2D7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FC2D7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листы, с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FC2D7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97" w:rsidRDefault="00BB469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принятия решения о проведении схода граждан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="00D90AE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883D80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</w:t>
      </w:r>
      <w:r w:rsidR="00883D8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FC2D7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FC2D7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7D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21E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="0040021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Каждый участник схода граждан не </w:t>
      </w: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FC2D7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97" w:rsidRDefault="00BB4697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Порядок проведения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BB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7D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1D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избирает секретаря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FC2D7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BB4697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FC2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 не может превышать три месяца.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9B3" w:rsidRPr="00FC2D7F" w:rsidRDefault="00D149B3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B3" w:rsidRPr="00FC2D7F" w:rsidRDefault="00D149B3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B3" w:rsidRPr="00BB4697" w:rsidRDefault="00D149B3" w:rsidP="00BB4697">
      <w:pPr>
        <w:spacing w:after="0" w:line="240" w:lineRule="auto"/>
        <w:ind w:left="2124" w:right="566" w:hanging="1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D65" w:rsidRPr="00BB4697" w:rsidRDefault="00164D65" w:rsidP="00BB4697">
      <w:pPr>
        <w:spacing w:after="0" w:line="240" w:lineRule="auto"/>
        <w:ind w:left="2124" w:right="566" w:hanging="1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FC2D7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FC2D7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FC2D7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Pr="00077608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B3" w:rsidRPr="00077608" w:rsidRDefault="00D149B3" w:rsidP="00FC2D7F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164D65" w:rsidRPr="00077608" w:rsidRDefault="00164D65" w:rsidP="00D149B3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9B3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 граждан (сроки проведения схода граждан)</w:t>
      </w:r>
    </w:p>
    <w:p w:rsidR="00164D65" w:rsidRPr="00077608" w:rsidRDefault="00D149B3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Харагун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вопроса ______________________________________________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164D65" w:rsidRPr="00077608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93"/>
        <w:gridCol w:w="1273"/>
        <w:gridCol w:w="2115"/>
        <w:gridCol w:w="1698"/>
        <w:gridCol w:w="1132"/>
        <w:gridCol w:w="1271"/>
      </w:tblGrid>
      <w:tr w:rsidR="00164D65" w:rsidRPr="00077608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</w:t>
      </w:r>
    </w:p>
    <w:p w:rsidR="00164D65" w:rsidRPr="00077608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64D65" w:rsidRPr="00077608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серия и номер паспорта или заменяющего его документа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осуществляющего сбор подписей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____________________  (подпись и дата)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B3" w:rsidRDefault="00D149B3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BB469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C52D79" w:rsidP="00D149B3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</w:t>
      </w:r>
      <w:r w:rsidR="00BB74C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149B3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D149B3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20___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 № 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схода граждан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вопросу введения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использования средств самообложения граждан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325C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</w:p>
    <w:p w:rsidR="00164D65" w:rsidRPr="00077608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52D79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 ____ 2023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сход граждан по вопросу введения самообложения в  населенном пункте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вопрос, выносимый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 граждан:</w:t>
      </w:r>
    </w:p>
    <w:p w:rsidR="00164D65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20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каждого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 населенного пункта ______ 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077608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«Харагунское»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принятия.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ФИО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Pr="00077608" w:rsidRDefault="00DB6D2B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7F" w:rsidRPr="00077608" w:rsidRDefault="00FC2D7F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BB46A1" w:rsidRPr="00077608" w:rsidRDefault="00FD72AC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BB46A1" w:rsidRPr="00077608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  _______________________________ </w:t>
      </w:r>
      <w:r w:rsidR="008163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населенного пункта)   (наименование  поселения)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_______________________________,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правом 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20___ года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429"/>
        <w:gridCol w:w="1575"/>
        <w:gridCol w:w="1575"/>
        <w:gridCol w:w="1575"/>
        <w:gridCol w:w="1660"/>
      </w:tblGrid>
      <w:tr w:rsidR="00164D65" w:rsidRPr="00077608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  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  (расшифровка подписи)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    _________   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732" w:rsidRPr="00077608" w:rsidRDefault="00131732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D2B" w:rsidRPr="00077608" w:rsidRDefault="00DB6D2B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CD5544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077608" w:rsidRDefault="00164D65" w:rsidP="0013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DFB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 голосования по вопросу введения и использования средств самообложения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  в 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  пункте, входящем в состав  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«Харагунское»</w:t>
      </w:r>
    </w:p>
    <w:p w:rsidR="006B0A1E" w:rsidRPr="00077608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077608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CD5544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64D65" w:rsidRPr="00077608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Pr="00077608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2B" w:rsidRPr="00077608" w:rsidRDefault="00DB6D2B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СХОДА ГРАЖДАН</w:t>
      </w:r>
    </w:p>
    <w:p w:rsidR="00164D65" w:rsidRPr="00077608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164D65" w:rsidRPr="00077608" w:rsidRDefault="00164D65" w:rsidP="00F502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 ______________________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64D65" w:rsidRPr="00077608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сходе граждан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  граждан  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и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«Воздержался» -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A1E" w:rsidRPr="00077608" w:rsidRDefault="006B0A1E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D2B" w:rsidRPr="00077608" w:rsidRDefault="00DB6D2B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D72AC" w:rsidP="00DB6D2B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DB6D2B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64D65" w:rsidRPr="00077608" w:rsidRDefault="00164D65" w:rsidP="00DB6D2B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схода граждан в населенном пунктах</w:t>
      </w:r>
      <w:r w:rsidR="00BB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</w:p>
    <w:p w:rsidR="00131732" w:rsidRPr="00077608" w:rsidRDefault="00131732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составлен протокол схода граждан с результатами схода граж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дан, состоявшегося ________ 20__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 вопросу «Согласны ли Вы на введение самообложения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Харагун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FC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каждого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(категория льготников) и направление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средств на конкретные направления расходования: 1)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 и содержание площади села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кладбища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о результатах схода граждан: 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граждан, принявших участие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  ____ человек.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голоса участников схода граждан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распределились следующим образом: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сход граждан решил: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сход граждан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входящего в состав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«Харагунское»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состоявшимся, результаты схода граждан – действительными.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решение по вопросу: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«Согласны ли Вы на введение самообложения в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 Харагун в 202_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с каждого </w:t>
      </w:r>
      <w:r w:rsidR="0070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Харагун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(категория льготников) и направление полученных средств на решение следующих вопросов местного значения: </w:t>
      </w:r>
      <w:r w:rsidR="008A1F48" w:rsidRP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благоустройство и содержание площади села Харагун; 2) Ремонт кладбища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принятым.</w:t>
      </w:r>
      <w:proofErr w:type="gramEnd"/>
    </w:p>
    <w:p w:rsidR="00164D65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результаты схода граждан </w:t>
      </w:r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и разместить</w:t>
      </w:r>
      <w:r w:rsidR="008D3B52" w:rsidRP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8D3B52" w:rsidRPr="0048369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https://hiloksky.75.ru/</w:t>
        </w:r>
      </w:hyperlink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3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B52" w:rsidRPr="00077608" w:rsidRDefault="008D3B52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F48" w:rsidRDefault="008A1F4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на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сходе граждан: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F48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64D65" w:rsidRPr="00077608" w:rsidRDefault="008A1F4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«Харагунское»                   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           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64D65" w:rsidRPr="00077608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одпись)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B52" w:rsidRPr="00077608" w:rsidRDefault="008D3B52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8A1F48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8A1F48">
        <w:rPr>
          <w:rFonts w:ascii="Times New Roman" w:hAnsi="Times New Roman" w:cs="Times New Roman"/>
          <w:sz w:val="24"/>
          <w:szCs w:val="24"/>
          <w:lang w:eastAsia="ru-RU"/>
        </w:rPr>
        <w:t>«Харагунское»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СХОДА ГРАЖДАН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64D65" w:rsidRPr="00077608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______населенном пункте сельского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    № _____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в Российской Федерации»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___________________________________________________РЕШИЛ: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вующий на сходе граждан: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        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      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«Харагунское»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 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64D65" w:rsidRPr="00077608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8A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        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6B" w:rsidRPr="00077608" w:rsidRDefault="00195A6B">
      <w:pPr>
        <w:rPr>
          <w:rFonts w:ascii="Times New Roman" w:hAnsi="Times New Roman" w:cs="Times New Roman"/>
        </w:rPr>
      </w:pPr>
    </w:p>
    <w:sectPr w:rsidR="00195A6B" w:rsidRPr="00077608" w:rsidSect="005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9B"/>
    <w:rsid w:val="0003325C"/>
    <w:rsid w:val="000648DE"/>
    <w:rsid w:val="00077608"/>
    <w:rsid w:val="000B73CA"/>
    <w:rsid w:val="00131732"/>
    <w:rsid w:val="001338E0"/>
    <w:rsid w:val="00164D65"/>
    <w:rsid w:val="00195A6B"/>
    <w:rsid w:val="00225ADB"/>
    <w:rsid w:val="002D4DFB"/>
    <w:rsid w:val="002F0EFD"/>
    <w:rsid w:val="002F3DB5"/>
    <w:rsid w:val="00316D3E"/>
    <w:rsid w:val="0032262A"/>
    <w:rsid w:val="003447E6"/>
    <w:rsid w:val="003A6C2C"/>
    <w:rsid w:val="0040021E"/>
    <w:rsid w:val="004341D6"/>
    <w:rsid w:val="00440164"/>
    <w:rsid w:val="004E2365"/>
    <w:rsid w:val="004E6B7F"/>
    <w:rsid w:val="005465B3"/>
    <w:rsid w:val="006208FA"/>
    <w:rsid w:val="00674167"/>
    <w:rsid w:val="0069710E"/>
    <w:rsid w:val="006B0A1E"/>
    <w:rsid w:val="006F2078"/>
    <w:rsid w:val="00705974"/>
    <w:rsid w:val="00731FB5"/>
    <w:rsid w:val="00760CDF"/>
    <w:rsid w:val="007D43D0"/>
    <w:rsid w:val="008163FD"/>
    <w:rsid w:val="00877CC6"/>
    <w:rsid w:val="00883D80"/>
    <w:rsid w:val="008A1F48"/>
    <w:rsid w:val="008B467F"/>
    <w:rsid w:val="008D3B52"/>
    <w:rsid w:val="008D6114"/>
    <w:rsid w:val="008E4A21"/>
    <w:rsid w:val="008F051F"/>
    <w:rsid w:val="00973AB3"/>
    <w:rsid w:val="00997E16"/>
    <w:rsid w:val="00A42E21"/>
    <w:rsid w:val="00A6679B"/>
    <w:rsid w:val="00A93B22"/>
    <w:rsid w:val="00B351F3"/>
    <w:rsid w:val="00B411AD"/>
    <w:rsid w:val="00BB4697"/>
    <w:rsid w:val="00BB46A1"/>
    <w:rsid w:val="00BB74C9"/>
    <w:rsid w:val="00C52D79"/>
    <w:rsid w:val="00CA536F"/>
    <w:rsid w:val="00CB25EB"/>
    <w:rsid w:val="00CD5544"/>
    <w:rsid w:val="00D149B3"/>
    <w:rsid w:val="00D81CAB"/>
    <w:rsid w:val="00D875DA"/>
    <w:rsid w:val="00D90AE6"/>
    <w:rsid w:val="00DA359A"/>
    <w:rsid w:val="00DB6D2B"/>
    <w:rsid w:val="00E049B0"/>
    <w:rsid w:val="00E46896"/>
    <w:rsid w:val="00E65E03"/>
    <w:rsid w:val="00EF1D42"/>
    <w:rsid w:val="00F50288"/>
    <w:rsid w:val="00F8181A"/>
    <w:rsid w:val="00FA25A0"/>
    <w:rsid w:val="00FC2D7F"/>
    <w:rsid w:val="00FD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3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9</cp:revision>
  <cp:lastPrinted>2023-09-08T01:19:00Z</cp:lastPrinted>
  <dcterms:created xsi:type="dcterms:W3CDTF">2023-08-18T06:04:00Z</dcterms:created>
  <dcterms:modified xsi:type="dcterms:W3CDTF">2023-09-08T01:19:00Z</dcterms:modified>
</cp:coreProperties>
</file>