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FB40D0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FB40D0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FB40D0" w:rsidRDefault="001E0891" w:rsidP="004C15E4">
      <w:pPr>
        <w:ind w:firstLine="0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FB40D0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FB40D0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FB40D0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4C15E4" w:rsidP="004C15E4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13 ноября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>217а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AB1827" w:rsidRPr="00FB40D0" w:rsidRDefault="00AB1827" w:rsidP="004C15E4">
      <w:pPr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B40D0">
        <w:rPr>
          <w:rFonts w:ascii="Arial" w:hAnsi="Arial" w:cs="Arial"/>
          <w:b/>
          <w:sz w:val="28"/>
          <w:szCs w:val="28"/>
          <w:lang w:val="ru-RU"/>
        </w:rPr>
        <w:t>Об    основных     направлениях бюджетной и налоговой политики</w:t>
      </w:r>
      <w:r w:rsidR="004C1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B40D0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Pr="00FB40D0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Pr="00FB40D0">
        <w:rPr>
          <w:rFonts w:ascii="Arial" w:hAnsi="Arial" w:cs="Arial"/>
          <w:b/>
          <w:sz w:val="28"/>
          <w:szCs w:val="28"/>
          <w:lang w:val="ru-RU"/>
        </w:rPr>
        <w:t>» на 2024 год и плановый период 2025 и 2026 годов.</w:t>
      </w: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D6D1C" w:rsidRPr="00FB40D0" w:rsidRDefault="00CC5588" w:rsidP="00FB40D0">
      <w:pPr>
        <w:pStyle w:val="a7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FB40D0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1D6D1C" w:rsidRPr="00FB40D0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В соответствии с</w:t>
      </w:r>
      <w:r w:rsidR="00AB1827" w:rsidRPr="00FB40D0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о</w:t>
      </w:r>
      <w:r w:rsidR="001D6D1C" w:rsidRPr="00FB40D0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</w:t>
      </w:r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статьями 172, 184.2 Бюджетного кодекса Российской Федерации, Уставом городского поселения «</w:t>
      </w:r>
      <w:proofErr w:type="spellStart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Могзонское</w:t>
      </w:r>
      <w:proofErr w:type="spellEnd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» и Положением о бюджетном процессе в городском поселении «</w:t>
      </w:r>
      <w:proofErr w:type="spellStart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Могзонское</w:t>
      </w:r>
      <w:proofErr w:type="spellEnd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», утвержденное решением Совета городского поселения «</w:t>
      </w:r>
      <w:proofErr w:type="spellStart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Могзонское</w:t>
      </w:r>
      <w:proofErr w:type="spellEnd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» от 31.05.2023г. №14, администрация городского поселения «</w:t>
      </w:r>
      <w:proofErr w:type="spellStart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>Могзонское</w:t>
      </w:r>
      <w:proofErr w:type="spellEnd"/>
      <w:r w:rsidR="00AB1827" w:rsidRPr="00FB40D0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» ПОСТАНОВЛЯЕТ: </w:t>
      </w:r>
    </w:p>
    <w:p w:rsidR="001E0891" w:rsidRPr="00FB40D0" w:rsidRDefault="001E0891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9123F5" w:rsidRPr="00FB40D0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FB40D0">
        <w:rPr>
          <w:rFonts w:ascii="Arial" w:hAnsi="Arial" w:cs="Arial"/>
          <w:bCs/>
          <w:sz w:val="24"/>
          <w:szCs w:val="24"/>
          <w:lang w:val="ru-RU"/>
        </w:rPr>
        <w:t>1.</w:t>
      </w:r>
      <w:r w:rsidRPr="00FB40D0">
        <w:rPr>
          <w:rFonts w:ascii="Arial" w:hAnsi="Arial" w:cs="Arial"/>
          <w:sz w:val="24"/>
          <w:szCs w:val="24"/>
          <w:lang w:val="ru-RU"/>
        </w:rPr>
        <w:t xml:space="preserve"> Утвердить прилагаемые Основные направления бюджетной и налоговой политики городского поселения </w:t>
      </w:r>
      <w:r w:rsidR="00D87847" w:rsidRPr="00FB40D0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D87847" w:rsidRPr="00FB40D0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87847" w:rsidRPr="00FB40D0">
        <w:rPr>
          <w:rFonts w:ascii="Arial" w:hAnsi="Arial" w:cs="Arial"/>
          <w:sz w:val="24"/>
          <w:szCs w:val="24"/>
          <w:lang w:val="ru-RU"/>
        </w:rPr>
        <w:t>»</w:t>
      </w:r>
      <w:r w:rsidRPr="00FB40D0">
        <w:rPr>
          <w:rFonts w:ascii="Arial" w:hAnsi="Arial" w:cs="Arial"/>
          <w:sz w:val="24"/>
          <w:szCs w:val="24"/>
          <w:lang w:val="ru-RU"/>
        </w:rPr>
        <w:t xml:space="preserve"> на 2024 год и плановый период 2025 и 2026 годов.</w:t>
      </w:r>
    </w:p>
    <w:p w:rsidR="009123F5" w:rsidRPr="00FB40D0" w:rsidRDefault="009123F5" w:rsidP="00FB40D0">
      <w:pPr>
        <w:pStyle w:val="a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123F5" w:rsidRPr="00FB40D0" w:rsidRDefault="001D6D1C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FB40D0">
        <w:rPr>
          <w:rFonts w:ascii="Arial" w:hAnsi="Arial" w:cs="Arial"/>
          <w:sz w:val="24"/>
          <w:szCs w:val="24"/>
          <w:lang w:val="ru-RU" w:eastAsia="ru-RU"/>
        </w:rPr>
        <w:t>2.</w:t>
      </w:r>
      <w:r w:rsidR="009123F5" w:rsidRPr="00FB40D0">
        <w:rPr>
          <w:rFonts w:ascii="Arial" w:hAnsi="Arial" w:cs="Arial"/>
          <w:sz w:val="24"/>
          <w:szCs w:val="24"/>
          <w:lang w:val="ru-RU"/>
        </w:rPr>
        <w:t xml:space="preserve"> Специалистам администрации городского поселения </w:t>
      </w:r>
      <w:r w:rsidR="00D87847" w:rsidRPr="00FB40D0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D87847" w:rsidRPr="00FB40D0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87847" w:rsidRPr="00FB40D0">
        <w:rPr>
          <w:rFonts w:ascii="Arial" w:hAnsi="Arial" w:cs="Arial"/>
          <w:sz w:val="24"/>
          <w:szCs w:val="24"/>
          <w:lang w:val="ru-RU"/>
        </w:rPr>
        <w:t>»</w:t>
      </w:r>
      <w:r w:rsidR="009123F5" w:rsidRPr="00FB40D0">
        <w:rPr>
          <w:rFonts w:ascii="Arial" w:hAnsi="Arial" w:cs="Arial"/>
          <w:sz w:val="24"/>
          <w:szCs w:val="24"/>
          <w:lang w:val="ru-RU"/>
        </w:rPr>
        <w:t xml:space="preserve"> при формировании бюджета на 2024 год руководствоваться настоящими направлениями бюджетной и налоговой политики городского поселения </w:t>
      </w:r>
      <w:r w:rsidR="00D87847" w:rsidRPr="00FB40D0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D87847" w:rsidRPr="00FB40D0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87847" w:rsidRPr="00FB40D0">
        <w:rPr>
          <w:rFonts w:ascii="Arial" w:hAnsi="Arial" w:cs="Arial"/>
          <w:sz w:val="24"/>
          <w:szCs w:val="24"/>
          <w:lang w:val="ru-RU"/>
        </w:rPr>
        <w:t xml:space="preserve">» </w:t>
      </w:r>
      <w:r w:rsidR="009123F5" w:rsidRPr="00FB40D0">
        <w:rPr>
          <w:rFonts w:ascii="Arial" w:hAnsi="Arial" w:cs="Arial"/>
          <w:sz w:val="24"/>
          <w:szCs w:val="24"/>
          <w:lang w:val="ru-RU"/>
        </w:rPr>
        <w:t xml:space="preserve"> на 2024 год и плановый период 2025 и 2026 годов.</w:t>
      </w:r>
    </w:p>
    <w:p w:rsidR="009123F5" w:rsidRPr="00FB40D0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D6D1C" w:rsidRPr="00FB40D0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B40D0">
        <w:rPr>
          <w:rFonts w:ascii="Arial" w:hAnsi="Arial" w:cs="Arial"/>
          <w:sz w:val="24"/>
          <w:szCs w:val="24"/>
          <w:lang w:val="ru-RU" w:eastAsia="ru-RU"/>
        </w:rPr>
        <w:t>3.</w:t>
      </w:r>
      <w:r w:rsidR="001D6D1C" w:rsidRPr="00FB40D0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FB40D0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FB40D0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FB40D0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FB40D0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FB40D0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FB40D0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9123F5" w:rsidRPr="00FB40D0" w:rsidRDefault="00CC3CF2" w:rsidP="00FB40D0">
      <w:pPr>
        <w:pStyle w:val="a7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FB40D0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9123F5" w:rsidRPr="00FB40D0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123F5" w:rsidRPr="00FB40D0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FB40D0">
        <w:rPr>
          <w:rFonts w:ascii="Arial" w:hAnsi="Arial" w:cs="Arial"/>
          <w:sz w:val="24"/>
          <w:szCs w:val="24"/>
          <w:lang w:val="ru-RU"/>
        </w:rPr>
        <w:t>4.</w:t>
      </w:r>
      <w:proofErr w:type="gramStart"/>
      <w:r w:rsidRPr="00FB40D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FB40D0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E0891" w:rsidRPr="00DC182A" w:rsidRDefault="001E0891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C3CF2" w:rsidRPr="00DC182A" w:rsidRDefault="00CC3CF2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C3CF2" w:rsidRPr="00DC182A" w:rsidRDefault="00CC3CF2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1E0891" w:rsidRPr="00FB40D0" w:rsidRDefault="00BD7FF4" w:rsidP="00FB40D0">
      <w:pPr>
        <w:pStyle w:val="a7"/>
        <w:rPr>
          <w:rFonts w:ascii="Arial" w:eastAsia="Calibri" w:hAnsi="Arial" w:cs="Arial"/>
          <w:iCs/>
          <w:sz w:val="24"/>
          <w:szCs w:val="24"/>
          <w:lang w:val="ru-RU"/>
        </w:rPr>
      </w:pP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И.о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>. г</w:t>
      </w:r>
      <w:r w:rsidR="001E0891" w:rsidRPr="00FB40D0">
        <w:rPr>
          <w:rFonts w:ascii="Arial" w:eastAsia="Calibri" w:hAnsi="Arial" w:cs="Arial"/>
          <w:iCs/>
          <w:sz w:val="24"/>
          <w:szCs w:val="24"/>
          <w:lang w:val="ru-RU"/>
        </w:rPr>
        <w:t>лав</w:t>
      </w:r>
      <w:r>
        <w:rPr>
          <w:rFonts w:ascii="Arial" w:eastAsia="Calibri" w:hAnsi="Arial" w:cs="Arial"/>
          <w:iCs/>
          <w:sz w:val="24"/>
          <w:szCs w:val="24"/>
          <w:lang w:val="ru-RU"/>
        </w:rPr>
        <w:t>ы</w:t>
      </w:r>
      <w:r w:rsidR="001E0891" w:rsidRPr="00FB40D0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proofErr w:type="gramStart"/>
      <w:r w:rsidR="001E0891" w:rsidRPr="00FB40D0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FB40D0" w:rsidRDefault="001E0891" w:rsidP="00FB40D0">
      <w:pPr>
        <w:pStyle w:val="a7"/>
        <w:rPr>
          <w:rFonts w:ascii="Arial" w:eastAsia="Calibri" w:hAnsi="Arial" w:cs="Arial"/>
          <w:iCs/>
          <w:sz w:val="24"/>
          <w:szCs w:val="24"/>
          <w:lang w:val="ru-RU"/>
        </w:rPr>
      </w:pPr>
      <w:r w:rsidRPr="00FB40D0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FB40D0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FB40D0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FB40D0">
        <w:rPr>
          <w:rFonts w:ascii="Arial" w:eastAsia="Calibri" w:hAnsi="Arial" w:cs="Arial"/>
          <w:iCs/>
          <w:sz w:val="24"/>
          <w:szCs w:val="24"/>
          <w:lang w:val="ru-RU"/>
        </w:rPr>
        <w:t xml:space="preserve">      </w:t>
      </w:r>
      <w:r w:rsidRPr="00FB40D0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="00BD7FF4">
        <w:rPr>
          <w:rFonts w:ascii="Arial" w:eastAsia="Calibri" w:hAnsi="Arial" w:cs="Arial"/>
          <w:iCs/>
          <w:sz w:val="24"/>
          <w:szCs w:val="24"/>
          <w:lang w:val="ru-RU"/>
        </w:rPr>
        <w:t>М.В.Маврина</w:t>
      </w:r>
      <w:bookmarkStart w:id="0" w:name="_GoBack"/>
      <w:bookmarkEnd w:id="0"/>
    </w:p>
    <w:p w:rsidR="001E0891" w:rsidRPr="00CC3CF2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23F5" w:rsidRDefault="009123F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5E4" w:rsidRDefault="004C15E4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</w:p>
    <w:p w:rsidR="004C15E4" w:rsidRDefault="004C15E4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</w:p>
    <w:p w:rsidR="004C15E4" w:rsidRDefault="004C15E4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</w:p>
    <w:p w:rsidR="004C15E4" w:rsidRDefault="004C15E4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</w:p>
    <w:p w:rsidR="009123F5" w:rsidRPr="00FB40D0" w:rsidRDefault="00FB40D0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УТВЕРЖДЕНЫ</w:t>
      </w:r>
    </w:p>
    <w:p w:rsidR="009123F5" w:rsidRPr="00FB40D0" w:rsidRDefault="009123F5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  <w:r w:rsidRPr="00FB40D0">
        <w:rPr>
          <w:rFonts w:ascii="Courier New" w:hAnsi="Courier New" w:cs="Courier New"/>
          <w:lang w:val="ru-RU"/>
        </w:rPr>
        <w:t>постановлением администрации</w:t>
      </w:r>
    </w:p>
    <w:p w:rsidR="009123F5" w:rsidRPr="00FB40D0" w:rsidRDefault="009123F5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  <w:r w:rsidRPr="00FB40D0">
        <w:rPr>
          <w:rFonts w:ascii="Courier New" w:hAnsi="Courier New" w:cs="Courier New"/>
          <w:lang w:val="ru-RU"/>
        </w:rPr>
        <w:t>городского поселения «</w:t>
      </w:r>
      <w:proofErr w:type="spellStart"/>
      <w:r w:rsidRPr="00FB40D0">
        <w:rPr>
          <w:rFonts w:ascii="Courier New" w:hAnsi="Courier New" w:cs="Courier New"/>
          <w:lang w:val="ru-RU"/>
        </w:rPr>
        <w:t>Могзонское</w:t>
      </w:r>
      <w:proofErr w:type="spellEnd"/>
      <w:r w:rsidRPr="00FB40D0">
        <w:rPr>
          <w:rFonts w:ascii="Courier New" w:hAnsi="Courier New" w:cs="Courier New"/>
          <w:lang w:val="ru-RU"/>
        </w:rPr>
        <w:t>»</w:t>
      </w:r>
    </w:p>
    <w:p w:rsidR="009123F5" w:rsidRPr="00FB40D0" w:rsidRDefault="009123F5" w:rsidP="009123F5">
      <w:pPr>
        <w:ind w:firstLine="5245"/>
        <w:contextualSpacing/>
        <w:jc w:val="right"/>
        <w:rPr>
          <w:rFonts w:ascii="Courier New" w:hAnsi="Courier New" w:cs="Courier New"/>
          <w:lang w:val="ru-RU"/>
        </w:rPr>
      </w:pPr>
      <w:r w:rsidRPr="00FB40D0">
        <w:rPr>
          <w:rFonts w:ascii="Courier New" w:hAnsi="Courier New" w:cs="Courier New"/>
          <w:lang w:val="ru-RU"/>
        </w:rPr>
        <w:t xml:space="preserve"> от </w:t>
      </w:r>
      <w:r w:rsidR="004C15E4">
        <w:rPr>
          <w:rFonts w:ascii="Courier New" w:hAnsi="Courier New" w:cs="Courier New"/>
          <w:lang w:val="ru-RU"/>
        </w:rPr>
        <w:t>13.11.</w:t>
      </w:r>
      <w:r w:rsidRPr="00FB40D0">
        <w:rPr>
          <w:rFonts w:ascii="Courier New" w:hAnsi="Courier New" w:cs="Courier New"/>
          <w:lang w:val="ru-RU"/>
        </w:rPr>
        <w:t>2023 года  №</w:t>
      </w:r>
      <w:r w:rsidR="004C15E4">
        <w:rPr>
          <w:rFonts w:ascii="Courier New" w:hAnsi="Courier New" w:cs="Courier New"/>
          <w:lang w:val="ru-RU"/>
        </w:rPr>
        <w:t>217а</w:t>
      </w:r>
      <w:r w:rsidRPr="00FB40D0">
        <w:rPr>
          <w:rFonts w:ascii="Courier New" w:hAnsi="Courier New" w:cs="Courier New"/>
          <w:lang w:val="ru-RU"/>
        </w:rPr>
        <w:t xml:space="preserve"> </w:t>
      </w:r>
    </w:p>
    <w:p w:rsidR="009123F5" w:rsidRPr="009123F5" w:rsidRDefault="009123F5" w:rsidP="009123F5">
      <w:pPr>
        <w:contextualSpacing/>
        <w:jc w:val="center"/>
        <w:rPr>
          <w:lang w:val="ru-RU"/>
        </w:rPr>
      </w:pPr>
    </w:p>
    <w:p w:rsidR="009123F5" w:rsidRPr="009123F5" w:rsidRDefault="009123F5" w:rsidP="009123F5">
      <w:pPr>
        <w:contextualSpacing/>
        <w:jc w:val="center"/>
        <w:rPr>
          <w:lang w:val="ru-RU"/>
        </w:rPr>
      </w:pPr>
    </w:p>
    <w:p w:rsidR="009123F5" w:rsidRPr="009123F5" w:rsidRDefault="009123F5" w:rsidP="009123F5">
      <w:pPr>
        <w:contextualSpacing/>
        <w:jc w:val="center"/>
        <w:rPr>
          <w:lang w:val="ru-RU"/>
        </w:rPr>
      </w:pPr>
    </w:p>
    <w:p w:rsidR="009123F5" w:rsidRPr="00FB40D0" w:rsidRDefault="009123F5" w:rsidP="009123F5">
      <w:pPr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B40D0">
        <w:rPr>
          <w:rFonts w:ascii="Arial" w:hAnsi="Arial" w:cs="Arial"/>
          <w:b/>
          <w:sz w:val="28"/>
          <w:szCs w:val="28"/>
          <w:lang w:val="ru-RU"/>
        </w:rPr>
        <w:t xml:space="preserve">Основные направления </w:t>
      </w:r>
      <w:proofErr w:type="gramStart"/>
      <w:r w:rsidRPr="00FB40D0">
        <w:rPr>
          <w:rFonts w:ascii="Arial" w:hAnsi="Arial" w:cs="Arial"/>
          <w:b/>
          <w:sz w:val="28"/>
          <w:szCs w:val="28"/>
          <w:lang w:val="ru-RU"/>
        </w:rPr>
        <w:t>бюджетной</w:t>
      </w:r>
      <w:proofErr w:type="gramEnd"/>
      <w:r w:rsidRPr="00FB40D0">
        <w:rPr>
          <w:rFonts w:ascii="Arial" w:hAnsi="Arial" w:cs="Arial"/>
          <w:b/>
          <w:sz w:val="28"/>
          <w:szCs w:val="28"/>
          <w:lang w:val="ru-RU"/>
        </w:rPr>
        <w:t xml:space="preserve"> и</w:t>
      </w:r>
    </w:p>
    <w:p w:rsidR="009123F5" w:rsidRPr="00FB40D0" w:rsidRDefault="009123F5" w:rsidP="009123F5">
      <w:pPr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B40D0">
        <w:rPr>
          <w:rFonts w:ascii="Arial" w:hAnsi="Arial" w:cs="Arial"/>
          <w:b/>
          <w:sz w:val="28"/>
          <w:szCs w:val="28"/>
          <w:lang w:val="ru-RU"/>
        </w:rPr>
        <w:t>налоговой политики городского поселения «</w:t>
      </w:r>
      <w:proofErr w:type="spellStart"/>
      <w:r w:rsidRPr="00FB40D0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Pr="00FB40D0">
        <w:rPr>
          <w:rFonts w:ascii="Arial" w:hAnsi="Arial" w:cs="Arial"/>
          <w:b/>
          <w:sz w:val="28"/>
          <w:szCs w:val="28"/>
          <w:lang w:val="ru-RU"/>
        </w:rPr>
        <w:t>»</w:t>
      </w:r>
    </w:p>
    <w:p w:rsidR="009123F5" w:rsidRDefault="009123F5" w:rsidP="009123F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B40D0">
        <w:rPr>
          <w:rFonts w:ascii="Arial" w:hAnsi="Arial" w:cs="Arial"/>
          <w:b/>
          <w:sz w:val="28"/>
          <w:szCs w:val="28"/>
          <w:lang w:val="ru-RU"/>
        </w:rPr>
        <w:t>на 2024 год и плановый период 2025 и 2026  годов.</w:t>
      </w:r>
    </w:p>
    <w:p w:rsidR="00FB40D0" w:rsidRPr="00FB40D0" w:rsidRDefault="00FB40D0" w:rsidP="009123F5">
      <w:pPr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9123F5" w:rsidRPr="00FB40D0" w:rsidRDefault="009123F5" w:rsidP="00FB40D0">
      <w:pPr>
        <w:pStyle w:val="a7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Основные  направления  бюджетной  и налоговой политики  на 2024 год и плановый период 2025 и 2026</w:t>
      </w:r>
      <w:r w:rsidR="00DC182A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 годов</w:t>
      </w: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 (далее  –  Основные  направления  бюджетной и налоговой политики)  подготовлены  в  соответствии  с  бюджетным  законодательством Российской Федерации, Положением о бюджетном процессе в городском поселении «</w:t>
      </w:r>
      <w:proofErr w:type="spellStart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», утвержденным Решением Совета городского поселения «</w:t>
      </w:r>
      <w:proofErr w:type="spellStart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» от 31  мая 2023 года № 14 в целях  составления  проекта бюджета городского поселения </w:t>
      </w:r>
      <w:proofErr w:type="spellStart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» на 2024 год (далее – проект бюджета городского поселения на 2024год), обеспечения устойчивости и сбалансированности бюджета городского поселения «</w:t>
      </w:r>
      <w:proofErr w:type="spellStart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» </w:t>
      </w:r>
    </w:p>
    <w:p w:rsidR="009123F5" w:rsidRPr="00FB40D0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B40D0">
        <w:rPr>
          <w:rFonts w:ascii="Arial" w:hAnsi="Arial" w:cs="Arial"/>
          <w:sz w:val="24"/>
          <w:szCs w:val="24"/>
          <w:lang w:val="ru-RU"/>
        </w:rPr>
        <w:t>Целью основных направлений бюджетной и налоговой политики на 2024 год и на плановый период 2025 и 2026 годов является описание условий, принимаемых для составления проекта бюджета поселения на 2024 год и на плановый период 2025 и 2026 годов, основных подходов к его формированию и общего порядка разработки основных характеристик и прогнозируемых параметров бюджета поселения, а также обеспечение прозрачности и открытости</w:t>
      </w:r>
      <w:proofErr w:type="gramEnd"/>
      <w:r w:rsidRPr="00FB40D0">
        <w:rPr>
          <w:rFonts w:ascii="Arial" w:hAnsi="Arial" w:cs="Arial"/>
          <w:sz w:val="24"/>
          <w:szCs w:val="24"/>
          <w:lang w:val="ru-RU"/>
        </w:rPr>
        <w:t xml:space="preserve"> бюджетного планирования, эффективного решения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ресурсов. В приоритетах сохраняется обеспечение устойчивости бюджета городского 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9123F5" w:rsidRPr="00FB40D0" w:rsidRDefault="009123F5" w:rsidP="00FB40D0">
      <w:pPr>
        <w:pStyle w:val="a7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sz w:val="24"/>
          <w:szCs w:val="24"/>
          <w:lang w:val="ru-RU"/>
        </w:rPr>
        <w:t xml:space="preserve">Для поддержания сбалансированности бюджета городского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 Основные направления бюджетной и налоговой политики городского поселения на 2024 год и на плановый период 2025 и 2026 годов определяют действия органов местного самоуправления в части доходов, расходов бюджета и межбюджетных отношений. Бюджетная и налоговая политика поселения нацелена на улучшение жизни жителей городского поселения </w:t>
      </w:r>
      <w:r w:rsidR="00014C16" w:rsidRPr="00FB40D0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014C16" w:rsidRPr="00FB40D0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Pr="00FB40D0">
        <w:rPr>
          <w:rFonts w:ascii="Arial" w:hAnsi="Arial" w:cs="Arial"/>
          <w:sz w:val="24"/>
          <w:szCs w:val="24"/>
          <w:lang w:val="ru-RU"/>
        </w:rPr>
        <w:t>», бесперебойного функционирования всех систем жизнеобеспечения поселения и их дальнейшего развития в интересах населения.</w:t>
      </w:r>
    </w:p>
    <w:p w:rsidR="009123F5" w:rsidRPr="009123F5" w:rsidRDefault="009123F5" w:rsidP="009123F5">
      <w:pPr>
        <w:shd w:val="clear" w:color="auto" w:fill="FFFFFF"/>
        <w:ind w:firstLine="709"/>
        <w:jc w:val="both"/>
        <w:rPr>
          <w:rStyle w:val="grame"/>
          <w:color w:val="000000"/>
          <w:sz w:val="28"/>
          <w:szCs w:val="28"/>
          <w:lang w:val="ru-RU"/>
        </w:rPr>
      </w:pPr>
    </w:p>
    <w:p w:rsidR="009123F5" w:rsidRPr="00FB40D0" w:rsidRDefault="009123F5" w:rsidP="009123F5">
      <w:pPr>
        <w:numPr>
          <w:ilvl w:val="0"/>
          <w:numId w:val="5"/>
        </w:numPr>
        <w:shd w:val="clear" w:color="auto" w:fill="FFFFFF"/>
        <w:jc w:val="center"/>
        <w:rPr>
          <w:rStyle w:val="grame"/>
          <w:rFonts w:ascii="Arial" w:hAnsi="Arial" w:cs="Arial"/>
          <w:b/>
          <w:color w:val="000000"/>
          <w:sz w:val="28"/>
          <w:szCs w:val="28"/>
        </w:rPr>
      </w:pPr>
      <w:r w:rsidRPr="00FB40D0">
        <w:rPr>
          <w:rStyle w:val="grame"/>
          <w:rFonts w:ascii="Arial" w:hAnsi="Arial" w:cs="Arial"/>
          <w:b/>
          <w:color w:val="000000"/>
          <w:sz w:val="28"/>
          <w:szCs w:val="28"/>
        </w:rPr>
        <w:t>Общие положения</w:t>
      </w:r>
    </w:p>
    <w:p w:rsidR="00FB40D0" w:rsidRPr="00FB40D0" w:rsidRDefault="00FB40D0" w:rsidP="00FB40D0">
      <w:pPr>
        <w:shd w:val="clear" w:color="auto" w:fill="FFFFFF"/>
        <w:ind w:left="1069" w:firstLine="0"/>
        <w:rPr>
          <w:rStyle w:val="grame"/>
          <w:rFonts w:ascii="Arial" w:hAnsi="Arial" w:cs="Arial"/>
          <w:b/>
          <w:color w:val="000000"/>
          <w:sz w:val="28"/>
          <w:szCs w:val="28"/>
        </w:rPr>
      </w:pPr>
    </w:p>
    <w:p w:rsidR="009123F5" w:rsidRPr="00FB40D0" w:rsidRDefault="009123F5" w:rsidP="00FB40D0">
      <w:pPr>
        <w:shd w:val="clear" w:color="auto" w:fill="FFFFFF"/>
        <w:ind w:firstLine="708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Основные направления бюджетной и налоговой политики городского поселения </w:t>
      </w:r>
      <w:r w:rsidR="00D87847"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D87847"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D87847"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»</w:t>
      </w: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  на 2024 год и плановый период 2025 и 2026 годов разработаны с учетом итогов реализации бюджетной политики в период на 2022-2023 годы.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r w:rsidRPr="00FB40D0">
        <w:rPr>
          <w:rFonts w:ascii="Arial" w:hAnsi="Arial" w:cs="Arial"/>
          <w:color w:val="000000"/>
          <w:sz w:val="24"/>
          <w:szCs w:val="24"/>
          <w:lang w:val="ru-RU"/>
        </w:rPr>
        <w:t>Основными итогами реализации основных направлений бюджетной и налоговой политики в 2022-2023 годах являются: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 работа по актуализации данных кадастрового учета в целях выявления земельных участков, неучтенных в налоговом органе для исчисления земельного налога; 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продолжена работа по повышению собираемости налоговых и неналоговых платежей в бюджет городского поселения, по сокращению недоимки по налогам и сборам, а также по начисляемым пеням и штрафам;</w:t>
      </w:r>
    </w:p>
    <w:p w:rsid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привлечены в бюджет городского поселения межбюджетные трансферты из федерального и областного бюджетов для </w:t>
      </w:r>
      <w:proofErr w:type="spellStart"/>
      <w:r w:rsidRPr="00FB40D0">
        <w:rPr>
          <w:rFonts w:ascii="Arial" w:hAnsi="Arial" w:cs="Arial"/>
          <w:color w:val="000000"/>
          <w:sz w:val="24"/>
          <w:szCs w:val="24"/>
          <w:lang w:val="ru-RU"/>
        </w:rPr>
        <w:t>софинансирования</w:t>
      </w:r>
      <w:proofErr w:type="spellEnd"/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наиболее приоритетных направлений развития городского поселения (благоустройство общественных и дворовых территорий, ремонт дорог местного значения).</w:t>
      </w:r>
      <w:proofErr w:type="gramEnd"/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Для обеспечения исполнения принятых обязательств городского поселения в процессе исполнения бюджета 2023 года решаются вопросы по первоочередным расходам.</w:t>
      </w:r>
    </w:p>
    <w:p w:rsidR="00D87847" w:rsidRPr="00FB40D0" w:rsidRDefault="00D87847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</w:p>
    <w:p w:rsidR="009123F5" w:rsidRPr="00FB40D0" w:rsidRDefault="009123F5" w:rsidP="00FB40D0">
      <w:pPr>
        <w:pStyle w:val="a6"/>
        <w:numPr>
          <w:ilvl w:val="0"/>
          <w:numId w:val="5"/>
        </w:numPr>
        <w:shd w:val="clear" w:color="auto" w:fill="FFFFFF"/>
        <w:jc w:val="center"/>
        <w:rPr>
          <w:rStyle w:val="grame"/>
          <w:rFonts w:ascii="Arial" w:hAnsi="Arial" w:cs="Arial"/>
          <w:b/>
        </w:rPr>
      </w:pPr>
      <w:r w:rsidRPr="00FB40D0">
        <w:rPr>
          <w:rStyle w:val="grame"/>
          <w:rFonts w:ascii="Arial" w:hAnsi="Arial" w:cs="Arial"/>
          <w:b/>
        </w:rPr>
        <w:t>Цели и задачи бюджетной и налоговой политики на 2024</w:t>
      </w:r>
      <w:r w:rsidR="00FB40D0" w:rsidRPr="00FB40D0">
        <w:rPr>
          <w:rStyle w:val="grame"/>
          <w:rFonts w:ascii="Arial" w:hAnsi="Arial" w:cs="Arial"/>
          <w:b/>
        </w:rPr>
        <w:t xml:space="preserve"> год </w:t>
      </w:r>
      <w:r w:rsidRPr="00FB40D0">
        <w:rPr>
          <w:rStyle w:val="grame"/>
          <w:rFonts w:ascii="Arial" w:hAnsi="Arial" w:cs="Arial"/>
          <w:b/>
        </w:rPr>
        <w:t>и на плановый период 2025 и 20265 годов</w:t>
      </w:r>
    </w:p>
    <w:p w:rsidR="00FB40D0" w:rsidRPr="00FB40D0" w:rsidRDefault="00FB40D0" w:rsidP="00BD7FF4">
      <w:pPr>
        <w:pStyle w:val="a6"/>
        <w:shd w:val="clear" w:color="auto" w:fill="FFFFFF"/>
        <w:ind w:left="1069"/>
        <w:rPr>
          <w:rStyle w:val="grame"/>
          <w:rFonts w:ascii="Arial" w:hAnsi="Arial" w:cs="Arial"/>
          <w:b/>
        </w:rPr>
      </w:pP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Бюджетная и налоговая политика на 2024 год и на плановый период 2025-2026 годов ориентирована на преемственность базовых целей и задач, поставленных в основных направлениях бюджетной и налоговой политики на 2023 год.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Главными целями бюджетной и налоговой политики на 2024 год и на плановый период 2025-2026 годов являются: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- обеспечение социальной и экономической стабильности, сбалансированности и устойчивости бюджета поселения;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-       повышение эффективности и результативности бюджетных расходов;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-       стимулирования развития налогового потенциала;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-       повышения открытости;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-       эффективности и прозрачности муниципального управления.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Исходя из поставленных целей, необходимо обеспечить решение следующих основных задач: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поддержание достигнутого уровня жизни населения и сохранение социальной стабильности в поселении;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продолжение активного участия поселения в федеральных и региональных программах, привлечение финансовых сре</w:t>
      </w:r>
      <w:proofErr w:type="gramStart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дств дл</w:t>
      </w:r>
      <w:proofErr w:type="gramEnd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я развития территории городского </w:t>
      </w:r>
      <w:r w:rsidR="00D87847"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D87847"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D87847"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»</w:t>
      </w: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, обеспечение </w:t>
      </w:r>
      <w:proofErr w:type="spellStart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софинансирования</w:t>
      </w:r>
      <w:proofErr w:type="spellEnd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 расходов из бюджетов других уровней;</w:t>
      </w:r>
    </w:p>
    <w:p w:rsidR="009123F5" w:rsidRPr="00FB40D0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обеспечение равномерного исполнения расходных обязательств в течение финансового года, усиление </w:t>
      </w:r>
      <w:proofErr w:type="gramStart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>контроля за</w:t>
      </w:r>
      <w:proofErr w:type="gramEnd"/>
      <w:r w:rsidRPr="00FB40D0">
        <w:rPr>
          <w:rStyle w:val="grame"/>
          <w:rFonts w:ascii="Arial" w:hAnsi="Arial" w:cs="Arial"/>
          <w:color w:val="000000"/>
          <w:sz w:val="24"/>
          <w:szCs w:val="24"/>
          <w:lang w:val="ru-RU"/>
        </w:rPr>
        <w:t xml:space="preserve"> целевым использованием бюджетных средств.</w:t>
      </w:r>
    </w:p>
    <w:p w:rsidR="009123F5" w:rsidRDefault="009123F5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</w:p>
    <w:p w:rsidR="00FB40D0" w:rsidRDefault="00FB40D0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</w:p>
    <w:p w:rsidR="00FB40D0" w:rsidRDefault="00FB40D0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</w:p>
    <w:p w:rsidR="00FB40D0" w:rsidRPr="00FB40D0" w:rsidRDefault="00FB40D0" w:rsidP="00FB40D0">
      <w:pPr>
        <w:shd w:val="clear" w:color="auto" w:fill="FFFFFF"/>
        <w:ind w:firstLine="709"/>
        <w:jc w:val="both"/>
        <w:rPr>
          <w:rStyle w:val="grame"/>
          <w:rFonts w:ascii="Arial" w:hAnsi="Arial" w:cs="Arial"/>
          <w:color w:val="000000"/>
          <w:sz w:val="24"/>
          <w:szCs w:val="24"/>
          <w:lang w:val="ru-RU"/>
        </w:rPr>
      </w:pPr>
    </w:p>
    <w:p w:rsidR="009123F5" w:rsidRDefault="009123F5" w:rsidP="00FB40D0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FB40D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lastRenderedPageBreak/>
        <w:t>2.1. Основные направления бюджетной и налоговой политики</w:t>
      </w:r>
      <w:r w:rsidR="00FB40D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Pr="00FB40D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на 2024 год и плановый период 2025 и 2026 годов в области формирования и исполнения доходов бюджета поселения</w:t>
      </w:r>
    </w:p>
    <w:p w:rsidR="00FB40D0" w:rsidRPr="00FB40D0" w:rsidRDefault="00FB40D0" w:rsidP="00FB40D0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2.1.1. Разработка проекта доходной части бюджета поселения на 2024 год осуществляется в соответствии с бюджетным и налоговым законодательством Российской Федерации,  нормативными правовыми актами органов местного самоуправления по вопросам установления местных налогов и сборов.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Прежде всего, необходимо продолжить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поселения.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Актуальной остается задача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Следует обратить внимание на меры по укреплению налоговой дисциплины, по сокращению задолженности по налогам и сборам в местный бюджет. Работу с должниками бюджета необходимо проводить более активно.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2.1.2. Основные направления налоговой</w:t>
      </w:r>
      <w:r w:rsidR="00D87847" w:rsidRPr="00FB40D0">
        <w:rPr>
          <w:rFonts w:ascii="Arial" w:hAnsi="Arial" w:cs="Arial"/>
        </w:rPr>
        <w:t xml:space="preserve"> политики на ближайший период в </w:t>
      </w:r>
      <w:r w:rsidRPr="00FB40D0">
        <w:rPr>
          <w:rFonts w:ascii="Arial" w:hAnsi="Arial" w:cs="Arial"/>
        </w:rPr>
        <w:t xml:space="preserve">условиях сложившейся ситуации в экономике будут направлены </w:t>
      </w:r>
      <w:proofErr w:type="gramStart"/>
      <w:r w:rsidRPr="00FB40D0">
        <w:rPr>
          <w:rFonts w:ascii="Arial" w:hAnsi="Arial" w:cs="Arial"/>
        </w:rPr>
        <w:t>на</w:t>
      </w:r>
      <w:proofErr w:type="gramEnd"/>
      <w:r w:rsidRPr="00FB40D0">
        <w:rPr>
          <w:rFonts w:ascii="Arial" w:hAnsi="Arial" w:cs="Arial"/>
        </w:rPr>
        <w:t>: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- сохранение и развитие налогового потенциала на территории поселения;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 xml:space="preserve">- формирование реалистичного прогноза поступления доходов бюджета городского поселения </w:t>
      </w:r>
      <w:r w:rsidR="00D87847" w:rsidRPr="00FB40D0">
        <w:rPr>
          <w:rFonts w:ascii="Arial" w:hAnsi="Arial" w:cs="Arial"/>
        </w:rPr>
        <w:t>«</w:t>
      </w:r>
      <w:proofErr w:type="spellStart"/>
      <w:r w:rsidR="00D87847" w:rsidRPr="00FB40D0">
        <w:rPr>
          <w:rFonts w:ascii="Arial" w:hAnsi="Arial" w:cs="Arial"/>
        </w:rPr>
        <w:t>Могзонское</w:t>
      </w:r>
      <w:proofErr w:type="spellEnd"/>
      <w:r w:rsidR="00D87847" w:rsidRPr="00FB40D0">
        <w:rPr>
          <w:rFonts w:ascii="Arial" w:hAnsi="Arial" w:cs="Arial"/>
        </w:rPr>
        <w:t>»</w:t>
      </w:r>
      <w:r w:rsidRPr="00FB40D0">
        <w:rPr>
          <w:rFonts w:ascii="Arial" w:hAnsi="Arial" w:cs="Arial"/>
        </w:rPr>
        <w:t xml:space="preserve">, своевременную актуализацию методик прогнозирования доходов, ведение реестра источников доходов в целях повышения качества планирования и эффективности администрирования доходов бюджета городского поселения </w:t>
      </w:r>
      <w:r w:rsidR="00D87847" w:rsidRPr="00FB40D0">
        <w:rPr>
          <w:rFonts w:ascii="Arial" w:hAnsi="Arial" w:cs="Arial"/>
        </w:rPr>
        <w:t>«</w:t>
      </w:r>
      <w:proofErr w:type="spellStart"/>
      <w:r w:rsidR="00D87847" w:rsidRPr="00FB40D0">
        <w:rPr>
          <w:rFonts w:ascii="Arial" w:hAnsi="Arial" w:cs="Arial"/>
        </w:rPr>
        <w:t>Могзонское</w:t>
      </w:r>
      <w:proofErr w:type="spellEnd"/>
      <w:r w:rsidR="00D87847" w:rsidRPr="00FB40D0">
        <w:rPr>
          <w:rFonts w:ascii="Arial" w:hAnsi="Arial" w:cs="Arial"/>
        </w:rPr>
        <w:t>»</w:t>
      </w:r>
      <w:r w:rsidRPr="00FB40D0">
        <w:rPr>
          <w:rFonts w:ascii="Arial" w:hAnsi="Arial" w:cs="Arial"/>
        </w:rPr>
        <w:t>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- организацию мероприятий, направленных на обеспечение в полном объеме запланированных налоговых поступлений;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 xml:space="preserve">- 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городского поселения </w:t>
      </w:r>
      <w:r w:rsidR="00D87847" w:rsidRPr="00FB40D0">
        <w:rPr>
          <w:rFonts w:ascii="Arial" w:hAnsi="Arial" w:cs="Arial"/>
        </w:rPr>
        <w:t>«</w:t>
      </w:r>
      <w:proofErr w:type="spellStart"/>
      <w:r w:rsidR="00D87847" w:rsidRPr="00FB40D0">
        <w:rPr>
          <w:rFonts w:ascii="Arial" w:hAnsi="Arial" w:cs="Arial"/>
        </w:rPr>
        <w:t>Могзонское</w:t>
      </w:r>
      <w:proofErr w:type="spellEnd"/>
      <w:r w:rsidR="00D87847" w:rsidRPr="00FB40D0">
        <w:rPr>
          <w:rFonts w:ascii="Arial" w:hAnsi="Arial" w:cs="Arial"/>
        </w:rPr>
        <w:t>»</w:t>
      </w:r>
      <w:r w:rsidRPr="00FB40D0">
        <w:rPr>
          <w:rFonts w:ascii="Arial" w:hAnsi="Arial" w:cs="Arial"/>
        </w:rPr>
        <w:t xml:space="preserve"> и выполнение в полном объеме утвержденных годовых назначений;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- поддержку малого и среднего бизнеса;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- проведение мероприятий по повышению эффективности управления муниципальной собственностью, в том числе выявление земельных участков,</w:t>
      </w:r>
    </w:p>
    <w:p w:rsidR="009123F5" w:rsidRPr="00FB40D0" w:rsidRDefault="009123F5" w:rsidP="00FB40D0">
      <w:pPr>
        <w:pStyle w:val="Default"/>
        <w:jc w:val="both"/>
        <w:rPr>
          <w:rFonts w:ascii="Arial" w:hAnsi="Arial" w:cs="Arial"/>
        </w:rPr>
      </w:pPr>
      <w:proofErr w:type="gramStart"/>
      <w:r w:rsidRPr="00FB40D0">
        <w:rPr>
          <w:rFonts w:ascii="Arial" w:hAnsi="Arial" w:cs="Arial"/>
        </w:rPr>
        <w:t>используемых</w:t>
      </w:r>
      <w:proofErr w:type="gramEnd"/>
      <w:r w:rsidRPr="00FB40D0">
        <w:rPr>
          <w:rFonts w:ascii="Arial" w:hAnsi="Arial" w:cs="Arial"/>
        </w:rPr>
        <w:t xml:space="preserve"> не по целевому назначению;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- активизацию работы по вовлечению объектов налогообложения по местным налогам в налоговый оборот;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- продолжение работы по эффективному межведомственному взаимодействию, целями которого являются повышение уровня собираемости налоговых и неналоговых доходов бюджета;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 xml:space="preserve">- сокращение недоимки по налогам и другим платежам в бюджет городского поселения </w:t>
      </w:r>
      <w:r w:rsidR="00D87847" w:rsidRPr="00FB40D0">
        <w:rPr>
          <w:rFonts w:ascii="Arial" w:hAnsi="Arial" w:cs="Arial"/>
        </w:rPr>
        <w:t>«</w:t>
      </w:r>
      <w:proofErr w:type="spellStart"/>
      <w:r w:rsidR="00D87847" w:rsidRPr="00FB40D0">
        <w:rPr>
          <w:rFonts w:ascii="Arial" w:hAnsi="Arial" w:cs="Arial"/>
        </w:rPr>
        <w:t>Могзонское</w:t>
      </w:r>
      <w:proofErr w:type="spellEnd"/>
      <w:r w:rsidR="00D87847" w:rsidRPr="00FB40D0">
        <w:rPr>
          <w:rFonts w:ascii="Arial" w:hAnsi="Arial" w:cs="Arial"/>
        </w:rPr>
        <w:t>»</w:t>
      </w:r>
      <w:r w:rsidRPr="00FB40D0">
        <w:rPr>
          <w:rFonts w:ascii="Arial" w:hAnsi="Arial" w:cs="Arial"/>
        </w:rPr>
        <w:t>.</w:t>
      </w:r>
    </w:p>
    <w:p w:rsidR="009123F5" w:rsidRPr="00FB40D0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 xml:space="preserve">В целях увеличения налогооблагаемой базы по земельному налогу и налогу на имущество физических лиц необходимо продолжить разъяснительную работу по оформлению имущества в собственность граждан, а также продолжить </w:t>
      </w:r>
      <w:r w:rsidRPr="00FB40D0">
        <w:rPr>
          <w:rFonts w:ascii="Arial" w:hAnsi="Arial" w:cs="Arial"/>
        </w:rPr>
        <w:lastRenderedPageBreak/>
        <w:t>комплекс мероприятий по повышению налоговой дисциплины налогоплательщиков.</w:t>
      </w:r>
    </w:p>
    <w:p w:rsidR="009123F5" w:rsidRDefault="009123F5" w:rsidP="00FB40D0">
      <w:pPr>
        <w:pStyle w:val="Default"/>
        <w:ind w:firstLine="709"/>
        <w:jc w:val="both"/>
        <w:rPr>
          <w:rFonts w:ascii="Arial" w:hAnsi="Arial" w:cs="Arial"/>
        </w:rPr>
      </w:pPr>
      <w:r w:rsidRPr="00FB40D0">
        <w:rPr>
          <w:rFonts w:ascii="Arial" w:hAnsi="Arial" w:cs="Arial"/>
        </w:rPr>
        <w:t>Реализация запланированных мероприятий позволит в максимальной степени использовать имеющийся доходный потенциал нашего поселения</w:t>
      </w:r>
    </w:p>
    <w:p w:rsidR="00FB40D0" w:rsidRPr="00FB40D0" w:rsidRDefault="00FB40D0" w:rsidP="00FB40D0">
      <w:pPr>
        <w:pStyle w:val="Default"/>
        <w:ind w:firstLine="709"/>
        <w:jc w:val="both"/>
        <w:rPr>
          <w:rFonts w:ascii="Arial" w:hAnsi="Arial" w:cs="Arial"/>
        </w:rPr>
      </w:pPr>
    </w:p>
    <w:p w:rsidR="009123F5" w:rsidRPr="00FB40D0" w:rsidRDefault="009123F5" w:rsidP="00FB40D0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FB40D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2.2. Основные направления бюджетной политики в области</w:t>
      </w:r>
    </w:p>
    <w:p w:rsidR="009123F5" w:rsidRDefault="009123F5" w:rsidP="00FB40D0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FB40D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формирования и исполнения расходов местного бюджета</w:t>
      </w:r>
    </w:p>
    <w:p w:rsidR="00FB40D0" w:rsidRPr="00FB40D0" w:rsidRDefault="00FB40D0" w:rsidP="00FB40D0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2.2.2. Приоритетными направлениями расходов при формировании и исполнении бюджета на 2024 год определены расходы, обеспечивающие социальную стабильность в поселении: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 расходы на оплату труда и начисления на нее;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- расходы на оплату коммунальных услуг;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обеспечение пожарной безопасности;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развитие сети автомобильных дорог и сооружений на них;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ремонт и содержание объектов инженерной инфраструктуры;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- благоустройство территории городского поселения </w:t>
      </w:r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»;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содержание объектов культуры.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- обеспечение сбалансированности и долгосрочной устойчивости бюджета городского поселения </w:t>
      </w:r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FB40D0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- участие городского поселения </w:t>
      </w:r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в реализации федеральных и региональных национальных проектах.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2.2.4. При формировании бюджета городского поселения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Бюджетная политика на 2024 год и плановый период 2025 и 2026 годов в части расходов бюджета городского поселения должна </w:t>
      </w:r>
      <w:proofErr w:type="gramStart"/>
      <w:r w:rsidRPr="00FB40D0">
        <w:rPr>
          <w:rFonts w:ascii="Arial" w:hAnsi="Arial" w:cs="Arial"/>
          <w:color w:val="000000"/>
          <w:sz w:val="24"/>
          <w:szCs w:val="24"/>
          <w:lang w:val="ru-RU"/>
        </w:rPr>
        <w:t>отвечать принципам консервативного бюджетного планирования и направлена</w:t>
      </w:r>
      <w:proofErr w:type="gramEnd"/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на дальнейшее повышение эффективности расходов бюджета. Ключевыми требованиями к расходной части местного бюджета должны быть бережливость и максимальная отдача. Основными направлениями бюджетной политики в сфере управления расходами должны стать: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повышения эффективности бюджетных расходов и определение четких приоритетов использования бюджетных средств с учетом текущей ситуации;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взвешенного подхода к принятию новых расходных обязательств с учетом их социально-экономической значимости, оценки эффективности и обеспеченности доходными источниками;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концентрации финансовых ресурсов для достижения целей и результатов региональных и национальных проектов;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повышения качества прогнозирования кассового плана, в том числе за усиления действенности механизма предельных объемов финансирования;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совершенствования механизма казначейского сопровождения платежей;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- планирования кассовых разрывов и резервов их покрытия;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оперативной корректировки бюджета по расходам при отклонении поступлений доходов от прогнозных оценок;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обеспечения Главными распорядителями и получателями бюджетных средств максимально эффективного использования бюджетных ресурсов, предусмотрев повышение ответственности за достоверность и качество их финансово-экономических обоснований;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строгого соблюдения бюджетной дисциплины всеми участниками бюджетного процесса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- жесткого </w:t>
      </w:r>
      <w:proofErr w:type="gramStart"/>
      <w:r w:rsidRPr="00FB40D0">
        <w:rPr>
          <w:rFonts w:ascii="Arial" w:hAnsi="Arial" w:cs="Arial"/>
          <w:color w:val="000000"/>
          <w:sz w:val="24"/>
          <w:szCs w:val="24"/>
          <w:lang w:val="ru-RU"/>
        </w:rPr>
        <w:t>контроля за</w:t>
      </w:r>
      <w:proofErr w:type="gramEnd"/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недопущением кредиторской задолженности и принятия мер по снижению дебиторской задолженности; 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повышения эффективности функционирования контрактной системы в части совершенствования системы организации закупок, товаров, работ, услуг для обеспечения муниципальных нужд;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- совершенствования механизмов </w:t>
      </w:r>
      <w:proofErr w:type="gramStart"/>
      <w:r w:rsidRPr="00FB40D0">
        <w:rPr>
          <w:rFonts w:ascii="Arial" w:hAnsi="Arial" w:cs="Arial"/>
          <w:color w:val="000000"/>
          <w:sz w:val="24"/>
          <w:szCs w:val="24"/>
          <w:lang w:val="ru-RU"/>
        </w:rPr>
        <w:t>контроля за</w:t>
      </w:r>
      <w:proofErr w:type="gramEnd"/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соблюдением требований законодательства в сфере закупок;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- усиления системы внутреннего финансового контроля.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123F5" w:rsidRDefault="009123F5" w:rsidP="00FB40D0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DC182A">
        <w:rPr>
          <w:rFonts w:ascii="Arial" w:hAnsi="Arial" w:cs="Arial"/>
          <w:b/>
          <w:color w:val="000000"/>
          <w:sz w:val="28"/>
          <w:szCs w:val="28"/>
          <w:lang w:val="ru-RU"/>
        </w:rPr>
        <w:t>2.3. Основные принципы формирования местного бюджета</w:t>
      </w:r>
    </w:p>
    <w:p w:rsidR="00FB40D0" w:rsidRPr="00FB40D0" w:rsidRDefault="00FB40D0" w:rsidP="00FB40D0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2.3.1. Формирование местного бюджета на 2024 год осуществляется строго в соответствии с требованиями Бюджетного кодекса Российской Федерации.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2.3.2. Местный бюджет формируется на основе прогноза социально-экономического развития городского поселения Междуреченск на 2024год.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2.3.3. Доходная часть местного бюджета формируется за счет собственных доходов, в том числе отчислений от федеральных и региональных налогов и сборов по нормативам, утвержденным Бюджетным кодексом Российской Федерации и Законами </w:t>
      </w:r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Забайкальского края</w:t>
      </w: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9123F5" w:rsidRPr="00FB40D0" w:rsidRDefault="009123F5" w:rsidP="00FB40D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2.3.5. Резервный фонд администрации городского поселения </w:t>
      </w:r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FB40D0" w:rsidRPr="00FB40D0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FB40D0">
        <w:rPr>
          <w:rFonts w:ascii="Arial" w:hAnsi="Arial" w:cs="Arial"/>
          <w:color w:val="000000"/>
          <w:sz w:val="24"/>
          <w:szCs w:val="24"/>
          <w:lang w:val="ru-RU"/>
        </w:rPr>
        <w:t xml:space="preserve"> (расходы на финансовое обеспечение непредвиденных расходов, в том числе на аварийно-восстановительных работ по ликвидации последствий стихийных бедствий и других чрезвычайных ситуаций) устанавливается решением о бюджете.</w:t>
      </w:r>
    </w:p>
    <w:p w:rsidR="009123F5" w:rsidRPr="00FB40D0" w:rsidRDefault="009123F5" w:rsidP="00FB40D0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9123F5" w:rsidRPr="00FB40D0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564D"/>
    <w:multiLevelType w:val="hybridMultilevel"/>
    <w:tmpl w:val="3550BB28"/>
    <w:lvl w:ilvl="0" w:tplc="E1A6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14C16"/>
    <w:rsid w:val="001D6D1C"/>
    <w:rsid w:val="001E0891"/>
    <w:rsid w:val="002D19C5"/>
    <w:rsid w:val="004C15E4"/>
    <w:rsid w:val="00522CE0"/>
    <w:rsid w:val="005750F4"/>
    <w:rsid w:val="009123F5"/>
    <w:rsid w:val="00AB1827"/>
    <w:rsid w:val="00BD7FF4"/>
    <w:rsid w:val="00C47DA2"/>
    <w:rsid w:val="00CC3CF2"/>
    <w:rsid w:val="00CC5588"/>
    <w:rsid w:val="00D87847"/>
    <w:rsid w:val="00DC18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grame">
    <w:name w:val="grame"/>
    <w:rsid w:val="009123F5"/>
  </w:style>
  <w:style w:type="paragraph" w:customStyle="1" w:styleId="Default">
    <w:name w:val="Default"/>
    <w:rsid w:val="00912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40D0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grame">
    <w:name w:val="grame"/>
    <w:rsid w:val="009123F5"/>
  </w:style>
  <w:style w:type="paragraph" w:customStyle="1" w:styleId="Default">
    <w:name w:val="Default"/>
    <w:rsid w:val="00912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40D0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2023-11-21T01:59:00Z</dcterms:created>
  <dcterms:modified xsi:type="dcterms:W3CDTF">2023-11-21T01:59:00Z</dcterms:modified>
</cp:coreProperties>
</file>