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87" w:rsidRDefault="00994687">
      <w:pPr>
        <w:spacing w:after="364" w:line="1" w:lineRule="exact"/>
      </w:pPr>
    </w:p>
    <w:p w:rsidR="00994687" w:rsidRDefault="00994687" w:rsidP="00202ABA">
      <w:pPr>
        <w:rPr>
          <w:sz w:val="5"/>
          <w:szCs w:val="5"/>
        </w:rPr>
      </w:pP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B122BE">
        <w:rPr>
          <w:rFonts w:ascii="Times New Roman" w:hAnsi="Times New Roman" w:cs="Times New Roman"/>
          <w:sz w:val="28"/>
          <w:szCs w:val="28"/>
        </w:rPr>
        <w:t>Хилокский</w:t>
      </w:r>
      <w:r w:rsidRPr="00D4046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466">
        <w:rPr>
          <w:rFonts w:ascii="Times New Roman" w:hAnsi="Times New Roman" w:cs="Times New Roman"/>
          <w:b/>
          <w:sz w:val="28"/>
          <w:szCs w:val="28"/>
        </w:rPr>
        <w:t>«</w:t>
      </w:r>
      <w:r w:rsidR="00B122BE">
        <w:rPr>
          <w:rFonts w:ascii="Times New Roman" w:hAnsi="Times New Roman" w:cs="Times New Roman"/>
          <w:b/>
          <w:sz w:val="28"/>
          <w:szCs w:val="28"/>
        </w:rPr>
        <w:t>ХИЛОКСКИЙ</w:t>
      </w:r>
      <w:r w:rsidRPr="00D4046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40466" w:rsidRPr="00D40466" w:rsidRDefault="00D40466" w:rsidP="00D40466">
      <w:pPr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46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40466" w:rsidRPr="00D40466" w:rsidRDefault="000E3EE8" w:rsidP="00B12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</w:t>
      </w:r>
      <w:r w:rsidR="00D40466" w:rsidRPr="00D40466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</w:t>
      </w:r>
      <w:r w:rsidR="00C12A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7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756</w:t>
      </w: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466" w:rsidRPr="00D40466" w:rsidRDefault="00D40466" w:rsidP="00D404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22BE" w:rsidRDefault="00CC3C49" w:rsidP="00C12AEB">
      <w:pPr>
        <w:pStyle w:val="1"/>
        <w:shd w:val="clear" w:color="auto" w:fill="auto"/>
        <w:ind w:firstLine="0"/>
        <w:rPr>
          <w:b/>
          <w:bCs/>
        </w:rPr>
      </w:pPr>
      <w:r>
        <w:rPr>
          <w:b/>
          <w:bCs/>
        </w:rPr>
        <w:t>Об утверждении муниципальной программы «Обеспечение пожарной</w:t>
      </w:r>
      <w:r>
        <w:rPr>
          <w:b/>
          <w:bCs/>
        </w:rPr>
        <w:br/>
        <w:t>безопасности на территории муниципального района</w:t>
      </w:r>
      <w:r w:rsidR="00D40466">
        <w:rPr>
          <w:b/>
          <w:bCs/>
        </w:rPr>
        <w:t xml:space="preserve">              </w:t>
      </w:r>
    </w:p>
    <w:p w:rsidR="00994687" w:rsidRDefault="00D40466" w:rsidP="00C12AEB">
      <w:pPr>
        <w:pStyle w:val="1"/>
        <w:shd w:val="clear" w:color="auto" w:fill="auto"/>
        <w:tabs>
          <w:tab w:val="left" w:pos="0"/>
        </w:tabs>
        <w:ind w:firstLine="0"/>
      </w:pPr>
      <w:r>
        <w:rPr>
          <w:b/>
          <w:bCs/>
        </w:rPr>
        <w:t xml:space="preserve"> </w:t>
      </w:r>
      <w:r w:rsidR="00CC3C49">
        <w:rPr>
          <w:b/>
          <w:bCs/>
        </w:rPr>
        <w:t xml:space="preserve"> «</w:t>
      </w:r>
      <w:r w:rsidR="00B122BE">
        <w:rPr>
          <w:b/>
          <w:bCs/>
        </w:rPr>
        <w:t xml:space="preserve">Хилокский </w:t>
      </w:r>
      <w:r w:rsidR="00CC3C49">
        <w:rPr>
          <w:b/>
          <w:bCs/>
        </w:rPr>
        <w:t>район»</w:t>
      </w:r>
      <w:r>
        <w:rPr>
          <w:b/>
          <w:bCs/>
        </w:rPr>
        <w:t xml:space="preserve"> </w:t>
      </w:r>
      <w:r w:rsidR="00F56A67">
        <w:rPr>
          <w:b/>
          <w:bCs/>
        </w:rPr>
        <w:t xml:space="preserve"> на 2024</w:t>
      </w:r>
      <w:r w:rsidR="003B7F2E">
        <w:rPr>
          <w:b/>
          <w:bCs/>
        </w:rPr>
        <w:t>-2026</w:t>
      </w:r>
      <w:r w:rsidR="00CC3C49">
        <w:rPr>
          <w:b/>
          <w:bCs/>
        </w:rPr>
        <w:t xml:space="preserve"> годы»</w:t>
      </w:r>
    </w:p>
    <w:p w:rsidR="00B122BE" w:rsidRDefault="00B122BE">
      <w:pPr>
        <w:pStyle w:val="1"/>
        <w:shd w:val="clear" w:color="auto" w:fill="auto"/>
        <w:ind w:firstLine="720"/>
        <w:jc w:val="both"/>
      </w:pPr>
    </w:p>
    <w:p w:rsidR="00D40466" w:rsidRDefault="003B7F2E" w:rsidP="00F54670">
      <w:pPr>
        <w:pStyle w:val="1"/>
        <w:shd w:val="clear" w:color="auto" w:fill="auto"/>
        <w:ind w:firstLine="720"/>
        <w:jc w:val="both"/>
      </w:pPr>
      <w:r w:rsidRPr="003B7F2E">
        <w:t>В соответствии с Федеральным законом от 06 октября 2003 г. № 131-ФЗ «Об общих принципах организации местного самоуправления в Российской Федерации»</w:t>
      </w:r>
      <w:r>
        <w:t xml:space="preserve"> </w:t>
      </w:r>
      <w:r w:rsidR="008A6250" w:rsidRPr="008A6250">
        <w:t xml:space="preserve">Постановление администрации муниципального района "Хилокский район" от </w:t>
      </w:r>
      <w:r w:rsidR="00EC6601">
        <w:t>29 декабря 2022 года</w:t>
      </w:r>
      <w:r w:rsidR="008A6250" w:rsidRPr="008A6250">
        <w:t xml:space="preserve"> №1500 "О Порядке разработки и корректировки муниципальных программ муниципального района «Хилокский район», осуществления мониторинга и контроля их реализации"</w:t>
      </w:r>
      <w:r w:rsidR="00C87E79">
        <w:t>.</w:t>
      </w:r>
      <w:r w:rsidR="008A6250">
        <w:t xml:space="preserve"> </w:t>
      </w:r>
      <w:r w:rsidR="00CC3C49">
        <w:t xml:space="preserve">В соответствии со статьей 179 Бюджетного кодекса </w:t>
      </w:r>
      <w:r w:rsidR="00D40466">
        <w:t>Российской Федерации, статьей 25</w:t>
      </w:r>
      <w:r w:rsidR="00CC3C49">
        <w:t xml:space="preserve"> Устава муниципального района «</w:t>
      </w:r>
      <w:r w:rsidR="00041462">
        <w:t>Хилокский</w:t>
      </w:r>
      <w:r w:rsidR="00CC3C49">
        <w:t xml:space="preserve"> район», Порядком  разработк</w:t>
      </w:r>
      <w:r w:rsidR="00D40466">
        <w:t>и и корректировки</w:t>
      </w:r>
      <w:r w:rsidR="00CC3C49">
        <w:t xml:space="preserve"> муниципальных программ муниципального района «</w:t>
      </w:r>
      <w:r w:rsidR="00041462">
        <w:t>Хилокский</w:t>
      </w:r>
      <w:r w:rsidR="00CC3C49">
        <w:t xml:space="preserve"> район», осуществления мониторинга и контроля их реализации утвержден</w:t>
      </w:r>
      <w:r w:rsidR="00D40466">
        <w:t>ным</w:t>
      </w:r>
      <w:r w:rsidR="00CC3C49">
        <w:t xml:space="preserve"> постановлением администрации муниципального района «</w:t>
      </w:r>
      <w:r w:rsidR="00041462">
        <w:t>Хилокский</w:t>
      </w:r>
      <w:r w:rsidR="00CC3C49">
        <w:t xml:space="preserve"> район» постановляет:</w:t>
      </w:r>
    </w:p>
    <w:p w:rsidR="00994687" w:rsidRDefault="00CC3C49" w:rsidP="00616C6A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jc w:val="both"/>
      </w:pPr>
      <w:r>
        <w:t>Утвердить муниципальную программу «Обеспечение пожарной безопасности на территории муниципального района «</w:t>
      </w:r>
      <w:r w:rsidR="00041462">
        <w:t>Хилокс</w:t>
      </w:r>
      <w:r w:rsidR="003B7F2E">
        <w:t>ки</w:t>
      </w:r>
      <w:r w:rsidR="00041462">
        <w:t>й</w:t>
      </w:r>
      <w:r w:rsidR="00092B6B">
        <w:t xml:space="preserve"> район»  на 2024</w:t>
      </w:r>
      <w:r w:rsidR="003B7F2E">
        <w:t>-2026</w:t>
      </w:r>
      <w:r>
        <w:t xml:space="preserve"> годы» (прилагается).</w:t>
      </w:r>
    </w:p>
    <w:p w:rsidR="00616C6A" w:rsidRDefault="00616C6A" w:rsidP="00616C6A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jc w:val="both"/>
      </w:pPr>
      <w:r w:rsidRPr="00616C6A">
        <w:t>Настоящее постановление официально опубликовать (обнародовать) на официальном сайте  муниципального района «Хилокский район».</w:t>
      </w:r>
    </w:p>
    <w:p w:rsidR="00616C6A" w:rsidRDefault="00616C6A" w:rsidP="00616C6A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jc w:val="both"/>
      </w:pPr>
      <w:r w:rsidRPr="00616C6A">
        <w:t>Настоящее постановление вступает в законную силу на следующий день после официальной публикации.</w:t>
      </w:r>
    </w:p>
    <w:p w:rsidR="008B751D" w:rsidRDefault="00616C6A" w:rsidP="00967857">
      <w:pPr>
        <w:pStyle w:val="1"/>
        <w:numPr>
          <w:ilvl w:val="0"/>
          <w:numId w:val="12"/>
        </w:numPr>
        <w:shd w:val="clear" w:color="auto" w:fill="auto"/>
        <w:tabs>
          <w:tab w:val="left" w:pos="567"/>
        </w:tabs>
        <w:jc w:val="both"/>
      </w:pPr>
      <w:r w:rsidRPr="00616C6A">
        <w:t>Контроль исполнения настоящего постановления оставляю за собой.</w:t>
      </w:r>
    </w:p>
    <w:p w:rsidR="00967857" w:rsidRDefault="00967857" w:rsidP="00967857">
      <w:pPr>
        <w:pStyle w:val="1"/>
        <w:shd w:val="clear" w:color="auto" w:fill="auto"/>
        <w:tabs>
          <w:tab w:val="left" w:pos="567"/>
        </w:tabs>
        <w:jc w:val="both"/>
      </w:pPr>
    </w:p>
    <w:p w:rsidR="00967857" w:rsidRDefault="00967857" w:rsidP="00967857">
      <w:pPr>
        <w:pStyle w:val="1"/>
        <w:shd w:val="clear" w:color="auto" w:fill="auto"/>
        <w:tabs>
          <w:tab w:val="left" w:pos="567"/>
        </w:tabs>
        <w:jc w:val="both"/>
      </w:pPr>
    </w:p>
    <w:p w:rsidR="00967857" w:rsidRPr="00967857" w:rsidRDefault="00967857" w:rsidP="00967857">
      <w:pPr>
        <w:pStyle w:val="1"/>
        <w:shd w:val="clear" w:color="auto" w:fill="auto"/>
        <w:tabs>
          <w:tab w:val="left" w:pos="567"/>
        </w:tabs>
        <w:jc w:val="both"/>
      </w:pPr>
    </w:p>
    <w:p w:rsidR="00994687" w:rsidRDefault="00CC3C49" w:rsidP="003F4285">
      <w:pPr>
        <w:pStyle w:val="1"/>
        <w:shd w:val="clear" w:color="auto" w:fill="auto"/>
        <w:ind w:firstLine="0"/>
      </w:pPr>
      <w:r w:rsidRPr="003F428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9612FDD" wp14:editId="10760535">
                <wp:simplePos x="0" y="0"/>
                <wp:positionH relativeFrom="page">
                  <wp:posOffset>5384165</wp:posOffset>
                </wp:positionH>
                <wp:positionV relativeFrom="paragraph">
                  <wp:posOffset>200660</wp:posOffset>
                </wp:positionV>
                <wp:extent cx="1134110" cy="23177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0B99" w:rsidRDefault="007B0B99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23.95pt;margin-top:15.8pt;width:89.3pt;height:18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" filled="f" stroked="f">
                <v:textbox inset="0,0,0,0">
                  <w:txbxContent>
                    <w:p w:rsidR="007B0B99" w:rsidRDefault="007B0B99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4285">
        <w:t xml:space="preserve"> </w:t>
      </w:r>
      <w:r w:rsidR="00041462">
        <w:t>И. о. главы</w:t>
      </w:r>
      <w:r w:rsidR="003F4285">
        <w:t xml:space="preserve"> муниципального района</w:t>
      </w:r>
    </w:p>
    <w:p w:rsidR="00BD6889" w:rsidRDefault="003F4285" w:rsidP="00A24F03">
      <w:pPr>
        <w:pStyle w:val="1"/>
        <w:shd w:val="clear" w:color="auto" w:fill="auto"/>
        <w:ind w:firstLine="0"/>
        <w:jc w:val="right"/>
      </w:pPr>
      <w:r>
        <w:t xml:space="preserve"> «</w:t>
      </w:r>
      <w:r w:rsidR="00041462">
        <w:t>Хилокский</w:t>
      </w:r>
      <w:r>
        <w:t xml:space="preserve"> район»                                                          </w:t>
      </w:r>
      <w:r w:rsidR="00A01AE5">
        <w:t xml:space="preserve">                     </w:t>
      </w:r>
      <w:r w:rsidR="00041462">
        <w:t>А. Н. Ермолаев</w:t>
      </w:r>
      <w:r>
        <w:t xml:space="preserve">     </w:t>
      </w:r>
    </w:p>
    <w:p w:rsidR="00BD6889" w:rsidRDefault="00BD6889" w:rsidP="00A24F03">
      <w:pPr>
        <w:pStyle w:val="1"/>
        <w:shd w:val="clear" w:color="auto" w:fill="auto"/>
        <w:ind w:firstLine="0"/>
        <w:jc w:val="right"/>
      </w:pPr>
    </w:p>
    <w:p w:rsidR="00BD6889" w:rsidRDefault="00BD6889" w:rsidP="00A24F03">
      <w:pPr>
        <w:pStyle w:val="1"/>
        <w:shd w:val="clear" w:color="auto" w:fill="auto"/>
        <w:ind w:firstLine="0"/>
        <w:jc w:val="right"/>
      </w:pPr>
    </w:p>
    <w:p w:rsidR="00BD6889" w:rsidRDefault="00BD6889" w:rsidP="00A24F03">
      <w:pPr>
        <w:pStyle w:val="1"/>
        <w:shd w:val="clear" w:color="auto" w:fill="auto"/>
        <w:ind w:firstLine="0"/>
        <w:jc w:val="right"/>
      </w:pPr>
    </w:p>
    <w:p w:rsidR="00BD6889" w:rsidRDefault="00BD6889" w:rsidP="00A24F03">
      <w:pPr>
        <w:pStyle w:val="1"/>
        <w:shd w:val="clear" w:color="auto" w:fill="auto"/>
        <w:ind w:firstLine="0"/>
        <w:jc w:val="right"/>
      </w:pPr>
    </w:p>
    <w:p w:rsidR="00BD6889" w:rsidRDefault="00BD6889" w:rsidP="00A24F03">
      <w:pPr>
        <w:pStyle w:val="1"/>
        <w:shd w:val="clear" w:color="auto" w:fill="auto"/>
        <w:ind w:firstLine="0"/>
        <w:jc w:val="right"/>
      </w:pPr>
    </w:p>
    <w:p w:rsidR="00967857" w:rsidRDefault="00967857" w:rsidP="00A24F03">
      <w:pPr>
        <w:pStyle w:val="1"/>
        <w:shd w:val="clear" w:color="auto" w:fill="auto"/>
        <w:ind w:firstLine="0"/>
        <w:jc w:val="right"/>
        <w:rPr>
          <w:bCs/>
        </w:rPr>
      </w:pPr>
    </w:p>
    <w:p w:rsidR="003F4285" w:rsidRPr="00A24F03" w:rsidRDefault="003F4285" w:rsidP="00A24F03">
      <w:pPr>
        <w:pStyle w:val="1"/>
        <w:shd w:val="clear" w:color="auto" w:fill="auto"/>
        <w:ind w:firstLine="0"/>
        <w:jc w:val="right"/>
      </w:pPr>
      <w:r w:rsidRPr="003F4285">
        <w:rPr>
          <w:bCs/>
        </w:rPr>
        <w:lastRenderedPageBreak/>
        <w:t>Утве</w:t>
      </w:r>
      <w:r>
        <w:rPr>
          <w:bCs/>
        </w:rPr>
        <w:t>рждена</w:t>
      </w:r>
    </w:p>
    <w:p w:rsidR="003F4285" w:rsidRDefault="003F4285" w:rsidP="003F4285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3F4285" w:rsidRDefault="003F4285" w:rsidP="003F4285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муниципального района</w:t>
      </w:r>
    </w:p>
    <w:p w:rsidR="00A239C8" w:rsidRDefault="003F4285" w:rsidP="003F4285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«</w:t>
      </w:r>
      <w:r w:rsidR="00E537FB">
        <w:rPr>
          <w:bCs/>
        </w:rPr>
        <w:t>Хилокский</w:t>
      </w:r>
      <w:r>
        <w:rPr>
          <w:bCs/>
        </w:rPr>
        <w:t xml:space="preserve"> район»</w:t>
      </w:r>
    </w:p>
    <w:p w:rsidR="003F4285" w:rsidRPr="003F4285" w:rsidRDefault="00DC675E" w:rsidP="003F4285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от «</w:t>
      </w:r>
      <w:r w:rsidR="00BD6889">
        <w:rPr>
          <w:bCs/>
        </w:rPr>
        <w:t>13</w:t>
      </w:r>
      <w:r w:rsidR="00A239C8">
        <w:rPr>
          <w:bCs/>
        </w:rPr>
        <w:t>»</w:t>
      </w:r>
      <w:r>
        <w:rPr>
          <w:bCs/>
        </w:rPr>
        <w:t xml:space="preserve"> </w:t>
      </w:r>
      <w:r w:rsidR="00E537FB">
        <w:rPr>
          <w:bCs/>
        </w:rPr>
        <w:t>ноября</w:t>
      </w:r>
      <w:r>
        <w:rPr>
          <w:bCs/>
        </w:rPr>
        <w:t xml:space="preserve"> </w:t>
      </w:r>
      <w:r w:rsidR="00BD6889">
        <w:rPr>
          <w:bCs/>
        </w:rPr>
        <w:t xml:space="preserve">   </w:t>
      </w:r>
      <w:r w:rsidR="00A239C8">
        <w:rPr>
          <w:bCs/>
        </w:rPr>
        <w:t>2023 г  №</w:t>
      </w:r>
      <w:r w:rsidR="000E3EE8">
        <w:rPr>
          <w:bCs/>
        </w:rPr>
        <w:t>756</w:t>
      </w:r>
      <w:bookmarkStart w:id="0" w:name="_GoBack"/>
      <w:bookmarkEnd w:id="0"/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F4285" w:rsidRDefault="003F4285" w:rsidP="003F4285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94687" w:rsidRDefault="00CC3C49" w:rsidP="003F428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Муниципальная программа</w:t>
      </w:r>
    </w:p>
    <w:p w:rsidR="00A239C8" w:rsidRDefault="00CC3C49" w:rsidP="003F4285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«Обеспечение пожарной безопасности на территории</w:t>
      </w:r>
      <w:r>
        <w:rPr>
          <w:b/>
          <w:bCs/>
        </w:rPr>
        <w:br/>
        <w:t>муниципального района «</w:t>
      </w:r>
      <w:r w:rsidR="00E537FB">
        <w:rPr>
          <w:b/>
          <w:bCs/>
        </w:rPr>
        <w:t>Хилокский</w:t>
      </w:r>
      <w:r>
        <w:rPr>
          <w:b/>
          <w:bCs/>
        </w:rPr>
        <w:t xml:space="preserve"> район»</w:t>
      </w:r>
    </w:p>
    <w:p w:rsidR="00953CD9" w:rsidRDefault="00A239C8" w:rsidP="003F4285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н</w:t>
      </w:r>
      <w:r w:rsidR="00CC3C49">
        <w:rPr>
          <w:b/>
          <w:bCs/>
        </w:rPr>
        <w:t>а</w:t>
      </w:r>
      <w:r>
        <w:rPr>
          <w:b/>
          <w:bCs/>
        </w:rPr>
        <w:t xml:space="preserve"> </w:t>
      </w:r>
      <w:r w:rsidR="00157EC2">
        <w:rPr>
          <w:b/>
          <w:bCs/>
        </w:rPr>
        <w:t>2024-2026</w:t>
      </w:r>
      <w:r w:rsidR="00CC3C49">
        <w:rPr>
          <w:b/>
          <w:bCs/>
        </w:rPr>
        <w:t xml:space="preserve"> годы»</w:t>
      </w:r>
      <w:r w:rsidR="00CC3C49">
        <w:rPr>
          <w:b/>
          <w:bCs/>
        </w:rPr>
        <w:br/>
      </w: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953CD9" w:rsidRDefault="00953CD9">
      <w:pPr>
        <w:pStyle w:val="1"/>
        <w:shd w:val="clear" w:color="auto" w:fill="auto"/>
        <w:ind w:firstLine="0"/>
        <w:jc w:val="center"/>
      </w:pPr>
    </w:p>
    <w:p w:rsidR="00A239C8" w:rsidRDefault="00A239C8">
      <w:pPr>
        <w:pStyle w:val="1"/>
        <w:shd w:val="clear" w:color="auto" w:fill="auto"/>
        <w:ind w:firstLine="0"/>
        <w:jc w:val="center"/>
      </w:pPr>
    </w:p>
    <w:p w:rsidR="00994687" w:rsidRDefault="00E537FB" w:rsidP="00273D0E">
      <w:pPr>
        <w:pStyle w:val="1"/>
        <w:shd w:val="clear" w:color="auto" w:fill="auto"/>
        <w:ind w:firstLine="0"/>
        <w:jc w:val="center"/>
      </w:pPr>
      <w:r>
        <w:t>г. Хилок</w:t>
      </w:r>
      <w:r w:rsidR="00CC3C49">
        <w:br w:type="page"/>
      </w:r>
    </w:p>
    <w:p w:rsidR="009A1E02" w:rsidRDefault="00CC3C49" w:rsidP="009A1E0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ПАСПОРТ</w:t>
      </w:r>
      <w:r>
        <w:rPr>
          <w:b/>
          <w:bCs/>
        </w:rPr>
        <w:br/>
        <w:t>муниципальной программы «Обеспечение пожарной безопасности на</w:t>
      </w:r>
      <w:r>
        <w:rPr>
          <w:b/>
          <w:bCs/>
        </w:rPr>
        <w:br/>
        <w:t>территории муниципального района «</w:t>
      </w:r>
      <w:r w:rsidR="00E537FB">
        <w:rPr>
          <w:b/>
          <w:bCs/>
        </w:rPr>
        <w:t xml:space="preserve">Хилокский </w:t>
      </w:r>
      <w:r>
        <w:rPr>
          <w:b/>
          <w:bCs/>
        </w:rPr>
        <w:t xml:space="preserve"> район» </w:t>
      </w:r>
      <w:r w:rsidR="009A1E02">
        <w:rPr>
          <w:b/>
          <w:bCs/>
        </w:rPr>
        <w:t xml:space="preserve">              </w:t>
      </w:r>
    </w:p>
    <w:p w:rsidR="00994687" w:rsidRDefault="00C63515" w:rsidP="009A1E02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на 2024</w:t>
      </w:r>
      <w:r w:rsidR="00AA6545">
        <w:rPr>
          <w:b/>
          <w:bCs/>
        </w:rPr>
        <w:t>-2026</w:t>
      </w:r>
      <w:r w:rsidR="00CC3C49">
        <w:rPr>
          <w:b/>
          <w:bCs/>
        </w:rPr>
        <w:t xml:space="preserve"> годы»</w:t>
      </w:r>
    </w:p>
    <w:p w:rsidR="009A1E02" w:rsidRDefault="009A1E02" w:rsidP="009A1E02">
      <w:pPr>
        <w:pStyle w:val="1"/>
        <w:shd w:val="clear" w:color="auto" w:fill="auto"/>
        <w:ind w:firstLine="0"/>
        <w:jc w:val="center"/>
        <w:rPr>
          <w:b/>
          <w:bCs/>
        </w:rPr>
      </w:pP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1518"/>
        <w:gridCol w:w="1560"/>
        <w:gridCol w:w="1565"/>
        <w:gridCol w:w="2232"/>
      </w:tblGrid>
      <w:tr w:rsidR="00994687" w:rsidTr="00092B6B">
        <w:trPr>
          <w:trHeight w:hRule="exact" w:val="1147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C61F44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пожарной безопасности на территории муниципального района «</w:t>
            </w:r>
            <w:r w:rsidR="00C61F44">
              <w:rPr>
                <w:sz w:val="22"/>
                <w:szCs w:val="22"/>
              </w:rPr>
              <w:t>Хилокский</w:t>
            </w:r>
            <w:r>
              <w:rPr>
                <w:sz w:val="22"/>
                <w:szCs w:val="22"/>
              </w:rPr>
              <w:t xml:space="preserve"> район» </w:t>
            </w:r>
            <w:r w:rsidR="00A239C8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  <w:r w:rsidR="00896362">
              <w:rPr>
                <w:sz w:val="22"/>
                <w:szCs w:val="22"/>
              </w:rPr>
              <w:t>на 2024</w:t>
            </w:r>
            <w:r>
              <w:rPr>
                <w:sz w:val="22"/>
                <w:szCs w:val="22"/>
              </w:rPr>
              <w:t>-</w:t>
            </w:r>
            <w:r w:rsidR="00AA6545">
              <w:rPr>
                <w:sz w:val="22"/>
                <w:szCs w:val="22"/>
              </w:rPr>
              <w:t>2026</w:t>
            </w:r>
            <w:r>
              <w:rPr>
                <w:sz w:val="22"/>
                <w:szCs w:val="22"/>
              </w:rPr>
              <w:t xml:space="preserve"> годы» (далее - Программа)</w:t>
            </w:r>
          </w:p>
        </w:tc>
      </w:tr>
      <w:tr w:rsidR="00994687" w:rsidTr="00092B6B">
        <w:trPr>
          <w:trHeight w:hRule="exact" w:val="80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Pr="00D8320D" w:rsidRDefault="00D8320D" w:rsidP="00C61F44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D8320D">
              <w:rPr>
                <w:sz w:val="22"/>
                <w:szCs w:val="22"/>
              </w:rPr>
              <w:t>Консультант по ГО и ЧС администрации муниципального района «Хилокский район»</w:t>
            </w:r>
          </w:p>
        </w:tc>
      </w:tr>
      <w:tr w:rsidR="00994687" w:rsidTr="00092B6B">
        <w:trPr>
          <w:trHeight w:hRule="exact" w:val="830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C61F4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Усиление системы противопожарной безопасности в границах поселений на территории муниципального района «</w:t>
            </w:r>
            <w:r w:rsidR="00C61F44">
              <w:rPr>
                <w:sz w:val="22"/>
                <w:szCs w:val="22"/>
              </w:rPr>
              <w:t>Хилокский</w:t>
            </w:r>
            <w:r>
              <w:rPr>
                <w:sz w:val="22"/>
                <w:szCs w:val="22"/>
              </w:rPr>
              <w:t xml:space="preserve"> район»</w:t>
            </w:r>
          </w:p>
        </w:tc>
      </w:tr>
      <w:tr w:rsidR="00994687" w:rsidTr="00092B6B">
        <w:trPr>
          <w:trHeight w:hRule="exact" w:val="2213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235C3F" w:rsidP="00235C3F">
            <w:pPr>
              <w:pStyle w:val="a7"/>
              <w:shd w:val="clear" w:color="auto" w:fill="auto"/>
              <w:tabs>
                <w:tab w:val="left" w:pos="158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C3C49">
              <w:rPr>
                <w:sz w:val="22"/>
                <w:szCs w:val="22"/>
              </w:rPr>
              <w:t>оздание условий в населенных пунктах для забора воды в любое время года из источников наружного водоснабжения;</w:t>
            </w:r>
          </w:p>
          <w:p w:rsidR="00994687" w:rsidRDefault="00994687" w:rsidP="00896362">
            <w:pPr>
              <w:pStyle w:val="a7"/>
              <w:shd w:val="clear" w:color="auto" w:fill="auto"/>
              <w:tabs>
                <w:tab w:val="left" w:pos="264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94687" w:rsidTr="00092B6B">
        <w:trPr>
          <w:trHeight w:hRule="exact" w:val="56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 w:rsidR="00C63515">
              <w:rPr>
                <w:sz w:val="22"/>
                <w:szCs w:val="22"/>
              </w:rPr>
              <w:t xml:space="preserve"> реализации программы: 2024</w:t>
            </w:r>
            <w:r w:rsidR="003B02D2">
              <w:rPr>
                <w:sz w:val="22"/>
                <w:szCs w:val="22"/>
              </w:rPr>
              <w:t>-2026</w:t>
            </w:r>
            <w:r>
              <w:rPr>
                <w:sz w:val="22"/>
                <w:szCs w:val="22"/>
              </w:rPr>
              <w:t xml:space="preserve"> годы.</w:t>
            </w:r>
          </w:p>
        </w:tc>
      </w:tr>
      <w:tr w:rsidR="00994687" w:rsidTr="00092B6B">
        <w:trPr>
          <w:trHeight w:hRule="exact" w:val="1382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Важнейшие целевые индикаторы и показатели 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687" w:rsidRDefault="00CC3C49" w:rsidP="00A239C8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снижения количества зарегистрированных пожаров</w:t>
            </w:r>
            <w:proofErr w:type="gramStart"/>
            <w:r>
              <w:rPr>
                <w:sz w:val="22"/>
                <w:szCs w:val="22"/>
              </w:rPr>
              <w:t xml:space="preserve">, %; </w:t>
            </w:r>
            <w:proofErr w:type="gramEnd"/>
          </w:p>
          <w:p w:rsidR="00994687" w:rsidRDefault="00CC3C49" w:rsidP="00A239C8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снижения экономического ущерба от пожаров</w:t>
            </w:r>
            <w:proofErr w:type="gramStart"/>
            <w:r>
              <w:rPr>
                <w:sz w:val="22"/>
                <w:szCs w:val="22"/>
              </w:rPr>
              <w:t>, %;</w:t>
            </w:r>
            <w:proofErr w:type="gramEnd"/>
          </w:p>
          <w:p w:rsidR="00994687" w:rsidRDefault="00CC3C49" w:rsidP="00A239C8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источников противопожарного водоснабжения надлежащего состояния, единиц</w:t>
            </w:r>
          </w:p>
        </w:tc>
      </w:tr>
      <w:tr w:rsidR="00A239C8" w:rsidTr="00092B6B">
        <w:trPr>
          <w:trHeight w:hRule="exact" w:val="845"/>
          <w:jc w:val="center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39C8" w:rsidRDefault="00A239C8" w:rsidP="00A239C8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Прогнозируемые объемы и источники финансирования 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9C8" w:rsidRPr="00D81D3B" w:rsidRDefault="00A239C8" w:rsidP="00C63515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D81D3B">
              <w:rPr>
                <w:sz w:val="22"/>
                <w:szCs w:val="22"/>
              </w:rPr>
              <w:t>Объем финансирования мероприятий за счет средств  муниципального бюджета и бюджета Забайкальского края (КБ) сост</w:t>
            </w:r>
            <w:r w:rsidR="004C6467" w:rsidRPr="00D81D3B">
              <w:rPr>
                <w:sz w:val="22"/>
                <w:szCs w:val="22"/>
              </w:rPr>
              <w:t>а</w:t>
            </w:r>
            <w:r w:rsidRPr="00D81D3B">
              <w:rPr>
                <w:sz w:val="22"/>
                <w:szCs w:val="22"/>
              </w:rPr>
              <w:t xml:space="preserve">вляет  </w:t>
            </w:r>
            <w:r w:rsidR="00C63515" w:rsidRPr="00D81D3B">
              <w:rPr>
                <w:sz w:val="22"/>
                <w:szCs w:val="22"/>
              </w:rPr>
              <w:t>16300,00</w:t>
            </w:r>
            <w:r w:rsidRPr="00D81D3B">
              <w:rPr>
                <w:sz w:val="22"/>
                <w:szCs w:val="22"/>
              </w:rPr>
              <w:t xml:space="preserve"> тыс. рублей:</w:t>
            </w:r>
          </w:p>
        </w:tc>
      </w:tr>
      <w:tr w:rsidR="00092B6B" w:rsidTr="00D748D7">
        <w:trPr>
          <w:trHeight w:hRule="exact" w:val="341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B6B" w:rsidRDefault="00092B6B" w:rsidP="00A239C8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81D3B">
              <w:rPr>
                <w:sz w:val="22"/>
                <w:szCs w:val="22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D81D3B">
              <w:rPr>
                <w:sz w:val="22"/>
                <w:szCs w:val="22"/>
              </w:rPr>
              <w:t>2025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6B" w:rsidRPr="00E67ABA" w:rsidRDefault="00092B6B" w:rsidP="00A239C8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D81D3B">
              <w:rPr>
                <w:sz w:val="22"/>
                <w:szCs w:val="22"/>
              </w:rPr>
              <w:t>2026</w:t>
            </w:r>
          </w:p>
        </w:tc>
      </w:tr>
      <w:tr w:rsidR="00092B6B" w:rsidTr="00944F30">
        <w:trPr>
          <w:trHeight w:hRule="exact" w:val="283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B6B" w:rsidRDefault="00092B6B" w:rsidP="00A239C8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DC4894">
            <w:pPr>
              <w:pStyle w:val="a7"/>
              <w:shd w:val="clear" w:color="auto" w:fill="auto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DC4894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 w:rsidRPr="00D81D3B">
              <w:rPr>
                <w:b/>
                <w:bCs/>
                <w:sz w:val="19"/>
                <w:szCs w:val="19"/>
              </w:rPr>
              <w:t>6300,00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7B0B9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 w:rsidRPr="00D81D3B">
              <w:rPr>
                <w:b/>
                <w:bCs/>
                <w:sz w:val="19"/>
                <w:szCs w:val="19"/>
              </w:rPr>
              <w:t>6000,00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6B" w:rsidRPr="00E67ABA" w:rsidRDefault="00092B6B" w:rsidP="007B0B99">
            <w:pPr>
              <w:pStyle w:val="a7"/>
              <w:shd w:val="clear" w:color="auto" w:fill="auto"/>
              <w:ind w:firstLine="0"/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b/>
                <w:bCs/>
                <w:sz w:val="19"/>
                <w:szCs w:val="19"/>
              </w:rPr>
              <w:t xml:space="preserve">     </w:t>
            </w:r>
            <w:r w:rsidRPr="00D81D3B">
              <w:rPr>
                <w:b/>
                <w:bCs/>
                <w:sz w:val="19"/>
                <w:szCs w:val="19"/>
              </w:rPr>
              <w:t>4000,00</w:t>
            </w:r>
          </w:p>
        </w:tc>
      </w:tr>
      <w:tr w:rsidR="00092B6B" w:rsidTr="00460EE8">
        <w:trPr>
          <w:trHeight w:hRule="exact" w:val="293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B6B" w:rsidRDefault="00092B6B" w:rsidP="00A239C8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DC4894">
            <w:pPr>
              <w:pStyle w:val="a7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   КБ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852DF4">
            <w:pPr>
              <w:pStyle w:val="a7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Pr="00D81D3B">
              <w:rPr>
                <w:sz w:val="19"/>
                <w:szCs w:val="19"/>
              </w:rPr>
              <w:t>6192,9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6F129F">
            <w:pPr>
              <w:pStyle w:val="a7"/>
              <w:shd w:val="clear" w:color="auto" w:fill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Pr="00D81D3B">
              <w:rPr>
                <w:sz w:val="19"/>
                <w:szCs w:val="19"/>
              </w:rPr>
              <w:t>5898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6B" w:rsidRPr="00E67ABA" w:rsidRDefault="00092B6B" w:rsidP="00092B6B">
            <w:pPr>
              <w:pStyle w:val="a7"/>
              <w:shd w:val="clear" w:color="auto" w:fill="auto"/>
              <w:ind w:firstLine="28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 xml:space="preserve">             </w:t>
            </w:r>
            <w:r w:rsidRPr="00D81D3B">
              <w:rPr>
                <w:sz w:val="19"/>
                <w:szCs w:val="19"/>
              </w:rPr>
              <w:t>3932,00</w:t>
            </w:r>
          </w:p>
        </w:tc>
      </w:tr>
      <w:tr w:rsidR="00092B6B" w:rsidTr="00D977F1">
        <w:trPr>
          <w:trHeight w:hRule="exact" w:val="302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2B6B" w:rsidRDefault="00092B6B" w:rsidP="00A239C8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DC4894">
            <w:pPr>
              <w:pStyle w:val="a7"/>
              <w:shd w:val="clear" w:color="auto" w:fill="auto"/>
              <w:ind w:firstLine="420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852DF4">
            <w:pPr>
              <w:pStyle w:val="a7"/>
              <w:shd w:val="clear" w:color="auto" w:fill="auto"/>
              <w:ind w:firstLine="420"/>
              <w:rPr>
                <w:sz w:val="19"/>
                <w:szCs w:val="19"/>
              </w:rPr>
            </w:pPr>
            <w:r w:rsidRPr="00D81D3B">
              <w:rPr>
                <w:sz w:val="19"/>
                <w:szCs w:val="19"/>
              </w:rPr>
              <w:t>107,1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2B6B" w:rsidRPr="00D81D3B" w:rsidRDefault="00092B6B" w:rsidP="007B0B99">
            <w:pPr>
              <w:pStyle w:val="a7"/>
              <w:shd w:val="clear" w:color="auto" w:fill="auto"/>
              <w:ind w:firstLine="420"/>
              <w:rPr>
                <w:sz w:val="19"/>
                <w:szCs w:val="19"/>
              </w:rPr>
            </w:pPr>
            <w:r w:rsidRPr="00D81D3B">
              <w:rPr>
                <w:sz w:val="19"/>
                <w:szCs w:val="19"/>
              </w:rPr>
              <w:t>102,00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B6B" w:rsidRPr="00E67ABA" w:rsidRDefault="00092B6B" w:rsidP="00092B6B">
            <w:pPr>
              <w:pStyle w:val="a7"/>
              <w:shd w:val="clear" w:color="auto" w:fill="auto"/>
              <w:ind w:firstLine="420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 xml:space="preserve">          </w:t>
            </w:r>
            <w:r w:rsidRPr="00D81D3B">
              <w:rPr>
                <w:sz w:val="19"/>
                <w:szCs w:val="19"/>
              </w:rPr>
              <w:t>68,00</w:t>
            </w:r>
          </w:p>
        </w:tc>
      </w:tr>
      <w:tr w:rsidR="00852DF4" w:rsidTr="00092B6B">
        <w:trPr>
          <w:trHeight w:hRule="exact" w:val="422"/>
          <w:jc w:val="center"/>
        </w:trPr>
        <w:tc>
          <w:tcPr>
            <w:tcW w:w="3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jc w:val="center"/>
            </w:pP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jc w:val="center"/>
              <w:rPr>
                <w:sz w:val="10"/>
                <w:szCs w:val="10"/>
              </w:rPr>
            </w:pPr>
          </w:p>
        </w:tc>
      </w:tr>
      <w:tr w:rsidR="00852DF4" w:rsidTr="00092B6B">
        <w:trPr>
          <w:trHeight w:hRule="exact" w:val="1118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ожидаемые конечные результаты реализации 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DF4" w:rsidRDefault="00852DF4" w:rsidP="00A239C8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зарегистрированных пожаров, 2,1 %;</w:t>
            </w:r>
          </w:p>
          <w:p w:rsidR="00852DF4" w:rsidRDefault="00852DF4" w:rsidP="00A239C8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экономического ущерба от пожаров, 3,7 %;</w:t>
            </w:r>
          </w:p>
          <w:p w:rsidR="00852DF4" w:rsidRDefault="00852DF4" w:rsidP="004C6467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источников противопожарного водоснабж</w:t>
            </w:r>
            <w:r w:rsidR="00C63515">
              <w:rPr>
                <w:sz w:val="22"/>
                <w:szCs w:val="22"/>
              </w:rPr>
              <w:t>ения надлежащего состояния, на 1 единицу</w:t>
            </w:r>
            <w:r>
              <w:rPr>
                <w:sz w:val="22"/>
                <w:szCs w:val="22"/>
              </w:rPr>
              <w:t xml:space="preserve"> в год</w:t>
            </w:r>
          </w:p>
        </w:tc>
      </w:tr>
      <w:tr w:rsidR="00890526" w:rsidTr="00092B6B">
        <w:trPr>
          <w:trHeight w:hRule="exact" w:val="1118"/>
          <w:jc w:val="center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0526" w:rsidRDefault="00890526" w:rsidP="00A239C8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ресурс, на котором размещен проект программы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526" w:rsidRPr="00890526" w:rsidRDefault="00890526" w:rsidP="00890526">
            <w:pPr>
              <w:pStyle w:val="a7"/>
              <w:shd w:val="clear" w:color="auto" w:fill="auto"/>
              <w:tabs>
                <w:tab w:val="left" w:pos="134"/>
              </w:tabs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администрации муниципального района </w:t>
            </w:r>
            <w:r w:rsidR="000B5646">
              <w:t>https://hiloksky.75.ru</w:t>
            </w:r>
          </w:p>
        </w:tc>
      </w:tr>
    </w:tbl>
    <w:p w:rsidR="00994687" w:rsidRDefault="00994687">
      <w:pPr>
        <w:spacing w:after="619" w:line="1" w:lineRule="exact"/>
      </w:pPr>
    </w:p>
    <w:p w:rsidR="00994687" w:rsidRDefault="0089052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46"/>
        </w:tabs>
      </w:pPr>
      <w:r>
        <w:t>Характеристика сферы реализации муниципальной программы</w:t>
      </w:r>
    </w:p>
    <w:p w:rsidR="00994687" w:rsidRDefault="00CC3C49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ind w:firstLine="820"/>
        <w:jc w:val="both"/>
      </w:pPr>
      <w:r>
        <w:t>Муниципальная программа «Обеспечение пожарной безопасности на территории муниципального района «</w:t>
      </w:r>
      <w:r w:rsidR="00D8320D">
        <w:t>Хилокский</w:t>
      </w:r>
      <w:r w:rsidR="00D81D3B">
        <w:t xml:space="preserve"> район»  на 2024</w:t>
      </w:r>
      <w:r w:rsidR="00CC105C">
        <w:t>-2026</w:t>
      </w:r>
      <w:r>
        <w:t xml:space="preserve"> годы» </w:t>
      </w:r>
      <w:r>
        <w:lastRenderedPageBreak/>
        <w:t xml:space="preserve">определяет </w:t>
      </w:r>
      <w:proofErr w:type="gramStart"/>
      <w:r>
        <w:t>направления</w:t>
      </w:r>
      <w:proofErr w:type="gramEnd"/>
      <w:r>
        <w:t xml:space="preserve"> и механизмы реализации полномочий по обеспечению первичных мер пожарной безопасности на территории муниципального района «</w:t>
      </w:r>
      <w:r w:rsidR="00D8320D">
        <w:t>Хилокс</w:t>
      </w:r>
      <w:r w:rsidR="007B0B99">
        <w:t>ки</w:t>
      </w:r>
      <w:r w:rsidR="00D8320D">
        <w:t>й</w:t>
      </w:r>
      <w:r>
        <w:t xml:space="preserve"> район», усиления противопожарной защиты населения и материальных ценностей.</w:t>
      </w:r>
    </w:p>
    <w:p w:rsidR="00994687" w:rsidRDefault="00CC3C49">
      <w:pPr>
        <w:pStyle w:val="1"/>
        <w:numPr>
          <w:ilvl w:val="0"/>
          <w:numId w:val="6"/>
        </w:numPr>
        <w:shd w:val="clear" w:color="auto" w:fill="auto"/>
        <w:tabs>
          <w:tab w:val="left" w:pos="1123"/>
        </w:tabs>
        <w:ind w:firstLine="720"/>
        <w:jc w:val="both"/>
      </w:pPr>
      <w:r>
        <w:t>Программа разработана в соответствии с нормативными актами Российской Федерации, муниципальными нормативными актами:</w:t>
      </w:r>
    </w:p>
    <w:p w:rsidR="00994687" w:rsidRDefault="00CC3C49">
      <w:pPr>
        <w:pStyle w:val="1"/>
        <w:numPr>
          <w:ilvl w:val="0"/>
          <w:numId w:val="7"/>
        </w:numPr>
        <w:shd w:val="clear" w:color="auto" w:fill="auto"/>
        <w:tabs>
          <w:tab w:val="left" w:pos="942"/>
        </w:tabs>
        <w:ind w:firstLine="720"/>
        <w:jc w:val="both"/>
      </w:pPr>
      <w:r>
        <w:t>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994687" w:rsidRDefault="00CC3C49">
      <w:pPr>
        <w:pStyle w:val="1"/>
        <w:numPr>
          <w:ilvl w:val="0"/>
          <w:numId w:val="7"/>
        </w:numPr>
        <w:shd w:val="clear" w:color="auto" w:fill="auto"/>
        <w:tabs>
          <w:tab w:val="left" w:pos="942"/>
        </w:tabs>
        <w:ind w:firstLine="720"/>
        <w:jc w:val="both"/>
      </w:pPr>
      <w:r>
        <w:t>Федеральным законом от 21 декабря 1994 г. № 69-ФЗ «О пожарной безопасности»;</w:t>
      </w:r>
    </w:p>
    <w:p w:rsidR="00994687" w:rsidRDefault="00CC3C49">
      <w:pPr>
        <w:pStyle w:val="1"/>
        <w:numPr>
          <w:ilvl w:val="0"/>
          <w:numId w:val="7"/>
        </w:numPr>
        <w:shd w:val="clear" w:color="auto" w:fill="auto"/>
        <w:tabs>
          <w:tab w:val="left" w:pos="942"/>
        </w:tabs>
        <w:spacing w:after="320"/>
        <w:ind w:firstLine="720"/>
        <w:jc w:val="both"/>
      </w:pPr>
      <w:r>
        <w:t>Федеральным законом от 22 июля 2008г. № 123-ФЗ «Технический регламент о требованиях пожарной безопасности».</w:t>
      </w:r>
    </w:p>
    <w:p w:rsidR="00994687" w:rsidRDefault="00890526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27"/>
        </w:tabs>
      </w:pPr>
      <w:r>
        <w:t>Перечень приоритетов муниципальной программы</w:t>
      </w:r>
    </w:p>
    <w:p w:rsidR="007B0B99" w:rsidRDefault="00CC3C49">
      <w:pPr>
        <w:pStyle w:val="1"/>
        <w:shd w:val="clear" w:color="auto" w:fill="auto"/>
        <w:ind w:firstLine="720"/>
        <w:jc w:val="both"/>
        <w:rPr>
          <w:rFonts w:eastAsia="Arial Unicode MS"/>
          <w:color w:val="auto"/>
          <w:shd w:val="clear" w:color="auto" w:fill="FFFFFF"/>
        </w:rPr>
      </w:pPr>
      <w:r>
        <w:t>Территория муниципального района «</w:t>
      </w:r>
      <w:r w:rsidR="00D8320D">
        <w:t>Хилокский</w:t>
      </w:r>
      <w:r>
        <w:t xml:space="preserve"> район» составляет </w:t>
      </w:r>
      <w:r w:rsidR="007B0B99">
        <w:t>14,8</w:t>
      </w:r>
      <w:r>
        <w:t xml:space="preserve"> тыс. км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  <w:r w:rsidR="007B0B99" w:rsidRPr="007B0B99">
        <w:rPr>
          <w:rFonts w:eastAsia="Arial Unicode MS"/>
          <w:color w:val="202122"/>
          <w:shd w:val="clear" w:color="auto" w:fill="FFFFFF"/>
        </w:rPr>
        <w:t xml:space="preserve">Район расположен </w:t>
      </w:r>
      <w:r w:rsidR="007B0B99" w:rsidRPr="007B0B99">
        <w:rPr>
          <w:rFonts w:eastAsia="Arial Unicode MS"/>
          <w:color w:val="auto"/>
          <w:shd w:val="clear" w:color="auto" w:fill="FFFFFF"/>
        </w:rPr>
        <w:t>на юго-западе </w:t>
      </w:r>
      <w:hyperlink r:id="rId9" w:tooltip="Забайкальский край" w:history="1">
        <w:r w:rsidR="007B0B99" w:rsidRPr="007B0B99">
          <w:rPr>
            <w:rFonts w:eastAsia="Arial Unicode MS"/>
            <w:color w:val="auto"/>
            <w:shd w:val="clear" w:color="auto" w:fill="FFFFFF"/>
          </w:rPr>
          <w:t>края</w:t>
        </w:r>
      </w:hyperlink>
      <w:r w:rsidR="007B0B99" w:rsidRPr="007B0B99">
        <w:rPr>
          <w:rFonts w:eastAsia="Arial Unicode MS"/>
          <w:color w:val="auto"/>
          <w:shd w:val="clear" w:color="auto" w:fill="FFFFFF"/>
        </w:rPr>
        <w:t xml:space="preserve">. На юго-западе граничит с Красночикойским районом, на юго-востоке — с </w:t>
      </w:r>
      <w:proofErr w:type="spellStart"/>
      <w:r w:rsidR="007B0B99" w:rsidRPr="007B0B99">
        <w:rPr>
          <w:rFonts w:eastAsia="Arial Unicode MS"/>
          <w:color w:val="auto"/>
          <w:shd w:val="clear" w:color="auto" w:fill="FFFFFF"/>
        </w:rPr>
        <w:t>Улётовским</w:t>
      </w:r>
      <w:proofErr w:type="spellEnd"/>
      <w:r w:rsidR="007B0B99" w:rsidRPr="007B0B99">
        <w:rPr>
          <w:rFonts w:eastAsia="Arial Unicode MS"/>
          <w:color w:val="auto"/>
          <w:shd w:val="clear" w:color="auto" w:fill="FFFFFF"/>
        </w:rPr>
        <w:t xml:space="preserve">, на западе — с </w:t>
      </w:r>
      <w:proofErr w:type="gramStart"/>
      <w:r w:rsidR="007B0B99" w:rsidRPr="007B0B99">
        <w:rPr>
          <w:rFonts w:eastAsia="Arial Unicode MS"/>
          <w:color w:val="auto"/>
          <w:shd w:val="clear" w:color="auto" w:fill="FFFFFF"/>
        </w:rPr>
        <w:t>Петровск-Забайкальским</w:t>
      </w:r>
      <w:proofErr w:type="gramEnd"/>
      <w:r w:rsidR="007B0B99" w:rsidRPr="007B0B99">
        <w:rPr>
          <w:rFonts w:eastAsia="Arial Unicode MS"/>
          <w:color w:val="auto"/>
          <w:shd w:val="clear" w:color="auto" w:fill="FFFFFF"/>
        </w:rPr>
        <w:t>, а на востоке — с Читинским районами края, на севере ― с</w:t>
      </w:r>
      <w:r w:rsidR="006F5AF9">
        <w:rPr>
          <w:rFonts w:eastAsia="Arial Unicode MS"/>
          <w:color w:val="auto"/>
          <w:shd w:val="clear" w:color="auto" w:fill="FFFFFF"/>
        </w:rPr>
        <w:t>.</w:t>
      </w:r>
      <w:r w:rsidR="007B0B99" w:rsidRPr="007B0B99">
        <w:rPr>
          <w:rFonts w:eastAsia="Arial Unicode MS"/>
          <w:color w:val="auto"/>
          <w:shd w:val="clear" w:color="auto" w:fill="FFFFFF"/>
        </w:rPr>
        <w:t> </w:t>
      </w:r>
      <w:proofErr w:type="spellStart"/>
      <w:r w:rsidR="007B0B99" w:rsidRPr="007B0B99">
        <w:rPr>
          <w:rFonts w:eastAsia="Arial Unicode MS"/>
          <w:color w:val="auto"/>
        </w:rPr>
        <w:fldChar w:fldCharType="begin"/>
      </w:r>
      <w:r w:rsidR="007B0B99" w:rsidRPr="007B0B99">
        <w:rPr>
          <w:rFonts w:eastAsia="Arial Unicode MS"/>
          <w:color w:val="auto"/>
        </w:rPr>
        <w:instrText xml:space="preserve"> HYPERLINK "https://ru.wikipedia.org/wiki/%D0%9A%D0%B8%D0%B6%D0%B8%D0%BD%D0%B3%D0%B8%D0%BD%D1%81%D0%BA%D0%B8%D0%B9_%D1%80%D0%B0%D0%B9%D0%BE%D0%BD" \o "Кижингинский район" </w:instrText>
      </w:r>
      <w:r w:rsidR="007B0B99" w:rsidRPr="007B0B99">
        <w:rPr>
          <w:rFonts w:eastAsia="Arial Unicode MS"/>
          <w:color w:val="auto"/>
        </w:rPr>
        <w:fldChar w:fldCharType="separate"/>
      </w:r>
      <w:r w:rsidR="007B0B99" w:rsidRPr="007B0B99">
        <w:rPr>
          <w:rFonts w:eastAsia="Arial Unicode MS"/>
          <w:color w:val="auto"/>
          <w:shd w:val="clear" w:color="auto" w:fill="FFFFFF"/>
        </w:rPr>
        <w:t>Кижингинским</w:t>
      </w:r>
      <w:proofErr w:type="spellEnd"/>
      <w:r w:rsidR="007B0B99" w:rsidRPr="007B0B99">
        <w:rPr>
          <w:rFonts w:eastAsia="Arial Unicode MS"/>
          <w:color w:val="auto"/>
          <w:shd w:val="clear" w:color="auto" w:fill="FFFFFF"/>
        </w:rPr>
        <w:t xml:space="preserve"> районом</w:t>
      </w:r>
      <w:r w:rsidR="007B0B99" w:rsidRPr="007B0B99">
        <w:rPr>
          <w:rFonts w:eastAsia="Arial Unicode MS"/>
          <w:color w:val="auto"/>
        </w:rPr>
        <w:fldChar w:fldCharType="end"/>
      </w:r>
      <w:r w:rsidR="007B0B99" w:rsidRPr="007B0B99">
        <w:rPr>
          <w:rFonts w:eastAsia="Arial Unicode MS"/>
          <w:color w:val="auto"/>
          <w:shd w:val="clear" w:color="auto" w:fill="FFFFFF"/>
        </w:rPr>
        <w:t> </w:t>
      </w:r>
      <w:hyperlink r:id="rId10" w:tooltip="Бурятия" w:history="1">
        <w:r w:rsidR="007B0B99" w:rsidRPr="007B0B99">
          <w:rPr>
            <w:rFonts w:eastAsia="Arial Unicode MS"/>
            <w:color w:val="auto"/>
            <w:shd w:val="clear" w:color="auto" w:fill="FFFFFF"/>
          </w:rPr>
          <w:t>Бурятии</w:t>
        </w:r>
      </w:hyperlink>
      <w:r w:rsidR="007B0B99" w:rsidRPr="007B0B99">
        <w:rPr>
          <w:rFonts w:eastAsia="Arial Unicode MS"/>
          <w:color w:val="auto"/>
          <w:shd w:val="clear" w:color="auto" w:fill="FFFFFF"/>
        </w:rPr>
        <w:t>.</w:t>
      </w:r>
    </w:p>
    <w:p w:rsidR="007B0B99" w:rsidRDefault="007B0B99" w:rsidP="007B0B99">
      <w:pPr>
        <w:pStyle w:val="1"/>
        <w:shd w:val="clear" w:color="auto" w:fill="auto"/>
        <w:ind w:firstLine="720"/>
        <w:jc w:val="both"/>
        <w:rPr>
          <w:color w:val="auto"/>
          <w:shd w:val="clear" w:color="auto" w:fill="FFFFFF"/>
        </w:rPr>
      </w:pPr>
      <w:r w:rsidRPr="007B0B99">
        <w:rPr>
          <w:color w:val="auto"/>
          <w:shd w:val="clear" w:color="auto" w:fill="FFFFFF"/>
        </w:rPr>
        <w:t>По территории района проходят хребты: Яблоновый, Цаган-Хуртэй и Малханский. Самая высокая горная точка в районе — гора Ямаровка (1730 метров).</w:t>
      </w:r>
    </w:p>
    <w:p w:rsidR="00994687" w:rsidRPr="007B0B99" w:rsidRDefault="007B0B99" w:rsidP="007B0B99">
      <w:pPr>
        <w:pStyle w:val="1"/>
        <w:shd w:val="clear" w:color="auto" w:fill="auto"/>
        <w:ind w:firstLine="720"/>
        <w:jc w:val="both"/>
        <w:rPr>
          <w:rFonts w:eastAsia="Arial Unicode MS"/>
          <w:color w:val="auto"/>
          <w:shd w:val="clear" w:color="auto" w:fill="FFFFFF"/>
        </w:rPr>
      </w:pPr>
      <w:proofErr w:type="spellStart"/>
      <w:r w:rsidRPr="007B0B99">
        <w:rPr>
          <w:color w:val="auto"/>
          <w:shd w:val="clear" w:color="auto" w:fill="FFFFFF"/>
        </w:rPr>
        <w:t>Районнообразующей</w:t>
      </w:r>
      <w:proofErr w:type="spellEnd"/>
      <w:r w:rsidRPr="007B0B99">
        <w:rPr>
          <w:color w:val="auto"/>
          <w:shd w:val="clear" w:color="auto" w:fill="FFFFFF"/>
        </w:rPr>
        <w:t xml:space="preserve"> отраслью является железная дорога. В районе есть несколько леспромхозов, два горнодобывающих предприятия.</w:t>
      </w:r>
    </w:p>
    <w:p w:rsidR="00F55412" w:rsidRDefault="00F55412" w:rsidP="00F55412">
      <w:pPr>
        <w:pStyle w:val="1"/>
        <w:ind w:firstLine="720"/>
        <w:jc w:val="both"/>
      </w:pPr>
      <w:r w:rsidRPr="00F55412">
        <w:t>Климат района резко континентальный, среднегодовое количество осадков 405 мм. Наибольшее количество осадков приходится зимой на январь, летом на август.</w:t>
      </w:r>
      <w:r w:rsidR="00DB1231">
        <w:t xml:space="preserve"> </w:t>
      </w:r>
      <w:r w:rsidRPr="00F55412">
        <w:t>Среднегодовое количество осадков – 550 мм. Зима холодная, до -50°. Лето жаркое, до +43°. Средняя температура июля + 24</w:t>
      </w:r>
      <w:proofErr w:type="gramStart"/>
      <w:r w:rsidRPr="00F55412">
        <w:t>°С</w:t>
      </w:r>
      <w:proofErr w:type="gramEnd"/>
      <w:r w:rsidRPr="00F55412">
        <w:t xml:space="preserve">, января - 27°С. </w:t>
      </w:r>
      <w:r>
        <w:t>Рельеф района среднегорный. Местность, за исключением долины р. Хилок, горно-таёжная. Территория района на 79 % покрыта лесами преимущественно хвойных пород (75 %). Из их числа 6 % приходится на особо охраняемые кедровые леса.</w:t>
      </w:r>
    </w:p>
    <w:p w:rsidR="007B0B99" w:rsidRDefault="007B0B99">
      <w:pPr>
        <w:pStyle w:val="1"/>
        <w:shd w:val="clear" w:color="auto" w:fill="auto"/>
        <w:ind w:firstLine="720"/>
        <w:jc w:val="both"/>
      </w:pPr>
      <w:r w:rsidRPr="007B0B99">
        <w:t>В муниципальный район входят 12 муниципальных образований, в том числе 2 городских поселения и 10 сельских поселений</w:t>
      </w:r>
      <w:r>
        <w:t>.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района «</w:t>
      </w:r>
      <w:r w:rsidR="00E07F94">
        <w:t>Хилокский</w:t>
      </w:r>
      <w:r>
        <w:t xml:space="preserve"> район» ведется  работа по предупреждению пожаров: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994687" w:rsidRDefault="008C40EA">
      <w:pPr>
        <w:pStyle w:val="1"/>
        <w:shd w:val="clear" w:color="auto" w:fill="auto"/>
        <w:ind w:firstLine="0"/>
        <w:jc w:val="both"/>
      </w:pPr>
      <w:r>
        <w:t xml:space="preserve">          </w:t>
      </w:r>
      <w:r w:rsidR="00CC3C49"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994687" w:rsidRDefault="00CC3C49">
      <w:pPr>
        <w:pStyle w:val="1"/>
        <w:shd w:val="clear" w:color="auto" w:fill="auto"/>
        <w:ind w:firstLine="720"/>
        <w:jc w:val="both"/>
      </w:pPr>
      <w: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r>
        <w:lastRenderedPageBreak/>
        <w:t>противопожарной пропаганде и обучению мерам пожарной безопасности недостаточна.</w:t>
      </w:r>
    </w:p>
    <w:p w:rsidR="00994687" w:rsidRDefault="00CC3C49">
      <w:pPr>
        <w:pStyle w:val="1"/>
        <w:shd w:val="clear" w:color="auto" w:fill="auto"/>
        <w:ind w:firstLine="740"/>
        <w:jc w:val="both"/>
      </w:pPr>
      <w: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реализацию полномочий органов местного самоуправления по решению вопросов организационно-правового, финансового, материально- технического обеспечения пожарной безопасности муниципального образования;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разработку и организацию выполнения муниципальных программ по вопросам обеспечения пожарной безопасности;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разработку плана привлечения сил и средств</w:t>
      </w:r>
      <w:r w:rsidR="0096584B">
        <w:t>,</w:t>
      </w:r>
      <w:r>
        <w:t xml:space="preserve"> для тушения пожаров и проведения аварийно-спасательных работ на территории муниципального района и контроль</w:t>
      </w:r>
      <w:r w:rsidR="0096584B">
        <w:t>,</w:t>
      </w:r>
      <w:r>
        <w:t xml:space="preserve"> за его выполнением;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установление особого противопожарного режима на территории муниципального района, а также дополнительных требований пожарной безопасности на время его действия;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обеспечение беспрепятственного проезда пожарной техники к месту пожара;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91"/>
        </w:tabs>
        <w:ind w:firstLine="740"/>
        <w:jc w:val="both"/>
      </w:pPr>
      <w:r>
        <w:t>обеспечение связи и оповещения населения о пожаре;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069"/>
        </w:tabs>
        <w:ind w:firstLine="740"/>
        <w:jc w:val="both"/>
      </w:pPr>
      <w:r>
        <w:t>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238"/>
        </w:tabs>
        <w:ind w:firstLine="740"/>
        <w:jc w:val="both"/>
      </w:pPr>
      <w: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94687" w:rsidRDefault="00CC3C49">
      <w:pPr>
        <w:pStyle w:val="1"/>
        <w:numPr>
          <w:ilvl w:val="0"/>
          <w:numId w:val="8"/>
        </w:numPr>
        <w:shd w:val="clear" w:color="auto" w:fill="auto"/>
        <w:tabs>
          <w:tab w:val="left" w:pos="1238"/>
        </w:tabs>
        <w:ind w:firstLine="740"/>
        <w:jc w:val="both"/>
      </w:pPr>
      <w: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94687" w:rsidRDefault="00CC3C49">
      <w:pPr>
        <w:pStyle w:val="1"/>
        <w:shd w:val="clear" w:color="auto" w:fill="auto"/>
        <w:ind w:firstLine="740"/>
        <w:jc w:val="both"/>
      </w:pPr>
      <w:r>
        <w:t>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994687" w:rsidRDefault="00CC3C49">
      <w:pPr>
        <w:pStyle w:val="1"/>
        <w:shd w:val="clear" w:color="auto" w:fill="auto"/>
        <w:ind w:firstLine="740"/>
        <w:jc w:val="both"/>
      </w:pPr>
      <w:r>
        <w:t>Разработка и принятие настоящей Программы позволят поэтапно решать обозначенные вопросы.</w:t>
      </w:r>
    </w:p>
    <w:p w:rsidR="00994687" w:rsidRDefault="00CC3C49" w:rsidP="003B38E2">
      <w:pPr>
        <w:pStyle w:val="1"/>
        <w:shd w:val="clear" w:color="auto" w:fill="auto"/>
        <w:ind w:firstLine="720"/>
        <w:jc w:val="both"/>
      </w:pPr>
      <w:r w:rsidRPr="00D81D3B">
        <w:t>Водоснабжение муниципального района «</w:t>
      </w:r>
      <w:r w:rsidR="00D81D3B" w:rsidRPr="00D81D3B">
        <w:t>Хилокский</w:t>
      </w:r>
      <w:r w:rsidRPr="00D81D3B">
        <w:t xml:space="preserve"> район» на хозяйственно-питьевые нужды осуществляется из подземных источников </w:t>
      </w:r>
      <w:r w:rsidRPr="00D81D3B">
        <w:lastRenderedPageBreak/>
        <w:t xml:space="preserve">(скважин) и открытых водоемов </w:t>
      </w:r>
      <w:r w:rsidR="0096584B" w:rsidRPr="00D81D3B">
        <w:t xml:space="preserve">(р. </w:t>
      </w:r>
      <w:r w:rsidR="00D81D3B" w:rsidRPr="00D81D3B">
        <w:t>Хилок</w:t>
      </w:r>
      <w:r w:rsidR="0096584B" w:rsidRPr="00D81D3B">
        <w:t>)</w:t>
      </w:r>
      <w:r w:rsidRPr="00D81D3B">
        <w:t>.</w:t>
      </w:r>
    </w:p>
    <w:p w:rsidR="00994687" w:rsidRDefault="00CC3C49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</w:pPr>
      <w:bookmarkStart w:id="1" w:name="bookmark6"/>
      <w:bookmarkStart w:id="2" w:name="bookmark7"/>
      <w:r>
        <w:t>Цель</w:t>
      </w:r>
      <w:r w:rsidR="00235C3F">
        <w:t xml:space="preserve"> программы </w:t>
      </w:r>
      <w:r>
        <w:t xml:space="preserve"> </w:t>
      </w:r>
      <w:bookmarkEnd w:id="1"/>
      <w:bookmarkEnd w:id="2"/>
    </w:p>
    <w:p w:rsidR="00994687" w:rsidRDefault="00CC3C49">
      <w:pPr>
        <w:pStyle w:val="1"/>
        <w:shd w:val="clear" w:color="auto" w:fill="auto"/>
        <w:ind w:firstLine="720"/>
        <w:jc w:val="both"/>
      </w:pPr>
      <w:r>
        <w:t>Усиление системы противопожарной безопасности в границах поселений на территории муниципального района «</w:t>
      </w:r>
      <w:r w:rsidR="00E07F94">
        <w:t>Хилокский</w:t>
      </w:r>
      <w:r w:rsidR="00B17A0B">
        <w:t xml:space="preserve">     </w:t>
      </w:r>
      <w:r>
        <w:t xml:space="preserve"> район»</w:t>
      </w:r>
    </w:p>
    <w:p w:rsidR="00235C3F" w:rsidRPr="00856DE0" w:rsidRDefault="00235C3F" w:rsidP="00856DE0">
      <w:pPr>
        <w:pStyle w:val="1"/>
        <w:numPr>
          <w:ilvl w:val="0"/>
          <w:numId w:val="5"/>
        </w:numPr>
        <w:shd w:val="clear" w:color="auto" w:fill="auto"/>
        <w:ind w:firstLine="720"/>
        <w:jc w:val="center"/>
        <w:rPr>
          <w:b/>
          <w:u w:val="single"/>
        </w:rPr>
      </w:pPr>
      <w:r w:rsidRPr="00856DE0">
        <w:rPr>
          <w:b/>
        </w:rPr>
        <w:t>Задачи Программы</w:t>
      </w:r>
    </w:p>
    <w:p w:rsidR="00994687" w:rsidRDefault="00CF61FE" w:rsidP="00CF61FE">
      <w:pPr>
        <w:pStyle w:val="1"/>
        <w:shd w:val="clear" w:color="auto" w:fill="auto"/>
        <w:tabs>
          <w:tab w:val="left" w:pos="709"/>
        </w:tabs>
        <w:ind w:firstLine="0"/>
        <w:jc w:val="both"/>
      </w:pPr>
      <w:r>
        <w:tab/>
      </w:r>
      <w:r w:rsidR="00DD3AC8">
        <w:t>Со</w:t>
      </w:r>
      <w:r w:rsidR="00856DE0">
        <w:t>з</w:t>
      </w:r>
      <w:r w:rsidR="00CC3C49">
        <w:t>дание условий в населенных пунктах для забора воды в любое время года из источников наружного водоснабжения;</w:t>
      </w:r>
    </w:p>
    <w:p w:rsidR="006B3BDA" w:rsidRDefault="006B3BDA" w:rsidP="006B3BDA">
      <w:pPr>
        <w:pStyle w:val="22"/>
        <w:keepNext/>
        <w:keepLines/>
        <w:numPr>
          <w:ilvl w:val="0"/>
          <w:numId w:val="5"/>
        </w:numPr>
        <w:tabs>
          <w:tab w:val="left" w:pos="387"/>
        </w:tabs>
      </w:pPr>
      <w:bookmarkStart w:id="3" w:name="bookmark8"/>
      <w:bookmarkStart w:id="4" w:name="bookmark9"/>
      <w:r>
        <w:t>Сроки и этапы реализации Программы</w:t>
      </w:r>
    </w:p>
    <w:p w:rsidR="006B3BDA" w:rsidRPr="006B3BDA" w:rsidRDefault="006B3BDA" w:rsidP="006B3BDA">
      <w:pPr>
        <w:pStyle w:val="22"/>
        <w:keepNext/>
        <w:keepLines/>
        <w:tabs>
          <w:tab w:val="left" w:pos="387"/>
        </w:tabs>
        <w:jc w:val="left"/>
        <w:rPr>
          <w:b w:val="0"/>
        </w:rPr>
      </w:pPr>
      <w:r>
        <w:rPr>
          <w:b w:val="0"/>
        </w:rPr>
        <w:tab/>
      </w:r>
      <w:r w:rsidRPr="006B3BDA">
        <w:rPr>
          <w:b w:val="0"/>
        </w:rPr>
        <w:t>Реализация мероприятий Программы рассчитана на 2024-2026 годы.</w:t>
      </w:r>
      <w:r>
        <w:t xml:space="preserve"> </w:t>
      </w:r>
    </w:p>
    <w:p w:rsidR="00994687" w:rsidRDefault="00CC3C49" w:rsidP="006B3BDA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</w:pPr>
      <w:r>
        <w:t>Результативность реализации Программы</w:t>
      </w:r>
      <w:bookmarkEnd w:id="3"/>
      <w:bookmarkEnd w:id="4"/>
    </w:p>
    <w:p w:rsidR="00994687" w:rsidRDefault="00CC3C49">
      <w:pPr>
        <w:pStyle w:val="1"/>
        <w:shd w:val="clear" w:color="auto" w:fill="auto"/>
        <w:spacing w:after="320"/>
        <w:ind w:firstLine="720"/>
        <w:jc w:val="both"/>
      </w:pPr>
      <w:r>
        <w:t>Для контроля программных мероприятий определены целевые индикаторы, характеризующие прямой эффект от реализации программы:</w:t>
      </w:r>
    </w:p>
    <w:p w:rsidR="00994687" w:rsidRDefault="00CC3C49">
      <w:pPr>
        <w:pStyle w:val="a9"/>
        <w:shd w:val="clear" w:color="auto" w:fill="auto"/>
        <w:ind w:left="2002"/>
      </w:pPr>
      <w:r>
        <w:t>Описание целевых индикаторов и показателей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907"/>
        <w:gridCol w:w="874"/>
        <w:gridCol w:w="1553"/>
        <w:gridCol w:w="1276"/>
        <w:gridCol w:w="1562"/>
      </w:tblGrid>
      <w:tr w:rsidR="00A542B1" w:rsidTr="00A542B1">
        <w:trPr>
          <w:trHeight w:hRule="exact" w:val="8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2B1" w:rsidRPr="00856DE0" w:rsidRDefault="00A542B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№ п/ 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Ед.</w:t>
            </w:r>
          </w:p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изм.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2025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2026</w:t>
            </w:r>
          </w:p>
        </w:tc>
      </w:tr>
      <w:tr w:rsidR="00A542B1" w:rsidTr="00A542B1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2B1" w:rsidRPr="00856DE0" w:rsidRDefault="00A542B1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доля снижения количества зарегистрированных пожаров</w:t>
            </w:r>
            <w:proofErr w:type="gramStart"/>
            <w:r w:rsidRPr="00856DE0">
              <w:rPr>
                <w:sz w:val="22"/>
                <w:szCs w:val="22"/>
              </w:rPr>
              <w:t>, %;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93,8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95,9</w:t>
            </w:r>
          </w:p>
        </w:tc>
      </w:tr>
      <w:tr w:rsidR="00A542B1" w:rsidTr="00A542B1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42B1" w:rsidRPr="00856DE0" w:rsidRDefault="00A542B1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доля снижения экономического ущерба от пожаров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92,6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96,3</w:t>
            </w:r>
          </w:p>
        </w:tc>
      </w:tr>
      <w:tr w:rsidR="00A542B1" w:rsidTr="00A542B1">
        <w:trPr>
          <w:trHeight w:hRule="exact" w:val="8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42B1" w:rsidRPr="00856DE0" w:rsidRDefault="00A542B1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количество источников противопожарного водоснабжения надлежащего состояния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ед.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2B1" w:rsidRPr="00856DE0" w:rsidRDefault="00A542B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856DE0">
              <w:rPr>
                <w:sz w:val="22"/>
                <w:szCs w:val="22"/>
              </w:rPr>
              <w:t>43</w:t>
            </w:r>
          </w:p>
        </w:tc>
      </w:tr>
    </w:tbl>
    <w:p w:rsidR="00994687" w:rsidRDefault="00994687">
      <w:pPr>
        <w:spacing w:after="319" w:line="1" w:lineRule="exact"/>
      </w:pPr>
    </w:p>
    <w:p w:rsidR="00994687" w:rsidRDefault="006B3BDA">
      <w:pPr>
        <w:pStyle w:val="22"/>
        <w:keepNext/>
        <w:keepLines/>
        <w:shd w:val="clear" w:color="auto" w:fill="auto"/>
      </w:pPr>
      <w:bookmarkStart w:id="5" w:name="bookmark12"/>
      <w:bookmarkStart w:id="6" w:name="bookmark13"/>
      <w:r>
        <w:t>7</w:t>
      </w:r>
      <w:r w:rsidR="00CC3C49">
        <w:t xml:space="preserve"> . Описание мероприятий Программы</w:t>
      </w:r>
      <w:bookmarkEnd w:id="5"/>
      <w:bookmarkEnd w:id="6"/>
    </w:p>
    <w:p w:rsidR="00994687" w:rsidRDefault="00630612">
      <w:pPr>
        <w:pStyle w:val="1"/>
        <w:shd w:val="clear" w:color="auto" w:fill="auto"/>
        <w:ind w:firstLine="720"/>
        <w:jc w:val="both"/>
      </w:pPr>
      <w:r>
        <w:t xml:space="preserve"> </w:t>
      </w:r>
      <w:r w:rsidR="00CC3C49">
        <w:t>Реализация мероприятий Программы позволит создать в муниципальном районе «</w:t>
      </w:r>
      <w:r w:rsidR="00E07F94">
        <w:t>Хилокский</w:t>
      </w:r>
      <w:r w:rsidR="00CC3C49">
        <w:t xml:space="preserve"> район» предпосылки для усиления системы противопожарной безопасности в границах поселений на территории муниципального района «</w:t>
      </w:r>
      <w:r w:rsidR="00E07F94">
        <w:t>Хилокский</w:t>
      </w:r>
      <w:r w:rsidR="00CC3C49">
        <w:t xml:space="preserve"> район».</w:t>
      </w:r>
    </w:p>
    <w:p w:rsidR="006B3BDA" w:rsidRDefault="00CC3C49" w:rsidP="006B3BDA">
      <w:pPr>
        <w:pStyle w:val="1"/>
        <w:shd w:val="clear" w:color="auto" w:fill="auto"/>
        <w:spacing w:after="320"/>
        <w:ind w:firstLine="720"/>
        <w:jc w:val="both"/>
      </w:pPr>
      <w:r>
        <w:t>Мероприятия Программы и потребность в финансировании мероприятий пр</w:t>
      </w:r>
      <w:r w:rsidR="002207B8">
        <w:t>ограммы приведена в приложении</w:t>
      </w:r>
      <w:r>
        <w:t>.</w:t>
      </w:r>
      <w:bookmarkStart w:id="7" w:name="bookmark14"/>
      <w:bookmarkStart w:id="8" w:name="bookmark15"/>
    </w:p>
    <w:p w:rsidR="00994687" w:rsidRPr="006B3BDA" w:rsidRDefault="006B3BDA" w:rsidP="00E14E6C">
      <w:pPr>
        <w:pStyle w:val="1"/>
        <w:shd w:val="clear" w:color="auto" w:fill="auto"/>
        <w:ind w:firstLine="720"/>
        <w:jc w:val="center"/>
        <w:rPr>
          <w:b/>
        </w:rPr>
      </w:pPr>
      <w:r w:rsidRPr="006B3BDA">
        <w:rPr>
          <w:b/>
        </w:rPr>
        <w:t>8.</w:t>
      </w:r>
      <w:r w:rsidR="00CC3C49" w:rsidRPr="006B3BDA">
        <w:rPr>
          <w:b/>
        </w:rPr>
        <w:t xml:space="preserve"> </w:t>
      </w:r>
      <w:r w:rsidR="00890526" w:rsidRPr="006B3BDA">
        <w:rPr>
          <w:b/>
        </w:rPr>
        <w:t>Бюджетное</w:t>
      </w:r>
      <w:r w:rsidR="00CC3C49" w:rsidRPr="006B3BDA">
        <w:rPr>
          <w:b/>
        </w:rPr>
        <w:t xml:space="preserve"> обеспечение </w:t>
      </w:r>
      <w:r w:rsidR="00890526" w:rsidRPr="006B3BDA">
        <w:rPr>
          <w:b/>
        </w:rPr>
        <w:t>муниципальной п</w:t>
      </w:r>
      <w:r w:rsidR="00CC3C49" w:rsidRPr="006B3BDA">
        <w:rPr>
          <w:b/>
        </w:rPr>
        <w:t>рограммы</w:t>
      </w:r>
      <w:bookmarkEnd w:id="7"/>
      <w:bookmarkEnd w:id="8"/>
    </w:p>
    <w:tbl>
      <w:tblPr>
        <w:tblpPr w:leftFromText="180" w:rightFromText="180" w:vertAnchor="text" w:horzAnchor="margin" w:tblpXSpec="center" w:tblpY="1716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8"/>
        <w:gridCol w:w="1133"/>
        <w:gridCol w:w="1845"/>
        <w:gridCol w:w="1159"/>
        <w:gridCol w:w="1534"/>
      </w:tblGrid>
      <w:tr w:rsidR="00282279" w:rsidRPr="00A401EE" w:rsidTr="00282279">
        <w:trPr>
          <w:trHeight w:hRule="exact" w:val="259"/>
        </w:trPr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Источник финансирования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Прогнозируемый объем финансирования, тыс. руб</w:t>
            </w: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.</w:t>
            </w:r>
          </w:p>
        </w:tc>
      </w:tr>
      <w:tr w:rsidR="00282279" w:rsidRPr="00A401EE" w:rsidTr="00282279">
        <w:trPr>
          <w:trHeight w:hRule="exact" w:val="245"/>
        </w:trPr>
        <w:tc>
          <w:tcPr>
            <w:tcW w:w="3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всего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в том числе</w:t>
            </w:r>
          </w:p>
        </w:tc>
      </w:tr>
      <w:tr w:rsidR="00282279" w:rsidRPr="00A401EE" w:rsidTr="00282279">
        <w:trPr>
          <w:trHeight w:hRule="exact" w:val="235"/>
        </w:trPr>
        <w:tc>
          <w:tcPr>
            <w:tcW w:w="39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/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2024 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2025 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2026 г.</w:t>
            </w:r>
          </w:p>
        </w:tc>
      </w:tr>
      <w:tr w:rsidR="00282279" w:rsidRPr="00A401EE" w:rsidTr="00282279">
        <w:trPr>
          <w:trHeight w:hRule="exact" w:val="475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279" w:rsidRPr="00A401EE" w:rsidRDefault="00282279" w:rsidP="0028227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Бюджет муниципального района «Хилокский район»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CE228C" w:rsidP="0028227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</w:rPr>
              <w:t>277,1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CE228C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107,1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CE228C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102,0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CE228C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68,0</w:t>
            </w:r>
          </w:p>
        </w:tc>
      </w:tr>
      <w:tr w:rsidR="00282279" w:rsidRPr="00A401EE" w:rsidTr="00282279">
        <w:trPr>
          <w:trHeight w:hRule="exact" w:val="476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Бюджет Забайкальского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</w:rPr>
              <w:t>16022,9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6192,9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5898,00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3932,00</w:t>
            </w:r>
          </w:p>
        </w:tc>
      </w:tr>
      <w:tr w:rsidR="00282279" w:rsidRPr="00A401EE" w:rsidTr="00282279">
        <w:trPr>
          <w:trHeight w:hRule="exact" w:val="568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279" w:rsidRPr="00A401EE" w:rsidRDefault="00282279" w:rsidP="0028227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</w:rPr>
            </w:pPr>
            <w:r w:rsidRPr="00A401EE"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279" w:rsidRPr="00A401EE" w:rsidRDefault="00CE228C" w:rsidP="0028227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9"/>
                <w:szCs w:val="19"/>
              </w:rPr>
              <w:t>16300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279" w:rsidRPr="00A401EE" w:rsidRDefault="00CE228C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6300,00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279" w:rsidRPr="00A401EE" w:rsidRDefault="00CE228C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6000,00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279" w:rsidRPr="00A401EE" w:rsidRDefault="00CE228C" w:rsidP="002822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>4000,00</w:t>
            </w:r>
          </w:p>
        </w:tc>
      </w:tr>
    </w:tbl>
    <w:p w:rsidR="00994687" w:rsidRDefault="00282279" w:rsidP="006B3BDA">
      <w:pPr>
        <w:pStyle w:val="1"/>
        <w:shd w:val="clear" w:color="auto" w:fill="auto"/>
        <w:ind w:firstLine="708"/>
        <w:jc w:val="both"/>
      </w:pPr>
      <w:r>
        <w:t xml:space="preserve"> </w:t>
      </w:r>
      <w:r w:rsidR="00CC3C49">
        <w:t>Прогнозируемый общий объем средств бюджета муниципального района «</w:t>
      </w:r>
      <w:r w:rsidR="00E07F94">
        <w:t>Хилокский</w:t>
      </w:r>
      <w:r w:rsidR="00B17A0B">
        <w:t xml:space="preserve"> </w:t>
      </w:r>
      <w:r w:rsidR="00CC3C49">
        <w:t>район», бюджетов поселений, входящих в состав муниципального района «</w:t>
      </w:r>
      <w:r w:rsidR="00E07F94">
        <w:t>Хилокский</w:t>
      </w:r>
      <w:r w:rsidR="00CC3C49">
        <w:t xml:space="preserve"> район» и бюджета Забайкальского края, необходимых на реализацию Программы, </w:t>
      </w:r>
      <w:r w:rsidR="00CC3C49" w:rsidRPr="006B3BDA">
        <w:t xml:space="preserve">составит </w:t>
      </w:r>
      <w:r w:rsidR="00646C3B">
        <w:t>16300,00</w:t>
      </w:r>
      <w:r w:rsidR="00CC3C49">
        <w:rPr>
          <w:b/>
          <w:bCs/>
        </w:rPr>
        <w:t xml:space="preserve"> </w:t>
      </w:r>
      <w:r w:rsidR="00CC3C49">
        <w:t>тыс. рублей, в том числе по годам:</w:t>
      </w:r>
    </w:p>
    <w:p w:rsidR="00994687" w:rsidRDefault="00CC3C49" w:rsidP="00211777">
      <w:pPr>
        <w:pStyle w:val="1"/>
        <w:shd w:val="clear" w:color="auto" w:fill="auto"/>
        <w:spacing w:after="300"/>
        <w:ind w:firstLine="708"/>
        <w:jc w:val="both"/>
      </w:pPr>
      <w:r>
        <w:t xml:space="preserve">Объем средств, предусмотренных на реализацию мероприятий Программы, носит прогнозный характер и будет ежегодно уточняться при формировании </w:t>
      </w:r>
      <w:r>
        <w:lastRenderedPageBreak/>
        <w:t>бюджета муниципального района «</w:t>
      </w:r>
      <w:r w:rsidR="004015D7">
        <w:t>Хилокский</w:t>
      </w:r>
      <w:r>
        <w:t xml:space="preserve"> район» на соответствующий финансовый год и выделяемых финансовых средств из бюджета Забайкальского края.</w:t>
      </w:r>
    </w:p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185C0F" w:rsidRDefault="00185C0F"/>
    <w:p w:rsidR="00770D40" w:rsidRDefault="00770D40" w:rsidP="00185C0F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70D40" w:rsidRDefault="00770D40" w:rsidP="00185C0F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70D40" w:rsidRDefault="00770D40" w:rsidP="00185C0F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70D40" w:rsidRDefault="00770D40" w:rsidP="00185C0F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70D40" w:rsidRDefault="00770D40" w:rsidP="00185C0F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70D40" w:rsidRDefault="00770D40" w:rsidP="00185C0F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D5241" w:rsidRDefault="00BD5241" w:rsidP="0074481B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D5241" w:rsidRDefault="00BD5241" w:rsidP="0074481B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D5241" w:rsidRDefault="00BD5241" w:rsidP="0074481B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02A11" w:rsidRDefault="00902A11" w:rsidP="0060549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02A11" w:rsidRDefault="00902A11" w:rsidP="0060549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02A11" w:rsidRDefault="00902A11" w:rsidP="0060549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02A11" w:rsidRDefault="00902A11" w:rsidP="0060549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02A11" w:rsidRDefault="00902A11" w:rsidP="0060549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94687" w:rsidRDefault="00994687" w:rsidP="00CD02D1">
      <w:pPr>
        <w:pStyle w:val="24"/>
        <w:shd w:val="clear" w:color="auto" w:fill="auto"/>
      </w:pPr>
    </w:p>
    <w:sectPr w:rsidR="00994687">
      <w:headerReference w:type="default" r:id="rId11"/>
      <w:footerReference w:type="default" r:id="rId12"/>
      <w:pgSz w:w="11900" w:h="16840"/>
      <w:pgMar w:top="794" w:right="705" w:bottom="1070" w:left="1456" w:header="36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93" w:rsidRDefault="00235093">
      <w:r>
        <w:separator/>
      </w:r>
    </w:p>
  </w:endnote>
  <w:endnote w:type="continuationSeparator" w:id="0">
    <w:p w:rsidR="00235093" w:rsidRDefault="0023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99" w:rsidRDefault="007B0B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12F476DE" wp14:editId="4780EA5B">
              <wp:simplePos x="0" y="0"/>
              <wp:positionH relativeFrom="page">
                <wp:posOffset>7039610</wp:posOffset>
              </wp:positionH>
              <wp:positionV relativeFrom="page">
                <wp:posOffset>10057765</wp:posOffset>
              </wp:positionV>
              <wp:extent cx="64135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0B99" w:rsidRDefault="007B0B99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554.3pt;margin-top:791.95pt;width:5.05pt;height:8.1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" filled="f" stroked="f">
              <v:textbox style="mso-fit-shape-to-text:t" inset="0,0,0,0">
                <w:txbxContent>
                  <w:p w:rsidR="007B0B99" w:rsidRDefault="007B0B99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93" w:rsidRDefault="00235093"/>
  </w:footnote>
  <w:footnote w:type="continuationSeparator" w:id="0">
    <w:p w:rsidR="00235093" w:rsidRDefault="00235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99" w:rsidRDefault="007B0B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210"/>
    <w:multiLevelType w:val="multilevel"/>
    <w:tmpl w:val="275E8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F2D46"/>
    <w:multiLevelType w:val="multilevel"/>
    <w:tmpl w:val="36629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124D9"/>
    <w:multiLevelType w:val="multilevel"/>
    <w:tmpl w:val="C4F0A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20891"/>
    <w:multiLevelType w:val="hybridMultilevel"/>
    <w:tmpl w:val="8A9CF25E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>
    <w:nsid w:val="333E00F6"/>
    <w:multiLevelType w:val="multilevel"/>
    <w:tmpl w:val="2A16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F3BCD"/>
    <w:multiLevelType w:val="multilevel"/>
    <w:tmpl w:val="BF860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327482"/>
    <w:multiLevelType w:val="multilevel"/>
    <w:tmpl w:val="E0409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16D51"/>
    <w:multiLevelType w:val="multilevel"/>
    <w:tmpl w:val="1E1A3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4864FB"/>
    <w:multiLevelType w:val="multilevel"/>
    <w:tmpl w:val="98B87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D0C72"/>
    <w:multiLevelType w:val="multilevel"/>
    <w:tmpl w:val="5644F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F0AB0"/>
    <w:multiLevelType w:val="multilevel"/>
    <w:tmpl w:val="7C58D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A035B2"/>
    <w:multiLevelType w:val="hybridMultilevel"/>
    <w:tmpl w:val="83E67F7A"/>
    <w:lvl w:ilvl="0" w:tplc="22C8D636">
      <w:start w:val="1"/>
      <w:numFmt w:val="decimal"/>
      <w:lvlText w:val="%1."/>
      <w:lvlJc w:val="left"/>
      <w:pPr>
        <w:ind w:left="115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94687"/>
    <w:rsid w:val="000200D4"/>
    <w:rsid w:val="00041462"/>
    <w:rsid w:val="00092B6B"/>
    <w:rsid w:val="00093A82"/>
    <w:rsid w:val="00094B64"/>
    <w:rsid w:val="00095D15"/>
    <w:rsid w:val="000B5646"/>
    <w:rsid w:val="000B5D34"/>
    <w:rsid w:val="000B5F75"/>
    <w:rsid w:val="000E3EE8"/>
    <w:rsid w:val="00106953"/>
    <w:rsid w:val="00131005"/>
    <w:rsid w:val="00157EC2"/>
    <w:rsid w:val="00161682"/>
    <w:rsid w:val="00163084"/>
    <w:rsid w:val="0016433D"/>
    <w:rsid w:val="001773DF"/>
    <w:rsid w:val="001830BF"/>
    <w:rsid w:val="00185C0F"/>
    <w:rsid w:val="001A1D90"/>
    <w:rsid w:val="001C02A9"/>
    <w:rsid w:val="001F5D22"/>
    <w:rsid w:val="00202ABA"/>
    <w:rsid w:val="00211777"/>
    <w:rsid w:val="002207B8"/>
    <w:rsid w:val="00235093"/>
    <w:rsid w:val="00235C3F"/>
    <w:rsid w:val="00243A96"/>
    <w:rsid w:val="002440EE"/>
    <w:rsid w:val="00273D0E"/>
    <w:rsid w:val="00282279"/>
    <w:rsid w:val="00294148"/>
    <w:rsid w:val="002A2203"/>
    <w:rsid w:val="002A3E59"/>
    <w:rsid w:val="002A4032"/>
    <w:rsid w:val="002F4B71"/>
    <w:rsid w:val="003018CD"/>
    <w:rsid w:val="003263D0"/>
    <w:rsid w:val="00334803"/>
    <w:rsid w:val="0035683E"/>
    <w:rsid w:val="00376E40"/>
    <w:rsid w:val="00386431"/>
    <w:rsid w:val="003B02D2"/>
    <w:rsid w:val="003B38E2"/>
    <w:rsid w:val="003B7F2E"/>
    <w:rsid w:val="003D0D7F"/>
    <w:rsid w:val="003F4285"/>
    <w:rsid w:val="004015D7"/>
    <w:rsid w:val="00407695"/>
    <w:rsid w:val="00434948"/>
    <w:rsid w:val="00481A81"/>
    <w:rsid w:val="004A217D"/>
    <w:rsid w:val="004C6467"/>
    <w:rsid w:val="004D5316"/>
    <w:rsid w:val="004E4E26"/>
    <w:rsid w:val="004F0EE3"/>
    <w:rsid w:val="00552697"/>
    <w:rsid w:val="005A7D9D"/>
    <w:rsid w:val="005F5B50"/>
    <w:rsid w:val="0060549D"/>
    <w:rsid w:val="00616C6A"/>
    <w:rsid w:val="00630612"/>
    <w:rsid w:val="00646C3B"/>
    <w:rsid w:val="006675BC"/>
    <w:rsid w:val="0067755A"/>
    <w:rsid w:val="006A605A"/>
    <w:rsid w:val="006B3BC8"/>
    <w:rsid w:val="006B3BDA"/>
    <w:rsid w:val="006C4EC9"/>
    <w:rsid w:val="006F129F"/>
    <w:rsid w:val="006F5AF9"/>
    <w:rsid w:val="00701400"/>
    <w:rsid w:val="007047A5"/>
    <w:rsid w:val="00704A17"/>
    <w:rsid w:val="00733D21"/>
    <w:rsid w:val="0074481B"/>
    <w:rsid w:val="007678B3"/>
    <w:rsid w:val="00770D40"/>
    <w:rsid w:val="007B0B99"/>
    <w:rsid w:val="007B52AC"/>
    <w:rsid w:val="00820687"/>
    <w:rsid w:val="00822447"/>
    <w:rsid w:val="00852DF4"/>
    <w:rsid w:val="00856DE0"/>
    <w:rsid w:val="00890526"/>
    <w:rsid w:val="00896362"/>
    <w:rsid w:val="008A27C3"/>
    <w:rsid w:val="008A6250"/>
    <w:rsid w:val="008B751D"/>
    <w:rsid w:val="008C40EA"/>
    <w:rsid w:val="008C6F98"/>
    <w:rsid w:val="00902A11"/>
    <w:rsid w:val="00951BF6"/>
    <w:rsid w:val="00953CD9"/>
    <w:rsid w:val="0096584B"/>
    <w:rsid w:val="00967857"/>
    <w:rsid w:val="00974F0A"/>
    <w:rsid w:val="00981660"/>
    <w:rsid w:val="00994687"/>
    <w:rsid w:val="009A1E02"/>
    <w:rsid w:val="009D1F69"/>
    <w:rsid w:val="009F178C"/>
    <w:rsid w:val="00A0137A"/>
    <w:rsid w:val="00A01A0E"/>
    <w:rsid w:val="00A01AE5"/>
    <w:rsid w:val="00A16EB3"/>
    <w:rsid w:val="00A239C8"/>
    <w:rsid w:val="00A24F03"/>
    <w:rsid w:val="00A401EE"/>
    <w:rsid w:val="00A41BCA"/>
    <w:rsid w:val="00A465E3"/>
    <w:rsid w:val="00A542B1"/>
    <w:rsid w:val="00AA6545"/>
    <w:rsid w:val="00AD16C3"/>
    <w:rsid w:val="00B122BE"/>
    <w:rsid w:val="00B17A0B"/>
    <w:rsid w:val="00B73F7C"/>
    <w:rsid w:val="00BA684D"/>
    <w:rsid w:val="00BD5241"/>
    <w:rsid w:val="00BD6889"/>
    <w:rsid w:val="00C04A2A"/>
    <w:rsid w:val="00C12AEB"/>
    <w:rsid w:val="00C17C70"/>
    <w:rsid w:val="00C2391A"/>
    <w:rsid w:val="00C3261E"/>
    <w:rsid w:val="00C61F44"/>
    <w:rsid w:val="00C63515"/>
    <w:rsid w:val="00C738CE"/>
    <w:rsid w:val="00C84E47"/>
    <w:rsid w:val="00C87E79"/>
    <w:rsid w:val="00CB2713"/>
    <w:rsid w:val="00CC105C"/>
    <w:rsid w:val="00CC3C49"/>
    <w:rsid w:val="00CC7DEC"/>
    <w:rsid w:val="00CD02D1"/>
    <w:rsid w:val="00CE228C"/>
    <w:rsid w:val="00CF61FE"/>
    <w:rsid w:val="00D017FC"/>
    <w:rsid w:val="00D15C77"/>
    <w:rsid w:val="00D24379"/>
    <w:rsid w:val="00D30E7A"/>
    <w:rsid w:val="00D40466"/>
    <w:rsid w:val="00D5604B"/>
    <w:rsid w:val="00D81D3B"/>
    <w:rsid w:val="00D8320D"/>
    <w:rsid w:val="00DB1231"/>
    <w:rsid w:val="00DC4894"/>
    <w:rsid w:val="00DC4918"/>
    <w:rsid w:val="00DC675E"/>
    <w:rsid w:val="00DD3AC8"/>
    <w:rsid w:val="00DD7E56"/>
    <w:rsid w:val="00E073B8"/>
    <w:rsid w:val="00E07F94"/>
    <w:rsid w:val="00E14E6C"/>
    <w:rsid w:val="00E20B6B"/>
    <w:rsid w:val="00E35452"/>
    <w:rsid w:val="00E537FB"/>
    <w:rsid w:val="00E67ABA"/>
    <w:rsid w:val="00E9527A"/>
    <w:rsid w:val="00EA4148"/>
    <w:rsid w:val="00EC6601"/>
    <w:rsid w:val="00EE1760"/>
    <w:rsid w:val="00F32128"/>
    <w:rsid w:val="00F54670"/>
    <w:rsid w:val="00F55412"/>
    <w:rsid w:val="00F56A67"/>
    <w:rsid w:val="00F8195F"/>
    <w:rsid w:val="00F94A01"/>
    <w:rsid w:val="00FA02FF"/>
    <w:rsid w:val="00FC25EE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17A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A0B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6EB3"/>
    <w:rPr>
      <w:color w:val="000000"/>
    </w:rPr>
  </w:style>
  <w:style w:type="paragraph" w:styleId="ae">
    <w:name w:val="footer"/>
    <w:basedOn w:val="a"/>
    <w:link w:val="af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6EB3"/>
    <w:rPr>
      <w:color w:val="000000"/>
    </w:rPr>
  </w:style>
  <w:style w:type="character" w:styleId="af0">
    <w:name w:val="Hyperlink"/>
    <w:basedOn w:val="a0"/>
    <w:uiPriority w:val="99"/>
    <w:unhideWhenUsed/>
    <w:rsid w:val="008905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16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17A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7A0B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6EB3"/>
    <w:rPr>
      <w:color w:val="000000"/>
    </w:rPr>
  </w:style>
  <w:style w:type="paragraph" w:styleId="ae">
    <w:name w:val="footer"/>
    <w:basedOn w:val="a"/>
    <w:link w:val="af"/>
    <w:uiPriority w:val="99"/>
    <w:unhideWhenUsed/>
    <w:rsid w:val="00A16E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6EB3"/>
    <w:rPr>
      <w:color w:val="000000"/>
    </w:rPr>
  </w:style>
  <w:style w:type="character" w:styleId="af0">
    <w:name w:val="Hyperlink"/>
    <w:basedOn w:val="a0"/>
    <w:uiPriority w:val="99"/>
    <w:unhideWhenUsed/>
    <w:rsid w:val="0089052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1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1%D1%83%D1%80%D1%8F%D1%82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7%D0%B0%D0%B1%D0%B0%D0%B9%D0%BA%D0%B0%D0%BB%D1%8C%D1%81%D0%BA%D0%B8%D0%B9_%D0%BA%D1%80%D0%B0%D0%B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7000-AD1E-4C2A-BEC2-7DD71282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7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informatik</cp:lastModifiedBy>
  <cp:revision>110</cp:revision>
  <cp:lastPrinted>2023-11-13T05:05:00Z</cp:lastPrinted>
  <dcterms:created xsi:type="dcterms:W3CDTF">2023-10-02T04:29:00Z</dcterms:created>
  <dcterms:modified xsi:type="dcterms:W3CDTF">2023-11-28T00:38:00Z</dcterms:modified>
</cp:coreProperties>
</file>