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66421E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21E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14486" w:rsidRPr="0066421E">
        <w:rPr>
          <w:rFonts w:ascii="Times New Roman" w:hAnsi="Times New Roman" w:cs="Times New Roman"/>
          <w:b/>
          <w:sz w:val="32"/>
          <w:szCs w:val="32"/>
        </w:rPr>
        <w:t xml:space="preserve"> № 2</w:t>
      </w:r>
      <w:r w:rsidR="00417158">
        <w:rPr>
          <w:rFonts w:ascii="Times New Roman" w:hAnsi="Times New Roman" w:cs="Times New Roman"/>
          <w:b/>
          <w:sz w:val="32"/>
          <w:szCs w:val="32"/>
        </w:rPr>
        <w:t>8</w:t>
      </w:r>
      <w:r w:rsidR="00254E52" w:rsidRPr="0066421E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Pr="0066421E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66421E">
        <w:rPr>
          <w:sz w:val="28"/>
          <w:szCs w:val="28"/>
        </w:rPr>
        <w:t xml:space="preserve">на проект решения </w:t>
      </w:r>
      <w:r w:rsidR="00C817EF" w:rsidRPr="0066421E">
        <w:rPr>
          <w:sz w:val="28"/>
          <w:szCs w:val="28"/>
        </w:rPr>
        <w:t xml:space="preserve">Совета </w:t>
      </w:r>
      <w:r w:rsidR="00F4641C" w:rsidRPr="0066421E">
        <w:rPr>
          <w:sz w:val="28"/>
          <w:szCs w:val="28"/>
        </w:rPr>
        <w:t>сельского</w:t>
      </w:r>
      <w:r w:rsidR="00EC6B7C" w:rsidRPr="0066421E">
        <w:rPr>
          <w:sz w:val="28"/>
          <w:szCs w:val="28"/>
        </w:rPr>
        <w:t xml:space="preserve"> </w:t>
      </w:r>
      <w:r w:rsidR="00E530BD" w:rsidRPr="0066421E">
        <w:rPr>
          <w:sz w:val="28"/>
          <w:szCs w:val="28"/>
        </w:rPr>
        <w:t xml:space="preserve">поселения </w:t>
      </w:r>
      <w:r w:rsidR="00217278" w:rsidRPr="0066421E">
        <w:rPr>
          <w:sz w:val="28"/>
          <w:szCs w:val="28"/>
        </w:rPr>
        <w:t>«</w:t>
      </w:r>
      <w:proofErr w:type="spellStart"/>
      <w:r w:rsidR="00254D65">
        <w:rPr>
          <w:sz w:val="28"/>
          <w:szCs w:val="28"/>
        </w:rPr>
        <w:t>Хушенгинское</w:t>
      </w:r>
      <w:proofErr w:type="spellEnd"/>
      <w:r w:rsidR="00217278" w:rsidRPr="0066421E">
        <w:rPr>
          <w:sz w:val="28"/>
          <w:szCs w:val="28"/>
        </w:rPr>
        <w:t>»</w:t>
      </w:r>
    </w:p>
    <w:p w:rsidR="00217278" w:rsidRPr="0066421E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66421E">
        <w:rPr>
          <w:sz w:val="28"/>
          <w:szCs w:val="28"/>
        </w:rPr>
        <w:t xml:space="preserve">«О бюджете </w:t>
      </w:r>
      <w:r w:rsidR="00F4641C" w:rsidRPr="0066421E">
        <w:rPr>
          <w:sz w:val="28"/>
          <w:szCs w:val="28"/>
        </w:rPr>
        <w:t>сельского</w:t>
      </w:r>
      <w:r w:rsidRPr="0066421E">
        <w:rPr>
          <w:sz w:val="28"/>
          <w:szCs w:val="28"/>
        </w:rPr>
        <w:t xml:space="preserve"> поселения «</w:t>
      </w:r>
      <w:proofErr w:type="spellStart"/>
      <w:r w:rsidR="00254D65">
        <w:rPr>
          <w:sz w:val="28"/>
          <w:szCs w:val="28"/>
        </w:rPr>
        <w:t>Хушенгинское</w:t>
      </w:r>
      <w:proofErr w:type="spellEnd"/>
      <w:r w:rsidRPr="0066421E">
        <w:rPr>
          <w:sz w:val="28"/>
          <w:szCs w:val="28"/>
        </w:rPr>
        <w:t>» на 20</w:t>
      </w:r>
      <w:r w:rsidR="00254E52" w:rsidRPr="0066421E">
        <w:rPr>
          <w:sz w:val="28"/>
          <w:szCs w:val="28"/>
        </w:rPr>
        <w:t>24</w:t>
      </w:r>
      <w:r w:rsidRPr="0066421E">
        <w:rPr>
          <w:sz w:val="28"/>
          <w:szCs w:val="28"/>
        </w:rPr>
        <w:t xml:space="preserve"> год</w:t>
      </w:r>
      <w:r w:rsidR="00254E52" w:rsidRPr="0066421E">
        <w:rPr>
          <w:sz w:val="28"/>
          <w:szCs w:val="28"/>
        </w:rPr>
        <w:t xml:space="preserve"> и плановый период 2025 – 2026 года</w:t>
      </w:r>
      <w:r w:rsidRPr="0066421E">
        <w:rPr>
          <w:sz w:val="28"/>
          <w:szCs w:val="28"/>
        </w:rPr>
        <w:t>»</w:t>
      </w:r>
    </w:p>
    <w:p w:rsidR="006E1A15" w:rsidRPr="0066421E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6E1A15" w:rsidRPr="0066421E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417158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54E52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6642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54E52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254E52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7186A" w:rsidRPr="006642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254D6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254D65">
        <w:rPr>
          <w:rFonts w:ascii="Times New Roman" w:hAnsi="Times New Roman" w:cs="Times New Roman"/>
          <w:color w:val="auto"/>
          <w:sz w:val="28"/>
          <w:szCs w:val="28"/>
        </w:rPr>
        <w:t>.Х</w:t>
      </w:r>
      <w:proofErr w:type="gramEnd"/>
      <w:r w:rsidR="00254D65">
        <w:rPr>
          <w:rFonts w:ascii="Times New Roman" w:hAnsi="Times New Roman" w:cs="Times New Roman"/>
          <w:color w:val="auto"/>
          <w:sz w:val="28"/>
          <w:szCs w:val="28"/>
        </w:rPr>
        <w:t>ушенга</w:t>
      </w:r>
      <w:proofErr w:type="spellEnd"/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0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254D65">
        <w:rPr>
          <w:b w:val="0"/>
          <w:sz w:val="28"/>
          <w:szCs w:val="28"/>
        </w:rPr>
        <w:t>Хушенгинское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254D65">
        <w:rPr>
          <w:b w:val="0"/>
          <w:sz w:val="28"/>
          <w:szCs w:val="28"/>
        </w:rPr>
        <w:t>Хушенгинское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 xml:space="preserve">одексом Российской Федерации, законом Забайкальского края «О бюджетном </w:t>
      </w:r>
      <w:proofErr w:type="gramStart"/>
      <w:r w:rsidR="00CF5173" w:rsidRPr="00C63471">
        <w:rPr>
          <w:b w:val="0"/>
          <w:sz w:val="28"/>
          <w:szCs w:val="28"/>
        </w:rPr>
        <w:t>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 о Бюджетном процессе в сел</w:t>
      </w:r>
      <w:r w:rsidR="00254D65">
        <w:rPr>
          <w:b w:val="0"/>
          <w:sz w:val="28"/>
          <w:szCs w:val="28"/>
        </w:rPr>
        <w:t>ьском поселении «</w:t>
      </w:r>
      <w:proofErr w:type="spellStart"/>
      <w:r w:rsidR="00254D65">
        <w:rPr>
          <w:b w:val="0"/>
          <w:sz w:val="28"/>
          <w:szCs w:val="28"/>
        </w:rPr>
        <w:t>Хушенгинское</w:t>
      </w:r>
      <w:proofErr w:type="spellEnd"/>
      <w:r w:rsidR="00C50092">
        <w:rPr>
          <w:b w:val="0"/>
          <w:sz w:val="28"/>
          <w:szCs w:val="28"/>
        </w:rPr>
        <w:t>»</w:t>
      </w:r>
      <w:r w:rsidR="00855385">
        <w:rPr>
          <w:b w:val="0"/>
          <w:sz w:val="28"/>
          <w:szCs w:val="28"/>
        </w:rPr>
        <w:t>,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254D65">
        <w:rPr>
          <w:b w:val="0"/>
          <w:sz w:val="28"/>
          <w:szCs w:val="28"/>
        </w:rPr>
        <w:t>Хушенгинское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254D65">
        <w:rPr>
          <w:b w:val="0"/>
          <w:color w:val="auto"/>
          <w:sz w:val="28"/>
          <w:szCs w:val="28"/>
        </w:rPr>
        <w:t xml:space="preserve"> 11</w:t>
      </w:r>
      <w:r w:rsidR="00100861">
        <w:rPr>
          <w:b w:val="0"/>
          <w:color w:val="auto"/>
          <w:sz w:val="28"/>
          <w:szCs w:val="28"/>
        </w:rPr>
        <w:t xml:space="preserve"> </w:t>
      </w:r>
      <w:r w:rsidR="00B67822" w:rsidRPr="001C677E">
        <w:rPr>
          <w:b w:val="0"/>
          <w:color w:val="auto"/>
          <w:sz w:val="28"/>
          <w:szCs w:val="28"/>
        </w:rPr>
        <w:t xml:space="preserve"> </w:t>
      </w:r>
      <w:r w:rsidR="00B67822" w:rsidRPr="00746786">
        <w:rPr>
          <w:b w:val="0"/>
          <w:color w:val="auto"/>
          <w:sz w:val="28"/>
          <w:szCs w:val="28"/>
        </w:rPr>
        <w:t>от</w:t>
      </w:r>
      <w:r w:rsidR="00B7186A" w:rsidRPr="00746786">
        <w:rPr>
          <w:b w:val="0"/>
          <w:color w:val="auto"/>
          <w:sz w:val="28"/>
          <w:szCs w:val="28"/>
        </w:rPr>
        <w:t xml:space="preserve"> 1</w:t>
      </w:r>
      <w:r w:rsidR="00100861" w:rsidRPr="00746786">
        <w:rPr>
          <w:b w:val="0"/>
          <w:color w:val="auto"/>
          <w:sz w:val="28"/>
          <w:szCs w:val="28"/>
        </w:rPr>
        <w:t>7</w:t>
      </w:r>
      <w:r w:rsidR="00B7186A" w:rsidRPr="00746786">
        <w:rPr>
          <w:b w:val="0"/>
          <w:sz w:val="28"/>
          <w:szCs w:val="28"/>
        </w:rPr>
        <w:t xml:space="preserve"> </w:t>
      </w:r>
      <w:r w:rsidR="003816DD" w:rsidRPr="00746786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  <w:proofErr w:type="gramEnd"/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0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2C47D0" w:rsidRPr="00C71FDF" w:rsidRDefault="002C47D0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 xml:space="preserve">Совет </w:t>
      </w:r>
      <w:r w:rsidR="00231A9B">
        <w:rPr>
          <w:sz w:val="28"/>
          <w:szCs w:val="28"/>
        </w:rPr>
        <w:t xml:space="preserve">сельского поселения </w:t>
      </w:r>
      <w:r w:rsidRPr="00290608">
        <w:rPr>
          <w:sz w:val="28"/>
          <w:szCs w:val="28"/>
        </w:rPr>
        <w:t>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</w:t>
      </w:r>
      <w:r w:rsidRPr="00C71FDF">
        <w:rPr>
          <w:sz w:val="28"/>
          <w:szCs w:val="28"/>
        </w:rPr>
        <w:t xml:space="preserve">соответствия представленного документа требованиям бюджетного законодательства </w:t>
      </w:r>
      <w:r w:rsidR="007A764D" w:rsidRPr="00C71FDF">
        <w:rPr>
          <w:sz w:val="28"/>
          <w:szCs w:val="28"/>
        </w:rPr>
        <w:t>17</w:t>
      </w:r>
      <w:r w:rsidRPr="00C71FDF">
        <w:rPr>
          <w:sz w:val="28"/>
          <w:szCs w:val="28"/>
        </w:rPr>
        <w:t xml:space="preserve"> ноября 202</w:t>
      </w:r>
      <w:r w:rsidR="00396F39" w:rsidRPr="00C71FDF">
        <w:rPr>
          <w:sz w:val="28"/>
          <w:szCs w:val="28"/>
        </w:rPr>
        <w:t>3</w:t>
      </w:r>
      <w:r w:rsidRPr="00C71FDF">
        <w:rPr>
          <w:sz w:val="28"/>
          <w:szCs w:val="28"/>
        </w:rPr>
        <w:t xml:space="preserve"> года</w:t>
      </w:r>
      <w:r w:rsidR="00231A9B" w:rsidRPr="00C71FDF">
        <w:rPr>
          <w:sz w:val="28"/>
          <w:szCs w:val="28"/>
        </w:rPr>
        <w:t xml:space="preserve"> (входящий № 27 от 20</w:t>
      </w:r>
      <w:r w:rsidR="00F938BD" w:rsidRPr="00C71FDF">
        <w:rPr>
          <w:sz w:val="28"/>
          <w:szCs w:val="28"/>
        </w:rPr>
        <w:t>.11.2023 года)</w:t>
      </w:r>
      <w:r w:rsidRPr="00C71FDF">
        <w:rPr>
          <w:sz w:val="28"/>
          <w:szCs w:val="28"/>
        </w:rPr>
        <w:t xml:space="preserve">. </w:t>
      </w:r>
    </w:p>
    <w:p w:rsidR="00CA1BFA" w:rsidRDefault="00CA1BFA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C71FDF">
        <w:rPr>
          <w:sz w:val="28"/>
          <w:szCs w:val="28"/>
        </w:rPr>
        <w:t>Публичные слушания по проекту бюджета сельского поселения «</w:t>
      </w:r>
      <w:proofErr w:type="spellStart"/>
      <w:r w:rsidR="00C71FDF" w:rsidRPr="00C71FDF">
        <w:rPr>
          <w:sz w:val="28"/>
          <w:szCs w:val="28"/>
        </w:rPr>
        <w:t>Хушенгинское</w:t>
      </w:r>
      <w:proofErr w:type="spellEnd"/>
      <w:r w:rsidRPr="00C71FDF">
        <w:rPr>
          <w:sz w:val="28"/>
          <w:szCs w:val="28"/>
        </w:rPr>
        <w:t>» на 2024 год и плановый</w:t>
      </w:r>
      <w:r w:rsidR="00C71FDF" w:rsidRPr="00C71FDF">
        <w:rPr>
          <w:sz w:val="28"/>
          <w:szCs w:val="28"/>
        </w:rPr>
        <w:t xml:space="preserve"> период 2025-2026 года проведены </w:t>
      </w:r>
      <w:r w:rsidRPr="00C71FDF">
        <w:rPr>
          <w:sz w:val="28"/>
          <w:szCs w:val="28"/>
        </w:rPr>
        <w:t xml:space="preserve"> на</w:t>
      </w:r>
      <w:r w:rsidR="00C71FDF" w:rsidRPr="00C71FDF">
        <w:rPr>
          <w:sz w:val="28"/>
          <w:szCs w:val="28"/>
        </w:rPr>
        <w:t xml:space="preserve"> 24.11</w:t>
      </w:r>
      <w:r w:rsidR="001D0274" w:rsidRPr="00C71FDF">
        <w:rPr>
          <w:sz w:val="28"/>
          <w:szCs w:val="28"/>
        </w:rPr>
        <w:t>.2023 года</w:t>
      </w:r>
      <w:r w:rsidR="00855385" w:rsidRPr="00C71FDF">
        <w:rPr>
          <w:sz w:val="28"/>
          <w:szCs w:val="28"/>
        </w:rPr>
        <w:t>.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86F">
        <w:rPr>
          <w:rFonts w:ascii="Times New Roman" w:hAnsi="Times New Roman" w:cs="Times New Roman"/>
          <w:sz w:val="28"/>
          <w:szCs w:val="28"/>
        </w:rPr>
        <w:t>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1A9B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231A9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основных направлений бюджетной и налоговой политики поселения;</w:t>
      </w:r>
    </w:p>
    <w:p w:rsidR="002C47D0" w:rsidRPr="008B05AE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sz w:val="28"/>
          <w:szCs w:val="28"/>
        </w:rPr>
        <w:t>- прогноза  социально-экономического развития сельского поселения «</w:t>
      </w:r>
      <w:proofErr w:type="spellStart"/>
      <w:r w:rsidR="007A764D">
        <w:rPr>
          <w:rFonts w:ascii="Times New Roman" w:eastAsia="Times New Roman" w:hAnsi="Times New Roman" w:cs="Times New Roman"/>
          <w:sz w:val="28"/>
          <w:szCs w:val="28"/>
        </w:rPr>
        <w:t>Хушенгинское</w:t>
      </w:r>
      <w:proofErr w:type="spellEnd"/>
      <w:r w:rsidRPr="008B05AE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 w:rsidRPr="008B05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05A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 w:rsidRPr="008B05A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B05A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 w:rsidRPr="008B05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05AE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76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сельского поселения «</w:t>
      </w:r>
      <w:proofErr w:type="spellStart"/>
      <w:r w:rsidR="007A764D">
        <w:rPr>
          <w:rFonts w:ascii="Times New Roman" w:eastAsia="Times New Roman" w:hAnsi="Times New Roman" w:cs="Times New Roman"/>
          <w:sz w:val="28"/>
          <w:szCs w:val="28"/>
        </w:rPr>
        <w:t>Хушенгинское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7A764D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8B05AE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Pr="008B05AE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-проекта решения Совета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7A764D">
        <w:rPr>
          <w:rFonts w:ascii="Times New Roman" w:eastAsia="Times New Roman" w:hAnsi="Times New Roman" w:cs="Times New Roman"/>
          <w:color w:val="auto"/>
          <w:sz w:val="28"/>
        </w:rPr>
        <w:t>Хушенгинское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7A764D">
        <w:rPr>
          <w:rFonts w:ascii="Times New Roman" w:eastAsia="Times New Roman" w:hAnsi="Times New Roman" w:cs="Times New Roman"/>
          <w:color w:val="auto"/>
          <w:sz w:val="28"/>
        </w:rPr>
        <w:t>Хушенгинское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 w:rsidRPr="008B05AE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 w:rsidRPr="008B05AE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Pr="008B05AE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</w:t>
      </w:r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>25-2026 года  сельскому поселению «</w:t>
      </w:r>
      <w:proofErr w:type="spellStart"/>
      <w:r w:rsidR="007A764D">
        <w:rPr>
          <w:rFonts w:ascii="Times New Roman" w:eastAsia="Times New Roman" w:hAnsi="Times New Roman" w:cs="Times New Roman"/>
          <w:color w:val="auto"/>
          <w:sz w:val="28"/>
        </w:rPr>
        <w:t>Хушенгинское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>» одобрены постановлением администрации</w:t>
      </w:r>
      <w:r w:rsidR="00F7391A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се</w:t>
      </w:r>
      <w:r w:rsidR="007A764D">
        <w:rPr>
          <w:rFonts w:ascii="Times New Roman" w:eastAsia="Times New Roman" w:hAnsi="Times New Roman" w:cs="Times New Roman"/>
          <w:color w:val="auto"/>
          <w:sz w:val="28"/>
        </w:rPr>
        <w:t>льского поселения «</w:t>
      </w:r>
      <w:proofErr w:type="spellStart"/>
      <w:r w:rsidR="007A764D">
        <w:rPr>
          <w:rFonts w:ascii="Times New Roman" w:eastAsia="Times New Roman" w:hAnsi="Times New Roman" w:cs="Times New Roman"/>
          <w:color w:val="auto"/>
          <w:sz w:val="28"/>
        </w:rPr>
        <w:t>Хушенгинское</w:t>
      </w:r>
      <w:proofErr w:type="spellEnd"/>
      <w:r w:rsidRPr="008B05AE"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8B05AE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26</w:t>
      </w:r>
      <w:r w:rsidR="007A764D">
        <w:rPr>
          <w:rFonts w:ascii="Times New Roman" w:eastAsia="Times New Roman" w:hAnsi="Times New Roman" w:cs="Times New Roman"/>
          <w:color w:val="auto"/>
          <w:sz w:val="28"/>
        </w:rPr>
        <w:t xml:space="preserve"> от 14</w:t>
      </w:r>
      <w:r w:rsidR="004D3ABB" w:rsidRPr="008B05AE">
        <w:rPr>
          <w:rFonts w:ascii="Times New Roman" w:eastAsia="Times New Roman" w:hAnsi="Times New Roman" w:cs="Times New Roman"/>
          <w:color w:val="auto"/>
          <w:sz w:val="28"/>
        </w:rPr>
        <w:t xml:space="preserve"> ноября 2023 года;</w:t>
      </w:r>
    </w:p>
    <w:p w:rsidR="002C47D0" w:rsidRPr="008B05AE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8B05AE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 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Одновременно с проектом бюджета администрацией поселения представлен пакет документов и материалов, являющийся неотъемлемой частью бюджета: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 w:rsidRPr="008B05AE">
        <w:rPr>
          <w:rFonts w:ascii="Times New Roman" w:hAnsi="Times New Roman" w:cs="Times New Roman"/>
          <w:sz w:val="28"/>
          <w:szCs w:val="28"/>
        </w:rPr>
        <w:t>5</w:t>
      </w:r>
      <w:r w:rsidRPr="008B05AE">
        <w:rPr>
          <w:rFonts w:ascii="Times New Roman" w:hAnsi="Times New Roman" w:cs="Times New Roman"/>
          <w:sz w:val="28"/>
          <w:szCs w:val="28"/>
        </w:rPr>
        <w:t>- 202</w:t>
      </w:r>
      <w:r w:rsidR="007B5F83" w:rsidRPr="008B05AE">
        <w:rPr>
          <w:rFonts w:ascii="Times New Roman" w:hAnsi="Times New Roman" w:cs="Times New Roman"/>
          <w:sz w:val="28"/>
          <w:szCs w:val="28"/>
        </w:rPr>
        <w:t>6</w:t>
      </w:r>
      <w:r w:rsidR="00855385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="007A764D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>» на 202</w:t>
      </w:r>
      <w:r w:rsidR="007B5F83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 w:rsidRPr="008B05AE">
        <w:rPr>
          <w:rFonts w:ascii="Times New Roman" w:hAnsi="Times New Roman" w:cs="Times New Roman"/>
          <w:sz w:val="28"/>
          <w:szCs w:val="28"/>
        </w:rPr>
        <w:t>6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8B05AE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8B05A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Pr="008B05AE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8B05AE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8B05AE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t xml:space="preserve">ст. </w:t>
      </w:r>
      <w:r w:rsidR="0091446E" w:rsidRPr="008B05AE">
        <w:rPr>
          <w:rFonts w:ascii="Times New Roman" w:hAnsi="Times New Roman" w:cs="Times New Roman"/>
          <w:sz w:val="28"/>
          <w:szCs w:val="28"/>
        </w:rPr>
        <w:t>28.</w:t>
      </w:r>
      <w:r w:rsidRPr="008B05A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</w:t>
      </w:r>
      <w:r w:rsidR="00D5223B" w:rsidRPr="008B05AE">
        <w:rPr>
          <w:rFonts w:ascii="Times New Roman" w:hAnsi="Times New Roman" w:cs="Times New Roman"/>
          <w:sz w:val="28"/>
          <w:szCs w:val="28"/>
        </w:rPr>
        <w:t>.</w:t>
      </w:r>
    </w:p>
    <w:p w:rsidR="000C15CF" w:rsidRDefault="002F5C5F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05AE">
        <w:rPr>
          <w:rFonts w:ascii="Times New Roman" w:eastAsia="Calibri" w:hAnsi="Times New Roman" w:cs="Times New Roman"/>
          <w:sz w:val="28"/>
          <w:szCs w:val="28"/>
        </w:rPr>
        <w:t>В целях соблюдения положений ст.36 Б</w:t>
      </w:r>
      <w:r w:rsidR="00A74B0E" w:rsidRPr="008B05AE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EC6B7C" w:rsidRPr="008B05AE">
        <w:rPr>
          <w:rFonts w:ascii="Times New Roman" w:eastAsia="Calibri" w:hAnsi="Times New Roman" w:cs="Times New Roman"/>
          <w:sz w:val="28"/>
          <w:szCs w:val="28"/>
        </w:rPr>
        <w:t>к</w:t>
      </w:r>
      <w:r w:rsidR="00A74B0E" w:rsidRPr="008B05AE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8B05AE">
        <w:rPr>
          <w:rFonts w:ascii="Times New Roman" w:eastAsia="Calibri" w:hAnsi="Times New Roman" w:cs="Times New Roman"/>
          <w:sz w:val="28"/>
          <w:szCs w:val="28"/>
        </w:rPr>
        <w:t xml:space="preserve"> РФ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</w:t>
      </w:r>
      <w:r w:rsidR="00D338C0" w:rsidRPr="008B0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бюджета</w:t>
      </w:r>
      <w:r w:rsidR="0026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на сайте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</w:t>
      </w:r>
      <w:proofErr w:type="spellStart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в разделе «Поселения»- «С</w:t>
      </w:r>
      <w:r w:rsidR="0026008C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ельское поселение «</w:t>
      </w:r>
      <w:proofErr w:type="spellStart"/>
      <w:r w:rsidR="0026008C">
        <w:rPr>
          <w:rFonts w:ascii="Times New Roman" w:hAnsi="Times New Roman" w:cs="Times New Roman"/>
          <w:sz w:val="28"/>
          <w:szCs w:val="28"/>
          <w:shd w:val="clear" w:color="auto" w:fill="FFFFFF"/>
        </w:rPr>
        <w:t>Хушенгинское</w:t>
      </w:r>
      <w:proofErr w:type="spellEnd"/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="00D70DDE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«Документы сельского поселения </w:t>
      </w:r>
      <w:r w:rsidR="00855385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26008C">
        <w:rPr>
          <w:rFonts w:ascii="Times New Roman" w:hAnsi="Times New Roman" w:cs="Times New Roman"/>
          <w:sz w:val="28"/>
          <w:szCs w:val="28"/>
          <w:shd w:val="clear" w:color="auto" w:fill="FFFFFF"/>
        </w:rPr>
        <w:t>Хушенгинское</w:t>
      </w:r>
      <w:proofErr w:type="spellEnd"/>
      <w:r w:rsidR="005E3E76"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>» - «</w:t>
      </w:r>
      <w:r w:rsidR="00855385" w:rsidRPr="006E4B4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</w:t>
      </w:r>
      <w:r w:rsidR="006E4B49" w:rsidRPr="006E4B49">
        <w:rPr>
          <w:rFonts w:ascii="Times New Roman" w:hAnsi="Times New Roman" w:cs="Times New Roman"/>
          <w:sz w:val="28"/>
          <w:szCs w:val="28"/>
          <w:shd w:val="clear" w:color="auto" w:fill="FFFFFF"/>
        </w:rPr>
        <w:t>ты нормативно-правовых актов» 21</w:t>
      </w:r>
      <w:r w:rsidR="00855385" w:rsidRPr="006E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2023 года.</w:t>
      </w:r>
      <w:proofErr w:type="gramEnd"/>
    </w:p>
    <w:p w:rsidR="009D6270" w:rsidRPr="008B05AE" w:rsidRDefault="009D6270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D62" w:rsidRPr="008B05AE" w:rsidRDefault="00424D62" w:rsidP="00F36A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8B05A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5A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Pr="008B05A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Pr="008B05AE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560774"/>
      <w:r w:rsidRPr="008B05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BF9" w:rsidRPr="008B05AE">
        <w:rPr>
          <w:rFonts w:ascii="Times New Roman" w:hAnsi="Times New Roman" w:cs="Times New Roman"/>
          <w:sz w:val="28"/>
          <w:szCs w:val="28"/>
        </w:rPr>
        <w:t xml:space="preserve"> п.1 ст. 173 Бюджетного кодекса РФ прогноз социально-экономического развития поселения разраб</w:t>
      </w:r>
      <w:r w:rsidRPr="008B05AE">
        <w:rPr>
          <w:rFonts w:ascii="Times New Roman" w:hAnsi="Times New Roman" w:cs="Times New Roman"/>
          <w:sz w:val="28"/>
          <w:szCs w:val="28"/>
        </w:rPr>
        <w:t>от</w:t>
      </w:r>
      <w:r w:rsidR="00456BF9" w:rsidRPr="008B05AE">
        <w:rPr>
          <w:rFonts w:ascii="Times New Roman" w:hAnsi="Times New Roman" w:cs="Times New Roman"/>
          <w:sz w:val="28"/>
          <w:szCs w:val="28"/>
        </w:rPr>
        <w:t>а</w:t>
      </w:r>
      <w:r w:rsidRPr="008B05AE">
        <w:rPr>
          <w:rFonts w:ascii="Times New Roman" w:hAnsi="Times New Roman" w:cs="Times New Roman"/>
          <w:sz w:val="28"/>
          <w:szCs w:val="28"/>
        </w:rPr>
        <w:t>н</w:t>
      </w:r>
      <w:r w:rsidR="00456BF9" w:rsidRPr="008B05AE">
        <w:rPr>
          <w:rFonts w:ascii="Times New Roman" w:hAnsi="Times New Roman" w:cs="Times New Roman"/>
          <w:sz w:val="28"/>
          <w:szCs w:val="28"/>
        </w:rPr>
        <w:t xml:space="preserve"> на период не менее трех лет.</w:t>
      </w:r>
    </w:p>
    <w:p w:rsidR="00456BF9" w:rsidRPr="008B05AE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CFE" w:rsidRPr="008B05AE">
        <w:rPr>
          <w:rFonts w:ascii="Times New Roman" w:hAnsi="Times New Roman" w:cs="Times New Roman"/>
          <w:sz w:val="28"/>
          <w:szCs w:val="28"/>
        </w:rPr>
        <w:t xml:space="preserve"> п. </w:t>
      </w:r>
      <w:r w:rsidR="00456BF9" w:rsidRPr="008B05AE">
        <w:rPr>
          <w:rFonts w:ascii="Times New Roman" w:hAnsi="Times New Roman" w:cs="Times New Roman"/>
          <w:sz w:val="28"/>
          <w:szCs w:val="28"/>
        </w:rPr>
        <w:t>3 ст. 173 Бюджетного кодекса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 w:rsidRPr="008B05AE">
        <w:rPr>
          <w:rFonts w:ascii="Times New Roman" w:hAnsi="Times New Roman" w:cs="Times New Roman"/>
          <w:sz w:val="28"/>
          <w:szCs w:val="28"/>
        </w:rPr>
        <w:t xml:space="preserve"> и одобрен </w:t>
      </w:r>
      <w:r w:rsidR="0018001B" w:rsidRPr="008B0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B05AE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FE0E47">
        <w:rPr>
          <w:rFonts w:ascii="Times New Roman" w:hAnsi="Times New Roman" w:cs="Times New Roman"/>
          <w:color w:val="auto"/>
          <w:sz w:val="28"/>
          <w:szCs w:val="28"/>
        </w:rPr>
        <w:t>Хушенгинское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» от </w:t>
      </w:r>
      <w:r w:rsidR="00FE0E47">
        <w:rPr>
          <w:rFonts w:ascii="Times New Roman" w:hAnsi="Times New Roman" w:cs="Times New Roman"/>
          <w:sz w:val="28"/>
          <w:szCs w:val="28"/>
        </w:rPr>
        <w:t>14</w:t>
      </w:r>
      <w:r w:rsidR="00BB5CFE" w:rsidRPr="008B05AE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05AE" w:rsidRPr="008B05AE">
        <w:rPr>
          <w:rFonts w:ascii="Times New Roman" w:hAnsi="Times New Roman" w:cs="Times New Roman"/>
          <w:sz w:val="28"/>
          <w:szCs w:val="28"/>
        </w:rPr>
        <w:t xml:space="preserve"> 27</w:t>
      </w:r>
      <w:r w:rsidR="00456BF9" w:rsidRPr="008B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поселения </w:t>
      </w:r>
      <w:r w:rsidR="00504A31" w:rsidRPr="008B05A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8B05AE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Pr="00B709C8" w:rsidRDefault="00676A60" w:rsidP="00B709C8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FE0E47">
        <w:rPr>
          <w:rFonts w:ascii="Times New Roman" w:hAnsi="Times New Roman" w:cs="Times New Roman"/>
          <w:color w:val="auto"/>
          <w:sz w:val="28"/>
          <w:szCs w:val="28"/>
        </w:rPr>
        <w:t>Хушенгинское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>» определены следующие показатели:</w:t>
      </w:r>
    </w:p>
    <w:p w:rsidR="00676A60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A60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 согласно прогнозу социально-экономического развития в 20</w:t>
      </w:r>
      <w:r w:rsidR="00E9381C">
        <w:rPr>
          <w:rFonts w:ascii="Times New Roman" w:hAnsi="Times New Roman" w:cs="Times New Roman"/>
          <w:sz w:val="28"/>
          <w:szCs w:val="28"/>
        </w:rPr>
        <w:t>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="00E9381C">
        <w:rPr>
          <w:rFonts w:ascii="Times New Roman" w:hAnsi="Times New Roman" w:cs="Times New Roman"/>
          <w:sz w:val="28"/>
          <w:szCs w:val="28"/>
        </w:rPr>
        <w:t xml:space="preserve"> </w:t>
      </w:r>
      <w:r w:rsidR="00893FAF">
        <w:rPr>
          <w:rFonts w:ascii="Times New Roman" w:hAnsi="Times New Roman" w:cs="Times New Roman"/>
          <w:sz w:val="28"/>
          <w:szCs w:val="28"/>
        </w:rPr>
        <w:t>году составит</w:t>
      </w:r>
      <w:r w:rsidRPr="00676A60">
        <w:rPr>
          <w:rFonts w:ascii="Times New Roman" w:hAnsi="Times New Roman" w:cs="Times New Roman"/>
          <w:sz w:val="28"/>
          <w:szCs w:val="28"/>
        </w:rPr>
        <w:t xml:space="preserve"> </w:t>
      </w:r>
      <w:r w:rsidR="0094074F">
        <w:rPr>
          <w:rFonts w:ascii="Times New Roman" w:hAnsi="Times New Roman" w:cs="Times New Roman"/>
          <w:sz w:val="28"/>
          <w:szCs w:val="28"/>
        </w:rPr>
        <w:t>83,2</w:t>
      </w:r>
      <w:r w:rsidRPr="00676A60">
        <w:rPr>
          <w:rFonts w:ascii="Times New Roman" w:hAnsi="Times New Roman" w:cs="Times New Roman"/>
          <w:sz w:val="28"/>
          <w:szCs w:val="28"/>
        </w:rPr>
        <w:t xml:space="preserve">  млн. рублей. В 202</w:t>
      </w:r>
      <w:r w:rsidR="00893FAF">
        <w:rPr>
          <w:rFonts w:ascii="Times New Roman" w:hAnsi="Times New Roman" w:cs="Times New Roman"/>
          <w:sz w:val="28"/>
          <w:szCs w:val="28"/>
        </w:rPr>
        <w:t>5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ожидается </w:t>
      </w:r>
      <w:r w:rsidR="0094074F">
        <w:rPr>
          <w:rFonts w:ascii="Times New Roman" w:hAnsi="Times New Roman" w:cs="Times New Roman"/>
          <w:sz w:val="28"/>
          <w:szCs w:val="28"/>
        </w:rPr>
        <w:t>88,9</w:t>
      </w:r>
      <w:r w:rsidRPr="00676A60">
        <w:rPr>
          <w:rFonts w:ascii="Times New Roman" w:hAnsi="Times New Roman" w:cs="Times New Roman"/>
          <w:sz w:val="28"/>
          <w:szCs w:val="28"/>
        </w:rPr>
        <w:t>млн. рублей, в 202</w:t>
      </w:r>
      <w:r w:rsidR="00893FAF">
        <w:rPr>
          <w:rFonts w:ascii="Times New Roman" w:hAnsi="Times New Roman" w:cs="Times New Roman"/>
          <w:sz w:val="28"/>
          <w:szCs w:val="28"/>
        </w:rPr>
        <w:t>6</w:t>
      </w:r>
      <w:r w:rsidRPr="00676A60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94074F">
        <w:rPr>
          <w:rFonts w:ascii="Times New Roman" w:hAnsi="Times New Roman" w:cs="Times New Roman"/>
          <w:sz w:val="28"/>
          <w:szCs w:val="28"/>
        </w:rPr>
        <w:t>95,1</w:t>
      </w:r>
      <w:r w:rsidRPr="00676A6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93FAF" w:rsidRDefault="00893FAF" w:rsidP="00B709C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</w:t>
      </w:r>
      <w:r w:rsidR="00F8596D">
        <w:rPr>
          <w:rFonts w:ascii="Times New Roman" w:hAnsi="Times New Roman" w:cs="Times New Roman"/>
          <w:sz w:val="28"/>
          <w:szCs w:val="28"/>
        </w:rPr>
        <w:t xml:space="preserve">твенными силами в </w:t>
      </w:r>
      <w:r w:rsidR="00B709C8">
        <w:rPr>
          <w:rFonts w:ascii="Times New Roman" w:hAnsi="Times New Roman" w:cs="Times New Roman"/>
          <w:sz w:val="28"/>
          <w:szCs w:val="28"/>
        </w:rPr>
        <w:t>2024 году – 34420,1тыс</w:t>
      </w:r>
      <w:proofErr w:type="gramStart"/>
      <w:r w:rsidR="00B70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09C8">
        <w:rPr>
          <w:rFonts w:ascii="Times New Roman" w:hAnsi="Times New Roman" w:cs="Times New Roman"/>
          <w:sz w:val="28"/>
          <w:szCs w:val="28"/>
        </w:rPr>
        <w:t xml:space="preserve">уб, 2025 году – 38034,4 </w:t>
      </w:r>
      <w:proofErr w:type="spellStart"/>
      <w:r w:rsidR="00B709C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709C8">
        <w:rPr>
          <w:rFonts w:ascii="Times New Roman" w:hAnsi="Times New Roman" w:cs="Times New Roman"/>
          <w:sz w:val="28"/>
          <w:szCs w:val="28"/>
        </w:rPr>
        <w:t xml:space="preserve">, 2026 году – 43256,4 </w:t>
      </w:r>
      <w:proofErr w:type="spellStart"/>
      <w:r w:rsidR="00B709C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709C8">
        <w:rPr>
          <w:rFonts w:ascii="Times New Roman" w:hAnsi="Times New Roman" w:cs="Times New Roman"/>
          <w:sz w:val="28"/>
          <w:szCs w:val="28"/>
        </w:rPr>
        <w:t>.</w:t>
      </w:r>
    </w:p>
    <w:p w:rsidR="00947B2F" w:rsidRDefault="00947B2F" w:rsidP="00947B2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 в малом и среднем бизнесе в 2024 году- 12,0единиц 2025 году – 12,0единицы  в 2026 – 12,0единицы.</w:t>
      </w:r>
    </w:p>
    <w:p w:rsidR="00FE0E47" w:rsidRDefault="00FE0E47" w:rsidP="00826318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B1D78">
        <w:rPr>
          <w:rFonts w:ascii="Times New Roman" w:hAnsi="Times New Roman" w:cs="Times New Roman"/>
          <w:color w:val="auto"/>
          <w:sz w:val="28"/>
          <w:szCs w:val="28"/>
        </w:rPr>
        <w:t xml:space="preserve">реднесписочная численность работников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2024 году – </w:t>
      </w:r>
      <w:r w:rsidR="001D4FDD">
        <w:rPr>
          <w:rFonts w:ascii="Times New Roman" w:hAnsi="Times New Roman" w:cs="Times New Roman"/>
          <w:color w:val="auto"/>
          <w:sz w:val="28"/>
          <w:szCs w:val="28"/>
        </w:rPr>
        <w:t>95</w:t>
      </w:r>
      <w:r w:rsidR="00255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человек, </w:t>
      </w:r>
      <w:r w:rsidR="001D4FD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255322">
        <w:rPr>
          <w:rFonts w:ascii="Times New Roman" w:hAnsi="Times New Roman" w:cs="Times New Roman"/>
          <w:color w:val="auto"/>
          <w:sz w:val="28"/>
          <w:szCs w:val="28"/>
        </w:rPr>
        <w:t>2025 году –</w:t>
      </w:r>
      <w:r w:rsidR="001D4FDD">
        <w:rPr>
          <w:rFonts w:ascii="Times New Roman" w:hAnsi="Times New Roman" w:cs="Times New Roman"/>
          <w:color w:val="auto"/>
          <w:sz w:val="28"/>
          <w:szCs w:val="28"/>
        </w:rPr>
        <w:t xml:space="preserve"> 95 </w:t>
      </w:r>
      <w:r w:rsidR="00255322">
        <w:rPr>
          <w:rFonts w:ascii="Times New Roman" w:hAnsi="Times New Roman" w:cs="Times New Roman"/>
          <w:color w:val="auto"/>
          <w:sz w:val="28"/>
          <w:szCs w:val="28"/>
        </w:rPr>
        <w:t>человек, в 2026 году –</w:t>
      </w:r>
      <w:r w:rsidR="001D4FDD">
        <w:rPr>
          <w:rFonts w:ascii="Times New Roman" w:hAnsi="Times New Roman" w:cs="Times New Roman"/>
          <w:color w:val="auto"/>
          <w:sz w:val="28"/>
          <w:szCs w:val="28"/>
        </w:rPr>
        <w:t xml:space="preserve"> 95</w:t>
      </w:r>
      <w:r w:rsidR="00255322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7A3697" w:rsidRPr="007A3697" w:rsidRDefault="007A3697" w:rsidP="0082631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697">
        <w:rPr>
          <w:rFonts w:ascii="Times New Roman" w:hAnsi="Times New Roman"/>
          <w:sz w:val="28"/>
          <w:szCs w:val="28"/>
        </w:rPr>
        <w:t>Численность постоянного н</w:t>
      </w:r>
      <w:r>
        <w:rPr>
          <w:rFonts w:ascii="Times New Roman" w:hAnsi="Times New Roman"/>
          <w:sz w:val="28"/>
          <w:szCs w:val="28"/>
        </w:rPr>
        <w:t>аселения (среднегодовая)  в 2024 году – 1740 человек, 2025 год – 1730 человек, 2026 год- 1720 человек.</w:t>
      </w:r>
    </w:p>
    <w:p w:rsidR="00826318" w:rsidRPr="007A3697" w:rsidRDefault="008263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B709C8" w:rsidRDefault="00B709C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инвестиций (в основной капитал);</w:t>
      </w:r>
    </w:p>
    <w:p w:rsidR="00B709C8" w:rsidRDefault="00B709C8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6A60">
        <w:rPr>
          <w:rFonts w:ascii="Times New Roman" w:hAnsi="Times New Roman" w:cs="Times New Roman"/>
          <w:sz w:val="28"/>
          <w:szCs w:val="28"/>
        </w:rPr>
        <w:t>бъем валовой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1E1" w:rsidRDefault="00562D22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D78"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676A60" w:rsidRPr="003B1D78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76A60" w:rsidRPr="003B1D78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855385">
        <w:rPr>
          <w:rFonts w:ascii="Times New Roman" w:hAnsi="Times New Roman" w:cs="Times New Roman"/>
          <w:sz w:val="28"/>
          <w:szCs w:val="28"/>
        </w:rPr>
        <w:t>;</w:t>
      </w:r>
    </w:p>
    <w:p w:rsidR="00B709C8" w:rsidRDefault="00B709C8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7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 розничной торговли;</w:t>
      </w:r>
    </w:p>
    <w:p w:rsidR="0063531F" w:rsidRDefault="00B709C8" w:rsidP="00B709C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7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«Строительство».</w:t>
      </w:r>
    </w:p>
    <w:p w:rsidR="00E70100" w:rsidRDefault="00E70100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62F0" w:rsidRPr="008B05AE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</w:t>
      </w:r>
      <w:r w:rsidR="00AE60C1" w:rsidRPr="008B05AE">
        <w:rPr>
          <w:b/>
          <w:sz w:val="28"/>
          <w:szCs w:val="28"/>
        </w:rPr>
        <w:t>на 20</w:t>
      </w:r>
      <w:r w:rsidR="00676861" w:rsidRPr="008B05AE">
        <w:rPr>
          <w:b/>
          <w:sz w:val="28"/>
          <w:szCs w:val="28"/>
        </w:rPr>
        <w:t>2</w:t>
      </w:r>
      <w:r w:rsidR="00CF50C8" w:rsidRPr="008B05AE">
        <w:rPr>
          <w:b/>
          <w:sz w:val="28"/>
          <w:szCs w:val="28"/>
        </w:rPr>
        <w:t>4</w:t>
      </w:r>
      <w:r w:rsidR="00AE60C1" w:rsidRPr="008B05AE">
        <w:rPr>
          <w:b/>
          <w:sz w:val="28"/>
          <w:szCs w:val="28"/>
        </w:rPr>
        <w:t xml:space="preserve"> год</w:t>
      </w:r>
      <w:r w:rsidR="00CF50C8" w:rsidRPr="008B05AE">
        <w:rPr>
          <w:b/>
          <w:sz w:val="28"/>
          <w:szCs w:val="28"/>
        </w:rPr>
        <w:t xml:space="preserve"> и плановый период 2025-2026 годов</w:t>
      </w:r>
    </w:p>
    <w:p w:rsidR="00CF50C8" w:rsidRPr="008B05AE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8B05AE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Проект решения Совета поселения «Об утверждении бюджета сельского поселения «</w:t>
      </w:r>
      <w:proofErr w:type="spellStart"/>
      <w:r w:rsidR="00B65A97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>» на 202</w:t>
      </w:r>
      <w:r w:rsidR="00FF3AC1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962275" w:rsidRPr="008B05AE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8B05AE">
        <w:rPr>
          <w:rFonts w:ascii="Times New Roman" w:hAnsi="Times New Roman" w:cs="Times New Roman"/>
          <w:sz w:val="28"/>
          <w:szCs w:val="28"/>
        </w:rPr>
        <w:t>» подготовлен с учетом бюджетной и налоговой политики  сельского  поселения на 202</w:t>
      </w:r>
      <w:r w:rsidR="00652D7E" w:rsidRPr="008B05AE">
        <w:rPr>
          <w:rFonts w:ascii="Times New Roman" w:hAnsi="Times New Roman" w:cs="Times New Roman"/>
          <w:sz w:val="28"/>
          <w:szCs w:val="28"/>
        </w:rPr>
        <w:t>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 w:rsidRPr="008B05AE">
        <w:rPr>
          <w:rFonts w:ascii="Times New Roman" w:hAnsi="Times New Roman" w:cs="Times New Roman"/>
          <w:sz w:val="28"/>
          <w:szCs w:val="28"/>
        </w:rPr>
        <w:t>5</w:t>
      </w:r>
      <w:r w:rsidRPr="008B05AE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 w:rsidRPr="008B05AE">
        <w:rPr>
          <w:rFonts w:ascii="Times New Roman" w:hAnsi="Times New Roman" w:cs="Times New Roman"/>
          <w:sz w:val="28"/>
          <w:szCs w:val="28"/>
        </w:rPr>
        <w:t>6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администрации </w:t>
      </w:r>
      <w:r w:rsidR="000E730D" w:rsidRPr="008B05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05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5A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A97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0E730D" w:rsidRPr="008B05AE">
        <w:rPr>
          <w:rFonts w:ascii="Times New Roman" w:hAnsi="Times New Roman" w:cs="Times New Roman"/>
          <w:sz w:val="28"/>
          <w:szCs w:val="28"/>
        </w:rPr>
        <w:t xml:space="preserve">» </w:t>
      </w:r>
      <w:r w:rsidRPr="008B05AE">
        <w:rPr>
          <w:rFonts w:ascii="Times New Roman" w:hAnsi="Times New Roman" w:cs="Times New Roman"/>
          <w:sz w:val="28"/>
          <w:szCs w:val="28"/>
        </w:rPr>
        <w:t xml:space="preserve">от </w:t>
      </w:r>
      <w:r w:rsidR="00B65A97">
        <w:rPr>
          <w:rFonts w:ascii="Times New Roman" w:hAnsi="Times New Roman" w:cs="Times New Roman"/>
          <w:sz w:val="28"/>
          <w:szCs w:val="28"/>
        </w:rPr>
        <w:t xml:space="preserve">14 </w:t>
      </w:r>
      <w:r w:rsidRPr="008B05AE">
        <w:rPr>
          <w:rFonts w:ascii="Times New Roman" w:hAnsi="Times New Roman" w:cs="Times New Roman"/>
          <w:sz w:val="28"/>
          <w:szCs w:val="28"/>
        </w:rPr>
        <w:t>ноября 202</w:t>
      </w:r>
      <w:r w:rsidR="00F63C88" w:rsidRPr="008B05AE">
        <w:rPr>
          <w:rFonts w:ascii="Times New Roman" w:hAnsi="Times New Roman" w:cs="Times New Roman"/>
          <w:sz w:val="28"/>
          <w:szCs w:val="28"/>
        </w:rPr>
        <w:t>3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05AE" w:rsidRPr="008B05AE">
        <w:rPr>
          <w:rFonts w:ascii="Times New Roman" w:hAnsi="Times New Roman" w:cs="Times New Roman"/>
          <w:sz w:val="28"/>
          <w:szCs w:val="28"/>
        </w:rPr>
        <w:t xml:space="preserve"> 26</w:t>
      </w:r>
      <w:r w:rsidRPr="008B0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Проект бюджета сельского поселения </w:t>
      </w:r>
      <w:r w:rsidR="008A3140" w:rsidRPr="008B05AE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8B05AE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 w:rsidRPr="008B05AE">
        <w:rPr>
          <w:rFonts w:ascii="Times New Roman" w:hAnsi="Times New Roman" w:cs="Times New Roman"/>
          <w:sz w:val="28"/>
          <w:szCs w:val="28"/>
        </w:rPr>
        <w:t>а</w:t>
      </w:r>
      <w:r w:rsidRPr="008B05AE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Бюджетного кодекса РФ. Согласно требованиям п.1 ст.184(1) </w:t>
      </w:r>
      <w:r w:rsidRPr="008B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 </w:t>
      </w:r>
      <w:r w:rsidRPr="008B05AE">
        <w:rPr>
          <w:rFonts w:ascii="Times New Roman" w:hAnsi="Times New Roman" w:cs="Times New Roman"/>
          <w:sz w:val="28"/>
          <w:szCs w:val="28"/>
        </w:rPr>
        <w:t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</w:t>
      </w:r>
      <w:r w:rsidRPr="00BF62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9D4931" w:rsidP="005318F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10703,3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11469,6</w:t>
            </w:r>
          </w:p>
        </w:tc>
        <w:tc>
          <w:tcPr>
            <w:tcW w:w="1843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9926,2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9983,4</w:t>
            </w:r>
          </w:p>
        </w:tc>
        <w:tc>
          <w:tcPr>
            <w:tcW w:w="2410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10043,2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9D4931" w:rsidP="005318F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849,4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643,7</w:t>
            </w:r>
          </w:p>
        </w:tc>
        <w:tc>
          <w:tcPr>
            <w:tcW w:w="1843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1034,7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1091,7</w:t>
            </w:r>
          </w:p>
        </w:tc>
        <w:tc>
          <w:tcPr>
            <w:tcW w:w="2410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1151,7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5318F5" w:rsidP="005318F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9853,9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10825,9</w:t>
            </w:r>
          </w:p>
        </w:tc>
        <w:tc>
          <w:tcPr>
            <w:tcW w:w="1843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8891,5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8891,5</w:t>
            </w:r>
          </w:p>
        </w:tc>
        <w:tc>
          <w:tcPr>
            <w:tcW w:w="2410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8891,5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5318F5" w:rsidP="005318F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10702,6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11469,6</w:t>
            </w:r>
          </w:p>
        </w:tc>
        <w:tc>
          <w:tcPr>
            <w:tcW w:w="1843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9926,2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9943,2</w:t>
            </w:r>
          </w:p>
        </w:tc>
        <w:tc>
          <w:tcPr>
            <w:tcW w:w="2410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10043,2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2C5328" w:rsidP="005318F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EE2AA0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116C55" w:rsidRPr="00327984" w:rsidRDefault="00327984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5318F5" w:rsidP="005318F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116C55" w:rsidRPr="00116C55" w:rsidRDefault="00327984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9D4931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9D493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3505">
        <w:rPr>
          <w:rFonts w:ascii="Times New Roman" w:hAnsi="Times New Roman" w:cs="Times New Roman"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3505">
        <w:rPr>
          <w:rFonts w:ascii="Times New Roman" w:hAnsi="Times New Roman" w:cs="Times New Roman"/>
          <w:sz w:val="28"/>
          <w:szCs w:val="28"/>
        </w:rPr>
        <w:t>94</w:t>
      </w:r>
      <w:r w:rsidR="00AC4778">
        <w:rPr>
          <w:rFonts w:ascii="Times New Roman" w:hAnsi="Times New Roman" w:cs="Times New Roman"/>
          <w:sz w:val="28"/>
          <w:szCs w:val="28"/>
        </w:rPr>
        <w:t>,4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 w:rsidRPr="0028077F">
        <w:rPr>
          <w:rFonts w:ascii="Times New Roman" w:hAnsi="Times New Roman" w:cs="Times New Roman"/>
          <w:sz w:val="28"/>
          <w:szCs w:val="28"/>
        </w:rPr>
        <w:t>Общий объем доходов в 202</w:t>
      </w:r>
      <w:r w:rsidR="00AC4778" w:rsidRPr="0028077F">
        <w:rPr>
          <w:rFonts w:ascii="Times New Roman" w:hAnsi="Times New Roman" w:cs="Times New Roman"/>
          <w:sz w:val="28"/>
          <w:szCs w:val="28"/>
        </w:rPr>
        <w:t>4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на </w:t>
      </w:r>
      <w:r w:rsidR="00513505">
        <w:rPr>
          <w:rFonts w:ascii="Times New Roman" w:hAnsi="Times New Roman" w:cs="Times New Roman"/>
          <w:sz w:val="28"/>
          <w:szCs w:val="28"/>
        </w:rPr>
        <w:t>13,4</w:t>
      </w:r>
      <w:r w:rsidRPr="0028077F">
        <w:rPr>
          <w:rFonts w:ascii="Times New Roman" w:hAnsi="Times New Roman" w:cs="Times New Roman"/>
          <w:sz w:val="28"/>
          <w:szCs w:val="28"/>
        </w:rPr>
        <w:t>%</w:t>
      </w:r>
      <w:r w:rsidR="00513505">
        <w:rPr>
          <w:rFonts w:ascii="Times New Roman" w:hAnsi="Times New Roman" w:cs="Times New Roman"/>
          <w:sz w:val="28"/>
          <w:szCs w:val="28"/>
        </w:rPr>
        <w:t xml:space="preserve"> или 1543,4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 w:rsidRPr="00280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 w:rsidRPr="0028077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8077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 w:rsidRPr="0028077F">
        <w:rPr>
          <w:rFonts w:ascii="Times New Roman" w:hAnsi="Times New Roman" w:cs="Times New Roman"/>
          <w:sz w:val="28"/>
          <w:szCs w:val="28"/>
        </w:rPr>
        <w:t>3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года. В сравнении с 20</w:t>
      </w:r>
      <w:r w:rsidR="00AC4778" w:rsidRPr="0028077F">
        <w:rPr>
          <w:rFonts w:ascii="Times New Roman" w:hAnsi="Times New Roman" w:cs="Times New Roman"/>
          <w:sz w:val="28"/>
          <w:szCs w:val="28"/>
        </w:rPr>
        <w:t>22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годом наблюдается снижение на </w:t>
      </w:r>
      <w:r w:rsidR="00513505">
        <w:rPr>
          <w:rFonts w:ascii="Times New Roman" w:hAnsi="Times New Roman" w:cs="Times New Roman"/>
          <w:sz w:val="28"/>
          <w:szCs w:val="28"/>
        </w:rPr>
        <w:t>7,3% или на 777,1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 w:rsidRPr="00280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 w:rsidRPr="0028077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C4778" w:rsidRPr="0028077F">
        <w:rPr>
          <w:rFonts w:ascii="Times New Roman" w:hAnsi="Times New Roman" w:cs="Times New Roman"/>
          <w:sz w:val="28"/>
          <w:szCs w:val="28"/>
        </w:rPr>
        <w:t xml:space="preserve">, </w:t>
      </w:r>
      <w:r w:rsidRPr="0028077F">
        <w:rPr>
          <w:rFonts w:ascii="Times New Roman" w:hAnsi="Times New Roman" w:cs="Times New Roman"/>
          <w:sz w:val="28"/>
          <w:szCs w:val="28"/>
        </w:rPr>
        <w:t xml:space="preserve">с 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ожидаемой оценкой </w:t>
      </w:r>
      <w:r w:rsidRPr="0028077F">
        <w:rPr>
          <w:rFonts w:ascii="Times New Roman" w:hAnsi="Times New Roman" w:cs="Times New Roman"/>
          <w:sz w:val="28"/>
          <w:szCs w:val="28"/>
        </w:rPr>
        <w:t>202</w:t>
      </w:r>
      <w:r w:rsidR="00AC4778" w:rsidRPr="0028077F">
        <w:rPr>
          <w:rFonts w:ascii="Times New Roman" w:hAnsi="Times New Roman" w:cs="Times New Roman"/>
          <w:sz w:val="28"/>
          <w:szCs w:val="28"/>
        </w:rPr>
        <w:t>3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</w:t>
      </w:r>
      <w:r w:rsidR="00AC4778" w:rsidRPr="0028077F">
        <w:rPr>
          <w:rFonts w:ascii="Times New Roman" w:hAnsi="Times New Roman" w:cs="Times New Roman"/>
          <w:sz w:val="28"/>
          <w:szCs w:val="28"/>
        </w:rPr>
        <w:t>а</w:t>
      </w:r>
      <w:r w:rsidRPr="0028077F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="0028077F" w:rsidRPr="0028077F">
        <w:rPr>
          <w:rFonts w:ascii="Times New Roman" w:hAnsi="Times New Roman" w:cs="Times New Roman"/>
          <w:sz w:val="28"/>
          <w:szCs w:val="28"/>
        </w:rPr>
        <w:t>37,4</w:t>
      </w:r>
      <w:r w:rsidRPr="0028077F">
        <w:rPr>
          <w:rFonts w:ascii="Times New Roman" w:hAnsi="Times New Roman" w:cs="Times New Roman"/>
          <w:sz w:val="28"/>
          <w:szCs w:val="28"/>
        </w:rPr>
        <w:t xml:space="preserve">% </w:t>
      </w:r>
      <w:r w:rsidR="00AC4778" w:rsidRPr="0028077F">
        <w:rPr>
          <w:rFonts w:ascii="Times New Roman" w:hAnsi="Times New Roman" w:cs="Times New Roman"/>
          <w:sz w:val="28"/>
          <w:szCs w:val="28"/>
        </w:rPr>
        <w:t xml:space="preserve">или </w:t>
      </w:r>
      <w:r w:rsidR="0028077F" w:rsidRPr="0028077F">
        <w:rPr>
          <w:rFonts w:ascii="Times New Roman" w:hAnsi="Times New Roman" w:cs="Times New Roman"/>
          <w:sz w:val="28"/>
          <w:szCs w:val="28"/>
        </w:rPr>
        <w:t>на 5346,6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28077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 w:rsidRPr="0028077F">
        <w:rPr>
          <w:rFonts w:ascii="Times New Roman" w:hAnsi="Times New Roman" w:cs="Times New Roman"/>
          <w:sz w:val="28"/>
          <w:szCs w:val="28"/>
        </w:rPr>
        <w:t>.</w:t>
      </w:r>
      <w:r w:rsidRPr="0028077F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предоставляемых из бюджета муниципального района, в 202</w:t>
      </w:r>
      <w:r w:rsidR="00235092" w:rsidRPr="0028077F">
        <w:rPr>
          <w:rFonts w:ascii="Times New Roman" w:hAnsi="Times New Roman" w:cs="Times New Roman"/>
          <w:sz w:val="28"/>
          <w:szCs w:val="28"/>
        </w:rPr>
        <w:t>4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к исполнению 20</w:t>
      </w:r>
      <w:r w:rsidR="00235092" w:rsidRPr="0028077F">
        <w:rPr>
          <w:rFonts w:ascii="Times New Roman" w:hAnsi="Times New Roman" w:cs="Times New Roman"/>
          <w:sz w:val="28"/>
          <w:szCs w:val="28"/>
        </w:rPr>
        <w:t>22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13505">
        <w:rPr>
          <w:rFonts w:ascii="Times New Roman" w:hAnsi="Times New Roman" w:cs="Times New Roman"/>
          <w:sz w:val="28"/>
          <w:szCs w:val="28"/>
        </w:rPr>
        <w:t>9,8</w:t>
      </w:r>
      <w:r w:rsidRPr="0028077F">
        <w:rPr>
          <w:rFonts w:ascii="Times New Roman" w:hAnsi="Times New Roman" w:cs="Times New Roman"/>
          <w:sz w:val="28"/>
          <w:szCs w:val="28"/>
        </w:rPr>
        <w:t xml:space="preserve">% </w:t>
      </w:r>
      <w:r w:rsidR="00513505">
        <w:rPr>
          <w:rFonts w:ascii="Times New Roman" w:hAnsi="Times New Roman" w:cs="Times New Roman"/>
          <w:sz w:val="28"/>
          <w:szCs w:val="28"/>
        </w:rPr>
        <w:t>или на 962,4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 w:rsidRPr="00280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 w:rsidRPr="0028077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8077F">
        <w:rPr>
          <w:rFonts w:ascii="Times New Roman" w:hAnsi="Times New Roman" w:cs="Times New Roman"/>
          <w:sz w:val="28"/>
          <w:szCs w:val="28"/>
        </w:rPr>
        <w:t xml:space="preserve">, 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к ожидаемой оценки </w:t>
      </w:r>
      <w:r w:rsidR="00513505">
        <w:rPr>
          <w:rFonts w:ascii="Times New Roman" w:hAnsi="Times New Roman" w:cs="Times New Roman"/>
          <w:sz w:val="28"/>
          <w:szCs w:val="28"/>
        </w:rPr>
        <w:t>2023 года на 17,8% или на 1934,4</w:t>
      </w:r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28077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 w:rsidRPr="0028077F">
        <w:rPr>
          <w:rFonts w:ascii="Times New Roman" w:hAnsi="Times New Roman" w:cs="Times New Roman"/>
          <w:sz w:val="28"/>
          <w:szCs w:val="28"/>
        </w:rPr>
        <w:t xml:space="preserve"> </w:t>
      </w:r>
      <w:r w:rsidRPr="0028077F">
        <w:rPr>
          <w:rFonts w:ascii="Times New Roman" w:hAnsi="Times New Roman" w:cs="Times New Roman"/>
          <w:sz w:val="28"/>
          <w:szCs w:val="28"/>
        </w:rPr>
        <w:t xml:space="preserve">за счет предоставления в предыдущих периодах и текущем году </w:t>
      </w:r>
      <w:r w:rsidR="00235092" w:rsidRPr="0028077F">
        <w:rPr>
          <w:rFonts w:ascii="Times New Roman" w:hAnsi="Times New Roman" w:cs="Times New Roman"/>
          <w:sz w:val="28"/>
          <w:szCs w:val="28"/>
        </w:rPr>
        <w:t>дополнительных</w:t>
      </w:r>
      <w:r w:rsidRPr="0028077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28077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lastRenderedPageBreak/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C058EF">
        <w:rPr>
          <w:rFonts w:ascii="Times New Roman" w:hAnsi="Times New Roman" w:cs="Times New Roman"/>
          <w:sz w:val="28"/>
          <w:szCs w:val="28"/>
        </w:rPr>
        <w:t>с ро</w:t>
      </w:r>
      <w:r w:rsidR="00BD4EB6">
        <w:rPr>
          <w:rFonts w:ascii="Times New Roman" w:hAnsi="Times New Roman" w:cs="Times New Roman"/>
          <w:sz w:val="28"/>
          <w:szCs w:val="28"/>
        </w:rPr>
        <w:t>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BD4EB6">
        <w:rPr>
          <w:rFonts w:ascii="Times New Roman" w:hAnsi="Times New Roman" w:cs="Times New Roman"/>
          <w:sz w:val="28"/>
          <w:szCs w:val="28"/>
        </w:rPr>
        <w:t>21,8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BD4EB6">
        <w:rPr>
          <w:rFonts w:ascii="Times New Roman" w:hAnsi="Times New Roman" w:cs="Times New Roman"/>
          <w:sz w:val="28"/>
          <w:szCs w:val="28"/>
        </w:rPr>
        <w:t>+185,3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8077F">
        <w:rPr>
          <w:rFonts w:ascii="Times New Roman" w:hAnsi="Times New Roman" w:cs="Times New Roman"/>
          <w:sz w:val="28"/>
          <w:szCs w:val="28"/>
        </w:rPr>
        <w:t>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</w:t>
      </w:r>
      <w:r w:rsidRPr="0028077F">
        <w:rPr>
          <w:rFonts w:ascii="Times New Roman" w:hAnsi="Times New Roman" w:cs="Times New Roman"/>
          <w:sz w:val="28"/>
          <w:szCs w:val="28"/>
        </w:rPr>
        <w:t>поступлению доходов 202</w:t>
      </w:r>
      <w:r w:rsidR="004B19BD" w:rsidRPr="0028077F">
        <w:rPr>
          <w:rFonts w:ascii="Times New Roman" w:hAnsi="Times New Roman" w:cs="Times New Roman"/>
          <w:sz w:val="28"/>
          <w:szCs w:val="28"/>
        </w:rPr>
        <w:t>3</w:t>
      </w:r>
      <w:r w:rsidRPr="0028077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57737">
        <w:rPr>
          <w:rFonts w:ascii="Times New Roman" w:hAnsi="Times New Roman" w:cs="Times New Roman"/>
          <w:sz w:val="28"/>
          <w:szCs w:val="28"/>
        </w:rPr>
        <w:t>60,8</w:t>
      </w:r>
      <w:r w:rsidRPr="0028077F">
        <w:rPr>
          <w:rFonts w:ascii="Times New Roman" w:hAnsi="Times New Roman" w:cs="Times New Roman"/>
          <w:sz w:val="28"/>
          <w:szCs w:val="28"/>
        </w:rPr>
        <w:t>% (</w:t>
      </w:r>
      <w:r w:rsidR="00D57737">
        <w:rPr>
          <w:rFonts w:ascii="Times New Roman" w:hAnsi="Times New Roman" w:cs="Times New Roman"/>
          <w:sz w:val="28"/>
          <w:szCs w:val="28"/>
        </w:rPr>
        <w:t>+391,0</w:t>
      </w:r>
      <w:r w:rsidR="006C3687" w:rsidRPr="0028077F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 w:rsidRPr="0028077F">
        <w:rPr>
          <w:rFonts w:ascii="Times New Roman" w:hAnsi="Times New Roman" w:cs="Times New Roman"/>
          <w:sz w:val="28"/>
          <w:szCs w:val="28"/>
        </w:rPr>
        <w:t xml:space="preserve"> </w:t>
      </w:r>
      <w:r w:rsidR="006C3687" w:rsidRPr="0028077F">
        <w:rPr>
          <w:rFonts w:ascii="Times New Roman" w:hAnsi="Times New Roman" w:cs="Times New Roman"/>
          <w:sz w:val="28"/>
          <w:szCs w:val="28"/>
        </w:rPr>
        <w:t>рублей</w:t>
      </w:r>
      <w:r w:rsidRPr="002807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77F">
        <w:rPr>
          <w:rFonts w:ascii="Times New Roman" w:hAnsi="Times New Roman" w:cs="Times New Roman"/>
          <w:sz w:val="28"/>
          <w:szCs w:val="28"/>
        </w:rPr>
        <w:t>Расходы бюдж</w:t>
      </w:r>
      <w:r w:rsidR="008C0F2A" w:rsidRPr="0028077F">
        <w:rPr>
          <w:rFonts w:ascii="Times New Roman" w:hAnsi="Times New Roman" w:cs="Times New Roman"/>
          <w:sz w:val="28"/>
          <w:szCs w:val="28"/>
        </w:rPr>
        <w:t xml:space="preserve">ета планируются со снижением </w:t>
      </w:r>
      <w:r w:rsidRPr="0028077F">
        <w:rPr>
          <w:rFonts w:ascii="Times New Roman" w:hAnsi="Times New Roman" w:cs="Times New Roman"/>
          <w:sz w:val="28"/>
          <w:szCs w:val="28"/>
        </w:rPr>
        <w:t xml:space="preserve"> </w:t>
      </w:r>
      <w:r w:rsidR="008C0F2A" w:rsidRPr="0028077F">
        <w:rPr>
          <w:rFonts w:ascii="Times New Roman" w:hAnsi="Times New Roman" w:cs="Times New Roman"/>
          <w:sz w:val="28"/>
          <w:szCs w:val="28"/>
        </w:rPr>
        <w:t xml:space="preserve">к исполнению 2022 года </w:t>
      </w:r>
      <w:r w:rsidRPr="0028077F">
        <w:rPr>
          <w:rFonts w:ascii="Times New Roman" w:hAnsi="Times New Roman" w:cs="Times New Roman"/>
          <w:sz w:val="28"/>
          <w:szCs w:val="28"/>
        </w:rPr>
        <w:t xml:space="preserve">на </w:t>
      </w:r>
      <w:r w:rsidR="008C0F2A" w:rsidRPr="0028077F">
        <w:rPr>
          <w:rFonts w:ascii="Times New Roman" w:hAnsi="Times New Roman" w:cs="Times New Roman"/>
          <w:sz w:val="28"/>
          <w:szCs w:val="28"/>
        </w:rPr>
        <w:t>7,2</w:t>
      </w:r>
      <w:r w:rsidRPr="0028077F">
        <w:rPr>
          <w:rFonts w:ascii="Times New Roman" w:hAnsi="Times New Roman" w:cs="Times New Roman"/>
          <w:sz w:val="28"/>
          <w:szCs w:val="28"/>
        </w:rPr>
        <w:t>% (</w:t>
      </w:r>
      <w:r w:rsidR="00565A49">
        <w:rPr>
          <w:rFonts w:ascii="Times New Roman" w:hAnsi="Times New Roman" w:cs="Times New Roman"/>
          <w:sz w:val="28"/>
          <w:szCs w:val="28"/>
        </w:rPr>
        <w:t>-776,4</w:t>
      </w:r>
      <w:r w:rsidR="004B4BEB" w:rsidRPr="0028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 w:rsidRPr="00280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 w:rsidRPr="0028077F">
        <w:rPr>
          <w:rFonts w:ascii="Times New Roman" w:hAnsi="Times New Roman" w:cs="Times New Roman"/>
          <w:sz w:val="28"/>
          <w:szCs w:val="28"/>
        </w:rPr>
        <w:t>.</w:t>
      </w:r>
      <w:r w:rsidRPr="002807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77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8077F">
        <w:rPr>
          <w:rFonts w:ascii="Times New Roman" w:hAnsi="Times New Roman" w:cs="Times New Roman"/>
          <w:sz w:val="28"/>
          <w:szCs w:val="28"/>
        </w:rPr>
        <w:t xml:space="preserve">.),  </w:t>
      </w:r>
      <w:r w:rsidR="008C0F2A" w:rsidRPr="0028077F">
        <w:rPr>
          <w:rFonts w:ascii="Times New Roman" w:hAnsi="Times New Roman" w:cs="Times New Roman"/>
          <w:sz w:val="28"/>
          <w:szCs w:val="28"/>
        </w:rPr>
        <w:t xml:space="preserve">ожидаемых расходов 2023 года </w:t>
      </w:r>
      <w:r w:rsidRPr="0028077F">
        <w:rPr>
          <w:rFonts w:ascii="Times New Roman" w:hAnsi="Times New Roman" w:cs="Times New Roman"/>
          <w:sz w:val="28"/>
          <w:szCs w:val="28"/>
        </w:rPr>
        <w:t xml:space="preserve"> на </w:t>
      </w:r>
      <w:r w:rsidR="00565A49">
        <w:rPr>
          <w:rFonts w:ascii="Times New Roman" w:hAnsi="Times New Roman" w:cs="Times New Roman"/>
          <w:sz w:val="28"/>
          <w:szCs w:val="28"/>
        </w:rPr>
        <w:t>13,4</w:t>
      </w:r>
      <w:r w:rsidRPr="0028077F">
        <w:rPr>
          <w:rFonts w:ascii="Times New Roman" w:hAnsi="Times New Roman" w:cs="Times New Roman"/>
          <w:sz w:val="28"/>
          <w:szCs w:val="28"/>
        </w:rPr>
        <w:t>% (-</w:t>
      </w:r>
      <w:r w:rsidR="00565A49">
        <w:rPr>
          <w:rFonts w:ascii="Times New Roman" w:hAnsi="Times New Roman" w:cs="Times New Roman"/>
          <w:sz w:val="28"/>
          <w:szCs w:val="28"/>
        </w:rPr>
        <w:t>1543,4</w:t>
      </w:r>
      <w:r w:rsidR="004B4BEB" w:rsidRPr="0028077F">
        <w:rPr>
          <w:rFonts w:ascii="Times New Roman" w:hAnsi="Times New Roman" w:cs="Times New Roman"/>
          <w:sz w:val="28"/>
          <w:szCs w:val="28"/>
        </w:rPr>
        <w:t>тыс</w:t>
      </w:r>
      <w:r w:rsidR="004B4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руб.).</w:t>
      </w:r>
    </w:p>
    <w:p w:rsidR="0000477F" w:rsidRPr="0006461C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61C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06461C">
        <w:rPr>
          <w:rFonts w:ascii="Times New Roman" w:hAnsi="Times New Roman" w:cs="Times New Roman"/>
          <w:sz w:val="28"/>
          <w:szCs w:val="28"/>
        </w:rPr>
        <w:t>4</w:t>
      </w:r>
      <w:r w:rsidRPr="0006461C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06461C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06461C">
        <w:rPr>
          <w:rFonts w:ascii="Times New Roman" w:hAnsi="Times New Roman" w:cs="Times New Roman"/>
          <w:sz w:val="28"/>
          <w:szCs w:val="28"/>
        </w:rPr>
        <w:t>.</w:t>
      </w:r>
      <w:r w:rsidRPr="0006461C">
        <w:rPr>
          <w:rFonts w:ascii="Times New Roman" w:hAnsi="Times New Roman" w:cs="Times New Roman"/>
          <w:sz w:val="28"/>
          <w:szCs w:val="28"/>
        </w:rPr>
        <w:t xml:space="preserve"> </w:t>
      </w:r>
      <w:r w:rsidR="000646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461C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01.01.202</w:t>
      </w:r>
      <w:r w:rsidR="001645F2" w:rsidRPr="0006461C">
        <w:rPr>
          <w:rFonts w:ascii="Times New Roman" w:hAnsi="Times New Roman" w:cs="Times New Roman"/>
          <w:sz w:val="28"/>
          <w:szCs w:val="28"/>
        </w:rPr>
        <w:t>4</w:t>
      </w:r>
      <w:r w:rsidRPr="000646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06461C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06461C">
        <w:rPr>
          <w:rFonts w:ascii="Times New Roman" w:hAnsi="Times New Roman" w:cs="Times New Roman"/>
          <w:sz w:val="28"/>
          <w:szCs w:val="28"/>
        </w:rPr>
        <w:t>ру</w:t>
      </w:r>
      <w:r w:rsidR="003552F4" w:rsidRPr="0006461C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06461C">
        <w:rPr>
          <w:rFonts w:ascii="Times New Roman" w:hAnsi="Times New Roman" w:cs="Times New Roman"/>
          <w:sz w:val="28"/>
          <w:szCs w:val="28"/>
        </w:rPr>
        <w:t xml:space="preserve"> </w:t>
      </w:r>
      <w:r w:rsidR="00074A08" w:rsidRPr="0006461C">
        <w:rPr>
          <w:rFonts w:ascii="Times New Roman" w:hAnsi="Times New Roman" w:cs="Times New Roman"/>
          <w:sz w:val="28"/>
          <w:szCs w:val="28"/>
        </w:rPr>
        <w:t>642,1</w:t>
      </w:r>
      <w:r w:rsidR="001645F2" w:rsidRPr="000646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0646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06461C">
        <w:rPr>
          <w:rFonts w:ascii="Times New Roman" w:hAnsi="Times New Roman" w:cs="Times New Roman"/>
          <w:sz w:val="28"/>
          <w:szCs w:val="28"/>
        </w:rPr>
        <w:t>ублей.</w:t>
      </w:r>
    </w:p>
    <w:p w:rsidR="009405B8" w:rsidRPr="0006461C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06461C">
        <w:rPr>
          <w:sz w:val="28"/>
          <w:szCs w:val="28"/>
        </w:rPr>
        <w:t xml:space="preserve">4. </w:t>
      </w:r>
      <w:bookmarkEnd w:id="2"/>
      <w:r w:rsidR="00AC7C59" w:rsidRPr="0006461C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 w:rsidRPr="0006461C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Объемы межбюджетных трансфертов, определены проектом решения Совета района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2E6B2A">
        <w:rPr>
          <w:rFonts w:ascii="Times New Roman" w:hAnsi="Times New Roman" w:cs="Times New Roman"/>
          <w:b/>
          <w:sz w:val="28"/>
          <w:szCs w:val="28"/>
        </w:rPr>
        <w:t>9926,2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2E6B2A">
        <w:rPr>
          <w:rFonts w:ascii="Times New Roman" w:hAnsi="Times New Roman" w:cs="Times New Roman"/>
          <w:sz w:val="28"/>
          <w:szCs w:val="28"/>
        </w:rPr>
        <w:t>8891,5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2E6B2A">
        <w:rPr>
          <w:rFonts w:ascii="Times New Roman" w:hAnsi="Times New Roman" w:cs="Times New Roman"/>
          <w:sz w:val="28"/>
          <w:szCs w:val="28"/>
        </w:rPr>
        <w:t>89,6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2E6B2A">
        <w:rPr>
          <w:rFonts w:ascii="Times New Roman" w:hAnsi="Times New Roman" w:cs="Times New Roman"/>
          <w:sz w:val="28"/>
          <w:szCs w:val="28"/>
        </w:rPr>
        <w:t>1034,7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2E6B2A">
        <w:rPr>
          <w:rFonts w:ascii="Times New Roman" w:hAnsi="Times New Roman" w:cs="Times New Roman"/>
          <w:sz w:val="28"/>
          <w:szCs w:val="28"/>
        </w:rPr>
        <w:t>10,4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>год  в целом</w:t>
      </w:r>
      <w:r w:rsidR="002E6B2A">
        <w:rPr>
          <w:rFonts w:ascii="Times New Roman" w:hAnsi="Times New Roman" w:cs="Times New Roman"/>
          <w:sz w:val="28"/>
          <w:szCs w:val="28"/>
        </w:rPr>
        <w:t xml:space="preserve"> снижена на  7,3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2E6B2A">
        <w:rPr>
          <w:rFonts w:ascii="Times New Roman" w:hAnsi="Times New Roman" w:cs="Times New Roman"/>
          <w:sz w:val="28"/>
          <w:szCs w:val="28"/>
        </w:rPr>
        <w:t>- 777,1</w:t>
      </w:r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 xml:space="preserve">ублей) </w:t>
      </w:r>
      <w:r w:rsidRPr="004717DB">
        <w:rPr>
          <w:rFonts w:ascii="Times New Roman" w:hAnsi="Times New Roman" w:cs="Times New Roman"/>
          <w:sz w:val="28"/>
          <w:szCs w:val="28"/>
        </w:rPr>
        <w:t xml:space="preserve">в </w:t>
      </w:r>
      <w:r w:rsidRPr="00224097">
        <w:rPr>
          <w:rFonts w:ascii="Times New Roman" w:hAnsi="Times New Roman" w:cs="Times New Roman"/>
          <w:sz w:val="28"/>
          <w:szCs w:val="28"/>
        </w:rPr>
        <w:t>результате снижения объёма безвозмездных поступлений. В сравнении с ожидаемой оценкой 202</w:t>
      </w:r>
      <w:r w:rsidR="005F7A4D" w:rsidRPr="00224097">
        <w:rPr>
          <w:rFonts w:ascii="Times New Roman" w:hAnsi="Times New Roman" w:cs="Times New Roman"/>
          <w:sz w:val="28"/>
          <w:szCs w:val="28"/>
        </w:rPr>
        <w:t>3</w:t>
      </w:r>
      <w:r w:rsidRPr="00224097">
        <w:rPr>
          <w:rFonts w:ascii="Times New Roman" w:hAnsi="Times New Roman" w:cs="Times New Roman"/>
          <w:sz w:val="28"/>
          <w:szCs w:val="28"/>
        </w:rPr>
        <w:t xml:space="preserve"> года доходы планируются со снижением на </w:t>
      </w:r>
      <w:r w:rsidR="002E6B2A">
        <w:rPr>
          <w:rFonts w:ascii="Times New Roman" w:hAnsi="Times New Roman" w:cs="Times New Roman"/>
          <w:sz w:val="28"/>
          <w:szCs w:val="28"/>
        </w:rPr>
        <w:t xml:space="preserve"> 37,4 % (-5346,6</w:t>
      </w:r>
      <w:r w:rsidR="005F7A4D" w:rsidRPr="0022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 w:rsidRPr="002240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 w:rsidRPr="00224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 w:rsidRPr="0022409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 w:rsidRPr="00224097">
        <w:rPr>
          <w:rFonts w:ascii="Times New Roman" w:hAnsi="Times New Roman" w:cs="Times New Roman"/>
          <w:sz w:val="28"/>
          <w:szCs w:val="28"/>
        </w:rPr>
        <w:t>)</w:t>
      </w:r>
      <w:r w:rsidRPr="00224097">
        <w:rPr>
          <w:rFonts w:ascii="Times New Roman" w:hAnsi="Times New Roman" w:cs="Times New Roman"/>
          <w:sz w:val="28"/>
          <w:szCs w:val="28"/>
        </w:rPr>
        <w:t>.</w:t>
      </w:r>
    </w:p>
    <w:p w:rsidR="0080665E" w:rsidRPr="00A32DE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6020BD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</w:t>
      </w:r>
      <w:r w:rsidRPr="00A32DEE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 w:rsidRPr="00A32DEE">
        <w:rPr>
          <w:rFonts w:ascii="Times New Roman" w:hAnsi="Times New Roman" w:cs="Times New Roman"/>
          <w:sz w:val="28"/>
          <w:szCs w:val="28"/>
        </w:rPr>
        <w:t>3</w:t>
      </w:r>
      <w:r w:rsidRPr="00A32D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2A67">
        <w:rPr>
          <w:rFonts w:ascii="Times New Roman" w:hAnsi="Times New Roman" w:cs="Times New Roman"/>
          <w:sz w:val="28"/>
          <w:szCs w:val="28"/>
        </w:rPr>
        <w:t>71,4</w:t>
      </w:r>
      <w:r w:rsidRPr="00A32DEE">
        <w:rPr>
          <w:rFonts w:ascii="Times New Roman" w:hAnsi="Times New Roman" w:cs="Times New Roman"/>
          <w:sz w:val="28"/>
          <w:szCs w:val="28"/>
        </w:rPr>
        <w:t>%</w:t>
      </w:r>
      <w:r w:rsidR="00E463D8" w:rsidRPr="00A32DEE">
        <w:rPr>
          <w:rFonts w:ascii="Times New Roman" w:hAnsi="Times New Roman" w:cs="Times New Roman"/>
          <w:sz w:val="28"/>
          <w:szCs w:val="28"/>
        </w:rPr>
        <w:t>, с росто</w:t>
      </w:r>
      <w:r w:rsidR="00A32DEE" w:rsidRPr="00A32DEE">
        <w:rPr>
          <w:rFonts w:ascii="Times New Roman" w:hAnsi="Times New Roman" w:cs="Times New Roman"/>
          <w:sz w:val="28"/>
          <w:szCs w:val="28"/>
        </w:rPr>
        <w:t>м к исполнению 2022 года на 2</w:t>
      </w:r>
      <w:r w:rsidR="00DF2A67">
        <w:rPr>
          <w:rFonts w:ascii="Times New Roman" w:hAnsi="Times New Roman" w:cs="Times New Roman"/>
          <w:sz w:val="28"/>
          <w:szCs w:val="28"/>
        </w:rPr>
        <w:t>3,5</w:t>
      </w:r>
      <w:r w:rsidR="00E463D8" w:rsidRPr="00A32DEE">
        <w:rPr>
          <w:rFonts w:ascii="Times New Roman" w:hAnsi="Times New Roman" w:cs="Times New Roman"/>
          <w:sz w:val="28"/>
          <w:szCs w:val="28"/>
        </w:rPr>
        <w:t>%</w:t>
      </w:r>
      <w:r w:rsidRPr="00A32DEE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E"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0448B1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E463D8" w:rsidRPr="00A32DEE">
        <w:rPr>
          <w:rFonts w:ascii="Times New Roman" w:hAnsi="Times New Roman" w:cs="Times New Roman"/>
          <w:sz w:val="28"/>
          <w:szCs w:val="28"/>
        </w:rPr>
        <w:t xml:space="preserve"> к </w:t>
      </w:r>
      <w:r w:rsidRPr="00A32DEE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 w:rsidRPr="00A32DEE">
        <w:rPr>
          <w:rFonts w:ascii="Times New Roman" w:hAnsi="Times New Roman" w:cs="Times New Roman"/>
          <w:sz w:val="28"/>
          <w:szCs w:val="28"/>
        </w:rPr>
        <w:t>3</w:t>
      </w:r>
      <w:r w:rsidRPr="00A32D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448B1">
        <w:rPr>
          <w:rFonts w:ascii="Times New Roman" w:hAnsi="Times New Roman" w:cs="Times New Roman"/>
          <w:sz w:val="28"/>
          <w:szCs w:val="28"/>
        </w:rPr>
        <w:t xml:space="preserve">8,5% , и с ростом </w:t>
      </w:r>
      <w:r w:rsidR="00E463D8" w:rsidRPr="00A32DEE">
        <w:rPr>
          <w:rFonts w:ascii="Times New Roman" w:hAnsi="Times New Roman" w:cs="Times New Roman"/>
          <w:sz w:val="28"/>
          <w:szCs w:val="28"/>
        </w:rPr>
        <w:t xml:space="preserve">к исполнению 2022 года на </w:t>
      </w:r>
      <w:r w:rsidR="000448B1">
        <w:rPr>
          <w:rFonts w:ascii="Times New Roman" w:hAnsi="Times New Roman" w:cs="Times New Roman"/>
          <w:sz w:val="28"/>
          <w:szCs w:val="28"/>
        </w:rPr>
        <w:t>8,8</w:t>
      </w:r>
      <w:r w:rsidR="00FE1CAB" w:rsidRPr="00A32DEE">
        <w:rPr>
          <w:rFonts w:ascii="Times New Roman" w:hAnsi="Times New Roman" w:cs="Times New Roman"/>
          <w:sz w:val="28"/>
          <w:szCs w:val="28"/>
        </w:rPr>
        <w:t>%.</w:t>
      </w:r>
    </w:p>
    <w:p w:rsidR="00201168" w:rsidRPr="0066421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sz w:val="28"/>
          <w:szCs w:val="28"/>
        </w:rPr>
        <w:t>В 202</w:t>
      </w:r>
      <w:r w:rsidR="00FB055E" w:rsidRPr="0066421E">
        <w:rPr>
          <w:rFonts w:ascii="Times New Roman" w:hAnsi="Times New Roman" w:cs="Times New Roman"/>
          <w:sz w:val="28"/>
          <w:szCs w:val="28"/>
        </w:rPr>
        <w:t>4</w:t>
      </w:r>
      <w:r w:rsidRPr="0066421E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66421E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66421E" w:rsidRPr="0066421E">
        <w:rPr>
          <w:rFonts w:ascii="Times New Roman" w:hAnsi="Times New Roman" w:cs="Times New Roman"/>
          <w:sz w:val="28"/>
          <w:szCs w:val="28"/>
        </w:rPr>
        <w:t>26,4</w:t>
      </w:r>
      <w:r w:rsidR="00FB055E" w:rsidRPr="0066421E">
        <w:rPr>
          <w:rFonts w:ascii="Times New Roman" w:hAnsi="Times New Roman" w:cs="Times New Roman"/>
          <w:sz w:val="28"/>
          <w:szCs w:val="28"/>
        </w:rPr>
        <w:t xml:space="preserve">%; </w:t>
      </w:r>
      <w:r w:rsidR="00FA5E3C" w:rsidRPr="0066421E">
        <w:rPr>
          <w:rFonts w:ascii="Times New Roman" w:hAnsi="Times New Roman" w:cs="Times New Roman"/>
          <w:sz w:val="28"/>
          <w:szCs w:val="28"/>
        </w:rPr>
        <w:t>сельскохозяйственный налог – 3,5%,</w:t>
      </w:r>
      <w:r w:rsidR="00FB055E" w:rsidRPr="0066421E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66421E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 w:rsidR="0080665E" w:rsidRPr="0066421E">
        <w:rPr>
          <w:rFonts w:ascii="Times New Roman" w:hAnsi="Times New Roman" w:cs="Times New Roman"/>
          <w:sz w:val="28"/>
          <w:szCs w:val="28"/>
        </w:rPr>
        <w:t>–</w:t>
      </w:r>
      <w:r w:rsidRPr="0066421E">
        <w:rPr>
          <w:rFonts w:ascii="Times New Roman" w:hAnsi="Times New Roman" w:cs="Times New Roman"/>
          <w:sz w:val="28"/>
          <w:szCs w:val="28"/>
        </w:rPr>
        <w:t xml:space="preserve"> </w:t>
      </w:r>
      <w:r w:rsidR="00FA5E3C" w:rsidRPr="0066421E">
        <w:rPr>
          <w:rFonts w:ascii="Times New Roman" w:hAnsi="Times New Roman" w:cs="Times New Roman"/>
          <w:sz w:val="28"/>
          <w:szCs w:val="28"/>
        </w:rPr>
        <w:t>4,5</w:t>
      </w:r>
      <w:r w:rsidRPr="0066421E">
        <w:rPr>
          <w:rFonts w:ascii="Times New Roman" w:hAnsi="Times New Roman" w:cs="Times New Roman"/>
          <w:sz w:val="28"/>
          <w:szCs w:val="28"/>
        </w:rPr>
        <w:t>%,</w:t>
      </w:r>
      <w:r w:rsidR="00FA5E3C" w:rsidRPr="0066421E">
        <w:rPr>
          <w:rFonts w:ascii="Times New Roman" w:hAnsi="Times New Roman" w:cs="Times New Roman"/>
          <w:sz w:val="28"/>
          <w:szCs w:val="28"/>
        </w:rPr>
        <w:t xml:space="preserve"> земельный налог -64,5</w:t>
      </w:r>
      <w:r w:rsidR="00FB055E" w:rsidRPr="0066421E">
        <w:rPr>
          <w:rFonts w:ascii="Times New Roman" w:hAnsi="Times New Roman" w:cs="Times New Roman"/>
          <w:sz w:val="28"/>
          <w:szCs w:val="28"/>
        </w:rPr>
        <w:t xml:space="preserve">%, </w:t>
      </w:r>
      <w:r w:rsidRPr="0066421E">
        <w:rPr>
          <w:rFonts w:ascii="Times New Roman" w:hAnsi="Times New Roman" w:cs="Times New Roman"/>
          <w:sz w:val="28"/>
          <w:szCs w:val="28"/>
        </w:rPr>
        <w:t xml:space="preserve"> </w:t>
      </w:r>
      <w:r w:rsidR="0080665E" w:rsidRPr="0066421E">
        <w:rPr>
          <w:rFonts w:ascii="Times New Roman" w:hAnsi="Times New Roman" w:cs="Times New Roman"/>
          <w:sz w:val="28"/>
          <w:szCs w:val="28"/>
        </w:rPr>
        <w:t>госпошлина</w:t>
      </w:r>
      <w:r w:rsidRPr="0066421E">
        <w:rPr>
          <w:rFonts w:ascii="Times New Roman" w:hAnsi="Times New Roman" w:cs="Times New Roman"/>
          <w:sz w:val="28"/>
          <w:szCs w:val="28"/>
        </w:rPr>
        <w:t xml:space="preserve"> –</w:t>
      </w:r>
      <w:r w:rsidR="00FA5E3C" w:rsidRPr="0066421E">
        <w:rPr>
          <w:rFonts w:ascii="Times New Roman" w:hAnsi="Times New Roman" w:cs="Times New Roman"/>
          <w:sz w:val="28"/>
          <w:szCs w:val="28"/>
        </w:rPr>
        <w:t>1,1</w:t>
      </w:r>
      <w:r w:rsidRPr="0066421E">
        <w:rPr>
          <w:rFonts w:ascii="Times New Roman" w:hAnsi="Times New Roman" w:cs="Times New Roman"/>
          <w:sz w:val="28"/>
          <w:szCs w:val="28"/>
        </w:rPr>
        <w:t>%;</w:t>
      </w:r>
    </w:p>
    <w:p w:rsidR="00FB055E" w:rsidRPr="00FB055E" w:rsidRDefault="00201168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FA5E3C">
        <w:rPr>
          <w:rFonts w:ascii="Times New Roman" w:hAnsi="Times New Roman" w:cs="Times New Roman"/>
          <w:sz w:val="28"/>
          <w:szCs w:val="28"/>
        </w:rPr>
        <w:t>–</w:t>
      </w:r>
      <w:r w:rsidR="00FB055E">
        <w:rPr>
          <w:rFonts w:ascii="Times New Roman" w:hAnsi="Times New Roman" w:cs="Times New Roman"/>
          <w:sz w:val="28"/>
          <w:szCs w:val="28"/>
        </w:rPr>
        <w:t xml:space="preserve"> </w:t>
      </w:r>
      <w:r w:rsidR="00FA5E3C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A323C7">
        <w:rPr>
          <w:rFonts w:ascii="Times New Roman" w:hAnsi="Times New Roman" w:cs="Times New Roman"/>
          <w:sz w:val="28"/>
          <w:szCs w:val="28"/>
        </w:rPr>
        <w:t xml:space="preserve">использования имуществ – 57,0%, </w:t>
      </w:r>
      <w:r w:rsidR="00FB055E">
        <w:rPr>
          <w:rFonts w:ascii="Times New Roman" w:hAnsi="Times New Roman" w:cs="Times New Roman"/>
          <w:sz w:val="28"/>
          <w:szCs w:val="28"/>
        </w:rPr>
        <w:t>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A323C7">
        <w:rPr>
          <w:rFonts w:ascii="Times New Roman" w:eastAsia="Times New Roman" w:hAnsi="Times New Roman" w:cs="Times New Roman"/>
          <w:sz w:val="28"/>
          <w:szCs w:val="28"/>
        </w:rPr>
        <w:t xml:space="preserve"> – 43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>,0%.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85" w:rsidRPr="008E5A85" w:rsidRDefault="008E5A85" w:rsidP="00287923">
      <w:pPr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lastRenderedPageBreak/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E67A32">
        <w:rPr>
          <w:rFonts w:ascii="Times New Roman" w:hAnsi="Times New Roman" w:cs="Times New Roman"/>
          <w:sz w:val="28"/>
          <w:szCs w:val="28"/>
        </w:rPr>
        <w:t xml:space="preserve">онда оплаты труда рассчитанный </w:t>
      </w:r>
      <w:r w:rsidR="00B27668">
        <w:rPr>
          <w:rFonts w:ascii="Times New Roman" w:hAnsi="Times New Roman" w:cs="Times New Roman"/>
          <w:sz w:val="28"/>
          <w:szCs w:val="28"/>
        </w:rPr>
        <w:t>отделом экономики и сельского хозяйства администрации муниципального района «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43ECF">
        <w:rPr>
          <w:rFonts w:ascii="Times New Roman" w:hAnsi="Times New Roman" w:cs="Times New Roman"/>
          <w:sz w:val="28"/>
          <w:szCs w:val="28"/>
        </w:rPr>
        <w:t>83</w:t>
      </w:r>
      <w:r w:rsidR="001A0B12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 xml:space="preserve">сления в доход бюджета поселения.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оплаты труда, утвержденный прогнозом  социально-экономического развития поселения на 202</w:t>
      </w:r>
      <w:r w:rsidR="00B2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43ECF">
        <w:rPr>
          <w:rFonts w:ascii="Times New Roman" w:hAnsi="Times New Roman" w:cs="Times New Roman"/>
          <w:sz w:val="28"/>
          <w:szCs w:val="28"/>
        </w:rPr>
        <w:t>83</w:t>
      </w:r>
      <w:r w:rsidR="001A0B12">
        <w:rPr>
          <w:rFonts w:ascii="Times New Roman" w:hAnsi="Times New Roman" w:cs="Times New Roman"/>
          <w:sz w:val="28"/>
          <w:szCs w:val="28"/>
        </w:rPr>
        <w:t>,2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 w:rsidR="00B27668">
        <w:rPr>
          <w:rFonts w:ascii="Times New Roman" w:hAnsi="Times New Roman" w:cs="Times New Roman"/>
          <w:sz w:val="28"/>
          <w:szCs w:val="28"/>
        </w:rPr>
        <w:t>млн. рублей, планов</w:t>
      </w:r>
      <w:r w:rsidR="001A0B12">
        <w:rPr>
          <w:rFonts w:ascii="Times New Roman" w:hAnsi="Times New Roman" w:cs="Times New Roman"/>
          <w:sz w:val="28"/>
          <w:szCs w:val="28"/>
        </w:rPr>
        <w:t xml:space="preserve">ый период 2025-2026 года – 18,0 </w:t>
      </w:r>
      <w:proofErr w:type="spellStart"/>
      <w:r w:rsidR="001A0B1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A0B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0B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A0B12">
        <w:rPr>
          <w:rFonts w:ascii="Times New Roman" w:hAnsi="Times New Roman" w:cs="Times New Roman"/>
          <w:sz w:val="28"/>
          <w:szCs w:val="28"/>
        </w:rPr>
        <w:t xml:space="preserve"> и 19,1</w:t>
      </w:r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мл</w:t>
      </w:r>
      <w:r w:rsidR="00835732">
        <w:rPr>
          <w:rFonts w:ascii="Times New Roman" w:hAnsi="Times New Roman" w:cs="Times New Roman"/>
          <w:sz w:val="28"/>
          <w:szCs w:val="28"/>
        </w:rPr>
        <w:t>н</w:t>
      </w:r>
      <w:r w:rsidR="00B27668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соответственно</w:t>
      </w:r>
      <w:r w:rsidR="00B27668">
        <w:rPr>
          <w:rFonts w:ascii="Times New Roman" w:hAnsi="Times New Roman" w:cs="Times New Roman"/>
          <w:sz w:val="28"/>
          <w:szCs w:val="28"/>
        </w:rPr>
        <w:t>.</w:t>
      </w:r>
    </w:p>
    <w:p w:rsidR="00B41595" w:rsidRPr="00360CBE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C058EF">
        <w:rPr>
          <w:rFonts w:ascii="Times New Roman" w:hAnsi="Times New Roman" w:cs="Times New Roman"/>
          <w:sz w:val="28"/>
          <w:szCs w:val="28"/>
        </w:rPr>
        <w:t>248,0</w:t>
      </w:r>
      <w:r w:rsidR="0096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</w:t>
      </w:r>
      <w:r w:rsidR="00835732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835732" w:rsidRPr="00B05F5F">
        <w:rPr>
          <w:rFonts w:ascii="Times New Roman" w:hAnsi="Times New Roman" w:cs="Times New Roman"/>
          <w:sz w:val="28"/>
          <w:szCs w:val="28"/>
        </w:rPr>
        <w:t xml:space="preserve">к ожидаемой оценке </w:t>
      </w:r>
      <w:r w:rsidRPr="00B05F5F">
        <w:rPr>
          <w:rFonts w:ascii="Times New Roman" w:hAnsi="Times New Roman" w:cs="Times New Roman"/>
          <w:sz w:val="28"/>
          <w:szCs w:val="28"/>
        </w:rPr>
        <w:t xml:space="preserve"> 20</w:t>
      </w:r>
      <w:r w:rsidR="00835732" w:rsidRPr="00B05F5F">
        <w:rPr>
          <w:rFonts w:ascii="Times New Roman" w:hAnsi="Times New Roman" w:cs="Times New Roman"/>
          <w:sz w:val="28"/>
          <w:szCs w:val="28"/>
        </w:rPr>
        <w:t>23</w:t>
      </w:r>
      <w:r w:rsidRPr="00B05F5F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 w:rsidRPr="00B05F5F">
        <w:rPr>
          <w:rFonts w:ascii="Times New Roman" w:hAnsi="Times New Roman" w:cs="Times New Roman"/>
          <w:sz w:val="28"/>
          <w:szCs w:val="28"/>
        </w:rPr>
        <w:t>а</w:t>
      </w:r>
      <w:r w:rsidRPr="00B05F5F">
        <w:rPr>
          <w:rFonts w:ascii="Times New Roman" w:hAnsi="Times New Roman" w:cs="Times New Roman"/>
          <w:sz w:val="28"/>
          <w:szCs w:val="28"/>
        </w:rPr>
        <w:t xml:space="preserve"> на </w:t>
      </w:r>
      <w:r w:rsidR="00360CBE">
        <w:rPr>
          <w:rFonts w:ascii="Times New Roman" w:hAnsi="Times New Roman" w:cs="Times New Roman"/>
          <w:sz w:val="28"/>
          <w:szCs w:val="28"/>
        </w:rPr>
        <w:t>24,0</w:t>
      </w:r>
      <w:r w:rsidRPr="00B05F5F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360CBE">
        <w:rPr>
          <w:rFonts w:ascii="Times New Roman" w:hAnsi="Times New Roman" w:cs="Times New Roman"/>
          <w:sz w:val="28"/>
          <w:szCs w:val="28"/>
        </w:rPr>
        <w:t>48,0</w:t>
      </w:r>
      <w:r w:rsidR="00835732" w:rsidRPr="00B05F5F">
        <w:rPr>
          <w:rFonts w:ascii="Times New Roman" w:hAnsi="Times New Roman" w:cs="Times New Roman"/>
          <w:sz w:val="28"/>
          <w:szCs w:val="28"/>
        </w:rPr>
        <w:t xml:space="preserve"> </w:t>
      </w:r>
      <w:r w:rsidR="00835732" w:rsidRPr="00360CBE">
        <w:rPr>
          <w:rFonts w:ascii="Times New Roman" w:hAnsi="Times New Roman" w:cs="Times New Roman"/>
          <w:sz w:val="28"/>
          <w:szCs w:val="28"/>
        </w:rPr>
        <w:t>тыс.</w:t>
      </w:r>
      <w:r w:rsidRPr="00360CBE">
        <w:rPr>
          <w:rFonts w:ascii="Times New Roman" w:hAnsi="Times New Roman" w:cs="Times New Roman"/>
          <w:sz w:val="28"/>
          <w:szCs w:val="28"/>
        </w:rPr>
        <w:t xml:space="preserve"> рублей, к </w:t>
      </w:r>
      <w:r w:rsidR="00835732" w:rsidRPr="00360CBE">
        <w:rPr>
          <w:rFonts w:ascii="Times New Roman" w:hAnsi="Times New Roman" w:cs="Times New Roman"/>
          <w:sz w:val="28"/>
          <w:szCs w:val="28"/>
        </w:rPr>
        <w:t>исполнению</w:t>
      </w:r>
      <w:r w:rsidRPr="00360CBE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 w:rsidRPr="00360CBE">
        <w:rPr>
          <w:rFonts w:ascii="Times New Roman" w:hAnsi="Times New Roman" w:cs="Times New Roman"/>
          <w:sz w:val="28"/>
          <w:szCs w:val="28"/>
        </w:rPr>
        <w:t xml:space="preserve">2 </w:t>
      </w:r>
      <w:r w:rsidRPr="00360CBE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360CBE" w:rsidRPr="00360CBE">
        <w:rPr>
          <w:rFonts w:ascii="Times New Roman" w:hAnsi="Times New Roman" w:cs="Times New Roman"/>
          <w:sz w:val="28"/>
          <w:szCs w:val="28"/>
        </w:rPr>
        <w:t>32,3</w:t>
      </w:r>
      <w:r w:rsidRPr="00360CBE">
        <w:rPr>
          <w:rFonts w:ascii="Times New Roman" w:hAnsi="Times New Roman" w:cs="Times New Roman"/>
          <w:sz w:val="28"/>
          <w:szCs w:val="28"/>
        </w:rPr>
        <w:t xml:space="preserve">% или </w:t>
      </w:r>
      <w:r w:rsidR="00360CBE" w:rsidRPr="00360CBE">
        <w:rPr>
          <w:rFonts w:ascii="Times New Roman" w:hAnsi="Times New Roman" w:cs="Times New Roman"/>
          <w:sz w:val="28"/>
          <w:szCs w:val="28"/>
        </w:rPr>
        <w:t>на 60,5</w:t>
      </w:r>
      <w:r w:rsidR="00835732" w:rsidRPr="00360CB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60CB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A2BE7" w:rsidRPr="00360CBE">
        <w:rPr>
          <w:rFonts w:ascii="Times New Roman" w:hAnsi="Times New Roman" w:cs="Times New Roman"/>
          <w:sz w:val="28"/>
          <w:szCs w:val="28"/>
        </w:rPr>
        <w:t xml:space="preserve"> На 2025- 2026 года налог на доходы физичес</w:t>
      </w:r>
      <w:r w:rsidR="00F43ECF" w:rsidRPr="00360CBE">
        <w:rPr>
          <w:rFonts w:ascii="Times New Roman" w:hAnsi="Times New Roman" w:cs="Times New Roman"/>
          <w:sz w:val="28"/>
          <w:szCs w:val="28"/>
        </w:rPr>
        <w:t xml:space="preserve">ких лиц планируется в суммах 250,0 </w:t>
      </w:r>
      <w:proofErr w:type="spellStart"/>
      <w:r w:rsidR="00F43ECF" w:rsidRPr="00360C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3ECF" w:rsidRPr="00360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3ECF" w:rsidRPr="00360CB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43ECF" w:rsidRPr="00360CBE">
        <w:rPr>
          <w:rFonts w:ascii="Times New Roman" w:hAnsi="Times New Roman" w:cs="Times New Roman"/>
          <w:sz w:val="28"/>
          <w:szCs w:val="28"/>
        </w:rPr>
        <w:t xml:space="preserve"> и 280</w:t>
      </w:r>
      <w:r w:rsidR="00BA2BE7" w:rsidRPr="00360CB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 w:rsidRPr="00360CB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 w:rsidRPr="00360CBE">
        <w:rPr>
          <w:rFonts w:ascii="Times New Roman" w:hAnsi="Times New Roman" w:cs="Times New Roman"/>
          <w:sz w:val="28"/>
          <w:szCs w:val="28"/>
        </w:rPr>
        <w:t>.</w:t>
      </w:r>
    </w:p>
    <w:p w:rsidR="002F76BF" w:rsidRPr="00360CBE" w:rsidRDefault="002F76B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E2628F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поступлений по налогам </w:t>
      </w:r>
      <w:r w:rsidRPr="00E2628F">
        <w:rPr>
          <w:rFonts w:ascii="Times New Roman" w:hAnsi="Times New Roman" w:cs="Times New Roman"/>
          <w:sz w:val="28"/>
          <w:szCs w:val="28"/>
        </w:rPr>
        <w:t>на имущество в бюджет сельского поселения составит в 202</w:t>
      </w:r>
      <w:r w:rsidR="00BA2BE7" w:rsidRPr="00E2628F">
        <w:rPr>
          <w:rFonts w:ascii="Times New Roman" w:hAnsi="Times New Roman" w:cs="Times New Roman"/>
          <w:sz w:val="28"/>
          <w:szCs w:val="28"/>
        </w:rPr>
        <w:t>4</w:t>
      </w:r>
      <w:r w:rsidRPr="00E262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288A" w:rsidRPr="00E2628F">
        <w:rPr>
          <w:rFonts w:ascii="Times New Roman" w:hAnsi="Times New Roman" w:cs="Times New Roman"/>
          <w:sz w:val="28"/>
          <w:szCs w:val="28"/>
        </w:rPr>
        <w:t>320,0</w:t>
      </w:r>
      <w:r w:rsidR="00BA2BE7" w:rsidRPr="00E2628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628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302C0" w:rsidRPr="00E2628F">
        <w:rPr>
          <w:rFonts w:ascii="Times New Roman" w:hAnsi="Times New Roman" w:cs="Times New Roman"/>
          <w:sz w:val="28"/>
          <w:szCs w:val="28"/>
        </w:rPr>
        <w:t>3</w:t>
      </w:r>
      <w:r w:rsidR="00576836" w:rsidRPr="00E2628F">
        <w:rPr>
          <w:rFonts w:ascii="Times New Roman" w:hAnsi="Times New Roman" w:cs="Times New Roman"/>
          <w:sz w:val="28"/>
          <w:szCs w:val="28"/>
        </w:rPr>
        <w:t>,2</w:t>
      </w:r>
      <w:r w:rsidRPr="00E2628F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E2628F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28F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E2628F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28F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кодекса Российской Федерации и составит на 202</w:t>
      </w:r>
      <w:r w:rsidR="00BA2BE7" w:rsidRPr="00E2628F">
        <w:rPr>
          <w:rFonts w:ascii="Times New Roman" w:hAnsi="Times New Roman" w:cs="Times New Roman"/>
          <w:sz w:val="28"/>
          <w:szCs w:val="28"/>
        </w:rPr>
        <w:t xml:space="preserve">4 </w:t>
      </w:r>
      <w:r w:rsidRPr="00E2628F">
        <w:rPr>
          <w:rFonts w:ascii="Times New Roman" w:hAnsi="Times New Roman" w:cs="Times New Roman"/>
          <w:sz w:val="28"/>
          <w:szCs w:val="28"/>
        </w:rPr>
        <w:t xml:space="preserve">год  </w:t>
      </w:r>
      <w:r w:rsidR="00DE288A" w:rsidRPr="00E2628F">
        <w:rPr>
          <w:rFonts w:ascii="Times New Roman" w:hAnsi="Times New Roman" w:cs="Times New Roman"/>
          <w:sz w:val="28"/>
          <w:szCs w:val="28"/>
        </w:rPr>
        <w:t>320,0</w:t>
      </w:r>
      <w:r w:rsidR="00BA2BE7" w:rsidRPr="00E2628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62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Pr="00E2628F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28F">
        <w:rPr>
          <w:rFonts w:ascii="Times New Roman" w:hAnsi="Times New Roman" w:cs="Times New Roman"/>
          <w:sz w:val="28"/>
          <w:szCs w:val="28"/>
        </w:rPr>
        <w:t>В сравнении с 20</w:t>
      </w:r>
      <w:r w:rsidR="00BA2BE7" w:rsidRPr="00E2628F">
        <w:rPr>
          <w:rFonts w:ascii="Times New Roman" w:hAnsi="Times New Roman" w:cs="Times New Roman"/>
          <w:sz w:val="28"/>
          <w:szCs w:val="28"/>
        </w:rPr>
        <w:t>22</w:t>
      </w:r>
      <w:r w:rsidRPr="00E2628F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 w:rsidRPr="00E2628F">
        <w:rPr>
          <w:rFonts w:ascii="Times New Roman" w:hAnsi="Times New Roman" w:cs="Times New Roman"/>
          <w:sz w:val="28"/>
          <w:szCs w:val="28"/>
        </w:rPr>
        <w:t>рост</w:t>
      </w:r>
      <w:r w:rsidRPr="00E2628F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 w:rsidRPr="00E2628F">
        <w:rPr>
          <w:rFonts w:ascii="Times New Roman" w:hAnsi="Times New Roman" w:cs="Times New Roman"/>
          <w:sz w:val="28"/>
          <w:szCs w:val="28"/>
        </w:rPr>
        <w:t>4</w:t>
      </w:r>
      <w:r w:rsidRPr="00E2628F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B35857" w:rsidRPr="00E2628F">
        <w:rPr>
          <w:rFonts w:ascii="Times New Roman" w:hAnsi="Times New Roman" w:cs="Times New Roman"/>
          <w:sz w:val="28"/>
          <w:szCs w:val="28"/>
        </w:rPr>
        <w:t>138,6</w:t>
      </w:r>
      <w:r w:rsidRPr="00E2628F">
        <w:rPr>
          <w:rFonts w:ascii="Times New Roman" w:hAnsi="Times New Roman" w:cs="Times New Roman"/>
          <w:sz w:val="28"/>
          <w:szCs w:val="28"/>
        </w:rPr>
        <w:t>% (</w:t>
      </w:r>
      <w:r w:rsidR="00B35857" w:rsidRPr="00E2628F">
        <w:rPr>
          <w:rFonts w:ascii="Times New Roman" w:hAnsi="Times New Roman" w:cs="Times New Roman"/>
          <w:sz w:val="28"/>
          <w:szCs w:val="28"/>
        </w:rPr>
        <w:t>+ 185,9</w:t>
      </w:r>
      <w:r w:rsidR="00BA2BE7" w:rsidRPr="00E262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 w:rsidRPr="00E2628F">
        <w:rPr>
          <w:rFonts w:ascii="Times New Roman" w:hAnsi="Times New Roman" w:cs="Times New Roman"/>
          <w:sz w:val="28"/>
          <w:szCs w:val="28"/>
        </w:rPr>
        <w:t>.</w:t>
      </w:r>
      <w:r w:rsidR="00C50DCA" w:rsidRPr="00E262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 w:rsidRPr="00E2628F">
        <w:rPr>
          <w:rFonts w:ascii="Times New Roman" w:hAnsi="Times New Roman" w:cs="Times New Roman"/>
          <w:sz w:val="28"/>
          <w:szCs w:val="28"/>
        </w:rPr>
        <w:t>уб.); к</w:t>
      </w:r>
      <w:r w:rsidRPr="00E2628F">
        <w:rPr>
          <w:rFonts w:ascii="Times New Roman" w:hAnsi="Times New Roman" w:cs="Times New Roman"/>
          <w:sz w:val="28"/>
          <w:szCs w:val="28"/>
        </w:rPr>
        <w:t xml:space="preserve"> </w:t>
      </w:r>
      <w:r w:rsidR="00BA2BE7" w:rsidRPr="00E2628F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 w:rsidRPr="00E2628F">
        <w:rPr>
          <w:rFonts w:ascii="Times New Roman" w:hAnsi="Times New Roman" w:cs="Times New Roman"/>
          <w:sz w:val="28"/>
          <w:szCs w:val="28"/>
        </w:rPr>
        <w:t>и</w:t>
      </w:r>
      <w:r w:rsidR="00BA2BE7" w:rsidRPr="00E2628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 w:rsidRPr="00E2628F">
        <w:rPr>
          <w:rFonts w:ascii="Times New Roman" w:hAnsi="Times New Roman" w:cs="Times New Roman"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D3B0E" w:rsidRPr="00E2628F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E2628F">
        <w:rPr>
          <w:rFonts w:ascii="Times New Roman" w:hAnsi="Times New Roman" w:cs="Times New Roman"/>
          <w:sz w:val="28"/>
          <w:szCs w:val="28"/>
        </w:rPr>
        <w:t xml:space="preserve">на </w:t>
      </w:r>
      <w:r w:rsidR="00B35857" w:rsidRPr="00E2628F">
        <w:rPr>
          <w:rFonts w:ascii="Times New Roman" w:hAnsi="Times New Roman" w:cs="Times New Roman"/>
          <w:sz w:val="28"/>
          <w:szCs w:val="28"/>
        </w:rPr>
        <w:t>175,0</w:t>
      </w:r>
      <w:r w:rsidR="004351AA" w:rsidRPr="00E2628F">
        <w:rPr>
          <w:rFonts w:ascii="Times New Roman" w:hAnsi="Times New Roman" w:cs="Times New Roman"/>
          <w:sz w:val="28"/>
          <w:szCs w:val="28"/>
        </w:rPr>
        <w:t>%</w:t>
      </w:r>
      <w:r w:rsidRPr="00E2628F">
        <w:rPr>
          <w:rFonts w:ascii="Times New Roman" w:hAnsi="Times New Roman" w:cs="Times New Roman"/>
          <w:sz w:val="28"/>
          <w:szCs w:val="28"/>
        </w:rPr>
        <w:t xml:space="preserve"> (</w:t>
      </w:r>
      <w:r w:rsidR="00B35857" w:rsidRPr="00E2628F">
        <w:rPr>
          <w:rFonts w:ascii="Times New Roman" w:hAnsi="Times New Roman" w:cs="Times New Roman"/>
          <w:sz w:val="28"/>
          <w:szCs w:val="28"/>
        </w:rPr>
        <w:t>+158,0</w:t>
      </w:r>
      <w:r w:rsidR="00BA2BE7" w:rsidRPr="00E2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 w:rsidRPr="00E2628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059FB" w:rsidRPr="00E2628F">
        <w:rPr>
          <w:rFonts w:ascii="Times New Roman" w:hAnsi="Times New Roman" w:cs="Times New Roman"/>
          <w:sz w:val="28"/>
          <w:szCs w:val="28"/>
        </w:rPr>
        <w:t xml:space="preserve">) </w:t>
      </w:r>
      <w:r w:rsidR="00663D68" w:rsidRPr="00E2628F">
        <w:rPr>
          <w:rFonts w:ascii="Times New Roman" w:hAnsi="Times New Roman" w:cs="Times New Roman"/>
          <w:sz w:val="28"/>
          <w:szCs w:val="28"/>
        </w:rPr>
        <w:t xml:space="preserve"> на 2025-2026 года размер налога на имущества планируется в</w:t>
      </w:r>
      <w:r w:rsidR="00576836" w:rsidRPr="00E2628F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="00B35857" w:rsidRPr="00E2628F">
        <w:rPr>
          <w:rFonts w:ascii="Times New Roman" w:hAnsi="Times New Roman" w:cs="Times New Roman"/>
          <w:sz w:val="28"/>
          <w:szCs w:val="28"/>
        </w:rPr>
        <w:t xml:space="preserve"> 360,0 </w:t>
      </w:r>
      <w:proofErr w:type="spellStart"/>
      <w:r w:rsidR="00B35857" w:rsidRPr="00E2628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35857" w:rsidRPr="00E2628F">
        <w:rPr>
          <w:rFonts w:ascii="Times New Roman" w:hAnsi="Times New Roman" w:cs="Times New Roman"/>
          <w:sz w:val="28"/>
          <w:szCs w:val="28"/>
        </w:rPr>
        <w:t xml:space="preserve"> и 380</w:t>
      </w:r>
      <w:r w:rsidR="00663D68" w:rsidRPr="00E2628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63D68" w:rsidRPr="00E2628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 w:rsidRPr="00E2628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 w:rsidRPr="00E26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28F">
        <w:rPr>
          <w:rFonts w:ascii="Times New Roman" w:hAnsi="Times New Roman" w:cs="Times New Roman"/>
          <w:sz w:val="28"/>
          <w:szCs w:val="28"/>
        </w:rPr>
        <w:t>Расчет поступлений земельного налога произведен на основании главы</w:t>
      </w:r>
      <w:r w:rsidRPr="00C75597">
        <w:rPr>
          <w:rFonts w:ascii="Times New Roman" w:hAnsi="Times New Roman" w:cs="Times New Roman"/>
          <w:sz w:val="28"/>
          <w:szCs w:val="28"/>
        </w:rPr>
        <w:t xml:space="preserve">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7809B1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9B1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 w:rsidRPr="007809B1">
        <w:rPr>
          <w:rFonts w:ascii="Times New Roman" w:hAnsi="Times New Roman" w:cs="Times New Roman"/>
          <w:sz w:val="28"/>
          <w:szCs w:val="28"/>
        </w:rPr>
        <w:t>4</w:t>
      </w:r>
      <w:r w:rsidRPr="007809B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 w:rsidRPr="007809B1">
        <w:rPr>
          <w:rFonts w:ascii="Times New Roman" w:hAnsi="Times New Roman" w:cs="Times New Roman"/>
          <w:sz w:val="28"/>
          <w:szCs w:val="28"/>
        </w:rPr>
        <w:t>планируется</w:t>
      </w:r>
      <w:r w:rsidR="00DE288A" w:rsidRPr="007809B1">
        <w:rPr>
          <w:rFonts w:ascii="Times New Roman" w:hAnsi="Times New Roman" w:cs="Times New Roman"/>
          <w:sz w:val="28"/>
          <w:szCs w:val="28"/>
        </w:rPr>
        <w:t xml:space="preserve"> в сумме 355,0</w:t>
      </w:r>
      <w:r w:rsidR="005E1E1C" w:rsidRPr="0078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 w:rsidRPr="007809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 w:rsidRPr="007809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 w:rsidRPr="007809B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 w:rsidRPr="007809B1">
        <w:rPr>
          <w:rFonts w:ascii="Times New Roman" w:hAnsi="Times New Roman" w:cs="Times New Roman"/>
          <w:sz w:val="28"/>
          <w:szCs w:val="28"/>
        </w:rPr>
        <w:t xml:space="preserve"> </w:t>
      </w:r>
      <w:r w:rsidR="004351AA" w:rsidRPr="007809B1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7809B1" w:rsidRPr="007809B1">
        <w:rPr>
          <w:rFonts w:ascii="Times New Roman" w:hAnsi="Times New Roman" w:cs="Times New Roman"/>
          <w:sz w:val="28"/>
          <w:szCs w:val="28"/>
        </w:rPr>
        <w:t xml:space="preserve">на 43,7% </w:t>
      </w:r>
      <w:r w:rsidR="004351AA" w:rsidRPr="007809B1">
        <w:rPr>
          <w:rFonts w:ascii="Times New Roman" w:hAnsi="Times New Roman" w:cs="Times New Roman"/>
          <w:sz w:val="28"/>
          <w:szCs w:val="28"/>
        </w:rPr>
        <w:t xml:space="preserve"> на</w:t>
      </w:r>
      <w:r w:rsidR="007809B1" w:rsidRPr="007809B1">
        <w:rPr>
          <w:rFonts w:ascii="Times New Roman" w:hAnsi="Times New Roman" w:cs="Times New Roman"/>
          <w:sz w:val="28"/>
          <w:szCs w:val="28"/>
        </w:rPr>
        <w:t xml:space="preserve"> 108</w:t>
      </w:r>
      <w:r w:rsidR="004351AA" w:rsidRPr="007809B1">
        <w:rPr>
          <w:rFonts w:ascii="Times New Roman" w:hAnsi="Times New Roman" w:cs="Times New Roman"/>
          <w:sz w:val="28"/>
          <w:szCs w:val="28"/>
        </w:rPr>
        <w:t xml:space="preserve">,0тыс.рублей </w:t>
      </w:r>
      <w:r w:rsidR="007809B1" w:rsidRPr="007809B1">
        <w:rPr>
          <w:rFonts w:ascii="Times New Roman" w:hAnsi="Times New Roman" w:cs="Times New Roman"/>
          <w:sz w:val="28"/>
          <w:szCs w:val="28"/>
        </w:rPr>
        <w:t>к ожидаемой оценки 2023 года или со снижением на 16,8</w:t>
      </w:r>
      <w:r w:rsidR="005E1E1C" w:rsidRPr="007809B1">
        <w:rPr>
          <w:rFonts w:ascii="Times New Roman" w:hAnsi="Times New Roman" w:cs="Times New Roman"/>
          <w:sz w:val="28"/>
          <w:szCs w:val="28"/>
        </w:rPr>
        <w:t>%</w:t>
      </w:r>
      <w:r w:rsidR="00576836" w:rsidRPr="007809B1">
        <w:rPr>
          <w:rFonts w:ascii="Times New Roman" w:hAnsi="Times New Roman" w:cs="Times New Roman"/>
          <w:sz w:val="28"/>
          <w:szCs w:val="28"/>
        </w:rPr>
        <w:t xml:space="preserve"> к исполнению 2022 г</w:t>
      </w:r>
      <w:r w:rsidR="009C40CD" w:rsidRPr="007809B1">
        <w:rPr>
          <w:rFonts w:ascii="Times New Roman" w:hAnsi="Times New Roman" w:cs="Times New Roman"/>
          <w:sz w:val="28"/>
          <w:szCs w:val="28"/>
        </w:rPr>
        <w:t>ода.</w:t>
      </w:r>
      <w:r w:rsidRPr="007809B1">
        <w:rPr>
          <w:rFonts w:ascii="Times New Roman" w:hAnsi="Times New Roman" w:cs="Times New Roman"/>
          <w:sz w:val="28"/>
          <w:szCs w:val="28"/>
        </w:rPr>
        <w:t xml:space="preserve"> </w:t>
      </w:r>
      <w:r w:rsidR="005E1E1C" w:rsidRPr="007809B1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практичес</w:t>
      </w:r>
      <w:r w:rsidR="00576836" w:rsidRPr="007809B1">
        <w:rPr>
          <w:rFonts w:ascii="Times New Roman" w:hAnsi="Times New Roman" w:cs="Times New Roman"/>
          <w:sz w:val="28"/>
          <w:szCs w:val="28"/>
        </w:rPr>
        <w:t>ки на уровне 2024 года</w:t>
      </w:r>
      <w:r w:rsidR="007809B1" w:rsidRPr="007809B1">
        <w:rPr>
          <w:rFonts w:ascii="Times New Roman" w:hAnsi="Times New Roman" w:cs="Times New Roman"/>
          <w:sz w:val="28"/>
          <w:szCs w:val="28"/>
        </w:rPr>
        <w:t xml:space="preserve">  в 360,0 </w:t>
      </w:r>
      <w:proofErr w:type="spellStart"/>
      <w:r w:rsidR="007809B1" w:rsidRPr="007809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809B1" w:rsidRPr="007809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9B1" w:rsidRPr="007809B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809B1" w:rsidRPr="007809B1">
        <w:rPr>
          <w:rFonts w:ascii="Times New Roman" w:hAnsi="Times New Roman" w:cs="Times New Roman"/>
          <w:sz w:val="28"/>
          <w:szCs w:val="28"/>
        </w:rPr>
        <w:t xml:space="preserve"> и 380</w:t>
      </w:r>
      <w:r w:rsidR="00576836" w:rsidRPr="007809B1">
        <w:rPr>
          <w:rFonts w:ascii="Times New Roman" w:hAnsi="Times New Roman" w:cs="Times New Roman"/>
          <w:sz w:val="28"/>
          <w:szCs w:val="28"/>
        </w:rPr>
        <w:t>,0</w:t>
      </w:r>
      <w:r w:rsidR="002A72D2" w:rsidRPr="0078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 w:rsidRPr="007809B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 w:rsidRPr="007809B1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пошлина</w:t>
      </w: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Pr="00034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 «Государственная пошлина» части второй Налогового </w:t>
      </w:r>
      <w:r w:rsidR="00C25850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году. </w:t>
      </w:r>
    </w:p>
    <w:p w:rsidR="006B5F2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Ожидаемое поступление 20</w:t>
      </w:r>
      <w:r w:rsidR="00920963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3 году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составит </w:t>
      </w:r>
      <w:r w:rsidR="00DE288A">
        <w:rPr>
          <w:rFonts w:ascii="Times New Roman" w:eastAsiaTheme="minorEastAsia" w:hAnsi="Times New Roman" w:cs="Times New Roman"/>
          <w:color w:val="auto"/>
          <w:sz w:val="28"/>
          <w:szCs w:val="28"/>
        </w:rPr>
        <w:t>7,5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</w:t>
      </w:r>
      <w:proofErr w:type="gram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.р</w:t>
      </w:r>
      <w:proofErr w:type="gram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план на </w:t>
      </w:r>
      <w:r w:rsidR="008D2AF4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DE288A">
        <w:rPr>
          <w:rFonts w:ascii="Times New Roman" w:eastAsiaTheme="minorEastAsia" w:hAnsi="Times New Roman" w:cs="Times New Roman"/>
          <w:color w:val="auto"/>
          <w:sz w:val="28"/>
          <w:szCs w:val="28"/>
        </w:rPr>
        <w:t>024 года планируется в сумме 10,0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 государственная по</w:t>
      </w:r>
      <w:r w:rsidR="00AA224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шлина прогнозируется сумме </w:t>
      </w:r>
      <w:r w:rsidR="00DE288A">
        <w:rPr>
          <w:rFonts w:ascii="Times New Roman" w:eastAsiaTheme="minorEastAsia" w:hAnsi="Times New Roman" w:cs="Times New Roman"/>
          <w:color w:val="auto"/>
          <w:sz w:val="28"/>
          <w:szCs w:val="28"/>
        </w:rPr>
        <w:t>10,0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DE288A">
        <w:rPr>
          <w:rFonts w:ascii="Times New Roman" w:eastAsiaTheme="minorEastAsia" w:hAnsi="Times New Roman" w:cs="Times New Roman"/>
          <w:color w:val="auto"/>
          <w:sz w:val="28"/>
          <w:szCs w:val="28"/>
        </w:rPr>
        <w:t>, на 2026 год – 11,0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тыс.рублей.</w:t>
      </w:r>
      <w:r w:rsidR="00DE288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CF2CBE" w:rsidRDefault="00CF2CBE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B14B4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 состав неналоговых доходов бюджета сель</w:t>
      </w:r>
      <w:r w:rsidR="00490A8C">
        <w:rPr>
          <w:rFonts w:ascii="Times New Roman" w:hAnsi="Times New Roman" w:cs="Times New Roman"/>
          <w:bCs/>
          <w:kern w:val="32"/>
          <w:sz w:val="28"/>
          <w:szCs w:val="28"/>
        </w:rPr>
        <w:t>ского поселения «</w:t>
      </w:r>
      <w:proofErr w:type="spellStart"/>
      <w:r w:rsidR="00490A8C">
        <w:rPr>
          <w:rFonts w:ascii="Times New Roman" w:hAnsi="Times New Roman" w:cs="Times New Roman"/>
          <w:bCs/>
          <w:kern w:val="32"/>
          <w:sz w:val="28"/>
          <w:szCs w:val="28"/>
        </w:rPr>
        <w:t>Хушенгинское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» вход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ят</w:t>
      </w:r>
      <w:r w:rsidR="00FB14B4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FB14B4" w:rsidRDefault="00FB14B4" w:rsidP="00946016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-доходы от использования имущества, находящегося в муниципа</w:t>
      </w:r>
      <w:r w:rsidR="00490A8C">
        <w:rPr>
          <w:rFonts w:ascii="Times New Roman" w:hAnsi="Times New Roman" w:cs="Times New Roman"/>
          <w:bCs/>
          <w:kern w:val="32"/>
          <w:sz w:val="28"/>
          <w:szCs w:val="28"/>
        </w:rPr>
        <w:t>льной собственности в сумме 91,7</w:t>
      </w:r>
      <w:r w:rsidR="002A72D2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="00946016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946016" w:rsidRPr="00953F8D">
        <w:rPr>
          <w:rFonts w:ascii="Times New Roman" w:hAnsi="Times New Roman" w:cs="Times New Roman"/>
          <w:bCs/>
          <w:kern w:val="32"/>
          <w:sz w:val="28"/>
          <w:szCs w:val="28"/>
        </w:rPr>
        <w:t>На плановый период 2025-2026 годы планируема</w:t>
      </w:r>
      <w:r w:rsidR="00946016">
        <w:rPr>
          <w:rFonts w:ascii="Times New Roman" w:hAnsi="Times New Roman" w:cs="Times New Roman"/>
          <w:bCs/>
          <w:kern w:val="32"/>
          <w:sz w:val="28"/>
          <w:szCs w:val="28"/>
        </w:rPr>
        <w:t xml:space="preserve">я сумма </w:t>
      </w:r>
      <w:r w:rsidR="00946016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остается на </w:t>
      </w:r>
      <w:r w:rsidR="00490A8C">
        <w:rPr>
          <w:rFonts w:ascii="Times New Roman" w:hAnsi="Times New Roman" w:cs="Times New Roman"/>
          <w:bCs/>
          <w:kern w:val="32"/>
          <w:sz w:val="28"/>
          <w:szCs w:val="28"/>
        </w:rPr>
        <w:t>уровне прогноза на 2024 год – 91,7</w:t>
      </w:r>
      <w:r w:rsidR="00946016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</w:t>
      </w:r>
    </w:p>
    <w:p w:rsidR="00953F8D" w:rsidRPr="00953F8D" w:rsidRDefault="00946016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- средства </w:t>
      </w:r>
      <w:r w:rsidR="00490A8C">
        <w:rPr>
          <w:rFonts w:ascii="Times New Roman" w:hAnsi="Times New Roman" w:cs="Times New Roman"/>
          <w:bCs/>
          <w:kern w:val="32"/>
          <w:sz w:val="28"/>
          <w:szCs w:val="28"/>
        </w:rPr>
        <w:t>самообложения граждан в сумме 10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,0тыс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ублей. </w:t>
      </w:r>
      <w:r w:rsidR="00953F8D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 плановый период 2025-2026 годы планируемая сумма по самообложению граждан остается на </w:t>
      </w:r>
      <w:r w:rsidR="00490A8C">
        <w:rPr>
          <w:rFonts w:ascii="Times New Roman" w:hAnsi="Times New Roman" w:cs="Times New Roman"/>
          <w:bCs/>
          <w:kern w:val="32"/>
          <w:sz w:val="28"/>
          <w:szCs w:val="28"/>
        </w:rPr>
        <w:t>уровне прогноза на 2024 год – 10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,0</w:t>
      </w:r>
      <w:r w:rsidR="00953F8D" w:rsidRPr="00953F8D">
        <w:rPr>
          <w:rFonts w:ascii="Times New Roman" w:hAnsi="Times New Roman" w:cs="Times New Roman"/>
          <w:bCs/>
          <w:kern w:val="32"/>
          <w:sz w:val="28"/>
          <w:szCs w:val="28"/>
        </w:rPr>
        <w:t>,0 тыс. руб.</w:t>
      </w:r>
    </w:p>
    <w:p w:rsidR="006A6793" w:rsidRPr="00AA25B0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</w:t>
      </w:r>
      <w:r w:rsidRPr="00795021">
        <w:rPr>
          <w:rFonts w:ascii="Times New Roman" w:hAnsi="Times New Roman" w:cs="Times New Roman"/>
          <w:sz w:val="28"/>
          <w:szCs w:val="28"/>
        </w:rPr>
        <w:t xml:space="preserve">района межбюджетных трансфертов в объеме  </w:t>
      </w:r>
      <w:r w:rsidR="006C7EB1" w:rsidRPr="00795021">
        <w:rPr>
          <w:rFonts w:ascii="Times New Roman" w:hAnsi="Times New Roman" w:cs="Times New Roman"/>
          <w:sz w:val="28"/>
          <w:szCs w:val="28"/>
        </w:rPr>
        <w:t>8891,5</w:t>
      </w:r>
      <w:r w:rsidR="006B4139" w:rsidRPr="007950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95021">
        <w:rPr>
          <w:rFonts w:ascii="Times New Roman" w:hAnsi="Times New Roman" w:cs="Times New Roman"/>
          <w:sz w:val="28"/>
          <w:szCs w:val="28"/>
        </w:rPr>
        <w:t xml:space="preserve"> рублей, что ниже объема </w:t>
      </w:r>
      <w:r w:rsidR="006B4139" w:rsidRPr="00795021">
        <w:rPr>
          <w:rFonts w:ascii="Times New Roman" w:hAnsi="Times New Roman" w:cs="Times New Roman"/>
          <w:sz w:val="28"/>
          <w:szCs w:val="28"/>
        </w:rPr>
        <w:t>2022</w:t>
      </w:r>
      <w:r w:rsidRPr="0079502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C7EB1" w:rsidRPr="00795021">
        <w:rPr>
          <w:rFonts w:ascii="Times New Roman" w:hAnsi="Times New Roman" w:cs="Times New Roman"/>
          <w:sz w:val="28"/>
          <w:szCs w:val="28"/>
        </w:rPr>
        <w:t>962,4</w:t>
      </w:r>
      <w:r w:rsidR="006B4139" w:rsidRPr="0079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 w:rsidRPr="0079502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95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21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795021">
        <w:rPr>
          <w:rFonts w:ascii="Times New Roman" w:hAnsi="Times New Roman" w:cs="Times New Roman"/>
          <w:sz w:val="28"/>
          <w:szCs w:val="28"/>
        </w:rPr>
        <w:t xml:space="preserve"> или </w:t>
      </w:r>
      <w:r w:rsidR="006C7EB1" w:rsidRPr="00795021">
        <w:rPr>
          <w:rFonts w:ascii="Times New Roman" w:hAnsi="Times New Roman" w:cs="Times New Roman"/>
          <w:sz w:val="28"/>
          <w:szCs w:val="28"/>
        </w:rPr>
        <w:t>9,7</w:t>
      </w:r>
      <w:r w:rsidR="006B4139" w:rsidRPr="00795021">
        <w:rPr>
          <w:rFonts w:ascii="Times New Roman" w:hAnsi="Times New Roman" w:cs="Times New Roman"/>
          <w:sz w:val="28"/>
          <w:szCs w:val="28"/>
        </w:rPr>
        <w:t>%, в связи с тем</w:t>
      </w:r>
      <w:r w:rsidR="00C50DCA" w:rsidRPr="00795021">
        <w:rPr>
          <w:rFonts w:ascii="Times New Roman" w:hAnsi="Times New Roman" w:cs="Times New Roman"/>
          <w:sz w:val="28"/>
          <w:szCs w:val="28"/>
        </w:rPr>
        <w:t>,</w:t>
      </w:r>
      <w:r w:rsidR="006B4139" w:rsidRPr="00795021">
        <w:rPr>
          <w:rFonts w:ascii="Times New Roman" w:hAnsi="Times New Roman" w:cs="Times New Roman"/>
          <w:sz w:val="28"/>
          <w:szCs w:val="28"/>
        </w:rPr>
        <w:t xml:space="preserve"> что с ноября 2022 года учреждения </w:t>
      </w:r>
      <w:proofErr w:type="gramStart"/>
      <w:r w:rsidR="006B4139" w:rsidRPr="00795021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6B4139" w:rsidRPr="00795021">
        <w:rPr>
          <w:rFonts w:ascii="Times New Roman" w:hAnsi="Times New Roman" w:cs="Times New Roman"/>
          <w:sz w:val="28"/>
          <w:szCs w:val="28"/>
        </w:rPr>
        <w:t xml:space="preserve"> обслуживаемые</w:t>
      </w:r>
      <w:r w:rsidR="006B4139" w:rsidRPr="00422F96">
        <w:rPr>
          <w:rFonts w:ascii="Times New Roman" w:hAnsi="Times New Roman" w:cs="Times New Roman"/>
          <w:sz w:val="28"/>
          <w:szCs w:val="28"/>
        </w:rPr>
        <w:t xml:space="preserve"> поселением перешли н</w:t>
      </w:r>
      <w:r w:rsidR="00D810B5" w:rsidRPr="00422F96">
        <w:rPr>
          <w:rFonts w:ascii="Times New Roman" w:hAnsi="Times New Roman" w:cs="Times New Roman"/>
          <w:sz w:val="28"/>
          <w:szCs w:val="28"/>
        </w:rPr>
        <w:t xml:space="preserve">а уровень муниципального района. </w:t>
      </w:r>
      <w:r w:rsidRPr="00422F96">
        <w:rPr>
          <w:rFonts w:ascii="Times New Roman" w:hAnsi="Times New Roman" w:cs="Times New Roman"/>
          <w:sz w:val="28"/>
          <w:szCs w:val="28"/>
        </w:rPr>
        <w:t>В сравнении с первоначально утвержденным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бюджетом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>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межбюджетные</w:t>
      </w:r>
      <w:r w:rsidR="00D33DCE">
        <w:rPr>
          <w:rFonts w:ascii="Times New Roman" w:hAnsi="Times New Roman" w:cs="Times New Roman"/>
          <w:sz w:val="28"/>
          <w:szCs w:val="28"/>
        </w:rPr>
        <w:t xml:space="preserve"> трансферты планируются со снижением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на </w:t>
      </w:r>
      <w:r w:rsidR="00D33DCE">
        <w:rPr>
          <w:rFonts w:ascii="Times New Roman" w:hAnsi="Times New Roman" w:cs="Times New Roman"/>
          <w:sz w:val="28"/>
          <w:szCs w:val="28"/>
        </w:rPr>
        <w:t>13,9</w:t>
      </w:r>
      <w:r w:rsidRPr="006F4F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D33DCE">
        <w:rPr>
          <w:rFonts w:ascii="Times New Roman" w:hAnsi="Times New Roman" w:cs="Times New Roman"/>
          <w:sz w:val="28"/>
          <w:szCs w:val="28"/>
        </w:rPr>
        <w:t>на 1442,3</w:t>
      </w:r>
      <w:r w:rsidR="00F93D2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C99" w:rsidRPr="00BD3E85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</w:t>
      </w:r>
      <w:r w:rsidR="00F93D2A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 счет выделения в 20</w:t>
      </w:r>
      <w:r w:rsidR="00F93D2A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F93D2A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годах дополнительного объема средств из федерального, краевого и районного бюджетов.  </w:t>
      </w:r>
      <w:proofErr w:type="gramEnd"/>
    </w:p>
    <w:p w:rsidR="001F6C99" w:rsidRPr="00BD3E85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E85">
        <w:rPr>
          <w:rFonts w:ascii="Times New Roman" w:hAnsi="Times New Roman" w:cs="Times New Roman"/>
          <w:sz w:val="28"/>
          <w:szCs w:val="28"/>
        </w:rPr>
        <w:t>В 202</w:t>
      </w:r>
      <w:r w:rsidR="00F93D2A" w:rsidRPr="00BD3E85">
        <w:rPr>
          <w:rFonts w:ascii="Times New Roman" w:hAnsi="Times New Roman" w:cs="Times New Roman"/>
          <w:sz w:val="28"/>
          <w:szCs w:val="28"/>
        </w:rPr>
        <w:t>4</w:t>
      </w:r>
      <w:r w:rsidRPr="00BD3E85">
        <w:rPr>
          <w:rFonts w:ascii="Times New Roman" w:hAnsi="Times New Roman" w:cs="Times New Roman"/>
          <w:sz w:val="28"/>
          <w:szCs w:val="28"/>
        </w:rPr>
        <w:t xml:space="preserve"> году  объем  дотаций на выравнивание бюджетной обеспеченности запланирован </w:t>
      </w:r>
      <w:r w:rsidR="00737F84" w:rsidRPr="00BD3E85">
        <w:rPr>
          <w:rFonts w:ascii="Times New Roman" w:hAnsi="Times New Roman" w:cs="Times New Roman"/>
          <w:sz w:val="28"/>
          <w:szCs w:val="28"/>
        </w:rPr>
        <w:t>с ростом</w:t>
      </w:r>
      <w:r w:rsidRPr="00BD3E85">
        <w:rPr>
          <w:rFonts w:ascii="Times New Roman" w:hAnsi="Times New Roman" w:cs="Times New Roman"/>
          <w:sz w:val="28"/>
          <w:szCs w:val="28"/>
        </w:rPr>
        <w:t xml:space="preserve"> к 20</w:t>
      </w:r>
      <w:r w:rsidR="00737F84" w:rsidRPr="00BD3E85">
        <w:rPr>
          <w:rFonts w:ascii="Times New Roman" w:hAnsi="Times New Roman" w:cs="Times New Roman"/>
          <w:sz w:val="28"/>
          <w:szCs w:val="28"/>
        </w:rPr>
        <w:t>22</w:t>
      </w:r>
      <w:r w:rsidRPr="00BD3E8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370DD" w:rsidRPr="00BD3E85">
        <w:rPr>
          <w:rFonts w:ascii="Times New Roman" w:hAnsi="Times New Roman" w:cs="Times New Roman"/>
          <w:sz w:val="28"/>
          <w:szCs w:val="28"/>
        </w:rPr>
        <w:t>41,9</w:t>
      </w:r>
      <w:r w:rsidR="002C73E9" w:rsidRPr="00BD3E85">
        <w:rPr>
          <w:rFonts w:ascii="Times New Roman" w:hAnsi="Times New Roman" w:cs="Times New Roman"/>
          <w:sz w:val="28"/>
          <w:szCs w:val="28"/>
        </w:rPr>
        <w:t>%</w:t>
      </w:r>
      <w:r w:rsidRPr="00BD3E85">
        <w:rPr>
          <w:rFonts w:ascii="Times New Roman" w:hAnsi="Times New Roman" w:cs="Times New Roman"/>
          <w:sz w:val="28"/>
          <w:szCs w:val="28"/>
        </w:rPr>
        <w:t>% (</w:t>
      </w:r>
      <w:r w:rsidR="006370DD" w:rsidRPr="00BD3E85">
        <w:rPr>
          <w:rFonts w:ascii="Times New Roman" w:hAnsi="Times New Roman" w:cs="Times New Roman"/>
          <w:sz w:val="28"/>
          <w:szCs w:val="28"/>
        </w:rPr>
        <w:t>+1298,1</w:t>
      </w:r>
      <w:r w:rsidR="002C73E9" w:rsidRPr="00BD3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E9" w:rsidRPr="00BD3E8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73E9" w:rsidRPr="00BD3E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3E9" w:rsidRPr="00BD3E8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D3E85">
        <w:rPr>
          <w:rFonts w:ascii="Times New Roman" w:hAnsi="Times New Roman" w:cs="Times New Roman"/>
          <w:sz w:val="28"/>
          <w:szCs w:val="28"/>
        </w:rPr>
        <w:t>), 202</w:t>
      </w:r>
      <w:r w:rsidR="006370DD" w:rsidRPr="00BD3E85">
        <w:rPr>
          <w:rFonts w:ascii="Times New Roman" w:hAnsi="Times New Roman" w:cs="Times New Roman"/>
          <w:sz w:val="28"/>
          <w:szCs w:val="28"/>
        </w:rPr>
        <w:t>5  - 4393,5</w:t>
      </w:r>
      <w:r w:rsidR="00737F84" w:rsidRPr="00BD3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F84" w:rsidRPr="00BD3E8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37F84" w:rsidRPr="00BD3E85">
        <w:rPr>
          <w:rFonts w:ascii="Times New Roman" w:hAnsi="Times New Roman" w:cs="Times New Roman"/>
          <w:sz w:val="28"/>
          <w:szCs w:val="28"/>
        </w:rPr>
        <w:t>,</w:t>
      </w:r>
      <w:r w:rsidR="002C73E9" w:rsidRPr="00BD3E85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года, </w:t>
      </w:r>
      <w:r w:rsidR="00814EE1" w:rsidRPr="00BD3E85">
        <w:rPr>
          <w:rFonts w:ascii="Times New Roman" w:hAnsi="Times New Roman" w:cs="Times New Roman"/>
          <w:sz w:val="28"/>
          <w:szCs w:val="28"/>
        </w:rPr>
        <w:t xml:space="preserve">2026- </w:t>
      </w:r>
      <w:r w:rsidR="006370DD" w:rsidRPr="00BD3E85">
        <w:rPr>
          <w:rFonts w:ascii="Times New Roman" w:hAnsi="Times New Roman" w:cs="Times New Roman"/>
          <w:sz w:val="28"/>
          <w:szCs w:val="28"/>
        </w:rPr>
        <w:t>4393,5</w:t>
      </w:r>
      <w:r w:rsidR="00737F84" w:rsidRPr="00BD3E85">
        <w:rPr>
          <w:rFonts w:ascii="Times New Roman" w:hAnsi="Times New Roman" w:cs="Times New Roman"/>
          <w:sz w:val="28"/>
          <w:szCs w:val="28"/>
        </w:rPr>
        <w:t>тыс.рублей.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E85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BD3E8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D3E85">
        <w:rPr>
          <w:rFonts w:ascii="Times New Roman" w:hAnsi="Times New Roman" w:cs="Times New Roman"/>
          <w:sz w:val="28"/>
          <w:szCs w:val="28"/>
        </w:rPr>
        <w:t xml:space="preserve">аевого бюджета рассчитана в соответствии с проектом </w:t>
      </w:r>
      <w:r w:rsidRPr="006F4FF3">
        <w:rPr>
          <w:rFonts w:ascii="Times New Roman" w:hAnsi="Times New Roman" w:cs="Times New Roman"/>
          <w:sz w:val="28"/>
          <w:szCs w:val="28"/>
        </w:rPr>
        <w:t>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запланирована на 2024 год и плановый перио</w:t>
      </w:r>
      <w:r w:rsidR="006370DD">
        <w:rPr>
          <w:rFonts w:ascii="Times New Roman" w:eastAsia="Times New Roman" w:hAnsi="Times New Roman" w:cs="Times New Roman"/>
          <w:sz w:val="28"/>
          <w:szCs w:val="28"/>
        </w:rPr>
        <w:t>д 2025-2026 годов в сумме 177,5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2026годов.</w:t>
      </w:r>
    </w:p>
    <w:p w:rsidR="00DD7E1F" w:rsidRPr="00C302F5" w:rsidRDefault="00AD6919" w:rsidP="00C302F5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</w:t>
      </w:r>
      <w:r w:rsidR="00C91B8C">
        <w:rPr>
          <w:rFonts w:ascii="Times New Roman" w:eastAsia="Times New Roman" w:hAnsi="Times New Roman" w:cs="Times New Roman"/>
          <w:sz w:val="28"/>
          <w:szCs w:val="28"/>
        </w:rPr>
        <w:t>ваны на 2024 год в сумме 4320,5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073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D6073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60732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D60732">
        <w:rPr>
          <w:rFonts w:ascii="Times New Roman" w:eastAsia="Times New Roman" w:hAnsi="Times New Roman" w:cs="Times New Roman"/>
          <w:sz w:val="28"/>
          <w:szCs w:val="28"/>
        </w:rPr>
        <w:t xml:space="preserve"> со снижением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>к исполнении 2022 год</w:t>
      </w:r>
      <w:r w:rsidR="00C91B8C">
        <w:rPr>
          <w:rFonts w:ascii="Times New Roman" w:eastAsia="Times New Roman" w:hAnsi="Times New Roman" w:cs="Times New Roman"/>
          <w:sz w:val="28"/>
          <w:szCs w:val="28"/>
        </w:rPr>
        <w:t>а на 33,2% (-2151,7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7B29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2025-2026 года запланиров</w:t>
      </w:r>
      <w:r w:rsidR="00D60732">
        <w:rPr>
          <w:rFonts w:ascii="Times New Roman" w:eastAsia="Times New Roman" w:hAnsi="Times New Roman" w:cs="Times New Roman"/>
          <w:sz w:val="28"/>
          <w:szCs w:val="28"/>
        </w:rPr>
        <w:t>ана на уровне 2024 года.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6421E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 w:rsidRPr="0066421E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6BB6" w:rsidRPr="0066421E">
        <w:rPr>
          <w:rFonts w:ascii="Times New Roman" w:hAnsi="Times New Roman" w:cs="Times New Roman"/>
          <w:sz w:val="28"/>
          <w:szCs w:val="28"/>
        </w:rPr>
        <w:t>ского поселения</w:t>
      </w:r>
      <w:r w:rsidR="00C91B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1B8C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B95FEC"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5701747"/>
      <w:bookmarkStart w:id="4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334CA6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>
        <w:rPr>
          <w:rFonts w:ascii="Times New Roman" w:hAnsi="Times New Roman" w:cs="Times New Roman"/>
          <w:sz w:val="28"/>
          <w:szCs w:val="28"/>
        </w:rPr>
        <w:t>сельского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22F96">
        <w:rPr>
          <w:rFonts w:ascii="Times New Roman" w:hAnsi="Times New Roman" w:cs="Times New Roman"/>
          <w:sz w:val="28"/>
          <w:szCs w:val="28"/>
        </w:rPr>
        <w:t>на 20</w:t>
      </w:r>
      <w:r w:rsidR="007E1816" w:rsidRPr="00422F96">
        <w:rPr>
          <w:rFonts w:ascii="Times New Roman" w:hAnsi="Times New Roman" w:cs="Times New Roman"/>
          <w:sz w:val="28"/>
          <w:szCs w:val="28"/>
        </w:rPr>
        <w:t>2</w:t>
      </w:r>
      <w:r w:rsidR="00110CC4" w:rsidRPr="00422F96">
        <w:rPr>
          <w:rFonts w:ascii="Times New Roman" w:hAnsi="Times New Roman" w:cs="Times New Roman"/>
          <w:sz w:val="28"/>
          <w:szCs w:val="28"/>
        </w:rPr>
        <w:t>4</w:t>
      </w:r>
      <w:r w:rsidR="001E13B2" w:rsidRPr="00422F96">
        <w:rPr>
          <w:rFonts w:ascii="Times New Roman" w:hAnsi="Times New Roman" w:cs="Times New Roman"/>
          <w:sz w:val="28"/>
          <w:szCs w:val="28"/>
        </w:rPr>
        <w:t xml:space="preserve"> </w:t>
      </w:r>
      <w:r w:rsidRPr="00422F96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225718" w:rsidRPr="00422F96">
        <w:rPr>
          <w:rFonts w:ascii="Times New Roman" w:hAnsi="Times New Roman" w:cs="Times New Roman"/>
          <w:sz w:val="28"/>
          <w:szCs w:val="28"/>
        </w:rPr>
        <w:t xml:space="preserve">6 </w:t>
      </w:r>
      <w:r w:rsidRPr="00422F96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Pr="00334CA6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proofErr w:type="gramStart"/>
      <w:r w:rsidRPr="00334CA6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334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334CA6">
        <w:rPr>
          <w:rFonts w:ascii="Times New Roman" w:hAnsi="Times New Roman" w:cs="Times New Roman"/>
          <w:sz w:val="28"/>
          <w:szCs w:val="28"/>
        </w:rPr>
        <w:t>Г</w:t>
      </w:r>
      <w:r w:rsidR="00693864" w:rsidRPr="00334CA6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 w:rsidRPr="00334CA6">
        <w:rPr>
          <w:rFonts w:ascii="Times New Roman" w:hAnsi="Times New Roman" w:cs="Times New Roman"/>
          <w:sz w:val="28"/>
          <w:szCs w:val="28"/>
        </w:rPr>
        <w:t>2</w:t>
      </w:r>
      <w:r w:rsidR="00110CC4" w:rsidRPr="00334CA6">
        <w:rPr>
          <w:rFonts w:ascii="Times New Roman" w:hAnsi="Times New Roman" w:cs="Times New Roman"/>
          <w:sz w:val="28"/>
          <w:szCs w:val="28"/>
        </w:rPr>
        <w:t>4</w:t>
      </w:r>
      <w:r w:rsidR="00693864" w:rsidRPr="00334CA6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 w:rsidRPr="00334CA6">
        <w:rPr>
          <w:rFonts w:ascii="Times New Roman" w:hAnsi="Times New Roman" w:cs="Times New Roman"/>
          <w:sz w:val="28"/>
          <w:szCs w:val="28"/>
        </w:rPr>
        <w:t>а</w:t>
      </w:r>
      <w:r w:rsidR="00693864" w:rsidRPr="00334CA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 w:rsidRPr="00334CA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334CA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D49DE" w:rsidRPr="00334CA6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693864" w:rsidRPr="00334CA6">
        <w:rPr>
          <w:rFonts w:ascii="Times New Roman" w:hAnsi="Times New Roman" w:cs="Times New Roman"/>
          <w:sz w:val="28"/>
          <w:szCs w:val="28"/>
        </w:rPr>
        <w:t>».</w:t>
      </w:r>
      <w:bookmarkEnd w:id="3"/>
      <w:bookmarkEnd w:id="4"/>
    </w:p>
    <w:p w:rsidR="00E9059F" w:rsidRPr="008B27AB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D11788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D11788">
        <w:rPr>
          <w:rFonts w:ascii="Times New Roman" w:hAnsi="Times New Roman" w:cs="Times New Roman"/>
          <w:color w:val="auto"/>
          <w:sz w:val="28"/>
        </w:rPr>
        <w:t>2</w:t>
      </w:r>
      <w:r w:rsidR="00110CC4" w:rsidRPr="00D11788">
        <w:rPr>
          <w:rFonts w:ascii="Times New Roman" w:hAnsi="Times New Roman" w:cs="Times New Roman"/>
          <w:color w:val="auto"/>
          <w:sz w:val="28"/>
        </w:rPr>
        <w:t>4</w:t>
      </w:r>
      <w:r w:rsidRPr="00D11788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D11788">
        <w:rPr>
          <w:rFonts w:ascii="Times New Roman" w:hAnsi="Times New Roman" w:cs="Times New Roman"/>
          <w:color w:val="auto"/>
          <w:sz w:val="28"/>
        </w:rPr>
        <w:t xml:space="preserve"> </w:t>
      </w:r>
      <w:r w:rsidR="00ED49DE" w:rsidRPr="00D11788">
        <w:rPr>
          <w:rFonts w:ascii="Times New Roman" w:hAnsi="Times New Roman" w:cs="Times New Roman"/>
          <w:b/>
          <w:color w:val="auto"/>
          <w:sz w:val="28"/>
        </w:rPr>
        <w:t>9926,2</w:t>
      </w:r>
      <w:r w:rsidR="00110CC4" w:rsidRPr="00D11788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D11788">
        <w:rPr>
          <w:rFonts w:ascii="Times New Roman" w:hAnsi="Times New Roman" w:cs="Times New Roman"/>
          <w:b/>
          <w:i/>
          <w:color w:val="auto"/>
          <w:sz w:val="28"/>
        </w:rPr>
        <w:t xml:space="preserve"> рубл</w:t>
      </w:r>
      <w:r w:rsidR="00D11788">
        <w:rPr>
          <w:rFonts w:ascii="Times New Roman" w:hAnsi="Times New Roman" w:cs="Times New Roman"/>
          <w:b/>
          <w:i/>
          <w:color w:val="auto"/>
          <w:sz w:val="28"/>
        </w:rPr>
        <w:t xml:space="preserve">ей. </w:t>
      </w:r>
      <w:r w:rsidR="00E9059F" w:rsidRPr="00D11788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E9059F" w:rsidRPr="00D11788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D11788">
        <w:rPr>
          <w:rFonts w:ascii="Times New Roman" w:hAnsi="Times New Roman" w:cs="Times New Roman"/>
          <w:sz w:val="28"/>
        </w:rPr>
        <w:t>4</w:t>
      </w:r>
      <w:r w:rsidR="00E9059F" w:rsidRPr="00D11788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D11788" w:rsidRPr="00D11788">
        <w:rPr>
          <w:rFonts w:ascii="Times New Roman" w:hAnsi="Times New Roman" w:cs="Times New Roman"/>
          <w:sz w:val="28"/>
        </w:rPr>
        <w:t>642,1</w:t>
      </w:r>
      <w:r w:rsidR="00110CC4" w:rsidRPr="00D11788">
        <w:rPr>
          <w:rFonts w:ascii="Times New Roman" w:hAnsi="Times New Roman" w:cs="Times New Roman"/>
          <w:sz w:val="28"/>
        </w:rPr>
        <w:t>тыс.</w:t>
      </w:r>
      <w:r w:rsidR="00E9059F" w:rsidRPr="00D11788">
        <w:rPr>
          <w:rFonts w:ascii="Times New Roman" w:hAnsi="Times New Roman" w:cs="Times New Roman"/>
          <w:sz w:val="28"/>
        </w:rPr>
        <w:t xml:space="preserve"> рубл</w:t>
      </w:r>
      <w:r w:rsidR="004976AA" w:rsidRPr="00D11788">
        <w:rPr>
          <w:rFonts w:ascii="Times New Roman" w:hAnsi="Times New Roman" w:cs="Times New Roman"/>
          <w:sz w:val="28"/>
        </w:rPr>
        <w:t>ей</w:t>
      </w:r>
      <w:r w:rsidR="00E9059F" w:rsidRPr="00D11788">
        <w:rPr>
          <w:rFonts w:ascii="Times New Roman" w:hAnsi="Times New Roman" w:cs="Times New Roman"/>
          <w:sz w:val="28"/>
        </w:rPr>
        <w:t>.</w:t>
      </w:r>
    </w:p>
    <w:p w:rsidR="00965475" w:rsidRPr="00E01B99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7AB">
        <w:rPr>
          <w:rFonts w:ascii="Times New Roman" w:hAnsi="Times New Roman" w:cs="Times New Roman"/>
          <w:color w:val="auto"/>
          <w:sz w:val="28"/>
          <w:szCs w:val="28"/>
        </w:rPr>
        <w:t>Снижение общего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объема расходов бюджета сельского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ED49D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756132">
        <w:rPr>
          <w:rFonts w:ascii="Times New Roman" w:hAnsi="Times New Roman" w:cs="Times New Roman"/>
          <w:color w:val="auto"/>
          <w:sz w:val="28"/>
          <w:szCs w:val="28"/>
        </w:rPr>
        <w:t>7,2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ED49DE">
        <w:rPr>
          <w:rFonts w:ascii="Times New Roman" w:hAnsi="Times New Roman" w:cs="Times New Roman"/>
          <w:color w:val="auto"/>
          <w:sz w:val="28"/>
          <w:szCs w:val="28"/>
        </w:rPr>
        <w:t>776,4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74F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874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.), с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4898">
        <w:rPr>
          <w:rFonts w:ascii="Times New Roman" w:hAnsi="Times New Roman" w:cs="Times New Roman"/>
          <w:color w:val="auto"/>
          <w:sz w:val="28"/>
          <w:szCs w:val="28"/>
        </w:rPr>
        <w:t>13,4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F84898">
        <w:rPr>
          <w:rFonts w:ascii="Times New Roman" w:hAnsi="Times New Roman" w:cs="Times New Roman"/>
          <w:color w:val="auto"/>
          <w:sz w:val="28"/>
          <w:szCs w:val="28"/>
        </w:rPr>
        <w:t>1543,4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Снижение расходов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за </w:t>
      </w:r>
      <w:r w:rsidRPr="00E01B99">
        <w:rPr>
          <w:rFonts w:ascii="Times New Roman" w:hAnsi="Times New Roman" w:cs="Times New Roman"/>
          <w:color w:val="auto"/>
          <w:sz w:val="28"/>
          <w:szCs w:val="28"/>
        </w:rPr>
        <w:t>счет сни</w:t>
      </w:r>
      <w:r w:rsidR="00B874F7" w:rsidRPr="00E01B99">
        <w:rPr>
          <w:rFonts w:ascii="Times New Roman" w:hAnsi="Times New Roman" w:cs="Times New Roman"/>
          <w:color w:val="auto"/>
          <w:sz w:val="28"/>
          <w:szCs w:val="28"/>
        </w:rPr>
        <w:t>жения безвозмездных поступлений, а также в связи с передачей учреждений культуры на уровень муниципального района.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B99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в основном:</w:t>
      </w:r>
    </w:p>
    <w:p w:rsidR="0086170B" w:rsidRPr="0082779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11,5 месяцев, при этом заработная плата специалиста по ВУС запланирована в полном </w:t>
      </w:r>
      <w:r w:rsidRPr="0082779A">
        <w:rPr>
          <w:rFonts w:ascii="Times New Roman" w:hAnsi="Times New Roman" w:cs="Times New Roman"/>
          <w:color w:val="auto"/>
          <w:sz w:val="28"/>
          <w:szCs w:val="28"/>
        </w:rPr>
        <w:t>объеме; на оплату работников технического персонала администрации на 11,5 месяцев,  на уровне начисленного фонда оплаты труда 202</w:t>
      </w:r>
      <w:r w:rsidR="00B874F7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рассчитан в сумме </w:t>
      </w:r>
      <w:r w:rsidR="0082779A" w:rsidRPr="0082779A">
        <w:rPr>
          <w:rFonts w:ascii="Times New Roman" w:hAnsi="Times New Roman" w:cs="Times New Roman"/>
          <w:color w:val="auto"/>
          <w:sz w:val="28"/>
          <w:szCs w:val="28"/>
        </w:rPr>
        <w:t>2422,3</w:t>
      </w:r>
      <w:r w:rsidR="008F5110" w:rsidRPr="0082779A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86170B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лей, </w:t>
      </w:r>
    </w:p>
    <w:p w:rsidR="004976AA" w:rsidRPr="0082779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79A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82779A" w:rsidRPr="0082779A">
        <w:rPr>
          <w:rFonts w:ascii="Times New Roman" w:hAnsi="Times New Roman" w:cs="Times New Roman"/>
          <w:color w:val="auto"/>
          <w:sz w:val="28"/>
          <w:szCs w:val="28"/>
        </w:rPr>
        <w:t>1853,0</w:t>
      </w:r>
      <w:r w:rsidR="0057479B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79A" w:rsidRPr="0082779A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="008F5110" w:rsidRPr="008277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82779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82779A" w:rsidRPr="0082779A">
        <w:rPr>
          <w:rFonts w:ascii="Times New Roman" w:hAnsi="Times New Roman" w:cs="Times New Roman"/>
          <w:color w:val="auto"/>
          <w:sz w:val="28"/>
          <w:szCs w:val="28"/>
        </w:rPr>
        <w:t>351,5</w:t>
      </w:r>
      <w:r w:rsidR="008F5110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1140B0" w:rsidRPr="008277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Pr="0082779A" w:rsidRDefault="00C16D2F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79A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4976AA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на переданные полномочия –  </w:t>
      </w:r>
      <w:r w:rsidR="0082779A" w:rsidRPr="0082779A">
        <w:rPr>
          <w:rFonts w:ascii="Times New Roman" w:hAnsi="Times New Roman" w:cs="Times New Roman"/>
          <w:color w:val="auto"/>
          <w:sz w:val="28"/>
          <w:szCs w:val="28"/>
        </w:rPr>
        <w:t>3,4</w:t>
      </w:r>
      <w:r w:rsidR="00B36A06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110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110" w:rsidRPr="0082779A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 w:rsidRPr="0082779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4976AA" w:rsidRPr="0082779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 w:rsidRPr="008277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79A"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82779A" w:rsidRPr="0082779A" w:rsidRDefault="0082779A" w:rsidP="0082779A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-резервный фонд – 25,0 </w:t>
      </w:r>
      <w:proofErr w:type="spellStart"/>
      <w:r w:rsidRPr="0082779A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82779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2779A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82779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2779A" w:rsidRPr="0082779A" w:rsidRDefault="0082779A" w:rsidP="0082779A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79A">
        <w:rPr>
          <w:rFonts w:ascii="Times New Roman" w:hAnsi="Times New Roman" w:cs="Times New Roman"/>
          <w:color w:val="auto"/>
          <w:sz w:val="28"/>
          <w:szCs w:val="28"/>
        </w:rPr>
        <w:t>-на з</w:t>
      </w:r>
      <w:r w:rsidRPr="0082779A">
        <w:rPr>
          <w:rFonts w:ascii="Times New Roman" w:hAnsi="Times New Roman" w:cs="Times New Roman"/>
          <w:sz w:val="28"/>
          <w:szCs w:val="28"/>
        </w:rPr>
        <w:t xml:space="preserve">ащиту населения и территории от  чрезвычайных ситуаций природного и техногенного характера, пожарная безопасность» </w:t>
      </w:r>
      <w:r w:rsidRPr="0082779A">
        <w:rPr>
          <w:rFonts w:ascii="Times New Roman" w:hAnsi="Times New Roman" w:cs="Times New Roman"/>
          <w:bCs/>
          <w:sz w:val="28"/>
          <w:szCs w:val="28"/>
        </w:rPr>
        <w:t>- 405,0тыс. рублей;</w:t>
      </w:r>
    </w:p>
    <w:p w:rsidR="0082779A" w:rsidRPr="004976AA" w:rsidRDefault="0082779A" w:rsidP="0082779A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79A">
        <w:rPr>
          <w:rFonts w:ascii="Times New Roman" w:hAnsi="Times New Roman" w:cs="Times New Roman"/>
          <w:bCs/>
          <w:sz w:val="28"/>
          <w:szCs w:val="28"/>
        </w:rPr>
        <w:t>-прочие расходы – 4688,5тыс</w:t>
      </w:r>
      <w:proofErr w:type="gramStart"/>
      <w:r w:rsidRPr="008277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2779A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9D6270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тавок заработной платы работников</w:t>
      </w:r>
      <w:r w:rsidR="00C16D2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240105">
        <w:rPr>
          <w:rFonts w:ascii="Times New Roman" w:hAnsi="Times New Roman" w:cs="Times New Roman"/>
          <w:sz w:val="28"/>
          <w:szCs w:val="28"/>
        </w:rPr>
        <w:t>,</w:t>
      </w:r>
      <w:r w:rsidR="00C16D2F"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 xml:space="preserve"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</w:t>
      </w:r>
      <w:r w:rsidRPr="009D6270">
        <w:rPr>
          <w:rFonts w:ascii="Times New Roman" w:hAnsi="Times New Roman" w:cs="Times New Roman"/>
          <w:sz w:val="28"/>
          <w:szCs w:val="28"/>
        </w:rPr>
        <w:t>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7B2915" w:rsidRPr="009D6270" w:rsidRDefault="007B291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70">
        <w:rPr>
          <w:rFonts w:ascii="Times New Roman" w:hAnsi="Times New Roman" w:cs="Times New Roman"/>
          <w:sz w:val="28"/>
          <w:szCs w:val="28"/>
        </w:rPr>
        <w:t xml:space="preserve">- по </w:t>
      </w:r>
      <w:r w:rsidR="009D6270" w:rsidRPr="009D6270">
        <w:rPr>
          <w:rFonts w:ascii="Times New Roman" w:hAnsi="Times New Roman" w:cs="Times New Roman"/>
          <w:sz w:val="28"/>
          <w:szCs w:val="28"/>
        </w:rPr>
        <w:t xml:space="preserve"> гашению кредиторской задолженности, сложившейся  по ожидаемой оценке на начало очередного периода в сумме 642,1 тыс. рублей.  </w:t>
      </w:r>
    </w:p>
    <w:p w:rsidR="00240105" w:rsidRPr="006F0692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70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9D6270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9D6270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 w:rsidRPr="009D6270">
        <w:rPr>
          <w:rFonts w:ascii="Times New Roman" w:hAnsi="Times New Roman" w:cs="Times New Roman"/>
          <w:sz w:val="28"/>
          <w:szCs w:val="28"/>
        </w:rPr>
        <w:t>поселения</w:t>
      </w:r>
      <w:r w:rsidRPr="009D6270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93864" w:rsidRPr="006F069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F0692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953A52">
        <w:rPr>
          <w:rFonts w:ascii="Times New Roman" w:hAnsi="Times New Roman" w:cs="Times New Roman"/>
          <w:color w:val="000000" w:themeColor="text1"/>
          <w:sz w:val="28"/>
          <w:szCs w:val="28"/>
        </w:rPr>
        <w:t>егосударственные вопросы» - 72,1</w:t>
      </w:r>
      <w:r w:rsidR="00047AC8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29658C">
        <w:rPr>
          <w:rFonts w:ascii="Times New Roman" w:hAnsi="Times New Roman" w:cs="Times New Roman"/>
          <w:color w:val="000000" w:themeColor="text1"/>
          <w:sz w:val="28"/>
          <w:szCs w:val="28"/>
        </w:rPr>
        <w:t>18,7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9C3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оборона» - </w:t>
      </w:r>
      <w:r w:rsidR="00953A52">
        <w:rPr>
          <w:rFonts w:ascii="Times New Roman" w:hAnsi="Times New Roman" w:cs="Times New Roman"/>
          <w:color w:val="000000" w:themeColor="text1"/>
          <w:sz w:val="28"/>
          <w:szCs w:val="28"/>
        </w:rPr>
        <w:t>1,6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61AFB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AFB" w:rsidRPr="006F069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</w:t>
      </w:r>
      <w:r w:rsidR="00092A69" w:rsidRPr="006F0692">
        <w:rPr>
          <w:rFonts w:ascii="Times New Roman" w:hAnsi="Times New Roman" w:cs="Times New Roman"/>
          <w:sz w:val="28"/>
          <w:szCs w:val="28"/>
        </w:rPr>
        <w:t xml:space="preserve"> </w:t>
      </w:r>
      <w:r w:rsidR="0029658C">
        <w:rPr>
          <w:rFonts w:ascii="Times New Roman" w:hAnsi="Times New Roman" w:cs="Times New Roman"/>
          <w:color w:val="000000" w:themeColor="text1"/>
          <w:sz w:val="28"/>
          <w:szCs w:val="28"/>
        </w:rPr>
        <w:t>- 4,1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A69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61AFB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29658C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«Межбюджетные трансферты»- </w:t>
      </w:r>
      <w:r w:rsidR="0066421E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C16D2F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0E0"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6F0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692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</w:t>
      </w:r>
      <w:r w:rsidRPr="00150D7E">
        <w:rPr>
          <w:rFonts w:ascii="Times New Roman" w:hAnsi="Times New Roman" w:cs="Times New Roman"/>
          <w:sz w:val="28"/>
          <w:szCs w:val="28"/>
        </w:rPr>
        <w:t xml:space="preserve"> Федерации от 6 октября </w:t>
      </w:r>
      <w:r w:rsidRPr="00150D7E">
        <w:rPr>
          <w:rFonts w:ascii="Times New Roman" w:hAnsi="Times New Roman" w:cs="Times New Roman"/>
          <w:sz w:val="28"/>
          <w:szCs w:val="28"/>
        </w:rPr>
        <w:lastRenderedPageBreak/>
        <w:t>2003года №131-ФЗ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10-13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915449">
        <w:rPr>
          <w:b/>
          <w:bCs/>
          <w:i/>
          <w:sz w:val="28"/>
          <w:szCs w:val="28"/>
        </w:rPr>
        <w:t>7160,8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953A52">
        <w:rPr>
          <w:bCs/>
          <w:sz w:val="28"/>
          <w:szCs w:val="28"/>
        </w:rPr>
        <w:t>72,1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256058">
        <w:rPr>
          <w:sz w:val="28"/>
          <w:szCs w:val="28"/>
        </w:rPr>
        <w:t>рост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256058">
        <w:rPr>
          <w:sz w:val="28"/>
          <w:szCs w:val="28"/>
        </w:rPr>
        <w:t>5,1</w:t>
      </w:r>
      <w:r w:rsidRPr="00D82665">
        <w:rPr>
          <w:sz w:val="28"/>
          <w:szCs w:val="28"/>
        </w:rPr>
        <w:t>% (</w:t>
      </w:r>
      <w:r w:rsidR="00256058">
        <w:rPr>
          <w:sz w:val="28"/>
          <w:szCs w:val="28"/>
        </w:rPr>
        <w:t>+350,0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256058">
        <w:rPr>
          <w:sz w:val="28"/>
          <w:szCs w:val="28"/>
        </w:rPr>
        <w:t>с ростом</w:t>
      </w:r>
      <w:r w:rsidR="00D44B60">
        <w:rPr>
          <w:sz w:val="28"/>
          <w:szCs w:val="28"/>
        </w:rPr>
        <w:t xml:space="preserve"> </w:t>
      </w:r>
      <w:r w:rsidRPr="00D82665">
        <w:rPr>
          <w:sz w:val="28"/>
          <w:szCs w:val="28"/>
        </w:rPr>
        <w:t xml:space="preserve"> на </w:t>
      </w:r>
      <w:r w:rsidR="00256058">
        <w:rPr>
          <w:sz w:val="28"/>
          <w:szCs w:val="28"/>
        </w:rPr>
        <w:t>12,9% (+819,6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proofErr w:type="spellStart"/>
      <w:r w:rsidR="00256058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256058">
        <w:rPr>
          <w:b/>
          <w:bCs/>
          <w:sz w:val="28"/>
          <w:szCs w:val="28"/>
        </w:rPr>
        <w:t>874,3</w:t>
      </w:r>
      <w:r w:rsidR="00216701">
        <w:rPr>
          <w:b/>
          <w:bCs/>
          <w:sz w:val="28"/>
          <w:szCs w:val="28"/>
        </w:rPr>
        <w:t xml:space="preserve">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сельского поселения </w:t>
      </w:r>
      <w:r w:rsidR="00216701">
        <w:rPr>
          <w:bCs/>
          <w:sz w:val="28"/>
          <w:szCs w:val="28"/>
        </w:rPr>
        <w:t>с ростом к ожидаемой о</w:t>
      </w:r>
      <w:r w:rsidR="00E00892">
        <w:rPr>
          <w:bCs/>
          <w:sz w:val="28"/>
          <w:szCs w:val="28"/>
        </w:rPr>
        <w:t>ценки</w:t>
      </w:r>
      <w:r w:rsidR="00256058">
        <w:rPr>
          <w:bCs/>
          <w:sz w:val="28"/>
          <w:szCs w:val="28"/>
        </w:rPr>
        <w:t xml:space="preserve"> 2023 года на 15,2% (+115,3</w:t>
      </w:r>
      <w:r w:rsidR="00216701">
        <w:rPr>
          <w:bCs/>
          <w:sz w:val="28"/>
          <w:szCs w:val="28"/>
        </w:rPr>
        <w:t xml:space="preserve">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>). Заработная плата с начислениями запланирована на 11,5 месяцев. На плановый период 2025-2026 годов расходы з</w:t>
      </w:r>
      <w:r w:rsidR="00256058">
        <w:rPr>
          <w:bCs/>
          <w:sz w:val="28"/>
          <w:szCs w:val="28"/>
        </w:rPr>
        <w:t>апланированы также в сумме 874,3тыс</w:t>
      </w:r>
      <w:proofErr w:type="gramStart"/>
      <w:r w:rsidR="00256058">
        <w:rPr>
          <w:bCs/>
          <w:sz w:val="28"/>
          <w:szCs w:val="28"/>
        </w:rPr>
        <w:t>.р</w:t>
      </w:r>
      <w:proofErr w:type="gramEnd"/>
      <w:r w:rsidR="00256058">
        <w:rPr>
          <w:bCs/>
          <w:sz w:val="28"/>
          <w:szCs w:val="28"/>
        </w:rPr>
        <w:t>уб</w:t>
      </w:r>
      <w:r w:rsidR="00E00892">
        <w:rPr>
          <w:bCs/>
          <w:sz w:val="28"/>
          <w:szCs w:val="28"/>
        </w:rPr>
        <w:t xml:space="preserve"> соответственно.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A612EA">
        <w:rPr>
          <w:sz w:val="28"/>
          <w:szCs w:val="28"/>
        </w:rPr>
        <w:t>1644,4</w:t>
      </w:r>
      <w:r w:rsidR="0013611A">
        <w:rPr>
          <w:sz w:val="28"/>
          <w:szCs w:val="28"/>
        </w:rPr>
        <w:t>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>с ожидаемой оценкой 2023 год</w:t>
      </w:r>
      <w:r w:rsidR="00BF01A6">
        <w:rPr>
          <w:sz w:val="28"/>
          <w:szCs w:val="28"/>
        </w:rPr>
        <w:t>а сни</w:t>
      </w:r>
      <w:r w:rsidR="00A612EA">
        <w:rPr>
          <w:sz w:val="28"/>
          <w:szCs w:val="28"/>
        </w:rPr>
        <w:t>жение составило на 9,9% (+162,7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>). Заработная плата с начислениями запланирована на 11,5 месяцев. Расходы на плановый период 2025-202</w:t>
      </w:r>
      <w:r w:rsidR="00731223">
        <w:rPr>
          <w:sz w:val="28"/>
          <w:szCs w:val="28"/>
        </w:rPr>
        <w:t xml:space="preserve">6 года составили 1625,5 </w:t>
      </w:r>
      <w:proofErr w:type="spellStart"/>
      <w:r w:rsidR="00731223">
        <w:rPr>
          <w:sz w:val="28"/>
          <w:szCs w:val="28"/>
        </w:rPr>
        <w:t>тыс</w:t>
      </w:r>
      <w:proofErr w:type="gramStart"/>
      <w:r w:rsidR="00731223">
        <w:rPr>
          <w:sz w:val="28"/>
          <w:szCs w:val="28"/>
        </w:rPr>
        <w:t>.р</w:t>
      </w:r>
      <w:proofErr w:type="gramEnd"/>
      <w:r w:rsidR="00731223">
        <w:rPr>
          <w:sz w:val="28"/>
          <w:szCs w:val="28"/>
        </w:rPr>
        <w:t>ублей</w:t>
      </w:r>
      <w:proofErr w:type="spellEnd"/>
      <w:r w:rsidR="00731223">
        <w:rPr>
          <w:sz w:val="28"/>
          <w:szCs w:val="28"/>
        </w:rPr>
        <w:t xml:space="preserve">  и 1655,7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C74B1B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A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13611A">
        <w:rPr>
          <w:rFonts w:ascii="Times New Roman" w:hAnsi="Times New Roman" w:cs="Times New Roman"/>
          <w:sz w:val="28"/>
          <w:szCs w:val="28"/>
        </w:rPr>
        <w:t>сель</w:t>
      </w:r>
      <w:r w:rsidR="00744C97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744C97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13611A">
        <w:rPr>
          <w:rFonts w:ascii="Times New Roman" w:hAnsi="Times New Roman" w:cs="Times New Roman"/>
          <w:sz w:val="28"/>
          <w:szCs w:val="28"/>
        </w:rPr>
        <w:t>»</w:t>
      </w:r>
      <w:r w:rsidRPr="0013611A">
        <w:rPr>
          <w:rFonts w:ascii="Times New Roman" w:hAnsi="Times New Roman" w:cs="Times New Roman"/>
          <w:sz w:val="28"/>
          <w:szCs w:val="28"/>
        </w:rPr>
        <w:t xml:space="preserve">  </w:t>
      </w:r>
      <w:r w:rsidRPr="00C74B1B">
        <w:rPr>
          <w:rFonts w:ascii="Times New Roman" w:hAnsi="Times New Roman" w:cs="Times New Roman"/>
          <w:sz w:val="28"/>
          <w:szCs w:val="28"/>
        </w:rPr>
        <w:t>на 2024 год и плановый период 2025</w:t>
      </w:r>
      <w:r w:rsidR="00C02AC2" w:rsidRPr="00C74B1B">
        <w:rPr>
          <w:rFonts w:ascii="Times New Roman" w:hAnsi="Times New Roman" w:cs="Times New Roman"/>
          <w:sz w:val="28"/>
          <w:szCs w:val="28"/>
        </w:rPr>
        <w:t>-</w:t>
      </w:r>
      <w:r w:rsidRPr="00C74B1B">
        <w:rPr>
          <w:rFonts w:ascii="Times New Roman" w:hAnsi="Times New Roman" w:cs="Times New Roman"/>
          <w:sz w:val="28"/>
          <w:szCs w:val="28"/>
        </w:rPr>
        <w:t xml:space="preserve">2026 годов предусмотрены в размере </w:t>
      </w:r>
      <w:r w:rsidR="00744C97">
        <w:rPr>
          <w:rFonts w:ascii="Times New Roman" w:hAnsi="Times New Roman" w:cs="Times New Roman"/>
          <w:sz w:val="28"/>
          <w:szCs w:val="28"/>
        </w:rPr>
        <w:t>25</w:t>
      </w:r>
      <w:r w:rsidRPr="00C74B1B">
        <w:rPr>
          <w:rFonts w:ascii="Times New Roman" w:hAnsi="Times New Roman" w:cs="Times New Roman"/>
          <w:sz w:val="28"/>
          <w:szCs w:val="28"/>
        </w:rPr>
        <w:t>,0 тыс. рублей</w:t>
      </w:r>
      <w:r w:rsidR="0013611A" w:rsidRPr="00C74B1B">
        <w:rPr>
          <w:rFonts w:ascii="Times New Roman" w:hAnsi="Times New Roman" w:cs="Times New Roman"/>
          <w:sz w:val="28"/>
          <w:szCs w:val="28"/>
        </w:rPr>
        <w:t xml:space="preserve"> (расходы на </w:t>
      </w:r>
      <w:r w:rsidR="00744C97">
        <w:rPr>
          <w:rFonts w:ascii="Times New Roman" w:hAnsi="Times New Roman" w:cs="Times New Roman"/>
          <w:bCs/>
          <w:sz w:val="28"/>
          <w:szCs w:val="28"/>
        </w:rPr>
        <w:t xml:space="preserve">оказание помощи семьям участникам СВО, </w:t>
      </w:r>
      <w:r w:rsidR="0013611A" w:rsidRPr="00C74B1B">
        <w:rPr>
          <w:rFonts w:ascii="Times New Roman" w:hAnsi="Times New Roman" w:cs="Times New Roman"/>
          <w:sz w:val="28"/>
          <w:szCs w:val="28"/>
        </w:rPr>
        <w:t xml:space="preserve"> </w:t>
      </w:r>
      <w:r w:rsidR="0013611A" w:rsidRPr="00C74B1B">
        <w:rPr>
          <w:rFonts w:ascii="Times New Roman" w:hAnsi="Times New Roman" w:cs="Times New Roman"/>
          <w:bCs/>
          <w:sz w:val="28"/>
          <w:szCs w:val="28"/>
        </w:rPr>
        <w:t>проведение аварийно-восстановительных работ и иных мероприятий, связанных с ликвидацией ЧС)</w:t>
      </w:r>
      <w:r w:rsidRPr="00C74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AB" w:rsidRPr="00EA53C0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1B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осуществляется на</w:t>
      </w:r>
      <w:r w:rsidR="00C74B1B" w:rsidRPr="00C74B1B">
        <w:rPr>
          <w:rFonts w:ascii="Times New Roman" w:hAnsi="Times New Roman" w:cs="Times New Roman"/>
          <w:sz w:val="28"/>
          <w:szCs w:val="28"/>
        </w:rPr>
        <w:t xml:space="preserve"> основании постановлений</w:t>
      </w:r>
      <w:r w:rsidRPr="00C74B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611A" w:rsidRPr="00C74B1B">
        <w:rPr>
          <w:rFonts w:ascii="Times New Roman" w:hAnsi="Times New Roman" w:cs="Times New Roman"/>
          <w:sz w:val="28"/>
          <w:szCs w:val="28"/>
        </w:rPr>
        <w:t>сель</w:t>
      </w:r>
      <w:r w:rsidR="00D94556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D94556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13611A" w:rsidRPr="00C74B1B">
        <w:rPr>
          <w:rFonts w:ascii="Times New Roman" w:hAnsi="Times New Roman" w:cs="Times New Roman"/>
          <w:sz w:val="28"/>
          <w:szCs w:val="28"/>
        </w:rPr>
        <w:t>»</w:t>
      </w:r>
      <w:r w:rsidRPr="00C74B1B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r w:rsidR="00EA53C0" w:rsidRPr="00931441">
        <w:rPr>
          <w:rFonts w:ascii="Times New Roman" w:hAnsi="Times New Roman" w:cs="Times New Roman"/>
          <w:sz w:val="28"/>
          <w:szCs w:val="28"/>
        </w:rPr>
        <w:t>порядком использования бюджетных ассигнований резервного фонда администрации муниципального образования сель</w:t>
      </w:r>
      <w:r w:rsidR="00D94556" w:rsidRPr="00931441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D94556" w:rsidRPr="00931441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EA53C0" w:rsidRPr="00931441">
        <w:rPr>
          <w:rFonts w:ascii="Times New Roman" w:hAnsi="Times New Roman" w:cs="Times New Roman"/>
          <w:sz w:val="28"/>
          <w:szCs w:val="28"/>
        </w:rPr>
        <w:t xml:space="preserve">», </w:t>
      </w:r>
      <w:r w:rsidRPr="0093144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Главы  </w:t>
      </w:r>
      <w:r w:rsidR="00EA53C0" w:rsidRPr="00931441">
        <w:rPr>
          <w:rFonts w:ascii="Times New Roman" w:hAnsi="Times New Roman" w:cs="Times New Roman"/>
          <w:sz w:val="28"/>
          <w:szCs w:val="28"/>
        </w:rPr>
        <w:t>сель</w:t>
      </w:r>
      <w:r w:rsidR="00931441" w:rsidRPr="00931441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931441" w:rsidRPr="00931441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EA53C0" w:rsidRPr="00931441">
        <w:rPr>
          <w:rFonts w:ascii="Times New Roman" w:hAnsi="Times New Roman" w:cs="Times New Roman"/>
          <w:sz w:val="28"/>
          <w:szCs w:val="28"/>
        </w:rPr>
        <w:t>»</w:t>
      </w:r>
      <w:r w:rsidRPr="00931441">
        <w:rPr>
          <w:rFonts w:ascii="Times New Roman" w:hAnsi="Times New Roman" w:cs="Times New Roman"/>
          <w:sz w:val="28"/>
          <w:szCs w:val="28"/>
        </w:rPr>
        <w:t xml:space="preserve"> от </w:t>
      </w:r>
      <w:r w:rsidR="00931441" w:rsidRPr="00931441">
        <w:rPr>
          <w:rFonts w:ascii="Times New Roman" w:hAnsi="Times New Roman" w:cs="Times New Roman"/>
          <w:sz w:val="28"/>
          <w:szCs w:val="28"/>
        </w:rPr>
        <w:t>29 мая   2015 года № 30</w:t>
      </w:r>
      <w:r w:rsidRPr="00931441">
        <w:rPr>
          <w:rFonts w:ascii="Times New Roman" w:hAnsi="Times New Roman" w:cs="Times New Roman"/>
          <w:sz w:val="28"/>
          <w:szCs w:val="28"/>
        </w:rPr>
        <w:t>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D94556">
        <w:rPr>
          <w:sz w:val="28"/>
          <w:szCs w:val="28"/>
        </w:rPr>
        <w:t>4592,1</w:t>
      </w:r>
      <w:r w:rsidR="00E358AF">
        <w:rPr>
          <w:sz w:val="28"/>
          <w:szCs w:val="28"/>
        </w:rPr>
        <w:t xml:space="preserve"> </w:t>
      </w:r>
      <w:proofErr w:type="spellStart"/>
      <w:r w:rsidR="00E358AF">
        <w:rPr>
          <w:sz w:val="28"/>
          <w:szCs w:val="28"/>
        </w:rPr>
        <w:t>тыс</w:t>
      </w:r>
      <w:proofErr w:type="gramStart"/>
      <w:r w:rsidR="00E358AF">
        <w:rPr>
          <w:sz w:val="28"/>
          <w:szCs w:val="28"/>
        </w:rPr>
        <w:t>.р</w:t>
      </w:r>
      <w:proofErr w:type="gramEnd"/>
      <w:r w:rsidR="00E358AF">
        <w:rPr>
          <w:sz w:val="28"/>
          <w:szCs w:val="28"/>
        </w:rPr>
        <w:t>ублей</w:t>
      </w:r>
      <w:proofErr w:type="spellEnd"/>
      <w:r w:rsidR="00E358AF">
        <w:rPr>
          <w:sz w:val="28"/>
          <w:szCs w:val="28"/>
        </w:rPr>
        <w:t xml:space="preserve">, в том числе </w:t>
      </w:r>
      <w:r w:rsidR="00855CDD">
        <w:rPr>
          <w:sz w:val="28"/>
          <w:szCs w:val="28"/>
        </w:rPr>
        <w:t>22,0</w:t>
      </w:r>
      <w:r w:rsidR="008F1A8D" w:rsidRPr="001A582D">
        <w:rPr>
          <w:sz w:val="28"/>
          <w:szCs w:val="28"/>
        </w:rPr>
        <w:t xml:space="preserve"> </w:t>
      </w:r>
      <w:proofErr w:type="spellStart"/>
      <w:r w:rsidR="008F1A8D" w:rsidRPr="001A582D">
        <w:rPr>
          <w:sz w:val="28"/>
          <w:szCs w:val="28"/>
        </w:rPr>
        <w:t>тыс.рублей</w:t>
      </w:r>
      <w:proofErr w:type="spellEnd"/>
      <w:r w:rsidR="008F1A8D" w:rsidRPr="001A582D">
        <w:rPr>
          <w:sz w:val="28"/>
          <w:szCs w:val="28"/>
        </w:rPr>
        <w:t xml:space="preserve"> за счет переданных полномочий</w:t>
      </w:r>
      <w:r w:rsidR="001A582D">
        <w:rPr>
          <w:sz w:val="28"/>
          <w:szCs w:val="28"/>
        </w:rPr>
        <w:t xml:space="preserve">. </w:t>
      </w:r>
      <w:bookmarkStart w:id="6" w:name="_Hlk58403500"/>
      <w:r w:rsidRPr="00CE1812">
        <w:rPr>
          <w:sz w:val="28"/>
          <w:szCs w:val="28"/>
        </w:rPr>
        <w:t xml:space="preserve">В сравнении с </w:t>
      </w:r>
      <w:r w:rsidR="002B1EC2">
        <w:rPr>
          <w:sz w:val="28"/>
          <w:szCs w:val="28"/>
        </w:rPr>
        <w:t>исполнением</w:t>
      </w:r>
      <w:r w:rsidRPr="00CE1812">
        <w:rPr>
          <w:sz w:val="28"/>
          <w:szCs w:val="28"/>
        </w:rPr>
        <w:t xml:space="preserve"> </w:t>
      </w:r>
      <w:r w:rsidR="002B1EC2">
        <w:rPr>
          <w:sz w:val="28"/>
          <w:szCs w:val="28"/>
        </w:rPr>
        <w:t>2022</w:t>
      </w:r>
      <w:r w:rsidR="008F1A8D">
        <w:rPr>
          <w:sz w:val="28"/>
          <w:szCs w:val="28"/>
        </w:rPr>
        <w:t xml:space="preserve"> года </w:t>
      </w:r>
      <w:r w:rsidRPr="00CE1812">
        <w:rPr>
          <w:sz w:val="28"/>
          <w:szCs w:val="28"/>
        </w:rPr>
        <w:t xml:space="preserve">расходы </w:t>
      </w:r>
      <w:r w:rsidR="000A7EBD">
        <w:rPr>
          <w:sz w:val="28"/>
          <w:szCs w:val="28"/>
        </w:rPr>
        <w:t>возросли</w:t>
      </w:r>
      <w:r w:rsidR="008F1A8D">
        <w:rPr>
          <w:sz w:val="28"/>
          <w:szCs w:val="28"/>
        </w:rPr>
        <w:t xml:space="preserve"> </w:t>
      </w:r>
      <w:r w:rsidRPr="00CE1812">
        <w:rPr>
          <w:sz w:val="28"/>
          <w:szCs w:val="28"/>
        </w:rPr>
        <w:t xml:space="preserve">на </w:t>
      </w:r>
      <w:r w:rsidR="000A7EBD">
        <w:rPr>
          <w:sz w:val="28"/>
          <w:szCs w:val="28"/>
        </w:rPr>
        <w:t>4,4</w:t>
      </w:r>
      <w:r w:rsidRPr="00CE1812">
        <w:rPr>
          <w:sz w:val="28"/>
          <w:szCs w:val="28"/>
        </w:rPr>
        <w:t>% (</w:t>
      </w:r>
      <w:r w:rsidR="000A7EBD">
        <w:rPr>
          <w:sz w:val="28"/>
          <w:szCs w:val="28"/>
        </w:rPr>
        <w:t>+185,6</w:t>
      </w:r>
      <w:r w:rsidR="008F1A8D">
        <w:rPr>
          <w:sz w:val="28"/>
          <w:szCs w:val="28"/>
        </w:rPr>
        <w:t>тыс. рублей</w:t>
      </w:r>
      <w:r w:rsidRPr="00CE1812">
        <w:rPr>
          <w:sz w:val="28"/>
          <w:szCs w:val="28"/>
        </w:rPr>
        <w:t>)</w:t>
      </w:r>
      <w:bookmarkEnd w:id="6"/>
      <w:r w:rsidR="008F1A8D">
        <w:rPr>
          <w:sz w:val="28"/>
          <w:szCs w:val="28"/>
        </w:rPr>
        <w:t xml:space="preserve">. </w:t>
      </w:r>
      <w:r w:rsidR="008F1A8D">
        <w:rPr>
          <w:sz w:val="28"/>
          <w:szCs w:val="28"/>
        </w:rPr>
        <w:lastRenderedPageBreak/>
        <w:t>На плановый период 2025-2026 года расходы запланированы в сумме</w:t>
      </w:r>
      <w:r w:rsidR="000A7EBD">
        <w:rPr>
          <w:sz w:val="28"/>
          <w:szCs w:val="28"/>
        </w:rPr>
        <w:t xml:space="preserve"> 4500,4</w:t>
      </w:r>
      <w:r w:rsidR="00E358AF">
        <w:rPr>
          <w:sz w:val="28"/>
          <w:szCs w:val="28"/>
        </w:rPr>
        <w:t xml:space="preserve"> </w:t>
      </w:r>
      <w:proofErr w:type="spellStart"/>
      <w:r w:rsidR="00E358AF">
        <w:rPr>
          <w:sz w:val="28"/>
          <w:szCs w:val="28"/>
        </w:rPr>
        <w:t>тыс</w:t>
      </w:r>
      <w:proofErr w:type="gramStart"/>
      <w:r w:rsidR="00E358AF">
        <w:rPr>
          <w:sz w:val="28"/>
          <w:szCs w:val="28"/>
        </w:rPr>
        <w:t>.р</w:t>
      </w:r>
      <w:proofErr w:type="gramEnd"/>
      <w:r w:rsidR="00E358AF">
        <w:rPr>
          <w:sz w:val="28"/>
          <w:szCs w:val="28"/>
        </w:rPr>
        <w:t>ублей</w:t>
      </w:r>
      <w:proofErr w:type="spellEnd"/>
      <w:r w:rsidR="000A7EBD">
        <w:rPr>
          <w:sz w:val="28"/>
          <w:szCs w:val="28"/>
        </w:rPr>
        <w:t xml:space="preserve"> и 4583,4</w:t>
      </w:r>
      <w:r w:rsidR="00597F0B">
        <w:rPr>
          <w:sz w:val="28"/>
          <w:szCs w:val="28"/>
        </w:rPr>
        <w:t>тыс.рублей</w:t>
      </w:r>
      <w:r w:rsidR="0013244F">
        <w:rPr>
          <w:sz w:val="28"/>
          <w:szCs w:val="28"/>
        </w:rPr>
        <w:t xml:space="preserve"> </w:t>
      </w:r>
      <w:r w:rsidR="00C02AC2">
        <w:rPr>
          <w:sz w:val="28"/>
          <w:szCs w:val="28"/>
        </w:rPr>
        <w:t>соответственно</w:t>
      </w:r>
      <w:r w:rsidR="0013244F">
        <w:rPr>
          <w:sz w:val="28"/>
          <w:szCs w:val="28"/>
        </w:rPr>
        <w:t>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7912DB">
        <w:rPr>
          <w:rFonts w:ascii="Times New Roman" w:eastAsia="Times New Roman" w:hAnsi="Times New Roman" w:cs="Times New Roman"/>
          <w:sz w:val="28"/>
          <w:szCs w:val="28"/>
        </w:rPr>
        <w:t>177,5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67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года, на плановый период 2025-2026 года расходы запланированы </w:t>
      </w:r>
      <w:r w:rsidR="007912DB">
        <w:rPr>
          <w:rFonts w:ascii="Times New Roman" w:eastAsia="Times New Roman" w:hAnsi="Times New Roman" w:cs="Times New Roman"/>
          <w:sz w:val="28"/>
          <w:szCs w:val="28"/>
        </w:rPr>
        <w:t>в сумме 177,5</w:t>
      </w:r>
      <w:r w:rsidR="00C1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2DB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791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48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подразделу </w:t>
      </w:r>
      <w:r w:rsidRPr="00B95A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10 «</w:t>
      </w:r>
      <w:r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пожарная</w:t>
      </w:r>
      <w:r w:rsidRPr="00B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B95A52">
        <w:rPr>
          <w:rFonts w:ascii="Times New Roman" w:hAnsi="Times New Roman" w:cs="Times New Roman"/>
          <w:bCs/>
          <w:sz w:val="28"/>
          <w:szCs w:val="28"/>
        </w:rPr>
        <w:t>запланированы расходы</w:t>
      </w:r>
      <w:r w:rsidRPr="00B95A52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7912DB">
        <w:rPr>
          <w:rFonts w:ascii="Times New Roman" w:hAnsi="Times New Roman" w:cs="Times New Roman"/>
          <w:b/>
          <w:bCs/>
          <w:sz w:val="28"/>
          <w:szCs w:val="28"/>
        </w:rPr>
        <w:t>405</w:t>
      </w:r>
      <w:r w:rsidR="006720B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B95A52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CF00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с ростом к исполнению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197848">
        <w:rPr>
          <w:rFonts w:ascii="Times New Roman" w:hAnsi="Times New Roman" w:cs="Times New Roman"/>
          <w:bCs/>
          <w:sz w:val="28"/>
          <w:szCs w:val="28"/>
        </w:rPr>
        <w:t>6,2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>тыс. рублей, с ростом к</w:t>
      </w:r>
      <w:r w:rsidR="00197848">
        <w:rPr>
          <w:rFonts w:ascii="Times New Roman" w:hAnsi="Times New Roman" w:cs="Times New Roman"/>
          <w:bCs/>
          <w:sz w:val="28"/>
          <w:szCs w:val="28"/>
        </w:rPr>
        <w:t xml:space="preserve"> ожидаемой оценки на 2027% (+385,0</w:t>
      </w:r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ублей).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На период 2025 и 2</w:t>
      </w:r>
      <w:r w:rsidR="00197848">
        <w:rPr>
          <w:rFonts w:ascii="Times New Roman" w:hAnsi="Times New Roman" w:cs="Times New Roman"/>
          <w:bCs/>
          <w:sz w:val="28"/>
          <w:szCs w:val="28"/>
        </w:rPr>
        <w:t>026 годов расходы запланированы 488,0тыс</w:t>
      </w:r>
      <w:proofErr w:type="gramStart"/>
      <w:r w:rsidR="001978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97848">
        <w:rPr>
          <w:rFonts w:ascii="Times New Roman" w:hAnsi="Times New Roman" w:cs="Times New Roman"/>
          <w:bCs/>
          <w:sz w:val="28"/>
          <w:szCs w:val="28"/>
        </w:rPr>
        <w:t>ублей и 495,8тыс.рублей  соответственно.</w:t>
      </w:r>
    </w:p>
    <w:p w:rsidR="006720B1" w:rsidRDefault="006720B1" w:rsidP="00F63955">
      <w:pPr>
        <w:pStyle w:val="31"/>
        <w:ind w:left="-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 содержит расходы:</w:t>
      </w:r>
    </w:p>
    <w:p w:rsidR="006720B1" w:rsidRPr="00197848" w:rsidRDefault="006720B1" w:rsidP="0019784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- </w:t>
      </w:r>
      <w:r w:rsidR="00197848" w:rsidRPr="00197848">
        <w:rPr>
          <w:rFonts w:ascii="Times New Roman" w:hAnsi="Times New Roman" w:cs="Times New Roman"/>
          <w:sz w:val="28"/>
          <w:szCs w:val="28"/>
        </w:rPr>
        <w:t xml:space="preserve">Обновление минерализованных </w:t>
      </w:r>
      <w:r w:rsidR="00197848">
        <w:rPr>
          <w:rFonts w:ascii="Times New Roman" w:hAnsi="Times New Roman" w:cs="Times New Roman"/>
          <w:sz w:val="28"/>
          <w:szCs w:val="28"/>
        </w:rPr>
        <w:t xml:space="preserve">полос вокруг населенных пунктов </w:t>
      </w:r>
      <w:proofErr w:type="spellStart"/>
      <w:r w:rsidR="00197848" w:rsidRPr="001978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97848" w:rsidRPr="001978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97848" w:rsidRPr="00197848">
        <w:rPr>
          <w:rFonts w:ascii="Times New Roman" w:hAnsi="Times New Roman" w:cs="Times New Roman"/>
          <w:sz w:val="28"/>
          <w:szCs w:val="28"/>
        </w:rPr>
        <w:t>лентуйка</w:t>
      </w:r>
      <w:proofErr w:type="spellEnd"/>
      <w:r w:rsidR="00197848" w:rsidRPr="0019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848" w:rsidRPr="00197848">
        <w:rPr>
          <w:rFonts w:ascii="Times New Roman" w:hAnsi="Times New Roman" w:cs="Times New Roman"/>
          <w:sz w:val="28"/>
          <w:szCs w:val="28"/>
        </w:rPr>
        <w:t>с.Хушенга</w:t>
      </w:r>
      <w:proofErr w:type="spellEnd"/>
      <w:r w:rsidR="00197848" w:rsidRPr="00197848">
        <w:rPr>
          <w:rFonts w:ascii="Times New Roman" w:hAnsi="Times New Roman" w:cs="Times New Roman"/>
          <w:sz w:val="28"/>
          <w:szCs w:val="28"/>
        </w:rPr>
        <w:t xml:space="preserve"> =120,0 т. </w:t>
      </w:r>
      <w:proofErr w:type="spellStart"/>
      <w:r w:rsidR="00197848" w:rsidRPr="0019784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97848" w:rsidRPr="00197848">
        <w:rPr>
          <w:rFonts w:ascii="Times New Roman" w:hAnsi="Times New Roman" w:cs="Times New Roman"/>
          <w:sz w:val="28"/>
          <w:szCs w:val="28"/>
        </w:rPr>
        <w:t xml:space="preserve">: отжиг-30 га =270,0 т. </w:t>
      </w:r>
      <w:proofErr w:type="spellStart"/>
      <w:r w:rsidR="00197848">
        <w:rPr>
          <w:rFonts w:ascii="Times New Roman" w:hAnsi="Times New Roman" w:cs="Times New Roman"/>
          <w:sz w:val="28"/>
          <w:szCs w:val="28"/>
        </w:rPr>
        <w:t>р</w:t>
      </w:r>
      <w:r w:rsidR="00197848" w:rsidRPr="0019784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97848">
        <w:rPr>
          <w:rFonts w:ascii="Times New Roman" w:hAnsi="Times New Roman" w:cs="Times New Roman"/>
          <w:sz w:val="28"/>
          <w:szCs w:val="28"/>
        </w:rPr>
        <w:t>;</w:t>
      </w:r>
    </w:p>
    <w:p w:rsidR="006720B1" w:rsidRPr="00197848" w:rsidRDefault="00197848" w:rsidP="00F63955">
      <w:pPr>
        <w:ind w:left="-851" w:hanging="142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</w:t>
      </w:r>
      <w:r w:rsidR="006720B1" w:rsidRPr="00197848">
        <w:rPr>
          <w:rFonts w:ascii="Times New Roman" w:hAnsi="Times New Roman" w:cs="Times New Roman"/>
          <w:sz w:val="28"/>
          <w:szCs w:val="22"/>
        </w:rPr>
        <w:t xml:space="preserve">- </w:t>
      </w:r>
      <w:r w:rsidR="00C16D2F" w:rsidRPr="00197848">
        <w:rPr>
          <w:rFonts w:ascii="Times New Roman" w:hAnsi="Times New Roman" w:cs="Times New Roman"/>
          <w:sz w:val="28"/>
          <w:szCs w:val="22"/>
        </w:rPr>
        <w:t xml:space="preserve"> на </w:t>
      </w:r>
      <w:r w:rsidR="006720B1" w:rsidRPr="00197848">
        <w:rPr>
          <w:rFonts w:ascii="Times New Roman" w:hAnsi="Times New Roman" w:cs="Times New Roman"/>
          <w:sz w:val="28"/>
          <w:szCs w:val="22"/>
        </w:rPr>
        <w:t xml:space="preserve">увеличение стоимости материальных запасов в сумме 10,0 тыс. рублей (приобретение ГСМ). </w:t>
      </w:r>
    </w:p>
    <w:p w:rsidR="002D2CC0" w:rsidRDefault="002D2CC0" w:rsidP="00F63955">
      <w:pPr>
        <w:tabs>
          <w:tab w:val="left" w:pos="4635"/>
        </w:tabs>
        <w:spacing w:line="320" w:lineRule="exact"/>
        <w:ind w:left="-851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714B" w:rsidRDefault="000E5EED" w:rsidP="000C714B">
      <w:pPr>
        <w:tabs>
          <w:tab w:val="left" w:pos="4635"/>
        </w:tabs>
        <w:spacing w:line="320" w:lineRule="exact"/>
        <w:ind w:left="-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6D2F" w:rsidRDefault="00C16D2F" w:rsidP="000C714B">
      <w:pPr>
        <w:tabs>
          <w:tab w:val="left" w:pos="4635"/>
        </w:tabs>
        <w:spacing w:line="320" w:lineRule="exact"/>
        <w:ind w:left="-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7D4" w:rsidRPr="009D77D4" w:rsidRDefault="000C714B" w:rsidP="009D77D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B1F" w:rsidRPr="000C714B">
        <w:rPr>
          <w:rFonts w:ascii="Times New Roman" w:hAnsi="Times New Roman" w:cs="Times New Roman"/>
          <w:sz w:val="28"/>
          <w:szCs w:val="28"/>
        </w:rPr>
        <w:t>Расходы по разделу 05</w:t>
      </w:r>
      <w:r w:rsidR="002D066F" w:rsidRPr="000C714B">
        <w:rPr>
          <w:rFonts w:ascii="Times New Roman" w:hAnsi="Times New Roman" w:cs="Times New Roman"/>
          <w:sz w:val="28"/>
          <w:szCs w:val="28"/>
        </w:rPr>
        <w:t>00</w:t>
      </w:r>
      <w:r w:rsidR="00943B1F" w:rsidRPr="000C714B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</w:t>
      </w:r>
      <w:r w:rsidR="00FE30A9">
        <w:rPr>
          <w:rFonts w:ascii="Times New Roman" w:hAnsi="Times New Roman" w:cs="Times New Roman"/>
          <w:sz w:val="28"/>
          <w:szCs w:val="28"/>
        </w:rPr>
        <w:t>предусмотрены по подразделу 0502</w:t>
      </w:r>
      <w:r w:rsidR="002D3AE1" w:rsidRPr="000C714B">
        <w:rPr>
          <w:rFonts w:ascii="Times New Roman" w:hAnsi="Times New Roman" w:cs="Times New Roman"/>
          <w:sz w:val="28"/>
          <w:szCs w:val="28"/>
        </w:rPr>
        <w:t xml:space="preserve"> </w:t>
      </w:r>
      <w:r w:rsidR="00FE30A9">
        <w:rPr>
          <w:rFonts w:ascii="Times New Roman" w:hAnsi="Times New Roman" w:cs="Times New Roman"/>
          <w:sz w:val="28"/>
          <w:szCs w:val="28"/>
        </w:rPr>
        <w:t>«Коммунальное хозяйство</w:t>
      </w:r>
      <w:r w:rsidR="00943B1F" w:rsidRPr="000C714B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E30A9">
        <w:rPr>
          <w:rFonts w:ascii="Times New Roman" w:hAnsi="Times New Roman" w:cs="Times New Roman"/>
          <w:sz w:val="28"/>
          <w:szCs w:val="28"/>
        </w:rPr>
        <w:t>5,8</w:t>
      </w:r>
      <w:r w:rsidR="00CC101D" w:rsidRPr="000C714B">
        <w:rPr>
          <w:rFonts w:ascii="Times New Roman" w:hAnsi="Times New Roman" w:cs="Times New Roman"/>
          <w:sz w:val="28"/>
          <w:szCs w:val="28"/>
        </w:rPr>
        <w:t>тыс.рублей</w:t>
      </w:r>
      <w:r w:rsidR="00000E9E" w:rsidRPr="000C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B1F" w:rsidRPr="000C714B">
        <w:rPr>
          <w:rFonts w:ascii="Times New Roman" w:hAnsi="Times New Roman" w:cs="Times New Roman"/>
          <w:sz w:val="28"/>
          <w:szCs w:val="28"/>
        </w:rPr>
        <w:t>руб</w:t>
      </w:r>
      <w:r w:rsidR="002D3AE1" w:rsidRPr="000C714B">
        <w:rPr>
          <w:rFonts w:ascii="Times New Roman" w:hAnsi="Times New Roman" w:cs="Times New Roman"/>
          <w:sz w:val="28"/>
          <w:szCs w:val="28"/>
        </w:rPr>
        <w:t>л</w:t>
      </w:r>
      <w:r w:rsidR="00000E9E" w:rsidRPr="000C714B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5C25AB" w:rsidRPr="000C714B">
        <w:rPr>
          <w:rFonts w:ascii="Times New Roman" w:hAnsi="Times New Roman" w:cs="Times New Roman"/>
          <w:sz w:val="28"/>
          <w:szCs w:val="28"/>
        </w:rPr>
        <w:t>.</w:t>
      </w:r>
      <w:r w:rsidRPr="000C714B">
        <w:rPr>
          <w:rFonts w:ascii="Times New Roman" w:hAnsi="Times New Roman" w:cs="Times New Roman"/>
          <w:sz w:val="28"/>
          <w:szCs w:val="28"/>
        </w:rPr>
        <w:t xml:space="preserve"> </w:t>
      </w:r>
      <w:r w:rsidR="00FE30A9">
        <w:rPr>
          <w:rFonts w:ascii="Times New Roman" w:hAnsi="Times New Roman" w:cs="Times New Roman"/>
          <w:sz w:val="28"/>
          <w:szCs w:val="28"/>
        </w:rPr>
        <w:t>Уплата транспортного налога.</w:t>
      </w:r>
      <w:r w:rsidR="009D77D4">
        <w:rPr>
          <w:rFonts w:ascii="Times New Roman" w:hAnsi="Times New Roman" w:cs="Times New Roman"/>
          <w:sz w:val="28"/>
          <w:szCs w:val="28"/>
        </w:rPr>
        <w:t xml:space="preserve"> Расходы по переданным полномочиям  составят 1844,5тыс</w:t>
      </w:r>
      <w:proofErr w:type="gramStart"/>
      <w:r w:rsidR="009D77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77D4">
        <w:rPr>
          <w:rFonts w:ascii="Times New Roman" w:hAnsi="Times New Roman" w:cs="Times New Roman"/>
          <w:sz w:val="28"/>
          <w:szCs w:val="28"/>
        </w:rPr>
        <w:t>ублей, ( организация водоснабжения и водоотведения 1824,5тыс.рублей, с</w:t>
      </w:r>
      <w:r w:rsidR="009D77D4" w:rsidRPr="009D77D4">
        <w:rPr>
          <w:rFonts w:ascii="Times New Roman" w:hAnsi="Times New Roman" w:cs="Times New Roman"/>
          <w:sz w:val="28"/>
          <w:szCs w:val="28"/>
        </w:rPr>
        <w:t>одержание мест захоронения» - 20,0 тыс. руб.</w:t>
      </w:r>
    </w:p>
    <w:p w:rsidR="00FE30A9" w:rsidRPr="009D77D4" w:rsidRDefault="00FE30A9" w:rsidP="009D77D4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FE30A9">
        <w:rPr>
          <w:rFonts w:ascii="Times New Roman" w:hAnsi="Times New Roman" w:cs="Times New Roman"/>
          <w:b/>
          <w:sz w:val="28"/>
          <w:szCs w:val="28"/>
        </w:rPr>
        <w:t>351,5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E30A9">
        <w:rPr>
          <w:rFonts w:ascii="Times New Roman" w:hAnsi="Times New Roman" w:cs="Times New Roman"/>
          <w:sz w:val="28"/>
          <w:szCs w:val="28"/>
        </w:rPr>
        <w:t>3,5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CB1083" w:rsidRPr="00E855F2" w:rsidRDefault="00CB1083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5B21" w:rsidRDefault="00DD5B21" w:rsidP="00B12696">
      <w:pPr>
        <w:ind w:left="-851" w:right="-7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  <w:r w:rsidR="00874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CA5" w:rsidRPr="00E855F2" w:rsidRDefault="00874CA5" w:rsidP="00B12696">
      <w:pPr>
        <w:ind w:left="-851" w:right="-7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lastRenderedPageBreak/>
        <w:t>В данном подразделе запланированы расходы</w:t>
      </w:r>
      <w:r w:rsidR="00874CA5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2025-206 года</w:t>
      </w:r>
      <w:r w:rsidRPr="00E855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30A9">
        <w:rPr>
          <w:rFonts w:ascii="Times New Roman" w:hAnsi="Times New Roman" w:cs="Times New Roman"/>
          <w:b/>
          <w:sz w:val="28"/>
          <w:szCs w:val="28"/>
        </w:rPr>
        <w:t>351,5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FE30A9">
        <w:rPr>
          <w:rFonts w:ascii="Times New Roman" w:hAnsi="Times New Roman" w:cs="Times New Roman"/>
          <w:color w:val="auto"/>
          <w:sz w:val="28"/>
          <w:szCs w:val="28"/>
        </w:rPr>
        <w:t xml:space="preserve"> 3,4</w:t>
      </w:r>
      <w:r w:rsidR="001E7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B12696">
        <w:rPr>
          <w:rFonts w:ascii="Times New Roman" w:hAnsi="Times New Roman" w:cs="Times New Roman"/>
          <w:color w:val="auto"/>
          <w:sz w:val="28"/>
          <w:szCs w:val="28"/>
        </w:rPr>
        <w:t>3,9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E14EC6" w:rsidRPr="00031C52">
        <w:rPr>
          <w:b/>
          <w:color w:val="auto"/>
          <w:sz w:val="28"/>
          <w:szCs w:val="28"/>
        </w:rPr>
        <w:t>Оценка муниципального долга</w:t>
      </w:r>
    </w:p>
    <w:p w:rsid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D5F" w:rsidRPr="0061079D" w:rsidRDefault="0061079D" w:rsidP="0061079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1BE8">
        <w:rPr>
          <w:rFonts w:ascii="Times New Roman" w:hAnsi="Times New Roman" w:cs="Times New Roman"/>
          <w:sz w:val="28"/>
          <w:szCs w:val="28"/>
        </w:rPr>
        <w:t>Статьей 11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9405EB">
        <w:rPr>
          <w:rFonts w:ascii="Times New Roman" w:hAnsi="Times New Roman" w:cs="Times New Roman"/>
          <w:sz w:val="28"/>
          <w:szCs w:val="28"/>
        </w:rPr>
        <w:t>«О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405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</w:t>
      </w:r>
      <w:r w:rsidR="000526F6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0526F6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D25513">
        <w:rPr>
          <w:rFonts w:ascii="Times New Roman" w:hAnsi="Times New Roman" w:cs="Times New Roman"/>
          <w:sz w:val="28"/>
          <w:szCs w:val="28"/>
        </w:rPr>
        <w:t>» н</w:t>
      </w:r>
      <w:r w:rsidR="009405EB">
        <w:rPr>
          <w:rFonts w:ascii="Times New Roman" w:hAnsi="Times New Roman" w:cs="Times New Roman"/>
          <w:sz w:val="28"/>
          <w:szCs w:val="28"/>
        </w:rPr>
        <w:t>а 2024 год и плановый период</w:t>
      </w:r>
      <w:r w:rsidR="00CE1BE8">
        <w:rPr>
          <w:rFonts w:ascii="Times New Roman" w:hAnsi="Times New Roman" w:cs="Times New Roman"/>
          <w:sz w:val="28"/>
          <w:szCs w:val="28"/>
        </w:rPr>
        <w:t xml:space="preserve"> </w:t>
      </w:r>
      <w:r w:rsidR="009405EB">
        <w:rPr>
          <w:rFonts w:ascii="Times New Roman" w:hAnsi="Times New Roman" w:cs="Times New Roman"/>
          <w:sz w:val="28"/>
          <w:szCs w:val="28"/>
        </w:rPr>
        <w:t>2025-2026 года»</w:t>
      </w:r>
      <w:r w:rsidR="00CE1BE8">
        <w:rPr>
          <w:rFonts w:ascii="Times New Roman" w:hAnsi="Times New Roman" w:cs="Times New Roman"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="001E7DD6">
        <w:rPr>
          <w:rFonts w:ascii="Times New Roman" w:hAnsi="Times New Roman" w:cs="Times New Roman"/>
          <w:sz w:val="28"/>
          <w:szCs w:val="28"/>
        </w:rPr>
        <w:t>,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</w:t>
      </w:r>
      <w:r w:rsidR="001E7DD6" w:rsidRPr="00F81F05">
        <w:rPr>
          <w:rFonts w:ascii="Times New Roman" w:hAnsi="Times New Roman" w:cs="Times New Roman"/>
          <w:sz w:val="28"/>
        </w:rPr>
        <w:t xml:space="preserve">верхний предел долга по </w:t>
      </w:r>
      <w:proofErr w:type="gramStart"/>
      <w:r w:rsidR="001E7DD6" w:rsidRPr="00F81F05">
        <w:rPr>
          <w:rFonts w:ascii="Times New Roman" w:hAnsi="Times New Roman" w:cs="Times New Roman"/>
          <w:sz w:val="28"/>
        </w:rPr>
        <w:t>муниципальных</w:t>
      </w:r>
      <w:proofErr w:type="gramEnd"/>
      <w:r w:rsidR="001E7DD6" w:rsidRPr="00F81F05">
        <w:rPr>
          <w:rFonts w:ascii="Times New Roman" w:hAnsi="Times New Roman" w:cs="Times New Roman"/>
          <w:sz w:val="28"/>
        </w:rPr>
        <w:t xml:space="preserve"> гаранти</w:t>
      </w:r>
      <w:r w:rsidR="001E7DD6">
        <w:rPr>
          <w:rFonts w:ascii="Times New Roman" w:hAnsi="Times New Roman" w:cs="Times New Roman"/>
          <w:sz w:val="28"/>
        </w:rPr>
        <w:t>ям</w:t>
      </w:r>
      <w:r w:rsidR="001E7DD6">
        <w:rPr>
          <w:rFonts w:ascii="Times New Roman" w:hAnsi="Times New Roman" w:cs="Times New Roman"/>
          <w:sz w:val="28"/>
          <w:szCs w:val="28"/>
        </w:rPr>
        <w:t xml:space="preserve"> </w:t>
      </w:r>
      <w:r w:rsidR="009405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6F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и плановый период 2025-2</w:t>
      </w:r>
      <w:r w:rsidR="00052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026 года </w:t>
      </w:r>
      <w:r w:rsidR="00CE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установлен. </w:t>
      </w:r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Предельный размер муниципального долга сельского</w:t>
      </w:r>
      <w:r w:rsidR="00052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 w:rsidR="000526F6">
        <w:rPr>
          <w:rFonts w:ascii="Times New Roman" w:eastAsia="Times New Roman" w:hAnsi="Times New Roman" w:cs="Times New Roman"/>
          <w:color w:val="auto"/>
          <w:sz w:val="28"/>
          <w:szCs w:val="28"/>
        </w:rPr>
        <w:t>Хушенгинское</w:t>
      </w:r>
      <w:proofErr w:type="spellEnd"/>
      <w:r w:rsidR="00E14D5F"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052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установлен в сумме 460,85тыс</w:t>
      </w:r>
      <w:proofErr w:type="gramStart"/>
      <w:r w:rsidR="000526F6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052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ублей, </w:t>
      </w: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плановый период 2025-2026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493,35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2025 год и 2026 год </w:t>
      </w:r>
      <w:r w:rsidRPr="0061079D">
        <w:rPr>
          <w:rFonts w:ascii="Times New Roman" w:hAnsi="Times New Roman" w:cs="Times New Roman"/>
          <w:sz w:val="28"/>
          <w:szCs w:val="28"/>
        </w:rPr>
        <w:t>518,35тыс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A45629" w:rsidRPr="00A45629" w:rsidRDefault="0061079D" w:rsidP="0061079D">
      <w:pPr>
        <w:widowControl w:val="0"/>
        <w:ind w:left="-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45629" w:rsidRPr="00A45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Заимствование бюджетных кредитов сельским поселением у бюджетов других уровней бюджетной системы не планируется. </w:t>
      </w:r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2593-р осуществляется переход к « программному» 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072A88" w:rsidRPr="0073323C" w:rsidRDefault="00072A88" w:rsidP="00072A88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сельском </w:t>
      </w: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поселении </w:t>
      </w:r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Хушенгинское</w:t>
      </w:r>
      <w:proofErr w:type="spellEnd"/>
      <w:r w:rsidRPr="00417DC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разработаны следующие программы:</w:t>
      </w:r>
    </w:p>
    <w:p w:rsidR="00072A88" w:rsidRPr="0073323C" w:rsidRDefault="00072A88" w:rsidP="00072A88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323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-  </w:t>
      </w:r>
      <w:r w:rsidRPr="004959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49595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959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49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Забайкальского края (2022</w:t>
      </w:r>
      <w:r w:rsidRPr="00495957">
        <w:rPr>
          <w:rFonts w:ascii="Times New Roman" w:hAnsi="Times New Roman" w:cs="Times New Roman"/>
          <w:sz w:val="28"/>
          <w:szCs w:val="28"/>
        </w:rPr>
        <w:t>-2024 годы)»</w:t>
      </w:r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(утвержденная </w:t>
      </w:r>
      <w:r w:rsidRPr="0043057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сель</w:t>
      </w:r>
      <w:r w:rsidR="0020362A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20362A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E505BB">
        <w:rPr>
          <w:rFonts w:ascii="Times New Roman" w:hAnsi="Times New Roman" w:cs="Times New Roman"/>
          <w:sz w:val="28"/>
          <w:szCs w:val="28"/>
        </w:rPr>
        <w:t>» от 29 декабря  2017 года № 31</w:t>
      </w:r>
      <w:r w:rsidRPr="0043057A">
        <w:rPr>
          <w:rFonts w:ascii="Times New Roman" w:hAnsi="Times New Roman" w:cs="Times New Roman"/>
          <w:sz w:val="28"/>
          <w:szCs w:val="28"/>
        </w:rPr>
        <w:t xml:space="preserve">  с </w:t>
      </w:r>
      <w:r w:rsidRPr="0043057A">
        <w:rPr>
          <w:rFonts w:ascii="Times New Roman" w:hAnsi="Times New Roman" w:cs="Times New Roman"/>
          <w:sz w:val="28"/>
          <w:szCs w:val="28"/>
        </w:rPr>
        <w:lastRenderedPageBreak/>
        <w:t xml:space="preserve">учетом последних 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изменений от </w:t>
      </w:r>
      <w:r w:rsidR="00E505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04</w:t>
      </w:r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.0</w:t>
      </w:r>
      <w:r w:rsidR="00E505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9.2023</w:t>
      </w:r>
      <w:bookmarkStart w:id="7" w:name="_GoBack"/>
      <w:bookmarkEnd w:id="7"/>
      <w:r w:rsidRPr="004305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</w:t>
      </w:r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в объеме 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7836,2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ей</w:t>
      </w:r>
      <w:proofErr w:type="spellEnd"/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в том 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числе с федерального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бюджета 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7670,37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Pr="00733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местный бюджет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Pr="00D31F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169,4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тыс.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рублей</w:t>
      </w:r>
      <w:proofErr w:type="spellEnd"/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036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20362A">
        <w:rPr>
          <w:rFonts w:ascii="Times New Roman" w:eastAsia="Times New Roman" w:hAnsi="Times New Roman" w:cs="Times New Roman"/>
          <w:color w:val="auto"/>
          <w:sz w:val="28"/>
        </w:rPr>
        <w:t xml:space="preserve">      В 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>представленном проекте решения о бюджете не запланированы расходы из местного бюджета на реализацию программ «Формирование современной городской среды в сельском поселении «</w:t>
      </w:r>
      <w:proofErr w:type="spellStart"/>
      <w:r w:rsidR="0020362A">
        <w:rPr>
          <w:rFonts w:ascii="Times New Roman" w:eastAsia="Times New Roman" w:hAnsi="Times New Roman" w:cs="Times New Roman"/>
          <w:color w:val="auto"/>
          <w:sz w:val="28"/>
        </w:rPr>
        <w:t>Хушенгинское</w:t>
      </w:r>
      <w:proofErr w:type="spellEnd"/>
      <w:r w:rsidRPr="0073323C">
        <w:rPr>
          <w:rFonts w:ascii="Times New Roman" w:eastAsia="Times New Roman" w:hAnsi="Times New Roman" w:cs="Times New Roman"/>
          <w:color w:val="auto"/>
          <w:sz w:val="28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Хилокского</w:t>
      </w:r>
      <w:proofErr w:type="spellEnd"/>
      <w:r w:rsidR="0020362A">
        <w:rPr>
          <w:rFonts w:ascii="Times New Roman" w:eastAsia="Times New Roman" w:hAnsi="Times New Roman" w:cs="Times New Roman"/>
          <w:color w:val="auto"/>
          <w:sz w:val="28"/>
        </w:rPr>
        <w:t>» Забайкальского края на 20</w:t>
      </w:r>
      <w:r w:rsidR="00E505BB">
        <w:rPr>
          <w:rFonts w:ascii="Times New Roman" w:eastAsia="Times New Roman" w:hAnsi="Times New Roman" w:cs="Times New Roman"/>
          <w:color w:val="auto"/>
          <w:sz w:val="28"/>
        </w:rPr>
        <w:t>18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>-2024 годы»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 Причины в пояснительной записке не указаны. </w:t>
      </w: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</w:t>
      </w:r>
      <w:proofErr w:type="spellStart"/>
      <w:r w:rsidR="00CC0B54">
        <w:rPr>
          <w:rFonts w:ascii="Times New Roman" w:hAnsi="Times New Roman" w:cs="Times New Roman"/>
          <w:color w:val="auto"/>
          <w:sz w:val="28"/>
          <w:szCs w:val="28"/>
        </w:rPr>
        <w:t>Хушенгинское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CC0B54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 ноября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28.1</w:t>
      </w:r>
      <w:r w:rsidRPr="00DB204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поселения.</w:t>
      </w:r>
    </w:p>
    <w:p w:rsidR="000A396E" w:rsidRPr="00846FA3" w:rsidRDefault="000A396E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36 Бюджетного кодекса РФ проект бюджета сельского поселения «</w:t>
      </w:r>
      <w:proofErr w:type="spellStart"/>
      <w:r w:rsidR="00CC0B54" w:rsidRPr="00846FA3">
        <w:rPr>
          <w:rFonts w:ascii="Times New Roman" w:hAnsi="Times New Roman" w:cs="Times New Roman"/>
          <w:color w:val="auto"/>
          <w:sz w:val="28"/>
          <w:szCs w:val="28"/>
        </w:rPr>
        <w:t>Хушенгинское</w:t>
      </w:r>
      <w:proofErr w:type="spellEnd"/>
      <w:r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</w:t>
      </w:r>
      <w:r w:rsidR="00225718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25718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2025-2026 года </w:t>
      </w:r>
      <w:r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администрации </w:t>
      </w:r>
      <w:r w:rsidR="00225718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225718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разделе «Поселения</w:t>
      </w:r>
      <w:r w:rsidR="00846FA3" w:rsidRPr="00846FA3">
        <w:rPr>
          <w:rFonts w:ascii="Times New Roman" w:hAnsi="Times New Roman" w:cs="Times New Roman"/>
          <w:sz w:val="28"/>
          <w:szCs w:val="28"/>
          <w:shd w:val="clear" w:color="auto" w:fill="FFFFFF"/>
        </w:rPr>
        <w:t>»- «Сельское поселение «</w:t>
      </w:r>
      <w:proofErr w:type="spellStart"/>
      <w:r w:rsidR="00846FA3" w:rsidRPr="00846FA3">
        <w:rPr>
          <w:rFonts w:ascii="Times New Roman" w:hAnsi="Times New Roman" w:cs="Times New Roman"/>
          <w:sz w:val="28"/>
          <w:szCs w:val="28"/>
          <w:shd w:val="clear" w:color="auto" w:fill="FFFFFF"/>
        </w:rPr>
        <w:t>Хушенгинское</w:t>
      </w:r>
      <w:proofErr w:type="spellEnd"/>
      <w:r w:rsidR="00846FA3" w:rsidRPr="00846FA3">
        <w:rPr>
          <w:rFonts w:ascii="Times New Roman" w:hAnsi="Times New Roman" w:cs="Times New Roman"/>
          <w:sz w:val="28"/>
          <w:szCs w:val="28"/>
          <w:shd w:val="clear" w:color="auto" w:fill="FFFFFF"/>
        </w:rPr>
        <w:t>» - «Документы сельского поселения «</w:t>
      </w:r>
      <w:proofErr w:type="spellStart"/>
      <w:r w:rsidR="00846FA3" w:rsidRPr="00846FA3">
        <w:rPr>
          <w:rFonts w:ascii="Times New Roman" w:hAnsi="Times New Roman" w:cs="Times New Roman"/>
          <w:sz w:val="28"/>
          <w:szCs w:val="28"/>
          <w:shd w:val="clear" w:color="auto" w:fill="FFFFFF"/>
        </w:rPr>
        <w:t>Хушенгинское</w:t>
      </w:r>
      <w:proofErr w:type="spellEnd"/>
      <w:r w:rsidR="00846FA3" w:rsidRPr="00846FA3">
        <w:rPr>
          <w:rFonts w:ascii="Times New Roman" w:hAnsi="Times New Roman" w:cs="Times New Roman"/>
          <w:sz w:val="28"/>
          <w:szCs w:val="28"/>
          <w:shd w:val="clear" w:color="auto" w:fill="FFFFFF"/>
        </w:rPr>
        <w:t>» - «Проекты нормативно-правовых актов»</w:t>
      </w:r>
      <w:r w:rsidR="00225718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46FA3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(21</w:t>
      </w:r>
      <w:r w:rsidR="00D25513"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.11.2023 года)</w:t>
      </w:r>
      <w:r w:rsidRPr="00846F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0257" w:rsidRPr="00562D22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78F">
        <w:rPr>
          <w:rFonts w:ascii="Times New Roman" w:hAnsi="Times New Roman" w:cs="Times New Roman"/>
          <w:sz w:val="28"/>
          <w:szCs w:val="28"/>
        </w:rPr>
        <w:t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</w:t>
      </w:r>
      <w:r w:rsidRPr="00562D22">
        <w:rPr>
          <w:rFonts w:ascii="Times New Roman" w:hAnsi="Times New Roman" w:cs="Times New Roman"/>
          <w:sz w:val="28"/>
          <w:szCs w:val="28"/>
        </w:rPr>
        <w:t xml:space="preserve">.  Бюджет 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710257" w:rsidRPr="002576FD" w:rsidRDefault="00710257" w:rsidP="00710257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2576FD">
        <w:rPr>
          <w:rFonts w:ascii="Times New Roman" w:hAnsi="Times New Roman" w:cs="Times New Roman"/>
          <w:sz w:val="28"/>
          <w:szCs w:val="28"/>
        </w:rPr>
        <w:t>онда оплаты труда рассчитанный отделом экономии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576FD">
        <w:rPr>
          <w:rFonts w:ascii="Times New Roman" w:hAnsi="Times New Roman" w:cs="Times New Roman"/>
          <w:sz w:val="28"/>
          <w:szCs w:val="28"/>
        </w:rPr>
        <w:t>ило</w:t>
      </w:r>
      <w:r w:rsidR="00CC0B54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="00CC0B54">
        <w:rPr>
          <w:rFonts w:ascii="Times New Roman" w:hAnsi="Times New Roman" w:cs="Times New Roman"/>
          <w:sz w:val="28"/>
          <w:szCs w:val="28"/>
        </w:rPr>
        <w:t xml:space="preserve"> район» в сумме 83,2</w:t>
      </w:r>
      <w:r w:rsidRPr="002576FD">
        <w:rPr>
          <w:rFonts w:ascii="Times New Roman" w:hAnsi="Times New Roman" w:cs="Times New Roman"/>
          <w:sz w:val="28"/>
          <w:szCs w:val="28"/>
        </w:rPr>
        <w:t xml:space="preserve"> млн. рублей с учетом  динамики поступлений в 2022-2023 годах, ставок налога и норматива зачисления в доход бюджета поселения. </w:t>
      </w:r>
    </w:p>
    <w:p w:rsidR="00562D22" w:rsidRPr="00562D22" w:rsidRDefault="00562D22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D22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0B55ED" w:rsidRDefault="000B55ED" w:rsidP="000B55E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инвестиций (в основной капитал);</w:t>
      </w:r>
    </w:p>
    <w:p w:rsidR="000B55ED" w:rsidRDefault="000B55ED" w:rsidP="000B55ED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6A60">
        <w:rPr>
          <w:rFonts w:ascii="Times New Roman" w:hAnsi="Times New Roman" w:cs="Times New Roman"/>
          <w:sz w:val="28"/>
          <w:szCs w:val="28"/>
        </w:rPr>
        <w:t>бъем валовой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ED" w:rsidRDefault="000B55ED" w:rsidP="000B55E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D78">
        <w:rPr>
          <w:rFonts w:ascii="Times New Roman" w:hAnsi="Times New Roman" w:cs="Times New Roman"/>
          <w:color w:val="auto"/>
          <w:sz w:val="28"/>
          <w:szCs w:val="28"/>
        </w:rPr>
        <w:t>- среднемесячная</w:t>
      </w:r>
      <w:r w:rsidRPr="003B1D78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ED" w:rsidRDefault="000B55ED" w:rsidP="000B55E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7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«Строительство.</w:t>
      </w:r>
    </w:p>
    <w:p w:rsidR="00857F0E" w:rsidRPr="007D67D3" w:rsidRDefault="00857F0E" w:rsidP="007D67D3">
      <w:pPr>
        <w:pStyle w:val="af1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317B91">
        <w:rPr>
          <w:rFonts w:ascii="Times New Roman" w:eastAsia="Calibri" w:hAnsi="Times New Roman" w:cs="Times New Roman"/>
          <w:sz w:val="28"/>
          <w:szCs w:val="28"/>
        </w:rPr>
        <w:t>оды, дефицит (профицит)</w:t>
      </w:r>
      <w:proofErr w:type="gramStart"/>
      <w:r w:rsidR="00317B9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317B91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0D" w:rsidRPr="0033705B">
        <w:rPr>
          <w:rFonts w:ascii="Times New Roman" w:hAnsi="Times New Roman" w:cs="Times New Roman"/>
          <w:sz w:val="28"/>
          <w:szCs w:val="28"/>
        </w:rPr>
        <w:t xml:space="preserve">причины, оказавшие влияние на рост и снижение доходной и расходной частей бюджета поселения в сравнении предыдущими </w:t>
      </w:r>
      <w:r w:rsidR="00A0590D" w:rsidRPr="0033705B">
        <w:rPr>
          <w:rFonts w:ascii="Times New Roman" w:hAnsi="Times New Roman" w:cs="Times New Roman"/>
          <w:sz w:val="28"/>
          <w:szCs w:val="28"/>
        </w:rPr>
        <w:lastRenderedPageBreak/>
        <w:t>периодами</w:t>
      </w:r>
      <w:r w:rsidR="00A0590D">
        <w:rPr>
          <w:rFonts w:ascii="Times New Roman" w:hAnsi="Times New Roman" w:cs="Times New Roman"/>
          <w:sz w:val="28"/>
          <w:szCs w:val="28"/>
        </w:rPr>
        <w:t>.</w:t>
      </w:r>
      <w:r w:rsidR="00A0590D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Не указаны причины снижения запланированных доходов в сравнении </w:t>
      </w:r>
      <w:r w:rsidR="00D255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710257">
        <w:rPr>
          <w:rFonts w:ascii="Times New Roman" w:eastAsia="Calibri" w:hAnsi="Times New Roman" w:cs="Times New Roman"/>
          <w:sz w:val="28"/>
          <w:szCs w:val="28"/>
        </w:rPr>
        <w:t>ой</w:t>
      </w:r>
      <w:r w:rsidR="00DB204B" w:rsidRPr="002576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31186">
        <w:rPr>
          <w:rFonts w:ascii="Times New Roman" w:eastAsia="Calibri" w:hAnsi="Times New Roman" w:cs="Times New Roman"/>
          <w:sz w:val="28"/>
          <w:szCs w:val="28"/>
        </w:rPr>
        <w:t xml:space="preserve">3 года. </w:t>
      </w:r>
      <w:r w:rsidR="00E70100" w:rsidRPr="002576FD">
        <w:rPr>
          <w:rFonts w:ascii="Times New Roman" w:eastAsia="Calibri" w:hAnsi="Times New Roman" w:cs="Times New Roman"/>
          <w:sz w:val="28"/>
          <w:szCs w:val="28"/>
        </w:rPr>
        <w:t xml:space="preserve">Полный анализ по </w:t>
      </w:r>
      <w:r w:rsidR="007D67D3">
        <w:rPr>
          <w:rFonts w:ascii="Times New Roman" w:eastAsia="Calibri" w:hAnsi="Times New Roman" w:cs="Times New Roman"/>
          <w:sz w:val="28"/>
          <w:szCs w:val="28"/>
        </w:rPr>
        <w:t>видам доходов отсутствует.</w:t>
      </w:r>
      <w:r w:rsidR="007D67D3" w:rsidRPr="007D6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7D3" w:rsidRPr="002576FD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</w:t>
      </w:r>
      <w:r w:rsidR="007D67D3">
        <w:rPr>
          <w:rFonts w:ascii="Times New Roman" w:eastAsia="Calibri" w:hAnsi="Times New Roman" w:cs="Times New Roman"/>
          <w:sz w:val="28"/>
          <w:szCs w:val="28"/>
        </w:rPr>
        <w:t>в описании раздела 01 «Общегосударственные вопросы» не отражен раздел 0111 «Резервные фонды»</w:t>
      </w:r>
      <w:r w:rsidR="007D67D3" w:rsidRPr="00257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FC2" w:rsidRPr="00B922F8" w:rsidRDefault="008F15DC" w:rsidP="00B922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13">
        <w:rPr>
          <w:rFonts w:ascii="Times New Roman" w:eastAsia="Calibri" w:hAnsi="Times New Roman" w:cs="Times New Roman"/>
          <w:sz w:val="28"/>
          <w:szCs w:val="28"/>
        </w:rPr>
        <w:t xml:space="preserve">В приложениях к </w:t>
      </w:r>
      <w:r w:rsidR="00D815DB" w:rsidRPr="00D25513">
        <w:rPr>
          <w:rFonts w:ascii="Times New Roman" w:eastAsia="Calibri" w:hAnsi="Times New Roman" w:cs="Times New Roman"/>
          <w:sz w:val="28"/>
          <w:szCs w:val="28"/>
        </w:rPr>
        <w:t xml:space="preserve"> проекту бюджета </w:t>
      </w:r>
      <w:r w:rsidRPr="00D25513">
        <w:rPr>
          <w:rFonts w:ascii="Times New Roman" w:eastAsia="Calibri" w:hAnsi="Times New Roman" w:cs="Times New Roman"/>
          <w:sz w:val="28"/>
          <w:szCs w:val="28"/>
        </w:rPr>
        <w:t>установлены следующие замечания:</w:t>
      </w:r>
    </w:p>
    <w:p w:rsidR="00AD467F" w:rsidRDefault="00AD467F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приложении № 4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-5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заполнены все строки, отсутствует детализация по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уменьшению</w:t>
      </w:r>
      <w:r w:rsidRPr="00AD467F">
        <w:rPr>
          <w:rFonts w:ascii="Times New Roman" w:hAnsi="Times New Roman" w:cs="Times New Roman"/>
          <w:color w:val="auto"/>
          <w:sz w:val="28"/>
          <w:szCs w:val="28"/>
        </w:rPr>
        <w:t xml:space="preserve"> остатков средств бюджетов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по аналогии увеличение остатков. </w:t>
      </w:r>
      <w:r w:rsidR="00BA03F1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добавить не достающ</w:t>
      </w:r>
      <w:r w:rsidR="00B922F8">
        <w:rPr>
          <w:rFonts w:ascii="Times New Roman" w:hAnsi="Times New Roman" w:cs="Times New Roman"/>
          <w:color w:val="auto"/>
          <w:sz w:val="28"/>
          <w:szCs w:val="28"/>
        </w:rPr>
        <w:t>ие строки и заполнить все графы в (соответствии  с формой 0503117);</w:t>
      </w:r>
    </w:p>
    <w:p w:rsidR="00E62B5B" w:rsidRDefault="00E62B5B" w:rsidP="00E62B5B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приложении № 10-11 итоговая сумма по показателю 01 «Общегосударственные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вопросы</w:t>
      </w:r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отражена без учета раздела 0111 «Резервный фонд».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асходы, отраженные за счет переданных полномочий необходимо разнести по соответствующим разделам бюджетной классификации.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используемые разделы удалить в  данных приложениях (например  0707, 0801 раздел и </w:t>
      </w:r>
      <w:proofErr w:type="spellStart"/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Start"/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spellEnd"/>
      <w:proofErr w:type="gramEnd"/>
      <w:r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8D71C7" w:rsidRPr="00AD5D8E" w:rsidRDefault="006F3F20" w:rsidP="00710257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D8E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993F7E">
        <w:rPr>
          <w:rFonts w:ascii="Times New Roman" w:hAnsi="Times New Roman" w:cs="Times New Roman"/>
          <w:b/>
          <w:bCs/>
          <w:iCs/>
          <w:sz w:val="28"/>
          <w:szCs w:val="28"/>
        </w:rPr>
        <w:t>9926,2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993F7E">
        <w:rPr>
          <w:rFonts w:ascii="Times New Roman" w:hAnsi="Times New Roman" w:cs="Times New Roman"/>
          <w:sz w:val="28"/>
          <w:szCs w:val="28"/>
        </w:rPr>
        <w:t>8891,5 тыс. рублей 89,6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993F7E">
        <w:rPr>
          <w:rFonts w:ascii="Times New Roman" w:hAnsi="Times New Roman" w:cs="Times New Roman"/>
          <w:sz w:val="28"/>
          <w:szCs w:val="28"/>
        </w:rPr>
        <w:t>1034,7</w:t>
      </w:r>
      <w:r w:rsidRPr="008D71C7">
        <w:rPr>
          <w:rFonts w:ascii="Times New Roman" w:hAnsi="Times New Roman" w:cs="Times New Roman"/>
          <w:sz w:val="28"/>
          <w:szCs w:val="28"/>
        </w:rPr>
        <w:t>тыс. рублей (</w:t>
      </w:r>
      <w:r w:rsidR="00993F7E">
        <w:rPr>
          <w:rFonts w:ascii="Times New Roman" w:hAnsi="Times New Roman" w:cs="Times New Roman"/>
          <w:sz w:val="28"/>
          <w:szCs w:val="28"/>
        </w:rPr>
        <w:t>10</w:t>
      </w:r>
      <w:r w:rsidR="00EC3E16">
        <w:rPr>
          <w:rFonts w:ascii="Times New Roman" w:hAnsi="Times New Roman" w:cs="Times New Roman"/>
          <w:sz w:val="28"/>
          <w:szCs w:val="28"/>
        </w:rPr>
        <w:t>,4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D32285">
        <w:rPr>
          <w:rFonts w:ascii="Times New Roman" w:hAnsi="Times New Roman" w:cs="Times New Roman"/>
          <w:b/>
          <w:sz w:val="28"/>
          <w:szCs w:val="28"/>
        </w:rPr>
        <w:t>9983,4</w:t>
      </w:r>
      <w:r w:rsidRPr="006F3F2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D32285">
        <w:rPr>
          <w:rFonts w:ascii="Times New Roman" w:hAnsi="Times New Roman" w:cs="Times New Roman"/>
          <w:sz w:val="28"/>
          <w:szCs w:val="28"/>
        </w:rPr>
        <w:t>8891,1</w:t>
      </w:r>
      <w:r w:rsidRPr="006F3F20">
        <w:rPr>
          <w:rFonts w:ascii="Times New Roman" w:hAnsi="Times New Roman" w:cs="Times New Roman"/>
          <w:sz w:val="28"/>
          <w:szCs w:val="28"/>
        </w:rPr>
        <w:t>тыс. рублей (</w:t>
      </w:r>
      <w:r w:rsidR="00D32285">
        <w:rPr>
          <w:rFonts w:ascii="Times New Roman" w:hAnsi="Times New Roman" w:cs="Times New Roman"/>
          <w:sz w:val="28"/>
          <w:szCs w:val="28"/>
        </w:rPr>
        <w:t>89,1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D32285">
        <w:rPr>
          <w:rFonts w:ascii="Times New Roman" w:hAnsi="Times New Roman" w:cs="Times New Roman"/>
          <w:sz w:val="28"/>
          <w:szCs w:val="28"/>
        </w:rPr>
        <w:t>1091,7</w:t>
      </w:r>
      <w:r w:rsidRPr="006F3F20">
        <w:rPr>
          <w:rFonts w:ascii="Times New Roman" w:hAnsi="Times New Roman" w:cs="Times New Roman"/>
          <w:sz w:val="28"/>
          <w:szCs w:val="28"/>
        </w:rPr>
        <w:t>тыс. рублей (</w:t>
      </w:r>
      <w:r w:rsidR="00D32285">
        <w:rPr>
          <w:rFonts w:ascii="Times New Roman" w:hAnsi="Times New Roman" w:cs="Times New Roman"/>
          <w:sz w:val="28"/>
          <w:szCs w:val="28"/>
        </w:rPr>
        <w:t>10,9</w:t>
      </w:r>
      <w:r w:rsidR="007C4923">
        <w:rPr>
          <w:rFonts w:ascii="Times New Roman" w:hAnsi="Times New Roman" w:cs="Times New Roman"/>
          <w:sz w:val="28"/>
          <w:szCs w:val="28"/>
        </w:rPr>
        <w:t>%);</w:t>
      </w:r>
    </w:p>
    <w:p w:rsidR="006F3F20" w:rsidRPr="008E6FFD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t xml:space="preserve">на 2026 год в  объеме  </w:t>
      </w:r>
      <w:r w:rsidR="00AC5418">
        <w:rPr>
          <w:rFonts w:ascii="Times New Roman" w:hAnsi="Times New Roman" w:cs="Times New Roman"/>
          <w:b/>
          <w:sz w:val="28"/>
          <w:szCs w:val="28"/>
        </w:rPr>
        <w:t>10043,2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AC5418">
        <w:rPr>
          <w:rFonts w:ascii="Times New Roman" w:hAnsi="Times New Roman" w:cs="Times New Roman"/>
          <w:sz w:val="28"/>
          <w:szCs w:val="28"/>
        </w:rPr>
        <w:t>8891,5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C5418">
        <w:rPr>
          <w:rFonts w:ascii="Times New Roman" w:hAnsi="Times New Roman" w:cs="Times New Roman"/>
          <w:sz w:val="28"/>
          <w:szCs w:val="28"/>
        </w:rPr>
        <w:t>88,5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</w:t>
      </w:r>
      <w:r w:rsidRPr="008E6FFD">
        <w:rPr>
          <w:rFonts w:ascii="Times New Roman" w:hAnsi="Times New Roman" w:cs="Times New Roman"/>
          <w:sz w:val="28"/>
          <w:szCs w:val="28"/>
        </w:rPr>
        <w:t xml:space="preserve">доходной базы), налоговые, неналоговые доходы  района– </w:t>
      </w:r>
      <w:r w:rsidR="00AC5418">
        <w:rPr>
          <w:rFonts w:ascii="Times New Roman" w:hAnsi="Times New Roman" w:cs="Times New Roman"/>
          <w:sz w:val="28"/>
          <w:szCs w:val="28"/>
        </w:rPr>
        <w:t>1151,7</w:t>
      </w:r>
      <w:r w:rsidRPr="008E6FF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C5418">
        <w:rPr>
          <w:rFonts w:ascii="Times New Roman" w:hAnsi="Times New Roman" w:cs="Times New Roman"/>
          <w:sz w:val="28"/>
          <w:szCs w:val="28"/>
        </w:rPr>
        <w:t>11,5</w:t>
      </w:r>
      <w:r w:rsidRPr="008E6FF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D64E5" w:rsidRPr="00DD64E5" w:rsidRDefault="00DD64E5" w:rsidP="00AC5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BE8" w:rsidRPr="00950BE8" w:rsidRDefault="00950BE8" w:rsidP="0053352C">
      <w:pPr>
        <w:pStyle w:val="af2"/>
        <w:numPr>
          <w:ilvl w:val="0"/>
          <w:numId w:val="25"/>
        </w:numPr>
        <w:spacing w:after="0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района планировались исходя из рассчитанного объема доходов. </w:t>
      </w:r>
    </w:p>
    <w:p w:rsidR="00D32285" w:rsidRPr="00950BE8" w:rsidRDefault="00950BE8" w:rsidP="00364891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AC5418">
        <w:rPr>
          <w:rFonts w:ascii="Times New Roman" w:hAnsi="Times New Roman" w:cs="Times New Roman"/>
          <w:b/>
          <w:i/>
          <w:sz w:val="28"/>
        </w:rPr>
        <w:t>9926,2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рублей,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FF3EFF">
        <w:rPr>
          <w:rFonts w:ascii="Times New Roman" w:hAnsi="Times New Roman" w:cs="Times New Roman"/>
          <w:b/>
          <w:i/>
          <w:sz w:val="28"/>
        </w:rPr>
        <w:t>9</w:t>
      </w:r>
      <w:r w:rsidR="00AC5418">
        <w:rPr>
          <w:rFonts w:ascii="Times New Roman" w:hAnsi="Times New Roman" w:cs="Times New Roman"/>
          <w:b/>
          <w:i/>
          <w:sz w:val="28"/>
        </w:rPr>
        <w:t>943,2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950BE8">
        <w:rPr>
          <w:rFonts w:ascii="Times New Roman" w:hAnsi="Times New Roman" w:cs="Times New Roman"/>
          <w:sz w:val="28"/>
        </w:rPr>
        <w:t xml:space="preserve"> и на 2026 год- </w:t>
      </w:r>
      <w:r w:rsidR="00AC5418">
        <w:rPr>
          <w:rFonts w:ascii="Times New Roman" w:hAnsi="Times New Roman" w:cs="Times New Roman"/>
          <w:b/>
          <w:i/>
          <w:sz w:val="28"/>
        </w:rPr>
        <w:t>10043,2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950BE8" w:rsidRDefault="00017380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  общего объема расходо</w:t>
      </w:r>
      <w:r w:rsidR="00FA2706">
        <w:rPr>
          <w:rFonts w:ascii="Times New Roman" w:hAnsi="Times New Roman" w:cs="Times New Roman"/>
          <w:sz w:val="28"/>
          <w:szCs w:val="28"/>
        </w:rPr>
        <w:t xml:space="preserve">в бюджета поселения 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в 2024 году в сравнении с ожидаемой оценкой 2023 года составит </w:t>
      </w:r>
      <w:r>
        <w:rPr>
          <w:rFonts w:ascii="Times New Roman" w:hAnsi="Times New Roman" w:cs="Times New Roman"/>
          <w:sz w:val="28"/>
          <w:szCs w:val="28"/>
        </w:rPr>
        <w:t>12,9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819,6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В сравнении с исполнением 2022 года рас</w:t>
      </w:r>
      <w:r w:rsidR="00017380">
        <w:rPr>
          <w:rFonts w:ascii="Times New Roman" w:hAnsi="Times New Roman" w:cs="Times New Roman"/>
          <w:sz w:val="28"/>
          <w:szCs w:val="28"/>
        </w:rPr>
        <w:t>ходы прогнозируются рост</w:t>
      </w:r>
      <w:r w:rsidRPr="00950BE8">
        <w:rPr>
          <w:rFonts w:ascii="Times New Roman" w:hAnsi="Times New Roman" w:cs="Times New Roman"/>
          <w:sz w:val="28"/>
          <w:szCs w:val="28"/>
        </w:rPr>
        <w:t xml:space="preserve"> на </w:t>
      </w:r>
      <w:r w:rsidR="00017380">
        <w:rPr>
          <w:rFonts w:ascii="Times New Roman" w:hAnsi="Times New Roman" w:cs="Times New Roman"/>
          <w:sz w:val="28"/>
          <w:szCs w:val="28"/>
        </w:rPr>
        <w:t>5,1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017380">
        <w:rPr>
          <w:rFonts w:ascii="Times New Roman" w:hAnsi="Times New Roman" w:cs="Times New Roman"/>
          <w:sz w:val="28"/>
          <w:szCs w:val="28"/>
        </w:rPr>
        <w:t>350,0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В расходной части бюджета района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lastRenderedPageBreak/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950B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</w:t>
      </w:r>
      <w:r w:rsidRPr="008E6FFD">
        <w:rPr>
          <w:rFonts w:ascii="Times New Roman" w:hAnsi="Times New Roman" w:cs="Times New Roman"/>
          <w:sz w:val="28"/>
          <w:szCs w:val="28"/>
        </w:rPr>
        <w:t xml:space="preserve">2023 года № 2239-ЗЗК «О дальнейшем обеспечении роста заработной платы и </w:t>
      </w:r>
      <w:r w:rsidRPr="00D83309">
        <w:rPr>
          <w:rFonts w:ascii="Times New Roman" w:hAnsi="Times New Roman" w:cs="Times New Roman"/>
          <w:sz w:val="28"/>
          <w:szCs w:val="28"/>
        </w:rPr>
        <w:t>о внесении изменений в отдельны</w:t>
      </w:r>
      <w:r w:rsidR="00D83309" w:rsidRPr="00D83309">
        <w:rPr>
          <w:rFonts w:ascii="Times New Roman" w:hAnsi="Times New Roman" w:cs="Times New Roman"/>
          <w:sz w:val="28"/>
          <w:szCs w:val="28"/>
        </w:rPr>
        <w:t>е законы «Забайкальского края»);</w:t>
      </w:r>
    </w:p>
    <w:p w:rsidR="00D83309" w:rsidRPr="009D6270" w:rsidRDefault="00D83309" w:rsidP="00D8330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70">
        <w:rPr>
          <w:rFonts w:ascii="Times New Roman" w:hAnsi="Times New Roman" w:cs="Times New Roman"/>
          <w:sz w:val="28"/>
          <w:szCs w:val="28"/>
        </w:rPr>
        <w:t xml:space="preserve">- по  гашению кредиторской задолженности, сложившейся  по ожидаемой оценке на начало очередного периода в сумме 642,1 тыс. рублей.  </w:t>
      </w:r>
    </w:p>
    <w:p w:rsidR="00D83309" w:rsidRPr="008E6FFD" w:rsidRDefault="00D83309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 на оплату труда с начислениями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месяцев,  на уровне начисленного фонда оплаты труда 2023 года. Фонд оплат</w:t>
      </w:r>
      <w:r w:rsidR="00BC0FB8">
        <w:rPr>
          <w:rFonts w:ascii="Times New Roman" w:hAnsi="Times New Roman" w:cs="Times New Roman"/>
          <w:color w:val="auto"/>
          <w:sz w:val="28"/>
          <w:szCs w:val="28"/>
        </w:rPr>
        <w:t>ы труда рассчитан в сумме 2422,3</w:t>
      </w: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- на оплату </w:t>
      </w:r>
      <w:r w:rsidR="00BC0FB8">
        <w:rPr>
          <w:rFonts w:ascii="Times New Roman" w:hAnsi="Times New Roman" w:cs="Times New Roman"/>
          <w:color w:val="auto"/>
          <w:sz w:val="28"/>
          <w:szCs w:val="28"/>
        </w:rPr>
        <w:t>коммунальных услуг в сумме 1853,0</w:t>
      </w: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BC0FB8"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</w:p>
    <w:p w:rsidR="008E6FFD" w:rsidRPr="008E6FFD" w:rsidRDefault="008E6FF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-расходы </w:t>
      </w:r>
      <w:r w:rsidRPr="008E6FFD">
        <w:rPr>
          <w:rFonts w:ascii="Times New Roman" w:eastAsia="Times New Roman" w:hAnsi="Times New Roman" w:cs="Times New Roman"/>
          <w:sz w:val="28"/>
          <w:szCs w:val="28"/>
        </w:rPr>
        <w:t>на выполнение полномочий по осуществлению первичного воинского учета на территориях, где отсутствуют во</w:t>
      </w:r>
      <w:r w:rsidR="00BC0FB8">
        <w:rPr>
          <w:rFonts w:ascii="Times New Roman" w:eastAsia="Times New Roman" w:hAnsi="Times New Roman" w:cs="Times New Roman"/>
          <w:sz w:val="28"/>
          <w:szCs w:val="28"/>
        </w:rPr>
        <w:t>енные комиссариаты в сумме 177,5</w:t>
      </w:r>
      <w:r w:rsidRPr="008E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6FF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8E6FF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E6FF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8E6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E5D" w:rsidRPr="008E6FFD" w:rsidRDefault="00BC0FB8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выплату пенсий в сумме 351,5</w:t>
      </w:r>
      <w:r w:rsidR="00240E5D"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100% от потребности;</w:t>
      </w:r>
    </w:p>
    <w:p w:rsidR="00240E5D" w:rsidRPr="008E6FFD" w:rsidRDefault="00240E5D" w:rsidP="00240E5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 межбюджетные трансферты</w:t>
      </w:r>
      <w:r w:rsidR="00BC0FB8">
        <w:rPr>
          <w:rFonts w:ascii="Times New Roman" w:hAnsi="Times New Roman" w:cs="Times New Roman"/>
          <w:color w:val="auto"/>
          <w:sz w:val="28"/>
          <w:szCs w:val="28"/>
        </w:rPr>
        <w:t xml:space="preserve"> на переданные полномочия –  3,4</w:t>
      </w:r>
      <w:r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6FF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8E6FF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E6FFD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8E6FFD">
        <w:rPr>
          <w:rFonts w:ascii="Times New Roman" w:hAnsi="Times New Roman" w:cs="Times New Roman"/>
          <w:color w:val="auto"/>
          <w:sz w:val="28"/>
          <w:szCs w:val="28"/>
        </w:rPr>
        <w:t>. или 100% от потребности.</w:t>
      </w:r>
    </w:p>
    <w:p w:rsidR="008E6FFD" w:rsidRPr="008E6FFD" w:rsidRDefault="008E6FFD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резервный фонд</w:t>
      </w:r>
      <w:r w:rsidR="00710257" w:rsidRPr="008E6F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FB8">
        <w:rPr>
          <w:rFonts w:ascii="Times New Roman" w:hAnsi="Times New Roman" w:cs="Times New Roman"/>
          <w:color w:val="auto"/>
          <w:sz w:val="28"/>
          <w:szCs w:val="28"/>
        </w:rPr>
        <w:t xml:space="preserve">– 25,0 </w:t>
      </w:r>
      <w:proofErr w:type="spellStart"/>
      <w:r w:rsidR="00BC0FB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C0FB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BC0FB8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BC0FB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F0E1C" w:rsidRPr="008E6FFD" w:rsidRDefault="008E6FFD" w:rsidP="00287923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F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8BE" w:rsidRPr="008E6FFD">
        <w:rPr>
          <w:rFonts w:ascii="Times New Roman" w:hAnsi="Times New Roman" w:cs="Times New Roman"/>
          <w:color w:val="auto"/>
          <w:sz w:val="28"/>
          <w:szCs w:val="28"/>
        </w:rPr>
        <w:t>на з</w:t>
      </w:r>
      <w:r w:rsidR="00EC68BE" w:rsidRPr="008E6FFD">
        <w:rPr>
          <w:rFonts w:ascii="Times New Roman" w:hAnsi="Times New Roman" w:cs="Times New Roman"/>
          <w:sz w:val="28"/>
          <w:szCs w:val="28"/>
        </w:rPr>
        <w:t xml:space="preserve">ащиту населения и территории от  чрезвычайных ситуаций природного и техногенного характера, пожарная безопасность» </w:t>
      </w:r>
      <w:r w:rsidR="00BC0FB8">
        <w:rPr>
          <w:rFonts w:ascii="Times New Roman" w:hAnsi="Times New Roman" w:cs="Times New Roman"/>
          <w:bCs/>
          <w:sz w:val="28"/>
          <w:szCs w:val="28"/>
        </w:rPr>
        <w:t>- 405,0</w:t>
      </w:r>
      <w:r w:rsidR="00EC68BE" w:rsidRPr="008E6FFD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8E6FF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6FFD" w:rsidRDefault="00BC0FB8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-прочие расходы – 4688,5</w:t>
      </w:r>
      <w:r w:rsidR="008E6FFD" w:rsidRPr="008E6FFD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8E6FFD" w:rsidRPr="008E6FF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E6FFD" w:rsidRPr="008E6FFD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A252C9" w:rsidRPr="00A40635" w:rsidRDefault="00A01987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муниципальных гарантий и кредитов не планируется</w:t>
      </w:r>
      <w:r w:rsidR="009B1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158A" w:rsidRDefault="00CC158A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D56FAC">
        <w:rPr>
          <w:rFonts w:ascii="Times New Roman" w:eastAsia="Times New Roman" w:hAnsi="Times New Roman" w:cs="Times New Roman"/>
          <w:color w:val="auto"/>
          <w:sz w:val="28"/>
          <w:szCs w:val="28"/>
        </w:rPr>
        <w:t>Хушенгинское</w:t>
      </w:r>
      <w:proofErr w:type="spellEnd"/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4548D" w:rsidRPr="00140E44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бюджета №</w:t>
      </w:r>
      <w:r w:rsidR="00A04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D56FAC">
        <w:rPr>
          <w:rFonts w:ascii="Times New Roman" w:eastAsia="Times New Roman" w:hAnsi="Times New Roman" w:cs="Times New Roman"/>
          <w:color w:val="auto"/>
          <w:sz w:val="28"/>
          <w:szCs w:val="28"/>
        </w:rPr>
        <w:t>,5</w:t>
      </w:r>
      <w:r w:rsidR="008D48D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40E44" w:rsidRPr="00140E44">
        <w:rPr>
          <w:sz w:val="28"/>
          <w:szCs w:val="28"/>
        </w:rPr>
        <w:t xml:space="preserve"> </w:t>
      </w:r>
    </w:p>
    <w:p w:rsidR="00F36AB5" w:rsidRDefault="00364891" w:rsidP="00F36AB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94548D">
        <w:rPr>
          <w:rFonts w:ascii="Times New Roman" w:hAnsi="Times New Roman" w:cs="Times New Roman"/>
          <w:sz w:val="28"/>
          <w:szCs w:val="28"/>
        </w:rPr>
        <w:t>Повысить качество сопроводительных материалов к проекту бюджета, составления пояснительных записок, а также обеспечить информативность в части обоснований и расчетов</w:t>
      </w:r>
      <w:r w:rsidR="00A04BA3">
        <w:rPr>
          <w:rFonts w:ascii="Times New Roman" w:hAnsi="Times New Roman" w:cs="Times New Roman"/>
          <w:sz w:val="28"/>
          <w:szCs w:val="28"/>
        </w:rPr>
        <w:t xml:space="preserve">. </w:t>
      </w:r>
      <w:r w:rsidR="00F36AB5">
        <w:rPr>
          <w:rFonts w:ascii="Times New Roman" w:hAnsi="Times New Roman" w:cs="Times New Roman"/>
          <w:sz w:val="28"/>
          <w:szCs w:val="28"/>
        </w:rPr>
        <w:t>Откорректировать, доработать пояснительную записку к проекту бюджета сельского посел</w:t>
      </w:r>
      <w:r w:rsidR="00D56FAC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D56FAC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F36AB5">
        <w:rPr>
          <w:rFonts w:ascii="Times New Roman" w:hAnsi="Times New Roman" w:cs="Times New Roman"/>
          <w:sz w:val="28"/>
          <w:szCs w:val="28"/>
        </w:rPr>
        <w:t>» на 2024 год и плановый период 2025-2026 года.</w:t>
      </w:r>
    </w:p>
    <w:p w:rsidR="00161B62" w:rsidRDefault="00364891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89211A" w:rsidRDefault="0036489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11A">
        <w:rPr>
          <w:rFonts w:ascii="Times New Roman" w:hAnsi="Times New Roman" w:cs="Times New Roman"/>
          <w:sz w:val="28"/>
          <w:szCs w:val="28"/>
        </w:rPr>
        <w:t>. П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 w:rsidR="0089211A">
        <w:rPr>
          <w:rFonts w:ascii="Times New Roman" w:hAnsi="Times New Roman" w:cs="Times New Roman"/>
          <w:sz w:val="28"/>
          <w:szCs w:val="28"/>
        </w:rPr>
        <w:t>поселения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</w:t>
      </w:r>
      <w:r w:rsidR="0089211A">
        <w:rPr>
          <w:rFonts w:ascii="Times New Roman" w:hAnsi="Times New Roman" w:cs="Times New Roman"/>
          <w:sz w:val="28"/>
          <w:szCs w:val="28"/>
        </w:rPr>
        <w:t>поселения.</w:t>
      </w:r>
    </w:p>
    <w:p w:rsidR="00BE6CD2" w:rsidRPr="00161B62" w:rsidRDefault="0036489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89211A" w:rsidRPr="0089211A" w:rsidRDefault="0089211A" w:rsidP="0089211A"/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proofErr w:type="spellStart"/>
      <w:r w:rsidR="00364891">
        <w:rPr>
          <w:sz w:val="28"/>
          <w:szCs w:val="28"/>
        </w:rPr>
        <w:t>Хушенгинское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proofErr w:type="spellStart"/>
      <w:r w:rsidR="00364891">
        <w:rPr>
          <w:sz w:val="28"/>
          <w:szCs w:val="28"/>
        </w:rPr>
        <w:t>Хушенгинское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», с учетом замечаний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837" w:rsidRDefault="00FB583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92E" w:rsidRDefault="00A04BA3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F36AB5">
        <w:rPr>
          <w:rFonts w:ascii="Times New Roman" w:hAnsi="Times New Roman" w:cs="Times New Roman"/>
          <w:sz w:val="28"/>
          <w:szCs w:val="28"/>
        </w:rPr>
        <w:t xml:space="preserve"> </w:t>
      </w:r>
      <w:r w:rsidR="00C1292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A04BA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04BA3">
        <w:rPr>
          <w:rFonts w:ascii="Times New Roman" w:hAnsi="Times New Roman" w:cs="Times New Roman"/>
          <w:sz w:val="28"/>
          <w:szCs w:val="28"/>
        </w:rPr>
        <w:t>Ю.А.Баранова</w:t>
      </w:r>
      <w:proofErr w:type="spellEnd"/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62" w:rsidRDefault="004E7162" w:rsidP="00C916A6">
      <w:r>
        <w:separator/>
      </w:r>
    </w:p>
  </w:endnote>
  <w:endnote w:type="continuationSeparator" w:id="0">
    <w:p w:rsidR="004E7162" w:rsidRDefault="004E7162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62" w:rsidRDefault="004E7162"/>
  </w:footnote>
  <w:footnote w:type="continuationSeparator" w:id="0">
    <w:p w:rsidR="004E7162" w:rsidRDefault="004E71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2285" w:rsidRDefault="00D32285">
        <w:pPr>
          <w:pStyle w:val="a9"/>
          <w:jc w:val="right"/>
        </w:pPr>
      </w:p>
      <w:p w:rsidR="00D32285" w:rsidRPr="00EF6D80" w:rsidRDefault="00D32285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E505BB">
          <w:rPr>
            <w:rFonts w:ascii="Times New Roman" w:hAnsi="Times New Roman" w:cs="Times New Roman"/>
            <w:noProof/>
          </w:rPr>
          <w:t>13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32285" w:rsidRDefault="00D32285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2"/>
  </w:num>
  <w:num w:numId="5">
    <w:abstractNumId w:val="9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0"/>
  </w:num>
  <w:num w:numId="13">
    <w:abstractNumId w:val="13"/>
  </w:num>
  <w:num w:numId="14">
    <w:abstractNumId w:val="2"/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28"/>
  </w:num>
  <w:num w:numId="20">
    <w:abstractNumId w:val="30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6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19"/>
  </w:num>
  <w:num w:numId="31">
    <w:abstractNumId w:val="2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7892"/>
    <w:rsid w:val="000105EF"/>
    <w:rsid w:val="00017380"/>
    <w:rsid w:val="000202E1"/>
    <w:rsid w:val="00020613"/>
    <w:rsid w:val="00022025"/>
    <w:rsid w:val="000231E1"/>
    <w:rsid w:val="00023752"/>
    <w:rsid w:val="00023A44"/>
    <w:rsid w:val="00030CEC"/>
    <w:rsid w:val="000311FC"/>
    <w:rsid w:val="00031C52"/>
    <w:rsid w:val="00033035"/>
    <w:rsid w:val="00034056"/>
    <w:rsid w:val="000348BD"/>
    <w:rsid w:val="00035042"/>
    <w:rsid w:val="0003556A"/>
    <w:rsid w:val="00035BA8"/>
    <w:rsid w:val="00036A7D"/>
    <w:rsid w:val="00036B69"/>
    <w:rsid w:val="0003787E"/>
    <w:rsid w:val="000415BE"/>
    <w:rsid w:val="0004192B"/>
    <w:rsid w:val="00042BBB"/>
    <w:rsid w:val="000448B1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6F6"/>
    <w:rsid w:val="00052BC6"/>
    <w:rsid w:val="000535CE"/>
    <w:rsid w:val="00055099"/>
    <w:rsid w:val="00055498"/>
    <w:rsid w:val="00055857"/>
    <w:rsid w:val="000559E6"/>
    <w:rsid w:val="00056440"/>
    <w:rsid w:val="00057B7E"/>
    <w:rsid w:val="000604D9"/>
    <w:rsid w:val="000615D9"/>
    <w:rsid w:val="00062B2B"/>
    <w:rsid w:val="00063554"/>
    <w:rsid w:val="0006370C"/>
    <w:rsid w:val="0006417A"/>
    <w:rsid w:val="00064383"/>
    <w:rsid w:val="00064424"/>
    <w:rsid w:val="0006461C"/>
    <w:rsid w:val="00064913"/>
    <w:rsid w:val="00064BB5"/>
    <w:rsid w:val="000661F1"/>
    <w:rsid w:val="00067145"/>
    <w:rsid w:val="000679DA"/>
    <w:rsid w:val="00072A88"/>
    <w:rsid w:val="00072B8E"/>
    <w:rsid w:val="0007319B"/>
    <w:rsid w:val="00073892"/>
    <w:rsid w:val="0007499C"/>
    <w:rsid w:val="00074A08"/>
    <w:rsid w:val="000755CC"/>
    <w:rsid w:val="000765BB"/>
    <w:rsid w:val="00076D12"/>
    <w:rsid w:val="00080006"/>
    <w:rsid w:val="000807E2"/>
    <w:rsid w:val="00080E09"/>
    <w:rsid w:val="000812F6"/>
    <w:rsid w:val="000855E5"/>
    <w:rsid w:val="00085731"/>
    <w:rsid w:val="00086EBE"/>
    <w:rsid w:val="0008728E"/>
    <w:rsid w:val="00090CD3"/>
    <w:rsid w:val="000915E0"/>
    <w:rsid w:val="00091E8B"/>
    <w:rsid w:val="00092A69"/>
    <w:rsid w:val="00092FF2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A7EBD"/>
    <w:rsid w:val="000B110C"/>
    <w:rsid w:val="000B3017"/>
    <w:rsid w:val="000B4ECC"/>
    <w:rsid w:val="000B55ED"/>
    <w:rsid w:val="000B5E47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4B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3BD6"/>
    <w:rsid w:val="000F3C46"/>
    <w:rsid w:val="000F3D06"/>
    <w:rsid w:val="000F4129"/>
    <w:rsid w:val="000F41EC"/>
    <w:rsid w:val="000F4C0D"/>
    <w:rsid w:val="000F51A8"/>
    <w:rsid w:val="000F53B8"/>
    <w:rsid w:val="000F579F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62B6"/>
    <w:rsid w:val="00116733"/>
    <w:rsid w:val="00116C55"/>
    <w:rsid w:val="00120132"/>
    <w:rsid w:val="001207A6"/>
    <w:rsid w:val="0012169A"/>
    <w:rsid w:val="00122A19"/>
    <w:rsid w:val="00124443"/>
    <w:rsid w:val="001257DC"/>
    <w:rsid w:val="00126A95"/>
    <w:rsid w:val="001302C0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529F"/>
    <w:rsid w:val="0013611A"/>
    <w:rsid w:val="0013615B"/>
    <w:rsid w:val="00136991"/>
    <w:rsid w:val="00136EDB"/>
    <w:rsid w:val="00140444"/>
    <w:rsid w:val="00140BD1"/>
    <w:rsid w:val="00140E44"/>
    <w:rsid w:val="00140F08"/>
    <w:rsid w:val="00140F97"/>
    <w:rsid w:val="00143274"/>
    <w:rsid w:val="001439C2"/>
    <w:rsid w:val="0014481A"/>
    <w:rsid w:val="00147565"/>
    <w:rsid w:val="001475C1"/>
    <w:rsid w:val="00151676"/>
    <w:rsid w:val="001517FC"/>
    <w:rsid w:val="00153970"/>
    <w:rsid w:val="00153FAF"/>
    <w:rsid w:val="00154118"/>
    <w:rsid w:val="00155B16"/>
    <w:rsid w:val="00156275"/>
    <w:rsid w:val="001563BE"/>
    <w:rsid w:val="00156C21"/>
    <w:rsid w:val="001611E1"/>
    <w:rsid w:val="0016166E"/>
    <w:rsid w:val="00161B62"/>
    <w:rsid w:val="00162669"/>
    <w:rsid w:val="00162685"/>
    <w:rsid w:val="001645F2"/>
    <w:rsid w:val="00165148"/>
    <w:rsid w:val="001675C9"/>
    <w:rsid w:val="00170D4B"/>
    <w:rsid w:val="001719B8"/>
    <w:rsid w:val="0017258F"/>
    <w:rsid w:val="0017288F"/>
    <w:rsid w:val="00172EEF"/>
    <w:rsid w:val="00176ECA"/>
    <w:rsid w:val="00177961"/>
    <w:rsid w:val="0018001B"/>
    <w:rsid w:val="001818A7"/>
    <w:rsid w:val="00181F41"/>
    <w:rsid w:val="001824C5"/>
    <w:rsid w:val="001826AB"/>
    <w:rsid w:val="00183DD4"/>
    <w:rsid w:val="00184B50"/>
    <w:rsid w:val="00186D5F"/>
    <w:rsid w:val="00187501"/>
    <w:rsid w:val="00187982"/>
    <w:rsid w:val="001879D2"/>
    <w:rsid w:val="00187BF0"/>
    <w:rsid w:val="00190DDD"/>
    <w:rsid w:val="00191C0A"/>
    <w:rsid w:val="00192689"/>
    <w:rsid w:val="001926F7"/>
    <w:rsid w:val="00193104"/>
    <w:rsid w:val="00193106"/>
    <w:rsid w:val="001937FD"/>
    <w:rsid w:val="001939FB"/>
    <w:rsid w:val="00193EBF"/>
    <w:rsid w:val="00195ADF"/>
    <w:rsid w:val="00196357"/>
    <w:rsid w:val="00197848"/>
    <w:rsid w:val="0019791E"/>
    <w:rsid w:val="00197AA9"/>
    <w:rsid w:val="001A0B12"/>
    <w:rsid w:val="001A0D6A"/>
    <w:rsid w:val="001A0F9E"/>
    <w:rsid w:val="001A11D7"/>
    <w:rsid w:val="001A19E2"/>
    <w:rsid w:val="001A305E"/>
    <w:rsid w:val="001A582D"/>
    <w:rsid w:val="001A5B45"/>
    <w:rsid w:val="001A7A59"/>
    <w:rsid w:val="001B542B"/>
    <w:rsid w:val="001B5685"/>
    <w:rsid w:val="001B6DE7"/>
    <w:rsid w:val="001B701C"/>
    <w:rsid w:val="001B79B0"/>
    <w:rsid w:val="001C28F8"/>
    <w:rsid w:val="001C2E10"/>
    <w:rsid w:val="001C3CD6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477E"/>
    <w:rsid w:val="001D4EF5"/>
    <w:rsid w:val="001D4FDD"/>
    <w:rsid w:val="001D5C8D"/>
    <w:rsid w:val="001D681A"/>
    <w:rsid w:val="001D6A36"/>
    <w:rsid w:val="001D6BB2"/>
    <w:rsid w:val="001E10F6"/>
    <w:rsid w:val="001E13B2"/>
    <w:rsid w:val="001E1D64"/>
    <w:rsid w:val="001E253A"/>
    <w:rsid w:val="001E4DA7"/>
    <w:rsid w:val="001E4F4C"/>
    <w:rsid w:val="001E5B8C"/>
    <w:rsid w:val="001E7DD6"/>
    <w:rsid w:val="001E7E28"/>
    <w:rsid w:val="001F3DA0"/>
    <w:rsid w:val="001F53FE"/>
    <w:rsid w:val="001F69BB"/>
    <w:rsid w:val="001F6C99"/>
    <w:rsid w:val="001F6F59"/>
    <w:rsid w:val="002005A2"/>
    <w:rsid w:val="00201168"/>
    <w:rsid w:val="00201190"/>
    <w:rsid w:val="002013A0"/>
    <w:rsid w:val="0020362A"/>
    <w:rsid w:val="00204356"/>
    <w:rsid w:val="00204C70"/>
    <w:rsid w:val="00204FC3"/>
    <w:rsid w:val="00205429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1022"/>
    <w:rsid w:val="002214E6"/>
    <w:rsid w:val="00221500"/>
    <w:rsid w:val="00222AE1"/>
    <w:rsid w:val="0022330C"/>
    <w:rsid w:val="00223C09"/>
    <w:rsid w:val="00223D52"/>
    <w:rsid w:val="00224097"/>
    <w:rsid w:val="00225718"/>
    <w:rsid w:val="0022627C"/>
    <w:rsid w:val="00226964"/>
    <w:rsid w:val="002271C3"/>
    <w:rsid w:val="00230BFA"/>
    <w:rsid w:val="00231A9B"/>
    <w:rsid w:val="00231ADA"/>
    <w:rsid w:val="00232575"/>
    <w:rsid w:val="00232E4F"/>
    <w:rsid w:val="0023309E"/>
    <w:rsid w:val="0023328F"/>
    <w:rsid w:val="002343DF"/>
    <w:rsid w:val="00235092"/>
    <w:rsid w:val="00240105"/>
    <w:rsid w:val="00240721"/>
    <w:rsid w:val="00240E5D"/>
    <w:rsid w:val="002430DD"/>
    <w:rsid w:val="00243D69"/>
    <w:rsid w:val="00245D8D"/>
    <w:rsid w:val="002477AC"/>
    <w:rsid w:val="00247A79"/>
    <w:rsid w:val="00247CB8"/>
    <w:rsid w:val="00247EF8"/>
    <w:rsid w:val="002501E7"/>
    <w:rsid w:val="00251529"/>
    <w:rsid w:val="00251C0A"/>
    <w:rsid w:val="00251D78"/>
    <w:rsid w:val="002546E1"/>
    <w:rsid w:val="00254D65"/>
    <w:rsid w:val="00254E52"/>
    <w:rsid w:val="00255322"/>
    <w:rsid w:val="00256058"/>
    <w:rsid w:val="00256966"/>
    <w:rsid w:val="002576FD"/>
    <w:rsid w:val="0026008C"/>
    <w:rsid w:val="00260F97"/>
    <w:rsid w:val="0026170C"/>
    <w:rsid w:val="002617FC"/>
    <w:rsid w:val="002625F7"/>
    <w:rsid w:val="00262A0A"/>
    <w:rsid w:val="002636BF"/>
    <w:rsid w:val="00264134"/>
    <w:rsid w:val="00264BDF"/>
    <w:rsid w:val="002657E0"/>
    <w:rsid w:val="00266207"/>
    <w:rsid w:val="00266E62"/>
    <w:rsid w:val="002671BB"/>
    <w:rsid w:val="002677E8"/>
    <w:rsid w:val="002723DF"/>
    <w:rsid w:val="00272DCD"/>
    <w:rsid w:val="00273E43"/>
    <w:rsid w:val="0027474D"/>
    <w:rsid w:val="0028076B"/>
    <w:rsid w:val="0028077F"/>
    <w:rsid w:val="00281335"/>
    <w:rsid w:val="0028193B"/>
    <w:rsid w:val="0028295A"/>
    <w:rsid w:val="00282A6A"/>
    <w:rsid w:val="00283D5D"/>
    <w:rsid w:val="00283E6F"/>
    <w:rsid w:val="00285E7D"/>
    <w:rsid w:val="00287168"/>
    <w:rsid w:val="00287923"/>
    <w:rsid w:val="002901B1"/>
    <w:rsid w:val="00290608"/>
    <w:rsid w:val="00291E3C"/>
    <w:rsid w:val="00292B42"/>
    <w:rsid w:val="00293435"/>
    <w:rsid w:val="00293584"/>
    <w:rsid w:val="00293BF8"/>
    <w:rsid w:val="00294A3D"/>
    <w:rsid w:val="00295134"/>
    <w:rsid w:val="00295578"/>
    <w:rsid w:val="0029580A"/>
    <w:rsid w:val="00296338"/>
    <w:rsid w:val="0029658C"/>
    <w:rsid w:val="002A07A6"/>
    <w:rsid w:val="002A2E83"/>
    <w:rsid w:val="002A48B6"/>
    <w:rsid w:val="002A6746"/>
    <w:rsid w:val="002A69C3"/>
    <w:rsid w:val="002A6A23"/>
    <w:rsid w:val="002A72D2"/>
    <w:rsid w:val="002A7683"/>
    <w:rsid w:val="002B02C9"/>
    <w:rsid w:val="002B1546"/>
    <w:rsid w:val="002B1EC2"/>
    <w:rsid w:val="002B5DEC"/>
    <w:rsid w:val="002B75DB"/>
    <w:rsid w:val="002B7824"/>
    <w:rsid w:val="002B7B97"/>
    <w:rsid w:val="002B7DDA"/>
    <w:rsid w:val="002C101B"/>
    <w:rsid w:val="002C18AC"/>
    <w:rsid w:val="002C4471"/>
    <w:rsid w:val="002C47D0"/>
    <w:rsid w:val="002C4C31"/>
    <w:rsid w:val="002C4C4D"/>
    <w:rsid w:val="002C5328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992"/>
    <w:rsid w:val="002E0721"/>
    <w:rsid w:val="002E124E"/>
    <w:rsid w:val="002E1525"/>
    <w:rsid w:val="002E2316"/>
    <w:rsid w:val="002E3077"/>
    <w:rsid w:val="002E356A"/>
    <w:rsid w:val="002E4BA5"/>
    <w:rsid w:val="002E4C3D"/>
    <w:rsid w:val="002E6B2A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2F76BF"/>
    <w:rsid w:val="00300253"/>
    <w:rsid w:val="00300432"/>
    <w:rsid w:val="00300C2D"/>
    <w:rsid w:val="00301EB4"/>
    <w:rsid w:val="00301EB7"/>
    <w:rsid w:val="0030368C"/>
    <w:rsid w:val="003038EB"/>
    <w:rsid w:val="00304B8E"/>
    <w:rsid w:val="00310184"/>
    <w:rsid w:val="00311B70"/>
    <w:rsid w:val="00312CD3"/>
    <w:rsid w:val="00313FFB"/>
    <w:rsid w:val="00314035"/>
    <w:rsid w:val="00315331"/>
    <w:rsid w:val="003158E3"/>
    <w:rsid w:val="003166D2"/>
    <w:rsid w:val="00317694"/>
    <w:rsid w:val="00317B91"/>
    <w:rsid w:val="00323FC2"/>
    <w:rsid w:val="00324A04"/>
    <w:rsid w:val="0032532B"/>
    <w:rsid w:val="003256DF"/>
    <w:rsid w:val="00326A3F"/>
    <w:rsid w:val="00327984"/>
    <w:rsid w:val="00330458"/>
    <w:rsid w:val="0033127E"/>
    <w:rsid w:val="00331B11"/>
    <w:rsid w:val="00332614"/>
    <w:rsid w:val="00332DED"/>
    <w:rsid w:val="0033397A"/>
    <w:rsid w:val="003340E0"/>
    <w:rsid w:val="00334CA6"/>
    <w:rsid w:val="00335505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3307"/>
    <w:rsid w:val="0034368E"/>
    <w:rsid w:val="003449E7"/>
    <w:rsid w:val="00347DF9"/>
    <w:rsid w:val="00350E40"/>
    <w:rsid w:val="00352B3C"/>
    <w:rsid w:val="00352FF1"/>
    <w:rsid w:val="003552F4"/>
    <w:rsid w:val="003554A3"/>
    <w:rsid w:val="00355776"/>
    <w:rsid w:val="003568EE"/>
    <w:rsid w:val="00356AFB"/>
    <w:rsid w:val="0035777C"/>
    <w:rsid w:val="00360CBE"/>
    <w:rsid w:val="00362584"/>
    <w:rsid w:val="0036341D"/>
    <w:rsid w:val="0036372D"/>
    <w:rsid w:val="00364684"/>
    <w:rsid w:val="00364891"/>
    <w:rsid w:val="00365532"/>
    <w:rsid w:val="003663C5"/>
    <w:rsid w:val="0036643E"/>
    <w:rsid w:val="00367D24"/>
    <w:rsid w:val="00370021"/>
    <w:rsid w:val="00372747"/>
    <w:rsid w:val="00373517"/>
    <w:rsid w:val="00373970"/>
    <w:rsid w:val="00374AD9"/>
    <w:rsid w:val="00375371"/>
    <w:rsid w:val="0037628D"/>
    <w:rsid w:val="00376991"/>
    <w:rsid w:val="003816DD"/>
    <w:rsid w:val="00381981"/>
    <w:rsid w:val="00382AFB"/>
    <w:rsid w:val="003830D1"/>
    <w:rsid w:val="00383695"/>
    <w:rsid w:val="003845F4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6DFE"/>
    <w:rsid w:val="00396F39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B06BC"/>
    <w:rsid w:val="003B1D78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771B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1C1D"/>
    <w:rsid w:val="003D292B"/>
    <w:rsid w:val="003D4953"/>
    <w:rsid w:val="003D60D3"/>
    <w:rsid w:val="003D655B"/>
    <w:rsid w:val="003D6F4B"/>
    <w:rsid w:val="003D761C"/>
    <w:rsid w:val="003D7FDB"/>
    <w:rsid w:val="003E2297"/>
    <w:rsid w:val="003E39FC"/>
    <w:rsid w:val="003E41DC"/>
    <w:rsid w:val="003E420B"/>
    <w:rsid w:val="003E6337"/>
    <w:rsid w:val="003E66B4"/>
    <w:rsid w:val="003E6E4D"/>
    <w:rsid w:val="003E7B10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F3B"/>
    <w:rsid w:val="004030A7"/>
    <w:rsid w:val="004037C7"/>
    <w:rsid w:val="004072E9"/>
    <w:rsid w:val="00410594"/>
    <w:rsid w:val="00411B26"/>
    <w:rsid w:val="004130B9"/>
    <w:rsid w:val="004145D2"/>
    <w:rsid w:val="00414698"/>
    <w:rsid w:val="0041567F"/>
    <w:rsid w:val="00415F50"/>
    <w:rsid w:val="00416A31"/>
    <w:rsid w:val="00416CFC"/>
    <w:rsid w:val="00417158"/>
    <w:rsid w:val="0041798C"/>
    <w:rsid w:val="00417B63"/>
    <w:rsid w:val="00417DC6"/>
    <w:rsid w:val="004200D8"/>
    <w:rsid w:val="004217B2"/>
    <w:rsid w:val="004217FC"/>
    <w:rsid w:val="00422A18"/>
    <w:rsid w:val="00422F96"/>
    <w:rsid w:val="00423714"/>
    <w:rsid w:val="00423737"/>
    <w:rsid w:val="0042413F"/>
    <w:rsid w:val="00424D62"/>
    <w:rsid w:val="00426982"/>
    <w:rsid w:val="00427890"/>
    <w:rsid w:val="004302AC"/>
    <w:rsid w:val="0043057A"/>
    <w:rsid w:val="00431186"/>
    <w:rsid w:val="0043133E"/>
    <w:rsid w:val="00431417"/>
    <w:rsid w:val="004322E3"/>
    <w:rsid w:val="00432448"/>
    <w:rsid w:val="004345AC"/>
    <w:rsid w:val="0043475E"/>
    <w:rsid w:val="004351AA"/>
    <w:rsid w:val="00436020"/>
    <w:rsid w:val="00436D13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723"/>
    <w:rsid w:val="004521BD"/>
    <w:rsid w:val="00452663"/>
    <w:rsid w:val="0045311B"/>
    <w:rsid w:val="00453706"/>
    <w:rsid w:val="0045402E"/>
    <w:rsid w:val="004544CB"/>
    <w:rsid w:val="00454CA4"/>
    <w:rsid w:val="0045566B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3AAA"/>
    <w:rsid w:val="00485B4B"/>
    <w:rsid w:val="004862D1"/>
    <w:rsid w:val="0049021D"/>
    <w:rsid w:val="00490A8C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E2D"/>
    <w:rsid w:val="004B07C3"/>
    <w:rsid w:val="004B0AEB"/>
    <w:rsid w:val="004B19BD"/>
    <w:rsid w:val="004B2A2D"/>
    <w:rsid w:val="004B4066"/>
    <w:rsid w:val="004B4BEB"/>
    <w:rsid w:val="004B56BF"/>
    <w:rsid w:val="004B5FF2"/>
    <w:rsid w:val="004B7C36"/>
    <w:rsid w:val="004C19AB"/>
    <w:rsid w:val="004C20CC"/>
    <w:rsid w:val="004C23DF"/>
    <w:rsid w:val="004C2C7C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D15"/>
    <w:rsid w:val="004E20E4"/>
    <w:rsid w:val="004E2220"/>
    <w:rsid w:val="004E3612"/>
    <w:rsid w:val="004E3A89"/>
    <w:rsid w:val="004E472D"/>
    <w:rsid w:val="004E4E08"/>
    <w:rsid w:val="004E4FE5"/>
    <w:rsid w:val="004E5642"/>
    <w:rsid w:val="004E7162"/>
    <w:rsid w:val="004E7DD7"/>
    <w:rsid w:val="004F1907"/>
    <w:rsid w:val="004F1C06"/>
    <w:rsid w:val="004F263F"/>
    <w:rsid w:val="004F6480"/>
    <w:rsid w:val="004F72A3"/>
    <w:rsid w:val="004F78A1"/>
    <w:rsid w:val="0050003F"/>
    <w:rsid w:val="005002E5"/>
    <w:rsid w:val="00500472"/>
    <w:rsid w:val="005008DC"/>
    <w:rsid w:val="005017BE"/>
    <w:rsid w:val="0050199B"/>
    <w:rsid w:val="00504A31"/>
    <w:rsid w:val="005055CD"/>
    <w:rsid w:val="00505725"/>
    <w:rsid w:val="00505D33"/>
    <w:rsid w:val="00507A68"/>
    <w:rsid w:val="00507D08"/>
    <w:rsid w:val="00510A44"/>
    <w:rsid w:val="00510AE3"/>
    <w:rsid w:val="00511770"/>
    <w:rsid w:val="00513505"/>
    <w:rsid w:val="005139D9"/>
    <w:rsid w:val="00514A7A"/>
    <w:rsid w:val="00514E1C"/>
    <w:rsid w:val="00515676"/>
    <w:rsid w:val="00517B13"/>
    <w:rsid w:val="005204AC"/>
    <w:rsid w:val="0052148A"/>
    <w:rsid w:val="00521CA8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18F5"/>
    <w:rsid w:val="00532191"/>
    <w:rsid w:val="0053286A"/>
    <w:rsid w:val="00532D28"/>
    <w:rsid w:val="0053352C"/>
    <w:rsid w:val="00534B1E"/>
    <w:rsid w:val="00534F1D"/>
    <w:rsid w:val="005363B1"/>
    <w:rsid w:val="00536C27"/>
    <w:rsid w:val="005416B4"/>
    <w:rsid w:val="0054313A"/>
    <w:rsid w:val="00543689"/>
    <w:rsid w:val="005440DA"/>
    <w:rsid w:val="00544B3F"/>
    <w:rsid w:val="00544FC8"/>
    <w:rsid w:val="00545891"/>
    <w:rsid w:val="00545FF9"/>
    <w:rsid w:val="00547545"/>
    <w:rsid w:val="0055006F"/>
    <w:rsid w:val="005508EB"/>
    <w:rsid w:val="0055174A"/>
    <w:rsid w:val="005535F4"/>
    <w:rsid w:val="00553660"/>
    <w:rsid w:val="00554ECB"/>
    <w:rsid w:val="005556C9"/>
    <w:rsid w:val="00555829"/>
    <w:rsid w:val="005566C5"/>
    <w:rsid w:val="005575CE"/>
    <w:rsid w:val="00561166"/>
    <w:rsid w:val="005619FD"/>
    <w:rsid w:val="00562014"/>
    <w:rsid w:val="00562D22"/>
    <w:rsid w:val="00562D81"/>
    <w:rsid w:val="005645EB"/>
    <w:rsid w:val="00565A49"/>
    <w:rsid w:val="00565D91"/>
    <w:rsid w:val="0056648A"/>
    <w:rsid w:val="0057003C"/>
    <w:rsid w:val="0057120C"/>
    <w:rsid w:val="005719A0"/>
    <w:rsid w:val="005719ED"/>
    <w:rsid w:val="00574067"/>
    <w:rsid w:val="0057479B"/>
    <w:rsid w:val="005753BC"/>
    <w:rsid w:val="00576836"/>
    <w:rsid w:val="00580A38"/>
    <w:rsid w:val="00580F61"/>
    <w:rsid w:val="005828D4"/>
    <w:rsid w:val="00583F80"/>
    <w:rsid w:val="005874B4"/>
    <w:rsid w:val="00587514"/>
    <w:rsid w:val="00590DD7"/>
    <w:rsid w:val="005914A0"/>
    <w:rsid w:val="00591B15"/>
    <w:rsid w:val="005922DD"/>
    <w:rsid w:val="005930A5"/>
    <w:rsid w:val="00594547"/>
    <w:rsid w:val="00597E48"/>
    <w:rsid w:val="00597F0B"/>
    <w:rsid w:val="005A0BDA"/>
    <w:rsid w:val="005A1E9F"/>
    <w:rsid w:val="005A329D"/>
    <w:rsid w:val="005A3D39"/>
    <w:rsid w:val="005A3E56"/>
    <w:rsid w:val="005A5D3A"/>
    <w:rsid w:val="005A6986"/>
    <w:rsid w:val="005B0B00"/>
    <w:rsid w:val="005B0C9C"/>
    <w:rsid w:val="005B20C7"/>
    <w:rsid w:val="005B2987"/>
    <w:rsid w:val="005B3CF8"/>
    <w:rsid w:val="005B5091"/>
    <w:rsid w:val="005B7E93"/>
    <w:rsid w:val="005C0A39"/>
    <w:rsid w:val="005C1725"/>
    <w:rsid w:val="005C25AB"/>
    <w:rsid w:val="005C269A"/>
    <w:rsid w:val="005C292C"/>
    <w:rsid w:val="005C4424"/>
    <w:rsid w:val="005C7304"/>
    <w:rsid w:val="005C7676"/>
    <w:rsid w:val="005D0C0F"/>
    <w:rsid w:val="005D1BA3"/>
    <w:rsid w:val="005D410B"/>
    <w:rsid w:val="005D48A5"/>
    <w:rsid w:val="005D5086"/>
    <w:rsid w:val="005D591A"/>
    <w:rsid w:val="005D6F87"/>
    <w:rsid w:val="005D7834"/>
    <w:rsid w:val="005D7A92"/>
    <w:rsid w:val="005D7F5C"/>
    <w:rsid w:val="005E0029"/>
    <w:rsid w:val="005E0259"/>
    <w:rsid w:val="005E1E1C"/>
    <w:rsid w:val="005E2358"/>
    <w:rsid w:val="005E3E76"/>
    <w:rsid w:val="005E40F7"/>
    <w:rsid w:val="005E7508"/>
    <w:rsid w:val="005F0F00"/>
    <w:rsid w:val="005F1830"/>
    <w:rsid w:val="005F1A2F"/>
    <w:rsid w:val="005F1B7A"/>
    <w:rsid w:val="005F3B32"/>
    <w:rsid w:val="005F3D97"/>
    <w:rsid w:val="005F41B2"/>
    <w:rsid w:val="005F46C4"/>
    <w:rsid w:val="005F49C3"/>
    <w:rsid w:val="005F50FF"/>
    <w:rsid w:val="005F56E7"/>
    <w:rsid w:val="005F6969"/>
    <w:rsid w:val="005F7A4D"/>
    <w:rsid w:val="006010AA"/>
    <w:rsid w:val="006020BD"/>
    <w:rsid w:val="006028D5"/>
    <w:rsid w:val="00602EC8"/>
    <w:rsid w:val="00603A9F"/>
    <w:rsid w:val="00604BC8"/>
    <w:rsid w:val="00605F89"/>
    <w:rsid w:val="0060608A"/>
    <w:rsid w:val="00606232"/>
    <w:rsid w:val="00606C45"/>
    <w:rsid w:val="00606FC1"/>
    <w:rsid w:val="006070FA"/>
    <w:rsid w:val="0061079D"/>
    <w:rsid w:val="00610E28"/>
    <w:rsid w:val="0061349C"/>
    <w:rsid w:val="00613561"/>
    <w:rsid w:val="006142C5"/>
    <w:rsid w:val="00614486"/>
    <w:rsid w:val="00614D43"/>
    <w:rsid w:val="006213E3"/>
    <w:rsid w:val="0062163D"/>
    <w:rsid w:val="006222BD"/>
    <w:rsid w:val="00626BAC"/>
    <w:rsid w:val="006271B6"/>
    <w:rsid w:val="006313AE"/>
    <w:rsid w:val="00631CE5"/>
    <w:rsid w:val="00633447"/>
    <w:rsid w:val="006339C9"/>
    <w:rsid w:val="00634762"/>
    <w:rsid w:val="006348B8"/>
    <w:rsid w:val="0063490A"/>
    <w:rsid w:val="00634991"/>
    <w:rsid w:val="006351AD"/>
    <w:rsid w:val="0063531F"/>
    <w:rsid w:val="006358AA"/>
    <w:rsid w:val="00635D30"/>
    <w:rsid w:val="006370DD"/>
    <w:rsid w:val="006377EF"/>
    <w:rsid w:val="00644EEA"/>
    <w:rsid w:val="00645E0E"/>
    <w:rsid w:val="00646A5D"/>
    <w:rsid w:val="00646B1A"/>
    <w:rsid w:val="00647F6C"/>
    <w:rsid w:val="00650190"/>
    <w:rsid w:val="00650931"/>
    <w:rsid w:val="00652121"/>
    <w:rsid w:val="00652D7E"/>
    <w:rsid w:val="00654BE7"/>
    <w:rsid w:val="006556D7"/>
    <w:rsid w:val="006561EF"/>
    <w:rsid w:val="00657388"/>
    <w:rsid w:val="00657518"/>
    <w:rsid w:val="00657F08"/>
    <w:rsid w:val="00660324"/>
    <w:rsid w:val="006604FA"/>
    <w:rsid w:val="006607F7"/>
    <w:rsid w:val="006628E5"/>
    <w:rsid w:val="00662C1F"/>
    <w:rsid w:val="00663D68"/>
    <w:rsid w:val="00663FCE"/>
    <w:rsid w:val="0066420F"/>
    <w:rsid w:val="0066421E"/>
    <w:rsid w:val="0066446D"/>
    <w:rsid w:val="00666BD4"/>
    <w:rsid w:val="00667546"/>
    <w:rsid w:val="00670499"/>
    <w:rsid w:val="0067185E"/>
    <w:rsid w:val="006720B1"/>
    <w:rsid w:val="006721C7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357C"/>
    <w:rsid w:val="006878ED"/>
    <w:rsid w:val="006912CC"/>
    <w:rsid w:val="00693864"/>
    <w:rsid w:val="00693889"/>
    <w:rsid w:val="0069503C"/>
    <w:rsid w:val="00695A9E"/>
    <w:rsid w:val="00695B54"/>
    <w:rsid w:val="006964D3"/>
    <w:rsid w:val="00696F80"/>
    <w:rsid w:val="00697F95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7AD"/>
    <w:rsid w:val="006A671B"/>
    <w:rsid w:val="006A6793"/>
    <w:rsid w:val="006A74C8"/>
    <w:rsid w:val="006B1437"/>
    <w:rsid w:val="006B1583"/>
    <w:rsid w:val="006B1D7E"/>
    <w:rsid w:val="006B21B0"/>
    <w:rsid w:val="006B3F88"/>
    <w:rsid w:val="006B4139"/>
    <w:rsid w:val="006B4CE2"/>
    <w:rsid w:val="006B515C"/>
    <w:rsid w:val="006B5614"/>
    <w:rsid w:val="006B5F2D"/>
    <w:rsid w:val="006B6904"/>
    <w:rsid w:val="006B7339"/>
    <w:rsid w:val="006B794A"/>
    <w:rsid w:val="006B7AFA"/>
    <w:rsid w:val="006B7CC8"/>
    <w:rsid w:val="006C0F9C"/>
    <w:rsid w:val="006C149A"/>
    <w:rsid w:val="006C26ED"/>
    <w:rsid w:val="006C3687"/>
    <w:rsid w:val="006C428E"/>
    <w:rsid w:val="006C452F"/>
    <w:rsid w:val="006C59E7"/>
    <w:rsid w:val="006C5E4A"/>
    <w:rsid w:val="006C7EB1"/>
    <w:rsid w:val="006D0D88"/>
    <w:rsid w:val="006D1B05"/>
    <w:rsid w:val="006D30FD"/>
    <w:rsid w:val="006D36B9"/>
    <w:rsid w:val="006D4DC1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4B49"/>
    <w:rsid w:val="006E50D8"/>
    <w:rsid w:val="006E7134"/>
    <w:rsid w:val="006E74B1"/>
    <w:rsid w:val="006F0657"/>
    <w:rsid w:val="006F0692"/>
    <w:rsid w:val="006F0AFA"/>
    <w:rsid w:val="006F1337"/>
    <w:rsid w:val="006F204B"/>
    <w:rsid w:val="006F25E1"/>
    <w:rsid w:val="006F2C08"/>
    <w:rsid w:val="006F36E1"/>
    <w:rsid w:val="006F3F20"/>
    <w:rsid w:val="006F63AF"/>
    <w:rsid w:val="006F7F8A"/>
    <w:rsid w:val="00700520"/>
    <w:rsid w:val="0070071E"/>
    <w:rsid w:val="00700E93"/>
    <w:rsid w:val="0070145E"/>
    <w:rsid w:val="0070169C"/>
    <w:rsid w:val="007037AB"/>
    <w:rsid w:val="00703CD9"/>
    <w:rsid w:val="0070517B"/>
    <w:rsid w:val="00705426"/>
    <w:rsid w:val="0070654A"/>
    <w:rsid w:val="007072F4"/>
    <w:rsid w:val="00707CCA"/>
    <w:rsid w:val="00710257"/>
    <w:rsid w:val="0071026C"/>
    <w:rsid w:val="0071072B"/>
    <w:rsid w:val="007109C0"/>
    <w:rsid w:val="0071185F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7C4"/>
    <w:rsid w:val="007236CB"/>
    <w:rsid w:val="007237EE"/>
    <w:rsid w:val="0072539D"/>
    <w:rsid w:val="0072571E"/>
    <w:rsid w:val="0072621E"/>
    <w:rsid w:val="00726AA4"/>
    <w:rsid w:val="00727D8E"/>
    <w:rsid w:val="0073050B"/>
    <w:rsid w:val="0073083F"/>
    <w:rsid w:val="007308A7"/>
    <w:rsid w:val="00731223"/>
    <w:rsid w:val="00732E95"/>
    <w:rsid w:val="0073323C"/>
    <w:rsid w:val="007337E2"/>
    <w:rsid w:val="00734E7D"/>
    <w:rsid w:val="00735490"/>
    <w:rsid w:val="0073629E"/>
    <w:rsid w:val="007366F2"/>
    <w:rsid w:val="00736E19"/>
    <w:rsid w:val="00737F84"/>
    <w:rsid w:val="0074052D"/>
    <w:rsid w:val="007415B0"/>
    <w:rsid w:val="00741740"/>
    <w:rsid w:val="007417C4"/>
    <w:rsid w:val="00743507"/>
    <w:rsid w:val="00743A7C"/>
    <w:rsid w:val="007448C7"/>
    <w:rsid w:val="00744C97"/>
    <w:rsid w:val="007454E8"/>
    <w:rsid w:val="00745BE4"/>
    <w:rsid w:val="007462F0"/>
    <w:rsid w:val="00746481"/>
    <w:rsid w:val="00746786"/>
    <w:rsid w:val="0074688F"/>
    <w:rsid w:val="00752981"/>
    <w:rsid w:val="007529EB"/>
    <w:rsid w:val="007538E7"/>
    <w:rsid w:val="00755A40"/>
    <w:rsid w:val="00756132"/>
    <w:rsid w:val="00756383"/>
    <w:rsid w:val="00760328"/>
    <w:rsid w:val="007603EB"/>
    <w:rsid w:val="00761C66"/>
    <w:rsid w:val="0076414E"/>
    <w:rsid w:val="007653AE"/>
    <w:rsid w:val="007655BC"/>
    <w:rsid w:val="00765774"/>
    <w:rsid w:val="0076588B"/>
    <w:rsid w:val="00766D22"/>
    <w:rsid w:val="0076789C"/>
    <w:rsid w:val="007703CA"/>
    <w:rsid w:val="00770564"/>
    <w:rsid w:val="00770A10"/>
    <w:rsid w:val="0077173E"/>
    <w:rsid w:val="00772AAE"/>
    <w:rsid w:val="00772FA5"/>
    <w:rsid w:val="0077327E"/>
    <w:rsid w:val="0077381B"/>
    <w:rsid w:val="0077574D"/>
    <w:rsid w:val="00775F34"/>
    <w:rsid w:val="0077619C"/>
    <w:rsid w:val="0077768C"/>
    <w:rsid w:val="007809B1"/>
    <w:rsid w:val="00780EF3"/>
    <w:rsid w:val="00781C7A"/>
    <w:rsid w:val="007822E0"/>
    <w:rsid w:val="00784E36"/>
    <w:rsid w:val="007857A1"/>
    <w:rsid w:val="00785E15"/>
    <w:rsid w:val="007873ED"/>
    <w:rsid w:val="007876F3"/>
    <w:rsid w:val="007877FA"/>
    <w:rsid w:val="007902C3"/>
    <w:rsid w:val="007912DB"/>
    <w:rsid w:val="00791422"/>
    <w:rsid w:val="00791B5D"/>
    <w:rsid w:val="0079372E"/>
    <w:rsid w:val="00793CB6"/>
    <w:rsid w:val="00794DB7"/>
    <w:rsid w:val="00795021"/>
    <w:rsid w:val="0079510C"/>
    <w:rsid w:val="00795530"/>
    <w:rsid w:val="007959D6"/>
    <w:rsid w:val="007A028E"/>
    <w:rsid w:val="007A0BB0"/>
    <w:rsid w:val="007A23C5"/>
    <w:rsid w:val="007A2688"/>
    <w:rsid w:val="007A3697"/>
    <w:rsid w:val="007A45FF"/>
    <w:rsid w:val="007A764D"/>
    <w:rsid w:val="007B015F"/>
    <w:rsid w:val="007B0DDB"/>
    <w:rsid w:val="007B2915"/>
    <w:rsid w:val="007B3FB2"/>
    <w:rsid w:val="007B4BDB"/>
    <w:rsid w:val="007B4D5D"/>
    <w:rsid w:val="007B4DFE"/>
    <w:rsid w:val="007B55A0"/>
    <w:rsid w:val="007B5ABA"/>
    <w:rsid w:val="007B5D96"/>
    <w:rsid w:val="007B5F83"/>
    <w:rsid w:val="007B737C"/>
    <w:rsid w:val="007C09C2"/>
    <w:rsid w:val="007C1FFE"/>
    <w:rsid w:val="007C2046"/>
    <w:rsid w:val="007C2312"/>
    <w:rsid w:val="007C30F2"/>
    <w:rsid w:val="007C4812"/>
    <w:rsid w:val="007C4923"/>
    <w:rsid w:val="007C4CC5"/>
    <w:rsid w:val="007C75F6"/>
    <w:rsid w:val="007D15F3"/>
    <w:rsid w:val="007D1964"/>
    <w:rsid w:val="007D1994"/>
    <w:rsid w:val="007D22E4"/>
    <w:rsid w:val="007D46FD"/>
    <w:rsid w:val="007D4EA9"/>
    <w:rsid w:val="007D5E65"/>
    <w:rsid w:val="007D654B"/>
    <w:rsid w:val="007D67D3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7EB9"/>
    <w:rsid w:val="007F09D2"/>
    <w:rsid w:val="007F1942"/>
    <w:rsid w:val="007F2E6B"/>
    <w:rsid w:val="007F3C01"/>
    <w:rsid w:val="007F40FE"/>
    <w:rsid w:val="007F412D"/>
    <w:rsid w:val="007F4609"/>
    <w:rsid w:val="00802073"/>
    <w:rsid w:val="00802CAE"/>
    <w:rsid w:val="0080387F"/>
    <w:rsid w:val="0080521D"/>
    <w:rsid w:val="0080665E"/>
    <w:rsid w:val="0080703A"/>
    <w:rsid w:val="00810315"/>
    <w:rsid w:val="008109B8"/>
    <w:rsid w:val="00811639"/>
    <w:rsid w:val="00812284"/>
    <w:rsid w:val="0081259C"/>
    <w:rsid w:val="008131A9"/>
    <w:rsid w:val="00814EE1"/>
    <w:rsid w:val="008210A5"/>
    <w:rsid w:val="0082209D"/>
    <w:rsid w:val="00822DD0"/>
    <w:rsid w:val="00823D3D"/>
    <w:rsid w:val="00823ED7"/>
    <w:rsid w:val="00825539"/>
    <w:rsid w:val="00826318"/>
    <w:rsid w:val="008266D9"/>
    <w:rsid w:val="0082713D"/>
    <w:rsid w:val="0082779A"/>
    <w:rsid w:val="0083034B"/>
    <w:rsid w:val="00830BD6"/>
    <w:rsid w:val="00832CED"/>
    <w:rsid w:val="008338D7"/>
    <w:rsid w:val="00833C11"/>
    <w:rsid w:val="00834573"/>
    <w:rsid w:val="00835346"/>
    <w:rsid w:val="00835732"/>
    <w:rsid w:val="00836483"/>
    <w:rsid w:val="00837125"/>
    <w:rsid w:val="008375B5"/>
    <w:rsid w:val="00841104"/>
    <w:rsid w:val="00842568"/>
    <w:rsid w:val="00842B84"/>
    <w:rsid w:val="00843DB6"/>
    <w:rsid w:val="00844260"/>
    <w:rsid w:val="00844D8F"/>
    <w:rsid w:val="0084509A"/>
    <w:rsid w:val="008459CB"/>
    <w:rsid w:val="00845B49"/>
    <w:rsid w:val="00846220"/>
    <w:rsid w:val="0084670A"/>
    <w:rsid w:val="00846FA3"/>
    <w:rsid w:val="00850D28"/>
    <w:rsid w:val="008518A5"/>
    <w:rsid w:val="008518A8"/>
    <w:rsid w:val="00851C30"/>
    <w:rsid w:val="008520AD"/>
    <w:rsid w:val="00852BEA"/>
    <w:rsid w:val="00853497"/>
    <w:rsid w:val="00855385"/>
    <w:rsid w:val="00855CDD"/>
    <w:rsid w:val="008579CB"/>
    <w:rsid w:val="00857E87"/>
    <w:rsid w:val="00857F0E"/>
    <w:rsid w:val="0086055B"/>
    <w:rsid w:val="0086170B"/>
    <w:rsid w:val="00861B4B"/>
    <w:rsid w:val="00861F40"/>
    <w:rsid w:val="00862CC8"/>
    <w:rsid w:val="00862D68"/>
    <w:rsid w:val="008632D2"/>
    <w:rsid w:val="00863AD0"/>
    <w:rsid w:val="00863EC4"/>
    <w:rsid w:val="00864008"/>
    <w:rsid w:val="00864E9C"/>
    <w:rsid w:val="008654DD"/>
    <w:rsid w:val="0086598A"/>
    <w:rsid w:val="00866106"/>
    <w:rsid w:val="00867462"/>
    <w:rsid w:val="00867C94"/>
    <w:rsid w:val="0087057C"/>
    <w:rsid w:val="00870821"/>
    <w:rsid w:val="00871498"/>
    <w:rsid w:val="00871D87"/>
    <w:rsid w:val="0087343B"/>
    <w:rsid w:val="00873CC6"/>
    <w:rsid w:val="00874699"/>
    <w:rsid w:val="00874CA5"/>
    <w:rsid w:val="00875BCF"/>
    <w:rsid w:val="00876384"/>
    <w:rsid w:val="00876E46"/>
    <w:rsid w:val="00876F27"/>
    <w:rsid w:val="008801D8"/>
    <w:rsid w:val="008804AE"/>
    <w:rsid w:val="0088101C"/>
    <w:rsid w:val="0088179E"/>
    <w:rsid w:val="008818E2"/>
    <w:rsid w:val="00882445"/>
    <w:rsid w:val="00882CA8"/>
    <w:rsid w:val="00885B3B"/>
    <w:rsid w:val="00885CBC"/>
    <w:rsid w:val="00887DBB"/>
    <w:rsid w:val="00891CEF"/>
    <w:rsid w:val="0089211A"/>
    <w:rsid w:val="008925EF"/>
    <w:rsid w:val="00893FAF"/>
    <w:rsid w:val="00895E80"/>
    <w:rsid w:val="00895F6D"/>
    <w:rsid w:val="0089614E"/>
    <w:rsid w:val="00897554"/>
    <w:rsid w:val="008A0D52"/>
    <w:rsid w:val="008A0F7E"/>
    <w:rsid w:val="008A1FF0"/>
    <w:rsid w:val="008A2013"/>
    <w:rsid w:val="008A223B"/>
    <w:rsid w:val="008A268B"/>
    <w:rsid w:val="008A3140"/>
    <w:rsid w:val="008A46B5"/>
    <w:rsid w:val="008A50A6"/>
    <w:rsid w:val="008A654E"/>
    <w:rsid w:val="008B05AE"/>
    <w:rsid w:val="008B1418"/>
    <w:rsid w:val="008B27AB"/>
    <w:rsid w:val="008B3ADA"/>
    <w:rsid w:val="008B478F"/>
    <w:rsid w:val="008B5CD7"/>
    <w:rsid w:val="008B6EFC"/>
    <w:rsid w:val="008B784A"/>
    <w:rsid w:val="008C06D3"/>
    <w:rsid w:val="008C0F2A"/>
    <w:rsid w:val="008C12B4"/>
    <w:rsid w:val="008C28E8"/>
    <w:rsid w:val="008C3141"/>
    <w:rsid w:val="008C34AA"/>
    <w:rsid w:val="008C38FE"/>
    <w:rsid w:val="008C3C07"/>
    <w:rsid w:val="008C3F67"/>
    <w:rsid w:val="008C4779"/>
    <w:rsid w:val="008C4EB7"/>
    <w:rsid w:val="008D0B88"/>
    <w:rsid w:val="008D2AF4"/>
    <w:rsid w:val="008D323F"/>
    <w:rsid w:val="008D3E9F"/>
    <w:rsid w:val="008D48D1"/>
    <w:rsid w:val="008D5D38"/>
    <w:rsid w:val="008D5E00"/>
    <w:rsid w:val="008D6138"/>
    <w:rsid w:val="008D7155"/>
    <w:rsid w:val="008D71C7"/>
    <w:rsid w:val="008E0C76"/>
    <w:rsid w:val="008E2778"/>
    <w:rsid w:val="008E2994"/>
    <w:rsid w:val="008E31A2"/>
    <w:rsid w:val="008E3969"/>
    <w:rsid w:val="008E5587"/>
    <w:rsid w:val="008E5A85"/>
    <w:rsid w:val="008E5C9C"/>
    <w:rsid w:val="008E6FFD"/>
    <w:rsid w:val="008E7D29"/>
    <w:rsid w:val="008F15DC"/>
    <w:rsid w:val="008F1A8D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2E6"/>
    <w:rsid w:val="009059FB"/>
    <w:rsid w:val="00906B32"/>
    <w:rsid w:val="00912318"/>
    <w:rsid w:val="0091446E"/>
    <w:rsid w:val="00914747"/>
    <w:rsid w:val="00914A84"/>
    <w:rsid w:val="00914EE1"/>
    <w:rsid w:val="00914F57"/>
    <w:rsid w:val="00915449"/>
    <w:rsid w:val="00915BEE"/>
    <w:rsid w:val="00917F8D"/>
    <w:rsid w:val="00920963"/>
    <w:rsid w:val="009222D4"/>
    <w:rsid w:val="009248EB"/>
    <w:rsid w:val="009253C6"/>
    <w:rsid w:val="00925B95"/>
    <w:rsid w:val="0092794E"/>
    <w:rsid w:val="00931441"/>
    <w:rsid w:val="00931540"/>
    <w:rsid w:val="009317AE"/>
    <w:rsid w:val="00932A83"/>
    <w:rsid w:val="00932DEC"/>
    <w:rsid w:val="00933779"/>
    <w:rsid w:val="0093488B"/>
    <w:rsid w:val="00936102"/>
    <w:rsid w:val="00937606"/>
    <w:rsid w:val="00937630"/>
    <w:rsid w:val="009405B8"/>
    <w:rsid w:val="009405EB"/>
    <w:rsid w:val="0094074F"/>
    <w:rsid w:val="00941752"/>
    <w:rsid w:val="00941E4C"/>
    <w:rsid w:val="00942ECF"/>
    <w:rsid w:val="0094389E"/>
    <w:rsid w:val="00943958"/>
    <w:rsid w:val="00943B1F"/>
    <w:rsid w:val="009448CC"/>
    <w:rsid w:val="00944C3E"/>
    <w:rsid w:val="0094548D"/>
    <w:rsid w:val="00946016"/>
    <w:rsid w:val="00946BEA"/>
    <w:rsid w:val="00947B2F"/>
    <w:rsid w:val="00950BE8"/>
    <w:rsid w:val="00952DD2"/>
    <w:rsid w:val="0095339F"/>
    <w:rsid w:val="00953A52"/>
    <w:rsid w:val="00953F8D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326B"/>
    <w:rsid w:val="00973BF0"/>
    <w:rsid w:val="00976C97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3F7E"/>
    <w:rsid w:val="009942C1"/>
    <w:rsid w:val="00994E59"/>
    <w:rsid w:val="0099553B"/>
    <w:rsid w:val="00995BC8"/>
    <w:rsid w:val="00996C2B"/>
    <w:rsid w:val="00997C9F"/>
    <w:rsid w:val="009A0174"/>
    <w:rsid w:val="009A337C"/>
    <w:rsid w:val="009A3A9A"/>
    <w:rsid w:val="009A62EC"/>
    <w:rsid w:val="009B1F29"/>
    <w:rsid w:val="009B209B"/>
    <w:rsid w:val="009B3228"/>
    <w:rsid w:val="009B33A5"/>
    <w:rsid w:val="009B3496"/>
    <w:rsid w:val="009B3E14"/>
    <w:rsid w:val="009B5349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40CD"/>
    <w:rsid w:val="009C556C"/>
    <w:rsid w:val="009C5ED3"/>
    <w:rsid w:val="009C5F85"/>
    <w:rsid w:val="009C7CBF"/>
    <w:rsid w:val="009C7D11"/>
    <w:rsid w:val="009D1107"/>
    <w:rsid w:val="009D1F61"/>
    <w:rsid w:val="009D3DC1"/>
    <w:rsid w:val="009D4931"/>
    <w:rsid w:val="009D4F63"/>
    <w:rsid w:val="009D58B2"/>
    <w:rsid w:val="009D6270"/>
    <w:rsid w:val="009D77D4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583"/>
    <w:rsid w:val="009E55D1"/>
    <w:rsid w:val="009F0CE2"/>
    <w:rsid w:val="009F20E7"/>
    <w:rsid w:val="009F3FC5"/>
    <w:rsid w:val="009F5C34"/>
    <w:rsid w:val="00A01159"/>
    <w:rsid w:val="00A01987"/>
    <w:rsid w:val="00A0297D"/>
    <w:rsid w:val="00A0301A"/>
    <w:rsid w:val="00A0478F"/>
    <w:rsid w:val="00A04BA3"/>
    <w:rsid w:val="00A0590D"/>
    <w:rsid w:val="00A06E2B"/>
    <w:rsid w:val="00A072F9"/>
    <w:rsid w:val="00A07381"/>
    <w:rsid w:val="00A07D66"/>
    <w:rsid w:val="00A07F75"/>
    <w:rsid w:val="00A1009E"/>
    <w:rsid w:val="00A10B2B"/>
    <w:rsid w:val="00A10EFE"/>
    <w:rsid w:val="00A12002"/>
    <w:rsid w:val="00A12330"/>
    <w:rsid w:val="00A12A0C"/>
    <w:rsid w:val="00A12F31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420"/>
    <w:rsid w:val="00A27476"/>
    <w:rsid w:val="00A30D6D"/>
    <w:rsid w:val="00A32270"/>
    <w:rsid w:val="00A323C7"/>
    <w:rsid w:val="00A32DEE"/>
    <w:rsid w:val="00A32F10"/>
    <w:rsid w:val="00A34C8B"/>
    <w:rsid w:val="00A35753"/>
    <w:rsid w:val="00A35FDF"/>
    <w:rsid w:val="00A401F6"/>
    <w:rsid w:val="00A40635"/>
    <w:rsid w:val="00A4542F"/>
    <w:rsid w:val="00A45629"/>
    <w:rsid w:val="00A4622B"/>
    <w:rsid w:val="00A46BB3"/>
    <w:rsid w:val="00A46CA0"/>
    <w:rsid w:val="00A47E13"/>
    <w:rsid w:val="00A5079B"/>
    <w:rsid w:val="00A50965"/>
    <w:rsid w:val="00A511B6"/>
    <w:rsid w:val="00A51C46"/>
    <w:rsid w:val="00A51CAE"/>
    <w:rsid w:val="00A522C6"/>
    <w:rsid w:val="00A5298F"/>
    <w:rsid w:val="00A52CF4"/>
    <w:rsid w:val="00A53D08"/>
    <w:rsid w:val="00A53DED"/>
    <w:rsid w:val="00A555A0"/>
    <w:rsid w:val="00A56CA3"/>
    <w:rsid w:val="00A612EA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139"/>
    <w:rsid w:val="00A76BB6"/>
    <w:rsid w:val="00A778FA"/>
    <w:rsid w:val="00A80B90"/>
    <w:rsid w:val="00A81460"/>
    <w:rsid w:val="00A81A4A"/>
    <w:rsid w:val="00A82CB6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4FE0"/>
    <w:rsid w:val="00AA5D92"/>
    <w:rsid w:val="00AA6896"/>
    <w:rsid w:val="00AA72F5"/>
    <w:rsid w:val="00AA7AB0"/>
    <w:rsid w:val="00AA7C0F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418"/>
    <w:rsid w:val="00AC555F"/>
    <w:rsid w:val="00AC584C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3262"/>
    <w:rsid w:val="00AE4D5A"/>
    <w:rsid w:val="00AE567F"/>
    <w:rsid w:val="00AE5DDE"/>
    <w:rsid w:val="00AE60C1"/>
    <w:rsid w:val="00AF19AF"/>
    <w:rsid w:val="00AF2EEE"/>
    <w:rsid w:val="00AF4461"/>
    <w:rsid w:val="00AF4B79"/>
    <w:rsid w:val="00AF5E66"/>
    <w:rsid w:val="00AF62BC"/>
    <w:rsid w:val="00AF6A6D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38B9"/>
    <w:rsid w:val="00B04430"/>
    <w:rsid w:val="00B0563C"/>
    <w:rsid w:val="00B05D96"/>
    <w:rsid w:val="00B05F5F"/>
    <w:rsid w:val="00B06B2F"/>
    <w:rsid w:val="00B070CB"/>
    <w:rsid w:val="00B10150"/>
    <w:rsid w:val="00B10CBC"/>
    <w:rsid w:val="00B10F7B"/>
    <w:rsid w:val="00B12696"/>
    <w:rsid w:val="00B13309"/>
    <w:rsid w:val="00B14484"/>
    <w:rsid w:val="00B166FC"/>
    <w:rsid w:val="00B16DFD"/>
    <w:rsid w:val="00B21590"/>
    <w:rsid w:val="00B21DB5"/>
    <w:rsid w:val="00B22BB8"/>
    <w:rsid w:val="00B22DE2"/>
    <w:rsid w:val="00B231EB"/>
    <w:rsid w:val="00B2336F"/>
    <w:rsid w:val="00B23A53"/>
    <w:rsid w:val="00B26F75"/>
    <w:rsid w:val="00B27428"/>
    <w:rsid w:val="00B27668"/>
    <w:rsid w:val="00B3048E"/>
    <w:rsid w:val="00B30B2C"/>
    <w:rsid w:val="00B31F8F"/>
    <w:rsid w:val="00B32904"/>
    <w:rsid w:val="00B340E7"/>
    <w:rsid w:val="00B34FEA"/>
    <w:rsid w:val="00B355CC"/>
    <w:rsid w:val="00B35857"/>
    <w:rsid w:val="00B35A3F"/>
    <w:rsid w:val="00B36A06"/>
    <w:rsid w:val="00B36BB6"/>
    <w:rsid w:val="00B37162"/>
    <w:rsid w:val="00B37E58"/>
    <w:rsid w:val="00B4031A"/>
    <w:rsid w:val="00B40D6D"/>
    <w:rsid w:val="00B41595"/>
    <w:rsid w:val="00B4184C"/>
    <w:rsid w:val="00B423C4"/>
    <w:rsid w:val="00B42A53"/>
    <w:rsid w:val="00B43B04"/>
    <w:rsid w:val="00B4516A"/>
    <w:rsid w:val="00B469C9"/>
    <w:rsid w:val="00B50521"/>
    <w:rsid w:val="00B50F37"/>
    <w:rsid w:val="00B532A1"/>
    <w:rsid w:val="00B53DF0"/>
    <w:rsid w:val="00B56229"/>
    <w:rsid w:val="00B56A06"/>
    <w:rsid w:val="00B6075A"/>
    <w:rsid w:val="00B60BAE"/>
    <w:rsid w:val="00B61603"/>
    <w:rsid w:val="00B618CF"/>
    <w:rsid w:val="00B64B58"/>
    <w:rsid w:val="00B65982"/>
    <w:rsid w:val="00B65A97"/>
    <w:rsid w:val="00B65FE5"/>
    <w:rsid w:val="00B67822"/>
    <w:rsid w:val="00B70961"/>
    <w:rsid w:val="00B709C8"/>
    <w:rsid w:val="00B7186A"/>
    <w:rsid w:val="00B71EC8"/>
    <w:rsid w:val="00B71F73"/>
    <w:rsid w:val="00B72A74"/>
    <w:rsid w:val="00B7716A"/>
    <w:rsid w:val="00B77205"/>
    <w:rsid w:val="00B80ECE"/>
    <w:rsid w:val="00B8129B"/>
    <w:rsid w:val="00B81AA8"/>
    <w:rsid w:val="00B82740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22F8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25C"/>
    <w:rsid w:val="00B97CEA"/>
    <w:rsid w:val="00B97F7D"/>
    <w:rsid w:val="00BA0154"/>
    <w:rsid w:val="00BA02F1"/>
    <w:rsid w:val="00BA03F1"/>
    <w:rsid w:val="00BA0C22"/>
    <w:rsid w:val="00BA0CCE"/>
    <w:rsid w:val="00BA122B"/>
    <w:rsid w:val="00BA14A8"/>
    <w:rsid w:val="00BA193F"/>
    <w:rsid w:val="00BA1D62"/>
    <w:rsid w:val="00BA2BE7"/>
    <w:rsid w:val="00BA3350"/>
    <w:rsid w:val="00BA46CD"/>
    <w:rsid w:val="00BB1F59"/>
    <w:rsid w:val="00BB58AF"/>
    <w:rsid w:val="00BB5CFE"/>
    <w:rsid w:val="00BB5E46"/>
    <w:rsid w:val="00BB5F9B"/>
    <w:rsid w:val="00BB7BBB"/>
    <w:rsid w:val="00BB7F9A"/>
    <w:rsid w:val="00BC0FB8"/>
    <w:rsid w:val="00BC211F"/>
    <w:rsid w:val="00BC39E9"/>
    <w:rsid w:val="00BC3C9A"/>
    <w:rsid w:val="00BC4A8C"/>
    <w:rsid w:val="00BC5D3A"/>
    <w:rsid w:val="00BC5EDA"/>
    <w:rsid w:val="00BD03B6"/>
    <w:rsid w:val="00BD1EA3"/>
    <w:rsid w:val="00BD1F7E"/>
    <w:rsid w:val="00BD36C2"/>
    <w:rsid w:val="00BD3B0E"/>
    <w:rsid w:val="00BD3E85"/>
    <w:rsid w:val="00BD4CBD"/>
    <w:rsid w:val="00BD4EB6"/>
    <w:rsid w:val="00BD565C"/>
    <w:rsid w:val="00BD6E07"/>
    <w:rsid w:val="00BE4F9B"/>
    <w:rsid w:val="00BE5539"/>
    <w:rsid w:val="00BE686B"/>
    <w:rsid w:val="00BE6AAB"/>
    <w:rsid w:val="00BE6CD2"/>
    <w:rsid w:val="00BF01A6"/>
    <w:rsid w:val="00BF151C"/>
    <w:rsid w:val="00BF1EFA"/>
    <w:rsid w:val="00BF4AC8"/>
    <w:rsid w:val="00BF60EB"/>
    <w:rsid w:val="00BF6D55"/>
    <w:rsid w:val="00BF7832"/>
    <w:rsid w:val="00C00BF0"/>
    <w:rsid w:val="00C011DF"/>
    <w:rsid w:val="00C022A7"/>
    <w:rsid w:val="00C02AC2"/>
    <w:rsid w:val="00C04921"/>
    <w:rsid w:val="00C05856"/>
    <w:rsid w:val="00C058EF"/>
    <w:rsid w:val="00C06157"/>
    <w:rsid w:val="00C06373"/>
    <w:rsid w:val="00C071C6"/>
    <w:rsid w:val="00C107FF"/>
    <w:rsid w:val="00C10B24"/>
    <w:rsid w:val="00C115D5"/>
    <w:rsid w:val="00C1292E"/>
    <w:rsid w:val="00C1313D"/>
    <w:rsid w:val="00C1363B"/>
    <w:rsid w:val="00C14A59"/>
    <w:rsid w:val="00C15D09"/>
    <w:rsid w:val="00C16D2F"/>
    <w:rsid w:val="00C175A9"/>
    <w:rsid w:val="00C20889"/>
    <w:rsid w:val="00C211CC"/>
    <w:rsid w:val="00C2124F"/>
    <w:rsid w:val="00C2132A"/>
    <w:rsid w:val="00C2359B"/>
    <w:rsid w:val="00C23D7F"/>
    <w:rsid w:val="00C24975"/>
    <w:rsid w:val="00C25850"/>
    <w:rsid w:val="00C25A79"/>
    <w:rsid w:val="00C27497"/>
    <w:rsid w:val="00C302F5"/>
    <w:rsid w:val="00C30A85"/>
    <w:rsid w:val="00C31B38"/>
    <w:rsid w:val="00C32B3C"/>
    <w:rsid w:val="00C357A7"/>
    <w:rsid w:val="00C35FEA"/>
    <w:rsid w:val="00C3670D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208C"/>
    <w:rsid w:val="00C534C3"/>
    <w:rsid w:val="00C54842"/>
    <w:rsid w:val="00C551FC"/>
    <w:rsid w:val="00C55C7E"/>
    <w:rsid w:val="00C56040"/>
    <w:rsid w:val="00C56992"/>
    <w:rsid w:val="00C56BF3"/>
    <w:rsid w:val="00C5773F"/>
    <w:rsid w:val="00C577F3"/>
    <w:rsid w:val="00C60748"/>
    <w:rsid w:val="00C63320"/>
    <w:rsid w:val="00C63471"/>
    <w:rsid w:val="00C641FD"/>
    <w:rsid w:val="00C64B46"/>
    <w:rsid w:val="00C64DBA"/>
    <w:rsid w:val="00C65B65"/>
    <w:rsid w:val="00C66444"/>
    <w:rsid w:val="00C675BF"/>
    <w:rsid w:val="00C67CFE"/>
    <w:rsid w:val="00C67FF4"/>
    <w:rsid w:val="00C70D16"/>
    <w:rsid w:val="00C71FDF"/>
    <w:rsid w:val="00C7337E"/>
    <w:rsid w:val="00C74B1B"/>
    <w:rsid w:val="00C74B37"/>
    <w:rsid w:val="00C750C9"/>
    <w:rsid w:val="00C7526C"/>
    <w:rsid w:val="00C75957"/>
    <w:rsid w:val="00C75B9A"/>
    <w:rsid w:val="00C77592"/>
    <w:rsid w:val="00C77B09"/>
    <w:rsid w:val="00C80322"/>
    <w:rsid w:val="00C817EF"/>
    <w:rsid w:val="00C8279C"/>
    <w:rsid w:val="00C82BC9"/>
    <w:rsid w:val="00C82D7C"/>
    <w:rsid w:val="00C851DE"/>
    <w:rsid w:val="00C86DD5"/>
    <w:rsid w:val="00C902C9"/>
    <w:rsid w:val="00C9066B"/>
    <w:rsid w:val="00C90A02"/>
    <w:rsid w:val="00C916A6"/>
    <w:rsid w:val="00C91B8C"/>
    <w:rsid w:val="00C9270A"/>
    <w:rsid w:val="00C92A03"/>
    <w:rsid w:val="00C9417D"/>
    <w:rsid w:val="00C95028"/>
    <w:rsid w:val="00C96C35"/>
    <w:rsid w:val="00C97B7A"/>
    <w:rsid w:val="00C97D5E"/>
    <w:rsid w:val="00CA145D"/>
    <w:rsid w:val="00CA1BFA"/>
    <w:rsid w:val="00CA28EC"/>
    <w:rsid w:val="00CA2CE1"/>
    <w:rsid w:val="00CA5FC6"/>
    <w:rsid w:val="00CA68D5"/>
    <w:rsid w:val="00CB0EC4"/>
    <w:rsid w:val="00CB1083"/>
    <w:rsid w:val="00CB25F8"/>
    <w:rsid w:val="00CB41F3"/>
    <w:rsid w:val="00CB42DA"/>
    <w:rsid w:val="00CB4686"/>
    <w:rsid w:val="00CB46C2"/>
    <w:rsid w:val="00CB47C3"/>
    <w:rsid w:val="00CB5600"/>
    <w:rsid w:val="00CB5BCD"/>
    <w:rsid w:val="00CC0B54"/>
    <w:rsid w:val="00CC0C89"/>
    <w:rsid w:val="00CC101D"/>
    <w:rsid w:val="00CC158A"/>
    <w:rsid w:val="00CC28D8"/>
    <w:rsid w:val="00CC2BA1"/>
    <w:rsid w:val="00CC3BA5"/>
    <w:rsid w:val="00CC3C6D"/>
    <w:rsid w:val="00CC441A"/>
    <w:rsid w:val="00CC47F2"/>
    <w:rsid w:val="00CC4BD4"/>
    <w:rsid w:val="00CC61F1"/>
    <w:rsid w:val="00CC6288"/>
    <w:rsid w:val="00CC78C6"/>
    <w:rsid w:val="00CC795A"/>
    <w:rsid w:val="00CD134C"/>
    <w:rsid w:val="00CD244C"/>
    <w:rsid w:val="00CD3B66"/>
    <w:rsid w:val="00CD4DA5"/>
    <w:rsid w:val="00CD5629"/>
    <w:rsid w:val="00CD5925"/>
    <w:rsid w:val="00CD5A4D"/>
    <w:rsid w:val="00CD73F7"/>
    <w:rsid w:val="00CE0616"/>
    <w:rsid w:val="00CE1BE8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AE3"/>
    <w:rsid w:val="00CF70FE"/>
    <w:rsid w:val="00CF76A7"/>
    <w:rsid w:val="00CF7D01"/>
    <w:rsid w:val="00D00BC5"/>
    <w:rsid w:val="00D00CC9"/>
    <w:rsid w:val="00D029FD"/>
    <w:rsid w:val="00D02E66"/>
    <w:rsid w:val="00D033B5"/>
    <w:rsid w:val="00D03966"/>
    <w:rsid w:val="00D03EDA"/>
    <w:rsid w:val="00D0461C"/>
    <w:rsid w:val="00D0472C"/>
    <w:rsid w:val="00D048FA"/>
    <w:rsid w:val="00D04FEC"/>
    <w:rsid w:val="00D0568E"/>
    <w:rsid w:val="00D05B8D"/>
    <w:rsid w:val="00D0753D"/>
    <w:rsid w:val="00D0769B"/>
    <w:rsid w:val="00D07E6D"/>
    <w:rsid w:val="00D1079B"/>
    <w:rsid w:val="00D11788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6E4E"/>
    <w:rsid w:val="00D20146"/>
    <w:rsid w:val="00D20BF5"/>
    <w:rsid w:val="00D21311"/>
    <w:rsid w:val="00D221D3"/>
    <w:rsid w:val="00D2253D"/>
    <w:rsid w:val="00D2334F"/>
    <w:rsid w:val="00D23E48"/>
    <w:rsid w:val="00D242A8"/>
    <w:rsid w:val="00D25513"/>
    <w:rsid w:val="00D26890"/>
    <w:rsid w:val="00D30195"/>
    <w:rsid w:val="00D305E7"/>
    <w:rsid w:val="00D31D26"/>
    <w:rsid w:val="00D31F5D"/>
    <w:rsid w:val="00D320A4"/>
    <w:rsid w:val="00D32285"/>
    <w:rsid w:val="00D33436"/>
    <w:rsid w:val="00D338C0"/>
    <w:rsid w:val="00D33DAF"/>
    <w:rsid w:val="00D33DCE"/>
    <w:rsid w:val="00D3643D"/>
    <w:rsid w:val="00D36D10"/>
    <w:rsid w:val="00D37BE1"/>
    <w:rsid w:val="00D40882"/>
    <w:rsid w:val="00D40ADF"/>
    <w:rsid w:val="00D41B56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4F8A"/>
    <w:rsid w:val="00D55920"/>
    <w:rsid w:val="00D56FAC"/>
    <w:rsid w:val="00D57117"/>
    <w:rsid w:val="00D57737"/>
    <w:rsid w:val="00D60732"/>
    <w:rsid w:val="00D61FBD"/>
    <w:rsid w:val="00D62E31"/>
    <w:rsid w:val="00D6406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0B5"/>
    <w:rsid w:val="00D815DB"/>
    <w:rsid w:val="00D816E7"/>
    <w:rsid w:val="00D83309"/>
    <w:rsid w:val="00D8345A"/>
    <w:rsid w:val="00D83842"/>
    <w:rsid w:val="00D83B1F"/>
    <w:rsid w:val="00D8411A"/>
    <w:rsid w:val="00D847C0"/>
    <w:rsid w:val="00D86DA5"/>
    <w:rsid w:val="00D87BBB"/>
    <w:rsid w:val="00D87C52"/>
    <w:rsid w:val="00D91567"/>
    <w:rsid w:val="00D9171E"/>
    <w:rsid w:val="00D92704"/>
    <w:rsid w:val="00D93512"/>
    <w:rsid w:val="00D93517"/>
    <w:rsid w:val="00D93849"/>
    <w:rsid w:val="00D93B25"/>
    <w:rsid w:val="00D93CDF"/>
    <w:rsid w:val="00D94556"/>
    <w:rsid w:val="00D948F7"/>
    <w:rsid w:val="00D94A72"/>
    <w:rsid w:val="00D96161"/>
    <w:rsid w:val="00D96636"/>
    <w:rsid w:val="00D97266"/>
    <w:rsid w:val="00DA0B94"/>
    <w:rsid w:val="00DA4570"/>
    <w:rsid w:val="00DA57A5"/>
    <w:rsid w:val="00DA6DD7"/>
    <w:rsid w:val="00DA705C"/>
    <w:rsid w:val="00DA7365"/>
    <w:rsid w:val="00DA7903"/>
    <w:rsid w:val="00DB092C"/>
    <w:rsid w:val="00DB204B"/>
    <w:rsid w:val="00DB228E"/>
    <w:rsid w:val="00DB2D45"/>
    <w:rsid w:val="00DB3CE0"/>
    <w:rsid w:val="00DB46D6"/>
    <w:rsid w:val="00DB6BE8"/>
    <w:rsid w:val="00DB73CD"/>
    <w:rsid w:val="00DC09FB"/>
    <w:rsid w:val="00DC0E46"/>
    <w:rsid w:val="00DC2DA4"/>
    <w:rsid w:val="00DC2DD6"/>
    <w:rsid w:val="00DC353F"/>
    <w:rsid w:val="00DC3A89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288A"/>
    <w:rsid w:val="00DE5E16"/>
    <w:rsid w:val="00DE7673"/>
    <w:rsid w:val="00DF031B"/>
    <w:rsid w:val="00DF2A67"/>
    <w:rsid w:val="00DF6CBB"/>
    <w:rsid w:val="00DF6E91"/>
    <w:rsid w:val="00E00892"/>
    <w:rsid w:val="00E01B99"/>
    <w:rsid w:val="00E026F9"/>
    <w:rsid w:val="00E03549"/>
    <w:rsid w:val="00E03CF8"/>
    <w:rsid w:val="00E04086"/>
    <w:rsid w:val="00E0412A"/>
    <w:rsid w:val="00E04B25"/>
    <w:rsid w:val="00E05440"/>
    <w:rsid w:val="00E05D19"/>
    <w:rsid w:val="00E0671B"/>
    <w:rsid w:val="00E06CD4"/>
    <w:rsid w:val="00E07295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21CEA"/>
    <w:rsid w:val="00E22635"/>
    <w:rsid w:val="00E22A24"/>
    <w:rsid w:val="00E230E0"/>
    <w:rsid w:val="00E24C0F"/>
    <w:rsid w:val="00E25B19"/>
    <w:rsid w:val="00E2628F"/>
    <w:rsid w:val="00E265FC"/>
    <w:rsid w:val="00E2765F"/>
    <w:rsid w:val="00E27B7F"/>
    <w:rsid w:val="00E27CAC"/>
    <w:rsid w:val="00E301D0"/>
    <w:rsid w:val="00E30B48"/>
    <w:rsid w:val="00E33303"/>
    <w:rsid w:val="00E358AF"/>
    <w:rsid w:val="00E40076"/>
    <w:rsid w:val="00E410B2"/>
    <w:rsid w:val="00E42981"/>
    <w:rsid w:val="00E454FB"/>
    <w:rsid w:val="00E45D4D"/>
    <w:rsid w:val="00E463D8"/>
    <w:rsid w:val="00E46EC0"/>
    <w:rsid w:val="00E470CA"/>
    <w:rsid w:val="00E470DB"/>
    <w:rsid w:val="00E50372"/>
    <w:rsid w:val="00E505BB"/>
    <w:rsid w:val="00E5076D"/>
    <w:rsid w:val="00E51BE2"/>
    <w:rsid w:val="00E530BD"/>
    <w:rsid w:val="00E56971"/>
    <w:rsid w:val="00E56999"/>
    <w:rsid w:val="00E56BA3"/>
    <w:rsid w:val="00E57317"/>
    <w:rsid w:val="00E60DDF"/>
    <w:rsid w:val="00E61AFB"/>
    <w:rsid w:val="00E620E1"/>
    <w:rsid w:val="00E62B5B"/>
    <w:rsid w:val="00E62FD7"/>
    <w:rsid w:val="00E634D3"/>
    <w:rsid w:val="00E64D53"/>
    <w:rsid w:val="00E65147"/>
    <w:rsid w:val="00E66BEA"/>
    <w:rsid w:val="00E67ADE"/>
    <w:rsid w:val="00E70100"/>
    <w:rsid w:val="00E70564"/>
    <w:rsid w:val="00E710BE"/>
    <w:rsid w:val="00E71184"/>
    <w:rsid w:val="00E71E44"/>
    <w:rsid w:val="00E71E94"/>
    <w:rsid w:val="00E7229F"/>
    <w:rsid w:val="00E7379B"/>
    <w:rsid w:val="00E74AFF"/>
    <w:rsid w:val="00E74D52"/>
    <w:rsid w:val="00E76288"/>
    <w:rsid w:val="00E7684E"/>
    <w:rsid w:val="00E777CD"/>
    <w:rsid w:val="00E77FBE"/>
    <w:rsid w:val="00E8070B"/>
    <w:rsid w:val="00E8086A"/>
    <w:rsid w:val="00E83A8B"/>
    <w:rsid w:val="00E8417A"/>
    <w:rsid w:val="00E845EE"/>
    <w:rsid w:val="00E84893"/>
    <w:rsid w:val="00E8512A"/>
    <w:rsid w:val="00E86426"/>
    <w:rsid w:val="00E8719C"/>
    <w:rsid w:val="00E87659"/>
    <w:rsid w:val="00E87804"/>
    <w:rsid w:val="00E9059F"/>
    <w:rsid w:val="00E905C7"/>
    <w:rsid w:val="00E9126F"/>
    <w:rsid w:val="00E92466"/>
    <w:rsid w:val="00E92D79"/>
    <w:rsid w:val="00E9381C"/>
    <w:rsid w:val="00E93DA8"/>
    <w:rsid w:val="00E9427D"/>
    <w:rsid w:val="00E942DA"/>
    <w:rsid w:val="00E94B53"/>
    <w:rsid w:val="00E94BA7"/>
    <w:rsid w:val="00E95FF6"/>
    <w:rsid w:val="00EA09AF"/>
    <w:rsid w:val="00EA0F9F"/>
    <w:rsid w:val="00EA2AE5"/>
    <w:rsid w:val="00EA53C0"/>
    <w:rsid w:val="00EA74A8"/>
    <w:rsid w:val="00EB2822"/>
    <w:rsid w:val="00EB2D14"/>
    <w:rsid w:val="00EB3B26"/>
    <w:rsid w:val="00EB3D35"/>
    <w:rsid w:val="00EB4354"/>
    <w:rsid w:val="00EB7CC4"/>
    <w:rsid w:val="00EC0B08"/>
    <w:rsid w:val="00EC0D35"/>
    <w:rsid w:val="00EC3E16"/>
    <w:rsid w:val="00EC410B"/>
    <w:rsid w:val="00EC41FA"/>
    <w:rsid w:val="00EC45E0"/>
    <w:rsid w:val="00EC5484"/>
    <w:rsid w:val="00EC5B5A"/>
    <w:rsid w:val="00EC68BE"/>
    <w:rsid w:val="00EC6B7C"/>
    <w:rsid w:val="00EC6B84"/>
    <w:rsid w:val="00EC7F0A"/>
    <w:rsid w:val="00ED0697"/>
    <w:rsid w:val="00ED0B44"/>
    <w:rsid w:val="00ED4123"/>
    <w:rsid w:val="00ED49DE"/>
    <w:rsid w:val="00ED4E65"/>
    <w:rsid w:val="00ED64B5"/>
    <w:rsid w:val="00ED6637"/>
    <w:rsid w:val="00ED6ACA"/>
    <w:rsid w:val="00ED6BF1"/>
    <w:rsid w:val="00ED7A2A"/>
    <w:rsid w:val="00EE18AA"/>
    <w:rsid w:val="00EE2AA0"/>
    <w:rsid w:val="00EE3E71"/>
    <w:rsid w:val="00EE4AB2"/>
    <w:rsid w:val="00EE65B6"/>
    <w:rsid w:val="00EE6DD5"/>
    <w:rsid w:val="00EE6EC9"/>
    <w:rsid w:val="00EE70B9"/>
    <w:rsid w:val="00EE787A"/>
    <w:rsid w:val="00EE7EE2"/>
    <w:rsid w:val="00EF1550"/>
    <w:rsid w:val="00EF1BFD"/>
    <w:rsid w:val="00EF3E03"/>
    <w:rsid w:val="00EF52B2"/>
    <w:rsid w:val="00EF5782"/>
    <w:rsid w:val="00EF663C"/>
    <w:rsid w:val="00EF6C69"/>
    <w:rsid w:val="00EF6D13"/>
    <w:rsid w:val="00EF6D80"/>
    <w:rsid w:val="00EF756B"/>
    <w:rsid w:val="00F00ED4"/>
    <w:rsid w:val="00F00F20"/>
    <w:rsid w:val="00F01726"/>
    <w:rsid w:val="00F020BE"/>
    <w:rsid w:val="00F021DC"/>
    <w:rsid w:val="00F0349E"/>
    <w:rsid w:val="00F054B9"/>
    <w:rsid w:val="00F059B9"/>
    <w:rsid w:val="00F066AD"/>
    <w:rsid w:val="00F10063"/>
    <w:rsid w:val="00F1032C"/>
    <w:rsid w:val="00F11208"/>
    <w:rsid w:val="00F132E4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6ECE"/>
    <w:rsid w:val="00F27C3E"/>
    <w:rsid w:val="00F27D33"/>
    <w:rsid w:val="00F322B1"/>
    <w:rsid w:val="00F3297F"/>
    <w:rsid w:val="00F32B7B"/>
    <w:rsid w:val="00F34148"/>
    <w:rsid w:val="00F355D7"/>
    <w:rsid w:val="00F36AB5"/>
    <w:rsid w:val="00F37C7C"/>
    <w:rsid w:val="00F40D98"/>
    <w:rsid w:val="00F426FE"/>
    <w:rsid w:val="00F436F0"/>
    <w:rsid w:val="00F43ECF"/>
    <w:rsid w:val="00F43F82"/>
    <w:rsid w:val="00F44301"/>
    <w:rsid w:val="00F444A4"/>
    <w:rsid w:val="00F45856"/>
    <w:rsid w:val="00F4641C"/>
    <w:rsid w:val="00F46D04"/>
    <w:rsid w:val="00F478CE"/>
    <w:rsid w:val="00F47E58"/>
    <w:rsid w:val="00F50EC0"/>
    <w:rsid w:val="00F51B4A"/>
    <w:rsid w:val="00F525C4"/>
    <w:rsid w:val="00F535A8"/>
    <w:rsid w:val="00F55B2B"/>
    <w:rsid w:val="00F56210"/>
    <w:rsid w:val="00F57281"/>
    <w:rsid w:val="00F57317"/>
    <w:rsid w:val="00F573F4"/>
    <w:rsid w:val="00F6193E"/>
    <w:rsid w:val="00F61D3D"/>
    <w:rsid w:val="00F63955"/>
    <w:rsid w:val="00F63C88"/>
    <w:rsid w:val="00F65FFA"/>
    <w:rsid w:val="00F6601E"/>
    <w:rsid w:val="00F674FF"/>
    <w:rsid w:val="00F71B71"/>
    <w:rsid w:val="00F71B9C"/>
    <w:rsid w:val="00F73565"/>
    <w:rsid w:val="00F7391A"/>
    <w:rsid w:val="00F740F0"/>
    <w:rsid w:val="00F750C6"/>
    <w:rsid w:val="00F75AB7"/>
    <w:rsid w:val="00F75E39"/>
    <w:rsid w:val="00F75FE8"/>
    <w:rsid w:val="00F7607F"/>
    <w:rsid w:val="00F76DC4"/>
    <w:rsid w:val="00F80271"/>
    <w:rsid w:val="00F82470"/>
    <w:rsid w:val="00F82AAB"/>
    <w:rsid w:val="00F83F1B"/>
    <w:rsid w:val="00F84396"/>
    <w:rsid w:val="00F84843"/>
    <w:rsid w:val="00F84898"/>
    <w:rsid w:val="00F84BFD"/>
    <w:rsid w:val="00F8596D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6660"/>
    <w:rsid w:val="00F96687"/>
    <w:rsid w:val="00F97509"/>
    <w:rsid w:val="00FA0B6A"/>
    <w:rsid w:val="00FA1266"/>
    <w:rsid w:val="00FA1C0A"/>
    <w:rsid w:val="00FA2706"/>
    <w:rsid w:val="00FA2EAF"/>
    <w:rsid w:val="00FA547F"/>
    <w:rsid w:val="00FA57C8"/>
    <w:rsid w:val="00FA5836"/>
    <w:rsid w:val="00FA5E3C"/>
    <w:rsid w:val="00FA7505"/>
    <w:rsid w:val="00FA7908"/>
    <w:rsid w:val="00FA7A5F"/>
    <w:rsid w:val="00FA7C96"/>
    <w:rsid w:val="00FB055E"/>
    <w:rsid w:val="00FB14B4"/>
    <w:rsid w:val="00FB15E3"/>
    <w:rsid w:val="00FB1E2F"/>
    <w:rsid w:val="00FB265E"/>
    <w:rsid w:val="00FB2E7C"/>
    <w:rsid w:val="00FB357B"/>
    <w:rsid w:val="00FB35ED"/>
    <w:rsid w:val="00FB4450"/>
    <w:rsid w:val="00FB5376"/>
    <w:rsid w:val="00FB5837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2C92"/>
    <w:rsid w:val="00FD2DBC"/>
    <w:rsid w:val="00FD3C84"/>
    <w:rsid w:val="00FD3DF2"/>
    <w:rsid w:val="00FD539B"/>
    <w:rsid w:val="00FD660B"/>
    <w:rsid w:val="00FD6ABE"/>
    <w:rsid w:val="00FD6E50"/>
    <w:rsid w:val="00FD6EEB"/>
    <w:rsid w:val="00FE0E47"/>
    <w:rsid w:val="00FE13ED"/>
    <w:rsid w:val="00FE1CAB"/>
    <w:rsid w:val="00FE30A9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3052"/>
    <w:rsid w:val="00FF33D6"/>
    <w:rsid w:val="00FF3AC1"/>
    <w:rsid w:val="00FF3EFF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91A7-5FEA-4E93-837D-0D212CB3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16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 Windows</cp:lastModifiedBy>
  <cp:revision>190</cp:revision>
  <cp:lastPrinted>2021-12-09T22:58:00Z</cp:lastPrinted>
  <dcterms:created xsi:type="dcterms:W3CDTF">2023-12-03T22:53:00Z</dcterms:created>
  <dcterms:modified xsi:type="dcterms:W3CDTF">2023-12-12T00:46:00Z</dcterms:modified>
</cp:coreProperties>
</file>