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F" w:rsidRDefault="00C817EF"/>
    <w:p w:rsidR="007C2046" w:rsidRDefault="007C2046"/>
    <w:p w:rsidR="00254E52" w:rsidRPr="00254E52" w:rsidRDefault="00254E52" w:rsidP="00254E5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254E52" w:rsidRPr="00254E52" w:rsidRDefault="00254E52" w:rsidP="0025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254E52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254E52"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254E52" w:rsidRPr="00254E52" w:rsidRDefault="00254E52" w:rsidP="00254E52">
      <w:pPr>
        <w:jc w:val="both"/>
        <w:rPr>
          <w:rFonts w:ascii="Times New Roman" w:hAnsi="Times New Roman" w:cs="Times New Roman"/>
        </w:rPr>
      </w:pPr>
    </w:p>
    <w:p w:rsidR="00254E52" w:rsidRPr="00254E52" w:rsidRDefault="00254E52" w:rsidP="00254E52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54E52">
        <w:rPr>
          <w:rFonts w:ascii="Times New Roman" w:hAnsi="Times New Roman" w:cs="Times New Roman"/>
          <w:sz w:val="20"/>
          <w:szCs w:val="20"/>
        </w:rPr>
        <w:t xml:space="preserve">673210, </w:t>
      </w:r>
      <w:proofErr w:type="spellStart"/>
      <w:r w:rsidRPr="00254E5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54E52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254E52">
        <w:rPr>
          <w:rFonts w:ascii="Times New Roman" w:hAnsi="Times New Roman" w:cs="Times New Roman"/>
          <w:sz w:val="20"/>
          <w:szCs w:val="20"/>
        </w:rPr>
        <w:t>илок</w:t>
      </w:r>
      <w:proofErr w:type="spellEnd"/>
      <w:r w:rsidRPr="00254E52">
        <w:rPr>
          <w:rFonts w:ascii="Times New Roman" w:hAnsi="Times New Roman" w:cs="Times New Roman"/>
          <w:sz w:val="20"/>
          <w:szCs w:val="20"/>
        </w:rPr>
        <w:t xml:space="preserve">,  ул. Ленина, д.9                                                                                                          тел. 21-6-11 </w:t>
      </w:r>
    </w:p>
    <w:p w:rsidR="007C2046" w:rsidRDefault="007C2046"/>
    <w:p w:rsidR="00365532" w:rsidRPr="007C2046" w:rsidRDefault="00365532"/>
    <w:p w:rsidR="00217278" w:rsidRPr="00DF1AA8" w:rsidRDefault="00217278" w:rsidP="0021727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AA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614486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3035D5">
        <w:rPr>
          <w:rFonts w:ascii="Times New Roman" w:hAnsi="Times New Roman" w:cs="Times New Roman"/>
          <w:b/>
          <w:sz w:val="32"/>
          <w:szCs w:val="32"/>
        </w:rPr>
        <w:t>2</w:t>
      </w:r>
      <w:r w:rsidR="00C144FC">
        <w:rPr>
          <w:rFonts w:ascii="Times New Roman" w:hAnsi="Times New Roman" w:cs="Times New Roman"/>
          <w:b/>
          <w:sz w:val="32"/>
          <w:szCs w:val="32"/>
        </w:rPr>
        <w:t>7</w:t>
      </w:r>
      <w:r w:rsidR="00254E52">
        <w:rPr>
          <w:rFonts w:ascii="Times New Roman" w:hAnsi="Times New Roman" w:cs="Times New Roman"/>
          <w:b/>
          <w:sz w:val="32"/>
          <w:szCs w:val="32"/>
        </w:rPr>
        <w:t>/01-08 КСО</w:t>
      </w:r>
    </w:p>
    <w:p w:rsidR="00F750C6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</w:t>
      </w:r>
      <w:r w:rsidR="00C817EF">
        <w:rPr>
          <w:sz w:val="28"/>
          <w:szCs w:val="28"/>
        </w:rPr>
        <w:t xml:space="preserve">Совета </w:t>
      </w:r>
      <w:r w:rsidR="00F4641C">
        <w:rPr>
          <w:sz w:val="28"/>
          <w:szCs w:val="28"/>
        </w:rPr>
        <w:t>сельского</w:t>
      </w:r>
      <w:r w:rsidR="00EC6B7C">
        <w:rPr>
          <w:sz w:val="28"/>
          <w:szCs w:val="28"/>
        </w:rPr>
        <w:t xml:space="preserve"> </w:t>
      </w:r>
      <w:r w:rsidR="00E530BD">
        <w:rPr>
          <w:sz w:val="28"/>
          <w:szCs w:val="28"/>
        </w:rPr>
        <w:t xml:space="preserve">поселения </w:t>
      </w:r>
      <w:r w:rsidR="00217278" w:rsidRPr="00DF1AA8">
        <w:rPr>
          <w:sz w:val="28"/>
          <w:szCs w:val="28"/>
        </w:rPr>
        <w:t>«</w:t>
      </w:r>
      <w:proofErr w:type="spellStart"/>
      <w:r w:rsidR="00546C4F">
        <w:rPr>
          <w:sz w:val="28"/>
          <w:szCs w:val="28"/>
        </w:rPr>
        <w:t>Глинкинское</w:t>
      </w:r>
      <w:proofErr w:type="spellEnd"/>
      <w:r w:rsidR="00217278" w:rsidRPr="00DF1AA8">
        <w:rPr>
          <w:sz w:val="28"/>
          <w:szCs w:val="28"/>
        </w:rPr>
        <w:t>»</w:t>
      </w:r>
    </w:p>
    <w:p w:rsidR="00217278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r w:rsidR="00F4641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DF1AA8">
        <w:rPr>
          <w:sz w:val="28"/>
          <w:szCs w:val="28"/>
        </w:rPr>
        <w:t>«</w:t>
      </w:r>
      <w:proofErr w:type="spellStart"/>
      <w:r w:rsidR="00546C4F">
        <w:rPr>
          <w:sz w:val="28"/>
          <w:szCs w:val="28"/>
        </w:rPr>
        <w:t>Глинкинское</w:t>
      </w:r>
      <w:proofErr w:type="spellEnd"/>
      <w:r w:rsidRPr="00DF1AA8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254E52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  <w:r w:rsidR="00254E52">
        <w:rPr>
          <w:sz w:val="28"/>
          <w:szCs w:val="28"/>
        </w:rPr>
        <w:t xml:space="preserve"> и плановый период 2025 – 2026 года</w:t>
      </w:r>
      <w:r>
        <w:rPr>
          <w:sz w:val="28"/>
          <w:szCs w:val="28"/>
        </w:rPr>
        <w:t>»</w:t>
      </w:r>
    </w:p>
    <w:p w:rsidR="006E1A15" w:rsidRDefault="006E1A15" w:rsidP="006E1A15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</w:p>
    <w:p w:rsidR="006E1A15" w:rsidRPr="00DF1AA8" w:rsidRDefault="006E1A15" w:rsidP="006E1A15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bookmarkStart w:id="0" w:name="_GoBack"/>
      <w:bookmarkEnd w:id="0"/>
    </w:p>
    <w:p w:rsidR="00217278" w:rsidRPr="00147565" w:rsidRDefault="00254E52" w:rsidP="00254E52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13F2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5713F2" w:rsidRPr="005713F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713F2">
        <w:rPr>
          <w:rFonts w:ascii="Times New Roman" w:hAnsi="Times New Roman" w:cs="Times New Roman"/>
          <w:color w:val="auto"/>
          <w:sz w:val="28"/>
          <w:szCs w:val="28"/>
        </w:rPr>
        <w:t xml:space="preserve"> декабря 2023 года</w:t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E655F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B7186A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755AB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B7186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46C4F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="00546C4F">
        <w:rPr>
          <w:rFonts w:ascii="Times New Roman" w:hAnsi="Times New Roman" w:cs="Times New Roman"/>
          <w:color w:val="auto"/>
          <w:sz w:val="28"/>
          <w:szCs w:val="28"/>
        </w:rPr>
        <w:t>линка</w:t>
      </w:r>
      <w:proofErr w:type="spellEnd"/>
    </w:p>
    <w:p w:rsidR="00E530BD" w:rsidRPr="00147565" w:rsidRDefault="00E530BD" w:rsidP="00CF5173">
      <w:pPr>
        <w:pStyle w:val="a6"/>
        <w:tabs>
          <w:tab w:val="left" w:pos="9639"/>
        </w:tabs>
        <w:ind w:firstLine="709"/>
        <w:rPr>
          <w:b/>
          <w:sz w:val="28"/>
          <w:szCs w:val="28"/>
        </w:rPr>
      </w:pPr>
      <w:bookmarkStart w:id="1" w:name="bookmark0"/>
    </w:p>
    <w:p w:rsidR="00C63471" w:rsidRDefault="006E1A15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  <w:r w:rsidRPr="00C63471">
        <w:rPr>
          <w:b w:val="0"/>
          <w:sz w:val="28"/>
          <w:szCs w:val="28"/>
        </w:rPr>
        <w:t>Заключение Контрольно-счетного органа муниципального района «</w:t>
      </w:r>
      <w:proofErr w:type="spellStart"/>
      <w:r w:rsidR="00287923">
        <w:rPr>
          <w:b w:val="0"/>
          <w:sz w:val="28"/>
          <w:szCs w:val="28"/>
        </w:rPr>
        <w:t>Хилокский</w:t>
      </w:r>
      <w:proofErr w:type="spellEnd"/>
      <w:r w:rsidR="00287923">
        <w:rPr>
          <w:b w:val="0"/>
          <w:sz w:val="28"/>
          <w:szCs w:val="28"/>
        </w:rPr>
        <w:t xml:space="preserve"> район</w:t>
      </w:r>
      <w:r w:rsidRPr="00C63471">
        <w:rPr>
          <w:b w:val="0"/>
          <w:sz w:val="28"/>
          <w:szCs w:val="28"/>
        </w:rPr>
        <w:t>»</w:t>
      </w:r>
      <w:r w:rsidR="00FC6BAD" w:rsidRPr="00C63471">
        <w:rPr>
          <w:b w:val="0"/>
          <w:sz w:val="28"/>
          <w:szCs w:val="28"/>
        </w:rPr>
        <w:t xml:space="preserve"> на проект решения </w:t>
      </w:r>
      <w:r w:rsidR="00C63471" w:rsidRPr="00C63471">
        <w:rPr>
          <w:b w:val="0"/>
          <w:sz w:val="28"/>
          <w:szCs w:val="28"/>
        </w:rPr>
        <w:t xml:space="preserve">Совета </w:t>
      </w:r>
      <w:r w:rsidR="00F4641C">
        <w:rPr>
          <w:b w:val="0"/>
          <w:sz w:val="28"/>
          <w:szCs w:val="28"/>
        </w:rPr>
        <w:t xml:space="preserve">сельского </w:t>
      </w:r>
      <w:r w:rsidR="00C63471" w:rsidRPr="00C63471">
        <w:rPr>
          <w:b w:val="0"/>
          <w:sz w:val="28"/>
          <w:szCs w:val="28"/>
        </w:rPr>
        <w:t>поселения «</w:t>
      </w:r>
      <w:proofErr w:type="spellStart"/>
      <w:r w:rsidR="00874341">
        <w:rPr>
          <w:b w:val="0"/>
          <w:sz w:val="28"/>
          <w:szCs w:val="28"/>
        </w:rPr>
        <w:t>Глинкинское</w:t>
      </w:r>
      <w:proofErr w:type="spellEnd"/>
      <w:r w:rsidR="00C63471" w:rsidRPr="00C63471">
        <w:rPr>
          <w:b w:val="0"/>
          <w:sz w:val="28"/>
          <w:szCs w:val="28"/>
        </w:rPr>
        <w:t xml:space="preserve">» «О бюджете </w:t>
      </w:r>
      <w:r w:rsidR="00F4641C">
        <w:rPr>
          <w:b w:val="0"/>
          <w:sz w:val="28"/>
          <w:szCs w:val="28"/>
        </w:rPr>
        <w:t>сельског</w:t>
      </w:r>
      <w:r w:rsidR="000E3B5B">
        <w:rPr>
          <w:b w:val="0"/>
          <w:sz w:val="28"/>
          <w:szCs w:val="28"/>
        </w:rPr>
        <w:t>о</w:t>
      </w:r>
      <w:r w:rsidR="00C63471" w:rsidRPr="00C63471">
        <w:rPr>
          <w:b w:val="0"/>
          <w:sz w:val="28"/>
          <w:szCs w:val="28"/>
        </w:rPr>
        <w:t xml:space="preserve"> поселения «</w:t>
      </w:r>
      <w:proofErr w:type="spellStart"/>
      <w:r w:rsidR="00874341">
        <w:rPr>
          <w:b w:val="0"/>
          <w:sz w:val="28"/>
          <w:szCs w:val="28"/>
        </w:rPr>
        <w:t>Глинкинское</w:t>
      </w:r>
      <w:proofErr w:type="spellEnd"/>
      <w:r w:rsidR="00C63471" w:rsidRPr="00C63471">
        <w:rPr>
          <w:b w:val="0"/>
          <w:sz w:val="28"/>
          <w:szCs w:val="28"/>
        </w:rPr>
        <w:t>» на 20</w:t>
      </w:r>
      <w:r w:rsidR="00F4641C">
        <w:rPr>
          <w:b w:val="0"/>
          <w:sz w:val="28"/>
          <w:szCs w:val="28"/>
        </w:rPr>
        <w:t>2</w:t>
      </w:r>
      <w:r w:rsidR="00D96636">
        <w:rPr>
          <w:b w:val="0"/>
          <w:sz w:val="28"/>
          <w:szCs w:val="28"/>
        </w:rPr>
        <w:t xml:space="preserve">4 год и плановый период 2025 -2026 года </w:t>
      </w:r>
      <w:r w:rsidR="00CF5173" w:rsidRPr="00C63471">
        <w:rPr>
          <w:b w:val="0"/>
          <w:sz w:val="28"/>
          <w:szCs w:val="28"/>
        </w:rPr>
        <w:t>(дале</w:t>
      </w:r>
      <w:proofErr w:type="gramStart"/>
      <w:r w:rsidR="00CF5173" w:rsidRPr="00C63471">
        <w:rPr>
          <w:b w:val="0"/>
          <w:sz w:val="28"/>
          <w:szCs w:val="28"/>
        </w:rPr>
        <w:t>е-</w:t>
      </w:r>
      <w:proofErr w:type="gramEnd"/>
      <w:r w:rsidR="00CF5173" w:rsidRPr="00C63471">
        <w:rPr>
          <w:b w:val="0"/>
          <w:sz w:val="28"/>
          <w:szCs w:val="28"/>
        </w:rPr>
        <w:t xml:space="preserve"> Заключение) подготовлено в соответствии с Бюджетным </w:t>
      </w:r>
      <w:r w:rsidR="00CF4411">
        <w:rPr>
          <w:b w:val="0"/>
          <w:sz w:val="28"/>
          <w:szCs w:val="28"/>
        </w:rPr>
        <w:t>к</w:t>
      </w:r>
      <w:r w:rsidR="00CF5173" w:rsidRPr="00C63471">
        <w:rPr>
          <w:b w:val="0"/>
          <w:sz w:val="28"/>
          <w:szCs w:val="28"/>
        </w:rPr>
        <w:t>одексом Российской Федерации, законом Забайкальского края «О бюджетном процессе в Забайкальском крае», положением «О Контрольно-счетном органе муниципального района «</w:t>
      </w:r>
      <w:proofErr w:type="spellStart"/>
      <w:r w:rsidR="00D96636">
        <w:rPr>
          <w:b w:val="0"/>
          <w:sz w:val="28"/>
          <w:szCs w:val="28"/>
        </w:rPr>
        <w:t>Хилокский</w:t>
      </w:r>
      <w:proofErr w:type="spellEnd"/>
      <w:r w:rsidR="00D96636">
        <w:rPr>
          <w:b w:val="0"/>
          <w:sz w:val="28"/>
          <w:szCs w:val="28"/>
        </w:rPr>
        <w:t xml:space="preserve"> район</w:t>
      </w:r>
      <w:r w:rsidR="00CF5173" w:rsidRPr="00C63471">
        <w:rPr>
          <w:b w:val="0"/>
          <w:sz w:val="28"/>
          <w:szCs w:val="28"/>
        </w:rPr>
        <w:t>»,</w:t>
      </w:r>
      <w:r w:rsidR="00C50092">
        <w:rPr>
          <w:b w:val="0"/>
          <w:sz w:val="28"/>
          <w:szCs w:val="28"/>
        </w:rPr>
        <w:t xml:space="preserve"> положение</w:t>
      </w:r>
      <w:r w:rsidR="00874341">
        <w:rPr>
          <w:b w:val="0"/>
          <w:sz w:val="28"/>
          <w:szCs w:val="28"/>
        </w:rPr>
        <w:t>м</w:t>
      </w:r>
      <w:r w:rsidR="00C50092">
        <w:rPr>
          <w:b w:val="0"/>
          <w:sz w:val="28"/>
          <w:szCs w:val="28"/>
        </w:rPr>
        <w:t xml:space="preserve"> о Бюджетном процессе в сельском поселении «</w:t>
      </w:r>
      <w:proofErr w:type="spellStart"/>
      <w:r w:rsidR="00874341">
        <w:rPr>
          <w:b w:val="0"/>
          <w:sz w:val="28"/>
          <w:szCs w:val="28"/>
        </w:rPr>
        <w:t>Глинкинское</w:t>
      </w:r>
      <w:proofErr w:type="spellEnd"/>
      <w:r w:rsidR="00C50092">
        <w:rPr>
          <w:b w:val="0"/>
          <w:sz w:val="28"/>
          <w:szCs w:val="28"/>
        </w:rPr>
        <w:t>»</w:t>
      </w:r>
      <w:r w:rsidR="00CF5173" w:rsidRPr="00C63471">
        <w:rPr>
          <w:b w:val="0"/>
          <w:sz w:val="28"/>
          <w:szCs w:val="28"/>
        </w:rPr>
        <w:t xml:space="preserve"> решениями </w:t>
      </w:r>
      <w:r w:rsidR="00C63471" w:rsidRPr="00C63471">
        <w:rPr>
          <w:b w:val="0"/>
          <w:sz w:val="28"/>
          <w:szCs w:val="28"/>
        </w:rPr>
        <w:t>Совета</w:t>
      </w:r>
      <w:r w:rsidR="00F4641C">
        <w:rPr>
          <w:b w:val="0"/>
          <w:sz w:val="28"/>
          <w:szCs w:val="28"/>
        </w:rPr>
        <w:t xml:space="preserve"> п</w:t>
      </w:r>
      <w:r w:rsidR="00C63471" w:rsidRPr="00C63471">
        <w:rPr>
          <w:b w:val="0"/>
          <w:sz w:val="28"/>
          <w:szCs w:val="28"/>
        </w:rPr>
        <w:t>оселения «</w:t>
      </w:r>
      <w:proofErr w:type="spellStart"/>
      <w:r w:rsidR="00874341">
        <w:rPr>
          <w:b w:val="0"/>
          <w:sz w:val="28"/>
          <w:szCs w:val="28"/>
        </w:rPr>
        <w:t>Глинкинское</w:t>
      </w:r>
      <w:proofErr w:type="spellEnd"/>
      <w:r w:rsidR="00C63471" w:rsidRPr="00C63471">
        <w:rPr>
          <w:b w:val="0"/>
          <w:sz w:val="28"/>
          <w:szCs w:val="28"/>
        </w:rPr>
        <w:t>»</w:t>
      </w:r>
      <w:r w:rsidR="00B67822">
        <w:rPr>
          <w:b w:val="0"/>
          <w:sz w:val="28"/>
          <w:szCs w:val="28"/>
        </w:rPr>
        <w:t xml:space="preserve">, </w:t>
      </w:r>
      <w:r w:rsidR="00B67822" w:rsidRPr="001C677E">
        <w:rPr>
          <w:b w:val="0"/>
          <w:color w:val="auto"/>
          <w:sz w:val="28"/>
          <w:szCs w:val="28"/>
        </w:rPr>
        <w:t>Соглашением</w:t>
      </w:r>
      <w:r w:rsidR="00B7186A" w:rsidRPr="001C677E">
        <w:rPr>
          <w:b w:val="0"/>
          <w:color w:val="auto"/>
          <w:sz w:val="28"/>
          <w:szCs w:val="28"/>
        </w:rPr>
        <w:t xml:space="preserve"> </w:t>
      </w:r>
      <w:r w:rsidR="0033127E" w:rsidRPr="001C677E">
        <w:rPr>
          <w:b w:val="0"/>
          <w:color w:val="auto"/>
          <w:sz w:val="28"/>
          <w:szCs w:val="28"/>
        </w:rPr>
        <w:t>№</w:t>
      </w:r>
      <w:r w:rsidR="00100861">
        <w:rPr>
          <w:b w:val="0"/>
          <w:color w:val="auto"/>
          <w:sz w:val="28"/>
          <w:szCs w:val="28"/>
        </w:rPr>
        <w:t xml:space="preserve"> 0</w:t>
      </w:r>
      <w:r w:rsidR="00874341">
        <w:rPr>
          <w:b w:val="0"/>
          <w:color w:val="auto"/>
          <w:sz w:val="28"/>
          <w:szCs w:val="28"/>
        </w:rPr>
        <w:t>4</w:t>
      </w:r>
      <w:r w:rsidR="00100861">
        <w:rPr>
          <w:b w:val="0"/>
          <w:color w:val="auto"/>
          <w:sz w:val="28"/>
          <w:szCs w:val="28"/>
        </w:rPr>
        <w:t xml:space="preserve"> </w:t>
      </w:r>
      <w:r w:rsidR="00B67822" w:rsidRPr="001C677E">
        <w:rPr>
          <w:b w:val="0"/>
          <w:color w:val="auto"/>
          <w:sz w:val="28"/>
          <w:szCs w:val="28"/>
        </w:rPr>
        <w:t xml:space="preserve"> от</w:t>
      </w:r>
      <w:r w:rsidR="00B7186A" w:rsidRPr="001C677E">
        <w:rPr>
          <w:b w:val="0"/>
          <w:color w:val="auto"/>
          <w:sz w:val="28"/>
          <w:szCs w:val="28"/>
        </w:rPr>
        <w:t xml:space="preserve"> 1</w:t>
      </w:r>
      <w:r w:rsidR="00100861">
        <w:rPr>
          <w:b w:val="0"/>
          <w:color w:val="auto"/>
          <w:sz w:val="28"/>
          <w:szCs w:val="28"/>
        </w:rPr>
        <w:t>7</w:t>
      </w:r>
      <w:r w:rsidR="00B7186A">
        <w:rPr>
          <w:b w:val="0"/>
          <w:sz w:val="28"/>
          <w:szCs w:val="28"/>
        </w:rPr>
        <w:t xml:space="preserve"> </w:t>
      </w:r>
      <w:r w:rsidR="003816DD">
        <w:rPr>
          <w:b w:val="0"/>
          <w:sz w:val="28"/>
          <w:szCs w:val="28"/>
        </w:rPr>
        <w:t>января</w:t>
      </w:r>
      <w:r w:rsidR="00B67822" w:rsidRPr="00B67822">
        <w:rPr>
          <w:b w:val="0"/>
          <w:sz w:val="28"/>
          <w:szCs w:val="28"/>
        </w:rPr>
        <w:t xml:space="preserve"> 20</w:t>
      </w:r>
      <w:r w:rsidR="00023752" w:rsidRPr="00023752">
        <w:rPr>
          <w:b w:val="0"/>
          <w:sz w:val="28"/>
          <w:szCs w:val="28"/>
        </w:rPr>
        <w:t>2</w:t>
      </w:r>
      <w:r w:rsidR="00100861">
        <w:rPr>
          <w:b w:val="0"/>
          <w:sz w:val="28"/>
          <w:szCs w:val="28"/>
        </w:rPr>
        <w:t>3</w:t>
      </w:r>
      <w:r w:rsidR="009B761F">
        <w:rPr>
          <w:b w:val="0"/>
          <w:sz w:val="28"/>
          <w:szCs w:val="28"/>
        </w:rPr>
        <w:t xml:space="preserve"> </w:t>
      </w:r>
      <w:r w:rsidR="00B67822" w:rsidRPr="00B67822">
        <w:rPr>
          <w:b w:val="0"/>
          <w:sz w:val="28"/>
          <w:szCs w:val="28"/>
        </w:rPr>
        <w:t>года «О передаче полномочий по осуществлению внешнего муниципального финансового контроля».</w:t>
      </w:r>
    </w:p>
    <w:p w:rsidR="0049021D" w:rsidRPr="00C63471" w:rsidRDefault="0049021D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</w:p>
    <w:bookmarkEnd w:id="1"/>
    <w:p w:rsidR="00023752" w:rsidRDefault="00100861" w:rsidP="00100861">
      <w:pPr>
        <w:pStyle w:val="a6"/>
        <w:numPr>
          <w:ilvl w:val="0"/>
          <w:numId w:val="30"/>
        </w:num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24D62" w:rsidRDefault="00424D62" w:rsidP="00424D62">
      <w:pPr>
        <w:pStyle w:val="a6"/>
        <w:tabs>
          <w:tab w:val="left" w:pos="9639"/>
        </w:tabs>
        <w:ind w:left="720"/>
        <w:jc w:val="center"/>
        <w:rPr>
          <w:b/>
          <w:sz w:val="28"/>
          <w:szCs w:val="28"/>
        </w:rPr>
      </w:pPr>
    </w:p>
    <w:p w:rsidR="00E3453B" w:rsidRDefault="002C47D0" w:rsidP="00E3453B">
      <w:pPr>
        <w:pStyle w:val="a6"/>
        <w:tabs>
          <w:tab w:val="left" w:pos="9639"/>
        </w:tabs>
        <w:ind w:left="-851" w:firstLine="851"/>
        <w:rPr>
          <w:sz w:val="28"/>
          <w:szCs w:val="28"/>
        </w:rPr>
      </w:pPr>
      <w:r w:rsidRPr="00290608">
        <w:rPr>
          <w:sz w:val="28"/>
          <w:szCs w:val="28"/>
        </w:rPr>
        <w:t>Совет направил  проект решения  в  Контрольно-счетный орган муниципального района «</w:t>
      </w:r>
      <w:proofErr w:type="spellStart"/>
      <w:r w:rsidR="00F938BD">
        <w:rPr>
          <w:sz w:val="28"/>
          <w:szCs w:val="28"/>
        </w:rPr>
        <w:t>Хилокский</w:t>
      </w:r>
      <w:proofErr w:type="spellEnd"/>
      <w:r w:rsidRPr="00290608">
        <w:rPr>
          <w:sz w:val="28"/>
          <w:szCs w:val="28"/>
        </w:rPr>
        <w:t xml:space="preserve"> район» для экспертизы на предмет соответствия представленного документа требованиям бюджетного </w:t>
      </w:r>
      <w:r w:rsidRPr="00CC1276">
        <w:rPr>
          <w:sz w:val="28"/>
          <w:szCs w:val="28"/>
        </w:rPr>
        <w:t xml:space="preserve">законодательства </w:t>
      </w:r>
      <w:r w:rsidR="00CC1276" w:rsidRPr="00CC1276">
        <w:rPr>
          <w:sz w:val="28"/>
          <w:szCs w:val="28"/>
        </w:rPr>
        <w:t>28</w:t>
      </w:r>
      <w:r w:rsidRPr="00CC1276">
        <w:rPr>
          <w:sz w:val="28"/>
          <w:szCs w:val="28"/>
        </w:rPr>
        <w:t xml:space="preserve"> ноября </w:t>
      </w:r>
      <w:r w:rsidRPr="00F46DCD">
        <w:rPr>
          <w:sz w:val="28"/>
          <w:szCs w:val="28"/>
        </w:rPr>
        <w:t>202</w:t>
      </w:r>
      <w:r w:rsidR="00396F39" w:rsidRPr="00F46DCD">
        <w:rPr>
          <w:sz w:val="28"/>
          <w:szCs w:val="28"/>
        </w:rPr>
        <w:t>3</w:t>
      </w:r>
      <w:r w:rsidRPr="00F46DCD">
        <w:rPr>
          <w:sz w:val="28"/>
          <w:szCs w:val="28"/>
        </w:rPr>
        <w:t xml:space="preserve"> года</w:t>
      </w:r>
      <w:r w:rsidR="00F938BD" w:rsidRPr="00F46DCD">
        <w:rPr>
          <w:sz w:val="28"/>
          <w:szCs w:val="28"/>
        </w:rPr>
        <w:t xml:space="preserve"> (входящий № 2</w:t>
      </w:r>
      <w:r w:rsidR="00F46DCD" w:rsidRPr="00F46DCD">
        <w:rPr>
          <w:sz w:val="28"/>
          <w:szCs w:val="28"/>
        </w:rPr>
        <w:t xml:space="preserve">9 </w:t>
      </w:r>
      <w:r w:rsidR="00F938BD" w:rsidRPr="00F46DCD">
        <w:rPr>
          <w:sz w:val="28"/>
          <w:szCs w:val="28"/>
        </w:rPr>
        <w:t xml:space="preserve">от </w:t>
      </w:r>
      <w:r w:rsidR="00F46DCD" w:rsidRPr="00F46DCD">
        <w:rPr>
          <w:sz w:val="28"/>
          <w:szCs w:val="28"/>
        </w:rPr>
        <w:t>28</w:t>
      </w:r>
      <w:r w:rsidR="00F938BD" w:rsidRPr="00F46DCD">
        <w:rPr>
          <w:sz w:val="28"/>
          <w:szCs w:val="28"/>
        </w:rPr>
        <w:t>.11.2023 года)</w:t>
      </w:r>
      <w:r w:rsidRPr="00F46D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5999" w:rsidRPr="002B3CF8" w:rsidRDefault="00A45999" w:rsidP="00E3453B">
      <w:pPr>
        <w:pStyle w:val="a6"/>
        <w:tabs>
          <w:tab w:val="left" w:pos="9639"/>
        </w:tabs>
        <w:ind w:left="-851" w:firstLine="851"/>
        <w:rPr>
          <w:b/>
          <w:i/>
          <w:sz w:val="28"/>
          <w:szCs w:val="28"/>
        </w:rPr>
      </w:pPr>
      <w:proofErr w:type="gramStart"/>
      <w:r w:rsidRPr="00E3453B">
        <w:rPr>
          <w:sz w:val="28"/>
          <w:szCs w:val="28"/>
        </w:rPr>
        <w:t>В нарушение статьи 28  Федеральный закон от 06.10.2003 N 131-ФЗ (ред. от 02.11.2023) "Об общих принципах организации местного самоуправления в Российской Федерации"</w:t>
      </w:r>
      <w:r w:rsidR="00E3453B">
        <w:rPr>
          <w:sz w:val="28"/>
          <w:szCs w:val="28"/>
        </w:rPr>
        <w:t>, статьи 30 Положени</w:t>
      </w:r>
      <w:r w:rsidR="00E3453B" w:rsidRPr="00E3453B">
        <w:rPr>
          <w:sz w:val="28"/>
          <w:szCs w:val="28"/>
        </w:rPr>
        <w:t>я о бюджетном процессе сельского поселения «</w:t>
      </w:r>
      <w:proofErr w:type="spellStart"/>
      <w:r w:rsidR="00E3453B" w:rsidRPr="00E3453B">
        <w:rPr>
          <w:sz w:val="28"/>
          <w:szCs w:val="28"/>
        </w:rPr>
        <w:t>Глинкинское</w:t>
      </w:r>
      <w:proofErr w:type="spellEnd"/>
      <w:r w:rsidR="00E3453B">
        <w:rPr>
          <w:sz w:val="28"/>
          <w:szCs w:val="28"/>
        </w:rPr>
        <w:t>» утвержденное решением Сове</w:t>
      </w:r>
      <w:r w:rsidR="00E3453B" w:rsidRPr="00E3453B">
        <w:rPr>
          <w:sz w:val="28"/>
          <w:szCs w:val="28"/>
        </w:rPr>
        <w:t>та сельского поселения «</w:t>
      </w:r>
      <w:proofErr w:type="spellStart"/>
      <w:r w:rsidR="00E3453B" w:rsidRPr="00E3453B">
        <w:rPr>
          <w:sz w:val="28"/>
          <w:szCs w:val="28"/>
        </w:rPr>
        <w:t>Глинкинское</w:t>
      </w:r>
      <w:proofErr w:type="spellEnd"/>
      <w:r w:rsidR="00E3453B">
        <w:rPr>
          <w:sz w:val="28"/>
          <w:szCs w:val="28"/>
        </w:rPr>
        <w:t>» № 35 от 03 апреля 2023  года</w:t>
      </w:r>
      <w:r w:rsidR="00E3453B" w:rsidRPr="00E3453B">
        <w:rPr>
          <w:sz w:val="28"/>
          <w:szCs w:val="28"/>
        </w:rPr>
        <w:t xml:space="preserve">  </w:t>
      </w:r>
      <w:r w:rsidRPr="00E3453B">
        <w:rPr>
          <w:sz w:val="28"/>
          <w:szCs w:val="28"/>
        </w:rPr>
        <w:t>п</w:t>
      </w:r>
      <w:r w:rsidR="00CA1BFA" w:rsidRPr="00E3453B">
        <w:rPr>
          <w:sz w:val="28"/>
          <w:szCs w:val="28"/>
        </w:rPr>
        <w:t>убличные слушания по проекту бюджета сельского поселения «</w:t>
      </w:r>
      <w:proofErr w:type="spellStart"/>
      <w:r w:rsidR="00874341" w:rsidRPr="00E3453B">
        <w:rPr>
          <w:sz w:val="28"/>
          <w:szCs w:val="28"/>
        </w:rPr>
        <w:t>Глинкинское</w:t>
      </w:r>
      <w:proofErr w:type="spellEnd"/>
      <w:r w:rsidR="00CA1BFA" w:rsidRPr="00E3453B">
        <w:rPr>
          <w:sz w:val="28"/>
          <w:szCs w:val="28"/>
        </w:rPr>
        <w:t>» на 2024 год и плановый период 2025-2026 года</w:t>
      </w:r>
      <w:r w:rsidR="005A0309" w:rsidRPr="00E3453B">
        <w:rPr>
          <w:sz w:val="28"/>
          <w:szCs w:val="28"/>
        </w:rPr>
        <w:t xml:space="preserve"> </w:t>
      </w:r>
      <w:r w:rsidR="005A0309" w:rsidRPr="002B3CF8">
        <w:rPr>
          <w:b/>
          <w:i/>
          <w:sz w:val="28"/>
          <w:szCs w:val="28"/>
        </w:rPr>
        <w:t>не</w:t>
      </w:r>
      <w:proofErr w:type="gramEnd"/>
      <w:r w:rsidR="005A0309" w:rsidRPr="002B3CF8">
        <w:rPr>
          <w:b/>
          <w:i/>
          <w:sz w:val="28"/>
          <w:szCs w:val="28"/>
        </w:rPr>
        <w:t xml:space="preserve"> </w:t>
      </w:r>
      <w:r w:rsidRPr="002B3CF8">
        <w:rPr>
          <w:b/>
          <w:i/>
          <w:sz w:val="28"/>
          <w:szCs w:val="28"/>
        </w:rPr>
        <w:t>назначены</w:t>
      </w:r>
      <w:r w:rsidRPr="002B3CF8">
        <w:rPr>
          <w:b/>
          <w:i/>
        </w:rPr>
        <w:t>.</w:t>
      </w:r>
    </w:p>
    <w:p w:rsidR="002C47D0" w:rsidRPr="00A45999" w:rsidRDefault="002C47D0" w:rsidP="00A45999">
      <w:pPr>
        <w:pStyle w:val="1"/>
        <w:shd w:val="clear" w:color="auto" w:fill="FFFFFF"/>
        <w:spacing w:before="161" w:after="161"/>
        <w:ind w:left="-851"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A45999">
        <w:rPr>
          <w:rFonts w:ascii="Times New Roman" w:hAnsi="Times New Roman" w:cs="Times New Roman"/>
          <w:b w:val="0"/>
          <w:color w:val="auto"/>
        </w:rPr>
        <w:t>При подготовке заключения Контрольным органом  проведен анализ реализации положений, сформированных в основополагающих для составления Проекта бюджета документах: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- положений, изложенных в Послании Президента Российской Федерации Федеральному собранию Российской Федерации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апреля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года (далее – Послание Президента РФ);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основных направлений бюджетной и налоговой политики поселения;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sz w:val="28"/>
          <w:szCs w:val="28"/>
        </w:rPr>
        <w:t>- прогноза  социально-экономического развития сельского поселения «</w:t>
      </w:r>
      <w:proofErr w:type="spellStart"/>
      <w:r w:rsidR="00874341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proofErr w:type="spellEnd"/>
      <w:r w:rsidRPr="00DE086F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годов, одобренного </w:t>
      </w:r>
      <w:r w:rsidR="003D51C3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 сельского поселения «</w:t>
      </w:r>
      <w:proofErr w:type="spellStart"/>
      <w:r w:rsidR="003D51C3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proofErr w:type="spellEnd"/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 </w:t>
      </w:r>
      <w:r w:rsidR="00AF5E6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D51C3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6F1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5E66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ноября</w:t>
      </w:r>
      <w:r w:rsidRPr="006F1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F5E6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6F1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3D51C3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C47D0" w:rsidRDefault="002C47D0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проекта решения Совета 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сельского поселения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="003D51C3">
        <w:rPr>
          <w:rFonts w:ascii="Times New Roman" w:eastAsia="Times New Roman" w:hAnsi="Times New Roman" w:cs="Times New Roman"/>
          <w:color w:val="auto"/>
          <w:sz w:val="28"/>
        </w:rPr>
        <w:t>Глинкинское</w:t>
      </w:r>
      <w:proofErr w:type="spellEnd"/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» «О бюджете 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сельского поселения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="003D51C3">
        <w:rPr>
          <w:rFonts w:ascii="Times New Roman" w:eastAsia="Times New Roman" w:hAnsi="Times New Roman" w:cs="Times New Roman"/>
          <w:color w:val="auto"/>
          <w:sz w:val="28"/>
        </w:rPr>
        <w:t>Глинкинкское</w:t>
      </w:r>
      <w:proofErr w:type="spellEnd"/>
      <w:r w:rsidRPr="00DE086F">
        <w:rPr>
          <w:rFonts w:ascii="Times New Roman" w:eastAsia="Times New Roman" w:hAnsi="Times New Roman" w:cs="Times New Roman"/>
          <w:color w:val="auto"/>
          <w:sz w:val="28"/>
        </w:rPr>
        <w:t>» на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 xml:space="preserve">4 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>год и плановый период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и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6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годов»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>;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8F6EE3" w:rsidRDefault="008F6EE3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основные направления бюджетной и налоговой политики на 2024 год и плановый период 2025-2026 года по муниципальному образованию</w:t>
      </w:r>
      <w:r w:rsidR="00C50092">
        <w:rPr>
          <w:rFonts w:ascii="Times New Roman" w:eastAsia="Times New Roman" w:hAnsi="Times New Roman" w:cs="Times New Roman"/>
          <w:color w:val="auto"/>
          <w:sz w:val="28"/>
        </w:rPr>
        <w:t xml:space="preserve"> сельского поселения «</w:t>
      </w:r>
      <w:proofErr w:type="spellStart"/>
      <w:r w:rsidR="003E139C">
        <w:rPr>
          <w:rFonts w:ascii="Times New Roman" w:eastAsia="Times New Roman" w:hAnsi="Times New Roman" w:cs="Times New Roman"/>
          <w:color w:val="auto"/>
          <w:sz w:val="28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» одобрены постановлением администрации</w:t>
      </w:r>
      <w:r w:rsidR="00C50092">
        <w:rPr>
          <w:rFonts w:ascii="Times New Roman" w:eastAsia="Times New Roman" w:hAnsi="Times New Roman" w:cs="Times New Roman"/>
          <w:color w:val="auto"/>
          <w:sz w:val="28"/>
        </w:rPr>
        <w:t xml:space="preserve"> сельского поселения «</w:t>
      </w:r>
      <w:proofErr w:type="spellStart"/>
      <w:r w:rsidR="005E711B">
        <w:rPr>
          <w:rFonts w:ascii="Times New Roman" w:eastAsia="Times New Roman" w:hAnsi="Times New Roman" w:cs="Times New Roman"/>
          <w:color w:val="auto"/>
          <w:sz w:val="28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» №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5E711B">
        <w:rPr>
          <w:rFonts w:ascii="Times New Roman" w:eastAsia="Times New Roman" w:hAnsi="Times New Roman" w:cs="Times New Roman"/>
          <w:color w:val="auto"/>
          <w:sz w:val="28"/>
        </w:rPr>
        <w:t>11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 xml:space="preserve"> от 1</w:t>
      </w:r>
      <w:r w:rsidR="005E711B">
        <w:rPr>
          <w:rFonts w:ascii="Times New Roman" w:eastAsia="Times New Roman" w:hAnsi="Times New Roman" w:cs="Times New Roman"/>
          <w:color w:val="auto"/>
          <w:sz w:val="28"/>
        </w:rPr>
        <w:t>4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 xml:space="preserve"> ноября 2023 года;</w:t>
      </w:r>
    </w:p>
    <w:p w:rsidR="002C47D0" w:rsidRPr="00DE086F" w:rsidRDefault="002C47D0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В проекте бюджета содержатся основные характеристики бюджета: общий объем доходов, расходов бюджета. Бюджет на 202</w:t>
      </w:r>
      <w:r w:rsidR="004B5FF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принимается без</w:t>
      </w:r>
      <w:r w:rsidR="004B5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дефицитным</w:t>
      </w:r>
      <w:proofErr w:type="gramEnd"/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C47D0" w:rsidRPr="00DE086F" w:rsidRDefault="002C47D0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Проектом решения о бюджете установлены: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247C8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47C84">
        <w:rPr>
          <w:rFonts w:ascii="Times New Roman" w:hAnsi="Times New Roman" w:cs="Times New Roman"/>
          <w:sz w:val="28"/>
          <w:szCs w:val="28"/>
        </w:rPr>
        <w:t>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статьям, группам и подгруппам </w:t>
      </w:r>
      <w:proofErr w:type="gramStart"/>
      <w:r w:rsidRPr="00247C8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47C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на очередной финансовый год;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объем межбюджетных трансфертов, 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на очередной финансовый год;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7C84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периода).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7C84">
        <w:rPr>
          <w:rFonts w:ascii="Times New Roman" w:hAnsi="Times New Roman" w:cs="Times New Roman"/>
          <w:sz w:val="28"/>
          <w:szCs w:val="28"/>
        </w:rPr>
        <w:t xml:space="preserve">дновременно с проектом бюджета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C84">
        <w:rPr>
          <w:rFonts w:ascii="Times New Roman" w:hAnsi="Times New Roman" w:cs="Times New Roman"/>
          <w:sz w:val="28"/>
          <w:szCs w:val="28"/>
        </w:rPr>
        <w:t>дминистрацией поселения представлен пакет документов и материалов, являющийся неотъемлемой частью бюджета: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основные направления бюджетной,  налоговой политики  на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B5F83">
        <w:rPr>
          <w:rFonts w:ascii="Times New Roman" w:hAnsi="Times New Roman" w:cs="Times New Roman"/>
          <w:sz w:val="28"/>
          <w:szCs w:val="28"/>
        </w:rPr>
        <w:t>5</w:t>
      </w:r>
      <w:r w:rsidRPr="00247C84">
        <w:rPr>
          <w:rFonts w:ascii="Times New Roman" w:hAnsi="Times New Roman" w:cs="Times New Roman"/>
          <w:sz w:val="28"/>
          <w:szCs w:val="28"/>
        </w:rPr>
        <w:t>- 202</w:t>
      </w:r>
      <w:r w:rsidR="007B5F83">
        <w:rPr>
          <w:rFonts w:ascii="Times New Roman" w:hAnsi="Times New Roman" w:cs="Times New Roman"/>
          <w:sz w:val="28"/>
          <w:szCs w:val="28"/>
        </w:rPr>
        <w:t>6</w:t>
      </w:r>
      <w:r w:rsidRPr="00247C84">
        <w:rPr>
          <w:rFonts w:ascii="Times New Roman" w:hAnsi="Times New Roman" w:cs="Times New Roman"/>
          <w:sz w:val="28"/>
          <w:szCs w:val="28"/>
        </w:rPr>
        <w:t>годов;</w:t>
      </w:r>
    </w:p>
    <w:p w:rsidR="002C47D0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сельского поселения «</w:t>
      </w:r>
      <w:proofErr w:type="spellStart"/>
      <w:r w:rsidR="005E711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247C84">
        <w:rPr>
          <w:rFonts w:ascii="Times New Roman" w:hAnsi="Times New Roman" w:cs="Times New Roman"/>
          <w:sz w:val="28"/>
          <w:szCs w:val="28"/>
        </w:rPr>
        <w:t>» на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и 202</w:t>
      </w:r>
      <w:r w:rsidR="007B5F83">
        <w:rPr>
          <w:rFonts w:ascii="Times New Roman" w:hAnsi="Times New Roman" w:cs="Times New Roman"/>
          <w:sz w:val="28"/>
          <w:szCs w:val="28"/>
        </w:rPr>
        <w:t>6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бюджета;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2C47D0" w:rsidRPr="00247C84" w:rsidRDefault="007B5F83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C47D0" w:rsidRPr="00247C8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2C47D0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реестр источников доходов бюджета.</w:t>
      </w:r>
    </w:p>
    <w:p w:rsidR="002C47D0" w:rsidRPr="001563BE" w:rsidRDefault="002C47D0" w:rsidP="00287923">
      <w:pPr>
        <w:shd w:val="clear" w:color="auto" w:fill="FFFFFF"/>
        <w:spacing w:line="252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2D9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9402D9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9402D9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Российской Федерации,</w:t>
      </w:r>
      <w:r w:rsidR="007B5F83" w:rsidRPr="009402D9">
        <w:rPr>
          <w:rFonts w:ascii="Times New Roman" w:hAnsi="Times New Roman" w:cs="Times New Roman"/>
          <w:sz w:val="28"/>
          <w:szCs w:val="28"/>
        </w:rPr>
        <w:t xml:space="preserve"> </w:t>
      </w:r>
      <w:r w:rsidRPr="009402D9">
        <w:rPr>
          <w:rFonts w:ascii="Times New Roman" w:hAnsi="Times New Roman" w:cs="Times New Roman"/>
          <w:sz w:val="28"/>
          <w:szCs w:val="28"/>
        </w:rPr>
        <w:t xml:space="preserve">ст. </w:t>
      </w:r>
      <w:r w:rsidR="00F25542" w:rsidRPr="009402D9">
        <w:rPr>
          <w:rFonts w:ascii="Times New Roman" w:hAnsi="Times New Roman" w:cs="Times New Roman"/>
          <w:sz w:val="28"/>
          <w:szCs w:val="28"/>
        </w:rPr>
        <w:t>28</w:t>
      </w:r>
      <w:r w:rsidR="009402D9" w:rsidRPr="009402D9">
        <w:rPr>
          <w:rFonts w:ascii="Times New Roman" w:hAnsi="Times New Roman" w:cs="Times New Roman"/>
          <w:sz w:val="28"/>
          <w:szCs w:val="28"/>
        </w:rPr>
        <w:t xml:space="preserve"> </w:t>
      </w:r>
      <w:r w:rsidRPr="009402D9">
        <w:rPr>
          <w:rFonts w:ascii="Times New Roman" w:hAnsi="Times New Roman" w:cs="Times New Roman"/>
          <w:sz w:val="28"/>
          <w:szCs w:val="28"/>
        </w:rPr>
        <w:t>Положения о бюджетном процессе сельского поселения</w:t>
      </w:r>
      <w:r w:rsidR="009402D9" w:rsidRPr="009402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02D9" w:rsidRPr="009402D9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9402D9" w:rsidRPr="009402D9">
        <w:rPr>
          <w:rFonts w:ascii="Times New Roman" w:hAnsi="Times New Roman" w:cs="Times New Roman"/>
          <w:sz w:val="28"/>
          <w:szCs w:val="28"/>
        </w:rPr>
        <w:t>»</w:t>
      </w:r>
      <w:r w:rsidR="00D5223B" w:rsidRPr="009402D9">
        <w:rPr>
          <w:rFonts w:ascii="Times New Roman" w:hAnsi="Times New Roman" w:cs="Times New Roman"/>
          <w:sz w:val="28"/>
          <w:szCs w:val="28"/>
        </w:rPr>
        <w:t>.</w:t>
      </w:r>
    </w:p>
    <w:p w:rsidR="000C15CF" w:rsidRPr="00D70DDE" w:rsidRDefault="007D5917" w:rsidP="00287923">
      <w:pPr>
        <w:pStyle w:val="ConsPlusNormal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DC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 нарушение</w:t>
      </w:r>
      <w:r w:rsidR="002F5C5F" w:rsidRPr="00F46D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ст.36 Б</w:t>
      </w:r>
      <w:r w:rsidR="00A74B0E" w:rsidRPr="00F46D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юджетного </w:t>
      </w:r>
      <w:r w:rsidR="00EC6B7C" w:rsidRPr="00F46DCD"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r w:rsidR="00A74B0E" w:rsidRPr="00F46DCD">
        <w:rPr>
          <w:rFonts w:ascii="Times New Roman" w:eastAsia="Calibri" w:hAnsi="Times New Roman" w:cs="Times New Roman"/>
          <w:b/>
          <w:i/>
          <w:sz w:val="28"/>
          <w:szCs w:val="28"/>
        </w:rPr>
        <w:t>одекса</w:t>
      </w:r>
      <w:r w:rsidR="002F5C5F" w:rsidRPr="00F46D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РФ</w:t>
      </w:r>
      <w:r w:rsidR="002F5C5F" w:rsidRPr="00F46DCD">
        <w:rPr>
          <w:rFonts w:ascii="Times New Roman" w:eastAsia="Calibri" w:hAnsi="Times New Roman" w:cs="Times New Roman"/>
          <w:sz w:val="28"/>
          <w:szCs w:val="28"/>
        </w:rPr>
        <w:t xml:space="preserve"> об обязательной открытости для общества и средств массовой информации проектов бюджетов, внесенных в законодательные (представительные) органы государственной власти,</w:t>
      </w:r>
      <w:r w:rsidR="00D338C0" w:rsidRPr="00F46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C5F" w:rsidRPr="00F46DC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бюджета</w:t>
      </w:r>
      <w:r w:rsidRPr="00F46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2F5C5F" w:rsidRPr="00F46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 на сайте администрации </w:t>
      </w:r>
      <w:r w:rsidRPr="00F46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 разделе сельского поселения «</w:t>
      </w:r>
      <w:proofErr w:type="spellStart"/>
      <w:r w:rsidRPr="00F46DCD">
        <w:rPr>
          <w:rFonts w:ascii="Times New Roman" w:hAnsi="Times New Roman" w:cs="Times New Roman"/>
          <w:sz w:val="28"/>
          <w:szCs w:val="28"/>
          <w:shd w:val="clear" w:color="auto" w:fill="FFFFFF"/>
        </w:rPr>
        <w:t>Глинкинское</w:t>
      </w:r>
      <w:proofErr w:type="spellEnd"/>
      <w:r w:rsidRPr="00F46DC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74B0E" w:rsidRDefault="00A74B0E" w:rsidP="00287923">
      <w:pPr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E60C1" w:rsidRPr="001563BE" w:rsidRDefault="00AE60C1" w:rsidP="00287923">
      <w:pPr>
        <w:pStyle w:val="af1"/>
        <w:numPr>
          <w:ilvl w:val="0"/>
          <w:numId w:val="11"/>
        </w:numPr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3BE">
        <w:rPr>
          <w:rFonts w:ascii="Times New Roman" w:eastAsia="Times New Roman" w:hAnsi="Times New Roman" w:cs="Times New Roman"/>
          <w:b/>
          <w:sz w:val="28"/>
          <w:szCs w:val="28"/>
        </w:rPr>
        <w:t>Прогноз  социально-экономического развития</w:t>
      </w:r>
    </w:p>
    <w:p w:rsidR="0010649E" w:rsidRDefault="0010649E" w:rsidP="00287923">
      <w:pPr>
        <w:pStyle w:val="50"/>
        <w:tabs>
          <w:tab w:val="left" w:pos="781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456BF9" w:rsidRDefault="00B43B0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7560774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2926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BF9" w:rsidRPr="00456BF9">
        <w:rPr>
          <w:rFonts w:ascii="Times New Roman" w:hAnsi="Times New Roman" w:cs="Times New Roman"/>
          <w:sz w:val="28"/>
          <w:szCs w:val="28"/>
        </w:rPr>
        <w:t>п.1 ст. 173 Б</w:t>
      </w:r>
      <w:r w:rsidR="00456BF9">
        <w:rPr>
          <w:rFonts w:ascii="Times New Roman" w:hAnsi="Times New Roman" w:cs="Times New Roman"/>
          <w:sz w:val="28"/>
          <w:szCs w:val="28"/>
        </w:rPr>
        <w:t xml:space="preserve">юджетного кодекса РФ 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поселения </w:t>
      </w:r>
      <w:r w:rsidR="00F32926">
        <w:rPr>
          <w:rFonts w:ascii="Times New Roman" w:hAnsi="Times New Roman" w:cs="Times New Roman"/>
          <w:sz w:val="28"/>
          <w:szCs w:val="28"/>
        </w:rPr>
        <w:t xml:space="preserve">не </w:t>
      </w:r>
      <w:r w:rsidR="00456BF9" w:rsidRPr="00456BF9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56BF9" w:rsidRPr="00456B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 на </w:t>
      </w:r>
      <w:r w:rsidR="00F32926">
        <w:rPr>
          <w:rFonts w:ascii="Times New Roman" w:hAnsi="Times New Roman" w:cs="Times New Roman"/>
          <w:sz w:val="28"/>
          <w:szCs w:val="28"/>
        </w:rPr>
        <w:t>трехлетний период.</w:t>
      </w:r>
    </w:p>
    <w:p w:rsidR="00F32926" w:rsidRPr="0068081E" w:rsidRDefault="00F32926" w:rsidP="00287923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предоставлено распоряжение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 10 от 14 ноября 2023  года </w:t>
      </w:r>
      <w:r w:rsidRPr="00F32926">
        <w:rPr>
          <w:rFonts w:ascii="Times New Roman" w:hAnsi="Times New Roman" w:cs="Times New Roman"/>
          <w:sz w:val="28"/>
          <w:szCs w:val="28"/>
        </w:rPr>
        <w:t>«Об утверждении Плана социально</w:t>
      </w:r>
      <w:r w:rsidRPr="00F32926">
        <w:rPr>
          <w:rFonts w:ascii="Times New Roman" w:hAnsi="Times New Roman" w:cs="Times New Roman"/>
          <w:sz w:val="28"/>
          <w:szCs w:val="28"/>
        </w:rPr>
        <w:softHyphen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26">
        <w:rPr>
          <w:rFonts w:ascii="Times New Roman" w:hAnsi="Times New Roman" w:cs="Times New Roman"/>
          <w:sz w:val="28"/>
          <w:szCs w:val="28"/>
        </w:rPr>
        <w:t>экономического развития сельского поселения «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F32926">
        <w:rPr>
          <w:rFonts w:ascii="Times New Roman" w:hAnsi="Times New Roman" w:cs="Times New Roman"/>
          <w:sz w:val="28"/>
          <w:szCs w:val="28"/>
        </w:rPr>
        <w:t>» на 2024 и плановый период 2025-2026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6B7F">
        <w:rPr>
          <w:rFonts w:ascii="Times New Roman" w:hAnsi="Times New Roman" w:cs="Times New Roman"/>
          <w:sz w:val="28"/>
          <w:szCs w:val="28"/>
        </w:rPr>
        <w:t xml:space="preserve">. </w:t>
      </w:r>
      <w:r w:rsidR="009E6B7F" w:rsidRPr="0068081E">
        <w:rPr>
          <w:rFonts w:ascii="Times New Roman" w:hAnsi="Times New Roman" w:cs="Times New Roman"/>
          <w:b/>
          <w:i/>
          <w:sz w:val="28"/>
          <w:szCs w:val="28"/>
        </w:rPr>
        <w:t>Данное распоряжение разработано не в соответствии с основными требованиями утверждения прогноза социально-экономического развития сельского поселения «</w:t>
      </w:r>
      <w:proofErr w:type="spellStart"/>
      <w:r w:rsidR="009E6B7F" w:rsidRPr="0068081E">
        <w:rPr>
          <w:rFonts w:ascii="Times New Roman" w:hAnsi="Times New Roman" w:cs="Times New Roman"/>
          <w:b/>
          <w:i/>
          <w:sz w:val="28"/>
          <w:szCs w:val="28"/>
        </w:rPr>
        <w:t>Глинкинкское</w:t>
      </w:r>
      <w:proofErr w:type="spellEnd"/>
      <w:r w:rsidR="009E6B7F" w:rsidRPr="0068081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86315" w:rsidRPr="0068081E">
        <w:rPr>
          <w:rFonts w:ascii="Times New Roman" w:hAnsi="Times New Roman" w:cs="Times New Roman"/>
          <w:b/>
          <w:i/>
          <w:sz w:val="28"/>
          <w:szCs w:val="28"/>
        </w:rPr>
        <w:t>, основные показатели социально экономического развития для обоснования бюджета на 2023 год и плановый период 2025 -</w:t>
      </w:r>
      <w:r w:rsidR="002320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6315" w:rsidRPr="0068081E">
        <w:rPr>
          <w:rFonts w:ascii="Times New Roman" w:hAnsi="Times New Roman" w:cs="Times New Roman"/>
          <w:b/>
          <w:i/>
          <w:sz w:val="28"/>
          <w:szCs w:val="28"/>
        </w:rPr>
        <w:t>2026 года (отчет, оценка, прогноз базовый на 2024г, 2025г, 2026г не отображены).</w:t>
      </w:r>
    </w:p>
    <w:p w:rsidR="00456BF9" w:rsidRDefault="00B43B04" w:rsidP="00287923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456BF9"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</w:t>
      </w:r>
      <w:r w:rsidR="00E86315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A3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56BF9" w:rsidRPr="00456BF9">
        <w:rPr>
          <w:rFonts w:ascii="Times New Roman" w:hAnsi="Times New Roman" w:cs="Times New Roman"/>
          <w:sz w:val="28"/>
          <w:szCs w:val="28"/>
        </w:rPr>
        <w:t>путем уточнения параметров планового периода и добавления параметров второго года планового периода.</w:t>
      </w:r>
    </w:p>
    <w:p w:rsidR="000231E1" w:rsidRPr="00423714" w:rsidRDefault="00BB5CFE" w:rsidP="00287923">
      <w:pPr>
        <w:tabs>
          <w:tab w:val="left" w:pos="540"/>
          <w:tab w:val="num" w:pos="1785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1E1" w:rsidRPr="00456BF9">
        <w:rPr>
          <w:rFonts w:ascii="Times New Roman" w:hAnsi="Times New Roman" w:cs="Times New Roman"/>
          <w:sz w:val="28"/>
          <w:szCs w:val="28"/>
        </w:rPr>
        <w:t>ояснительной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31E1" w:rsidRPr="00456BF9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 w:rsidR="00F8247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представлена, которая должна раскрывать </w:t>
      </w:r>
      <w:r w:rsidR="00F82470">
        <w:rPr>
          <w:rFonts w:ascii="Times New Roman" w:hAnsi="Times New Roman" w:cs="Times New Roman"/>
          <w:sz w:val="28"/>
          <w:szCs w:val="28"/>
        </w:rPr>
        <w:t xml:space="preserve">конкретное </w:t>
      </w:r>
      <w:r w:rsidR="00FD2C92">
        <w:rPr>
          <w:rFonts w:ascii="Times New Roman" w:hAnsi="Times New Roman" w:cs="Times New Roman"/>
          <w:sz w:val="28"/>
          <w:szCs w:val="28"/>
        </w:rPr>
        <w:t>о</w:t>
      </w:r>
      <w:r w:rsidR="000231E1" w:rsidRPr="00456BF9">
        <w:rPr>
          <w:rFonts w:ascii="Times New Roman" w:hAnsi="Times New Roman" w:cs="Times New Roman"/>
          <w:sz w:val="28"/>
          <w:szCs w:val="28"/>
        </w:rPr>
        <w:t>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76A60" w:rsidRPr="00EC6B7C" w:rsidRDefault="00676A60" w:rsidP="00287923">
      <w:pPr>
        <w:shd w:val="clear" w:color="auto" w:fill="FFFFFF"/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B7C">
        <w:rPr>
          <w:rFonts w:ascii="Times New Roman" w:hAnsi="Times New Roman" w:cs="Times New Roman"/>
          <w:color w:val="auto"/>
          <w:sz w:val="28"/>
          <w:szCs w:val="28"/>
        </w:rPr>
        <w:t>В прогнозе СЭР сельского поселения «</w:t>
      </w:r>
      <w:proofErr w:type="spellStart"/>
      <w:r w:rsidR="00E86315">
        <w:rPr>
          <w:rFonts w:ascii="Times New Roman" w:hAnsi="Times New Roman" w:cs="Times New Roman"/>
          <w:color w:val="auto"/>
          <w:sz w:val="28"/>
          <w:szCs w:val="28"/>
        </w:rPr>
        <w:t>Глинкинское</w:t>
      </w:r>
      <w:proofErr w:type="spellEnd"/>
      <w:r w:rsidRPr="00EC6B7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68081E">
        <w:rPr>
          <w:rFonts w:ascii="Times New Roman" w:hAnsi="Times New Roman" w:cs="Times New Roman"/>
          <w:color w:val="auto"/>
          <w:sz w:val="28"/>
          <w:szCs w:val="28"/>
        </w:rPr>
        <w:t xml:space="preserve"> не </w:t>
      </w:r>
      <w:r w:rsidRPr="00EC6B7C">
        <w:rPr>
          <w:rFonts w:ascii="Times New Roman" w:hAnsi="Times New Roman" w:cs="Times New Roman"/>
          <w:color w:val="auto"/>
          <w:sz w:val="28"/>
          <w:szCs w:val="28"/>
        </w:rPr>
        <w:t>определены следующие показатели:</w:t>
      </w:r>
    </w:p>
    <w:p w:rsidR="00676A60" w:rsidRPr="00676A60" w:rsidRDefault="00676A60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A60">
        <w:rPr>
          <w:rFonts w:ascii="Times New Roman" w:hAnsi="Times New Roman" w:cs="Times New Roman"/>
          <w:sz w:val="28"/>
          <w:szCs w:val="28"/>
        </w:rPr>
        <w:t>Объем валовой продукции сельского хозяйства во всех категориях хозяйств</w:t>
      </w:r>
      <w:proofErr w:type="gramStart"/>
      <w:r w:rsidRPr="00676A60">
        <w:rPr>
          <w:rFonts w:ascii="Times New Roman" w:hAnsi="Times New Roman" w:cs="Times New Roman"/>
          <w:sz w:val="28"/>
          <w:szCs w:val="28"/>
        </w:rPr>
        <w:t xml:space="preserve"> </w:t>
      </w:r>
      <w:r w:rsidR="006808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081E" w:rsidRDefault="00676A60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A60">
        <w:rPr>
          <w:rFonts w:ascii="Times New Roman" w:hAnsi="Times New Roman" w:cs="Times New Roman"/>
          <w:sz w:val="28"/>
          <w:szCs w:val="28"/>
        </w:rPr>
        <w:t>Фонд заработной платы работников организаций</w:t>
      </w:r>
      <w:r w:rsidR="0068081E">
        <w:rPr>
          <w:rFonts w:ascii="Times New Roman" w:hAnsi="Times New Roman" w:cs="Times New Roman"/>
          <w:sz w:val="28"/>
          <w:szCs w:val="28"/>
        </w:rPr>
        <w:t>;</w:t>
      </w:r>
    </w:p>
    <w:p w:rsidR="00893FAF" w:rsidRDefault="00893FA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</w:t>
      </w:r>
      <w:r w:rsidR="0068081E">
        <w:rPr>
          <w:rFonts w:ascii="Times New Roman" w:hAnsi="Times New Roman" w:cs="Times New Roman"/>
          <w:sz w:val="28"/>
          <w:szCs w:val="28"/>
        </w:rPr>
        <w:t>;</w:t>
      </w:r>
    </w:p>
    <w:p w:rsidR="00657518" w:rsidRDefault="002057F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розничной торговли</w:t>
      </w:r>
      <w:r w:rsidR="0068081E">
        <w:rPr>
          <w:rFonts w:ascii="Times New Roman" w:hAnsi="Times New Roman" w:cs="Times New Roman"/>
          <w:sz w:val="28"/>
          <w:szCs w:val="28"/>
        </w:rPr>
        <w:t>;</w:t>
      </w:r>
    </w:p>
    <w:p w:rsidR="00657518" w:rsidRDefault="0065751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общественного питания</w:t>
      </w:r>
      <w:r w:rsidR="0068081E">
        <w:rPr>
          <w:rFonts w:ascii="Times New Roman" w:hAnsi="Times New Roman" w:cs="Times New Roman"/>
          <w:sz w:val="28"/>
          <w:szCs w:val="28"/>
        </w:rPr>
        <w:t>;</w:t>
      </w:r>
    </w:p>
    <w:p w:rsidR="009E28C4" w:rsidRDefault="009E28C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работ по виду деятельности «Строительство»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8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11DF" w:rsidRDefault="00B011D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057F4">
        <w:rPr>
          <w:rFonts w:ascii="Times New Roman" w:hAnsi="Times New Roman" w:cs="Times New Roman"/>
          <w:sz w:val="28"/>
          <w:szCs w:val="28"/>
        </w:rPr>
        <w:t>инвестиций (в основной капитал)</w:t>
      </w:r>
      <w:r w:rsidR="0068081E">
        <w:rPr>
          <w:rFonts w:ascii="Times New Roman" w:hAnsi="Times New Roman" w:cs="Times New Roman"/>
          <w:sz w:val="28"/>
          <w:szCs w:val="28"/>
        </w:rPr>
        <w:t>;</w:t>
      </w:r>
    </w:p>
    <w:p w:rsidR="00E57317" w:rsidRDefault="00E57317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Протяженность автомобильных дорог местного значения, находящихся в собственности</w:t>
      </w:r>
      <w:r w:rsidR="002057F4">
        <w:rPr>
          <w:rFonts w:ascii="Times New Roman" w:hAnsi="Times New Roman" w:cs="Times New Roman"/>
          <w:sz w:val="28"/>
          <w:szCs w:val="28"/>
        </w:rPr>
        <w:t xml:space="preserve"> муниципального образовании</w:t>
      </w:r>
      <w:r w:rsidR="006808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6A60" w:rsidRPr="00E27CAC" w:rsidRDefault="0068081E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76A60" w:rsidRPr="00E27CAC">
        <w:rPr>
          <w:rFonts w:ascii="Times New Roman" w:hAnsi="Times New Roman" w:cs="Times New Roman"/>
          <w:color w:val="auto"/>
          <w:sz w:val="28"/>
          <w:szCs w:val="28"/>
        </w:rPr>
        <w:t>реднесп</w:t>
      </w:r>
      <w:r>
        <w:rPr>
          <w:rFonts w:ascii="Times New Roman" w:hAnsi="Times New Roman" w:cs="Times New Roman"/>
          <w:color w:val="auto"/>
          <w:sz w:val="28"/>
          <w:szCs w:val="28"/>
        </w:rPr>
        <w:t>исочная численность работников</w:t>
      </w:r>
      <w:r w:rsidR="009622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231E1" w:rsidRDefault="005A0309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76A60" w:rsidRPr="00E27CAC">
        <w:rPr>
          <w:rFonts w:ascii="Times New Roman" w:hAnsi="Times New Roman" w:cs="Times New Roman"/>
          <w:color w:val="auto"/>
          <w:sz w:val="28"/>
          <w:szCs w:val="28"/>
        </w:rPr>
        <w:t>реднемесячная</w:t>
      </w:r>
      <w:r w:rsidR="00676A60" w:rsidRPr="00676A60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68081E">
        <w:rPr>
          <w:rFonts w:ascii="Times New Roman" w:hAnsi="Times New Roman" w:cs="Times New Roman"/>
          <w:sz w:val="28"/>
          <w:szCs w:val="28"/>
        </w:rPr>
        <w:t>;</w:t>
      </w:r>
    </w:p>
    <w:p w:rsidR="0068081E" w:rsidRDefault="005A0309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8081E">
        <w:rPr>
          <w:rFonts w:ascii="Times New Roman" w:hAnsi="Times New Roman" w:cs="Times New Roman"/>
          <w:sz w:val="28"/>
          <w:szCs w:val="28"/>
        </w:rPr>
        <w:t>исленность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31F" w:rsidRDefault="0063531F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7462F0" w:rsidRDefault="00727D8E" w:rsidP="00287923">
      <w:pPr>
        <w:pStyle w:val="50"/>
        <w:numPr>
          <w:ilvl w:val="0"/>
          <w:numId w:val="11"/>
        </w:numPr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проект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бюджет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на 20</w:t>
      </w:r>
      <w:r w:rsidR="00676861">
        <w:rPr>
          <w:b/>
          <w:sz w:val="28"/>
          <w:szCs w:val="28"/>
        </w:rPr>
        <w:t>2</w:t>
      </w:r>
      <w:r w:rsidR="00CF50C8">
        <w:rPr>
          <w:b/>
          <w:sz w:val="28"/>
          <w:szCs w:val="28"/>
        </w:rPr>
        <w:t>4</w:t>
      </w:r>
      <w:r w:rsidR="00AE60C1">
        <w:rPr>
          <w:b/>
          <w:sz w:val="28"/>
          <w:szCs w:val="28"/>
        </w:rPr>
        <w:t xml:space="preserve"> год</w:t>
      </w:r>
      <w:r w:rsidR="00CF50C8">
        <w:rPr>
          <w:b/>
          <w:sz w:val="28"/>
          <w:szCs w:val="28"/>
        </w:rPr>
        <w:t xml:space="preserve"> и плановый период 2025-2026 годов</w:t>
      </w:r>
    </w:p>
    <w:p w:rsidR="00CF50C8" w:rsidRPr="007A0BB0" w:rsidRDefault="00CF50C8" w:rsidP="00CF50C8">
      <w:pPr>
        <w:pStyle w:val="50"/>
        <w:shd w:val="clear" w:color="auto" w:fill="auto"/>
        <w:tabs>
          <w:tab w:val="left" w:pos="781"/>
        </w:tabs>
        <w:spacing w:before="0" w:after="0" w:line="322" w:lineRule="exact"/>
        <w:rPr>
          <w:b/>
          <w:sz w:val="28"/>
          <w:szCs w:val="28"/>
        </w:rPr>
      </w:pPr>
    </w:p>
    <w:p w:rsidR="000E30EC" w:rsidRPr="007A0BB0" w:rsidRDefault="000E30E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38">
        <w:rPr>
          <w:rFonts w:ascii="Times New Roman" w:hAnsi="Times New Roman" w:cs="Times New Roman"/>
          <w:sz w:val="28"/>
          <w:szCs w:val="28"/>
        </w:rPr>
        <w:t xml:space="preserve">Проект решения Совета поселения «Об утверждении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C483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6580D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3C4838">
        <w:rPr>
          <w:rFonts w:ascii="Times New Roman" w:hAnsi="Times New Roman" w:cs="Times New Roman"/>
          <w:sz w:val="28"/>
          <w:szCs w:val="28"/>
        </w:rPr>
        <w:t>» на 202</w:t>
      </w:r>
      <w:r w:rsidR="00FF3AC1">
        <w:rPr>
          <w:rFonts w:ascii="Times New Roman" w:hAnsi="Times New Roman" w:cs="Times New Roman"/>
          <w:sz w:val="28"/>
          <w:szCs w:val="28"/>
        </w:rPr>
        <w:t>4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</w:t>
      </w:r>
      <w:r w:rsidR="00652D7E">
        <w:rPr>
          <w:rFonts w:ascii="Times New Roman" w:hAnsi="Times New Roman" w:cs="Times New Roman"/>
          <w:sz w:val="28"/>
          <w:szCs w:val="28"/>
        </w:rPr>
        <w:t xml:space="preserve"> </w:t>
      </w:r>
      <w:r w:rsidR="00962275">
        <w:rPr>
          <w:rFonts w:ascii="Times New Roman" w:hAnsi="Times New Roman" w:cs="Times New Roman"/>
          <w:sz w:val="28"/>
          <w:szCs w:val="28"/>
        </w:rPr>
        <w:t>и плановый период 2025-2026 годов</w:t>
      </w:r>
      <w:r w:rsidRPr="003C4838">
        <w:rPr>
          <w:rFonts w:ascii="Times New Roman" w:hAnsi="Times New Roman" w:cs="Times New Roman"/>
          <w:sz w:val="28"/>
          <w:szCs w:val="28"/>
        </w:rPr>
        <w:t xml:space="preserve">» подготовлен с учетом бюджетной и налоговой политики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C4838"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 w:rsidRPr="003C4838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652D7E">
        <w:rPr>
          <w:rFonts w:ascii="Times New Roman" w:hAnsi="Times New Roman" w:cs="Times New Roman"/>
          <w:sz w:val="28"/>
          <w:szCs w:val="28"/>
        </w:rPr>
        <w:t>4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2D7E">
        <w:rPr>
          <w:rFonts w:ascii="Times New Roman" w:hAnsi="Times New Roman" w:cs="Times New Roman"/>
          <w:sz w:val="28"/>
          <w:szCs w:val="28"/>
        </w:rPr>
        <w:t>5</w:t>
      </w:r>
      <w:r w:rsidRPr="003C4838">
        <w:rPr>
          <w:rFonts w:ascii="Times New Roman" w:hAnsi="Times New Roman" w:cs="Times New Roman"/>
          <w:sz w:val="28"/>
          <w:szCs w:val="28"/>
        </w:rPr>
        <w:t xml:space="preserve"> и 202</w:t>
      </w:r>
      <w:r w:rsidR="00652D7E">
        <w:rPr>
          <w:rFonts w:ascii="Times New Roman" w:hAnsi="Times New Roman" w:cs="Times New Roman"/>
          <w:sz w:val="28"/>
          <w:szCs w:val="28"/>
        </w:rPr>
        <w:t>6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годов,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8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73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C48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E73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580D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0E730D">
        <w:rPr>
          <w:rFonts w:ascii="Times New Roman" w:hAnsi="Times New Roman" w:cs="Times New Roman"/>
          <w:sz w:val="28"/>
          <w:szCs w:val="28"/>
        </w:rPr>
        <w:t xml:space="preserve">» </w:t>
      </w:r>
      <w:r w:rsidRPr="003C4838">
        <w:rPr>
          <w:rFonts w:ascii="Times New Roman" w:hAnsi="Times New Roman" w:cs="Times New Roman"/>
          <w:sz w:val="28"/>
          <w:szCs w:val="28"/>
        </w:rPr>
        <w:t xml:space="preserve">от </w:t>
      </w:r>
      <w:r w:rsidR="00F63C88">
        <w:rPr>
          <w:rFonts w:ascii="Times New Roman" w:hAnsi="Times New Roman" w:cs="Times New Roman"/>
          <w:sz w:val="28"/>
          <w:szCs w:val="28"/>
        </w:rPr>
        <w:t>1</w:t>
      </w:r>
      <w:r w:rsidR="004B70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3C4838">
        <w:rPr>
          <w:rFonts w:ascii="Times New Roman" w:hAnsi="Times New Roman" w:cs="Times New Roman"/>
          <w:sz w:val="28"/>
          <w:szCs w:val="28"/>
        </w:rPr>
        <w:t xml:space="preserve"> 202</w:t>
      </w:r>
      <w:r w:rsidR="00F63C88">
        <w:rPr>
          <w:rFonts w:ascii="Times New Roman" w:hAnsi="Times New Roman" w:cs="Times New Roman"/>
          <w:sz w:val="28"/>
          <w:szCs w:val="28"/>
        </w:rPr>
        <w:t>3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3C88">
        <w:rPr>
          <w:rFonts w:ascii="Times New Roman" w:hAnsi="Times New Roman" w:cs="Times New Roman"/>
          <w:sz w:val="28"/>
          <w:szCs w:val="28"/>
        </w:rPr>
        <w:t xml:space="preserve"> </w:t>
      </w:r>
      <w:r w:rsidR="004B708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0EC" w:rsidRPr="00BF62C5" w:rsidRDefault="000E30EC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3140">
        <w:rPr>
          <w:rFonts w:ascii="Times New Roman" w:hAnsi="Times New Roman" w:cs="Times New Roman"/>
          <w:sz w:val="28"/>
          <w:szCs w:val="28"/>
        </w:rPr>
        <w:t>составлен на три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</w:t>
      </w:r>
      <w:r w:rsidR="008A3140">
        <w:rPr>
          <w:rFonts w:ascii="Times New Roman" w:hAnsi="Times New Roman" w:cs="Times New Roman"/>
          <w:sz w:val="28"/>
          <w:szCs w:val="28"/>
        </w:rPr>
        <w:t>а</w:t>
      </w:r>
      <w:r w:rsidRPr="00247C84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РФ. </w:t>
      </w:r>
      <w:r w:rsidRPr="00BF62C5">
        <w:rPr>
          <w:rFonts w:ascii="Times New Roman" w:hAnsi="Times New Roman" w:cs="Times New Roman"/>
          <w:sz w:val="28"/>
          <w:szCs w:val="28"/>
        </w:rPr>
        <w:t xml:space="preserve">Согласно требованиям п.1 ст.184(1) </w:t>
      </w:r>
      <w:r w:rsidRPr="00BF6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F6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одекса  </w:t>
      </w:r>
      <w:r w:rsidRPr="00BF62C5">
        <w:rPr>
          <w:rFonts w:ascii="Times New Roman" w:hAnsi="Times New Roman" w:cs="Times New Roman"/>
          <w:sz w:val="28"/>
          <w:szCs w:val="28"/>
        </w:rPr>
        <w:t xml:space="preserve">РФ в проекте бюджета определены основные характеристики бюджета поселения на очередной финансовый год, к которым относятся общий объем доходов, общий объем расходов, дефицит бюджета.  </w:t>
      </w:r>
    </w:p>
    <w:p w:rsidR="007462F0" w:rsidRPr="007462F0" w:rsidRDefault="007462F0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62F0">
        <w:rPr>
          <w:rFonts w:ascii="Times New Roman" w:hAnsi="Times New Roman" w:cs="Times New Roman"/>
          <w:sz w:val="28"/>
          <w:szCs w:val="28"/>
        </w:rPr>
        <w:t xml:space="preserve">Основные показатели проекта </w:t>
      </w:r>
      <w:r w:rsidR="000F1F54">
        <w:rPr>
          <w:rFonts w:ascii="Times New Roman" w:hAnsi="Times New Roman" w:cs="Times New Roman"/>
          <w:sz w:val="28"/>
          <w:szCs w:val="28"/>
        </w:rPr>
        <w:t>р</w:t>
      </w:r>
      <w:r w:rsidRPr="007462F0">
        <w:rPr>
          <w:rFonts w:ascii="Times New Roman" w:hAnsi="Times New Roman" w:cs="Times New Roman"/>
          <w:sz w:val="28"/>
          <w:szCs w:val="28"/>
        </w:rPr>
        <w:t>ешения о бюджете, представленные для экспертизы, приведены в следующей  таблице:</w:t>
      </w:r>
    </w:p>
    <w:p w:rsidR="00D1225F" w:rsidRDefault="00D1225F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734E7D" w:rsidRPr="002D066F" w:rsidRDefault="00850D28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4"/>
          <w:szCs w:val="24"/>
        </w:rPr>
      </w:pPr>
      <w:r w:rsidRPr="002D066F">
        <w:rPr>
          <w:color w:val="auto"/>
          <w:sz w:val="24"/>
          <w:szCs w:val="24"/>
        </w:rPr>
        <w:t>(руб.)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843"/>
        <w:gridCol w:w="1559"/>
        <w:gridCol w:w="2410"/>
      </w:tblGrid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Исполнено в 2022 году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2023 год </w:t>
            </w:r>
          </w:p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(ожидаемое)</w:t>
            </w:r>
          </w:p>
        </w:tc>
        <w:tc>
          <w:tcPr>
            <w:tcW w:w="1843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2024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2025</w:t>
            </w:r>
          </w:p>
        </w:tc>
        <w:tc>
          <w:tcPr>
            <w:tcW w:w="241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2026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8C6F9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3 179,9</w:t>
            </w:r>
          </w:p>
        </w:tc>
        <w:tc>
          <w:tcPr>
            <w:tcW w:w="1559" w:type="dxa"/>
            <w:vAlign w:val="bottom"/>
          </w:tcPr>
          <w:p w:rsidR="00116C55" w:rsidRPr="00116C55" w:rsidRDefault="0003383C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3 200,4</w:t>
            </w:r>
          </w:p>
        </w:tc>
        <w:tc>
          <w:tcPr>
            <w:tcW w:w="1843" w:type="dxa"/>
            <w:vAlign w:val="bottom"/>
          </w:tcPr>
          <w:p w:rsidR="00116C55" w:rsidRPr="00116C55" w:rsidRDefault="00671CAB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3 279,6</w:t>
            </w:r>
          </w:p>
        </w:tc>
        <w:tc>
          <w:tcPr>
            <w:tcW w:w="1559" w:type="dxa"/>
            <w:vAlign w:val="bottom"/>
          </w:tcPr>
          <w:p w:rsidR="00116C55" w:rsidRPr="00116C55" w:rsidRDefault="00B81137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3 285,7</w:t>
            </w:r>
          </w:p>
        </w:tc>
        <w:tc>
          <w:tcPr>
            <w:tcW w:w="2410" w:type="dxa"/>
            <w:vAlign w:val="bottom"/>
          </w:tcPr>
          <w:p w:rsidR="00116C55" w:rsidRPr="00116C55" w:rsidRDefault="00B81137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3 292,8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 собственные  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8C6F9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110,6</w:t>
            </w:r>
          </w:p>
        </w:tc>
        <w:tc>
          <w:tcPr>
            <w:tcW w:w="1559" w:type="dxa"/>
            <w:vAlign w:val="bottom"/>
          </w:tcPr>
          <w:p w:rsidR="00116C55" w:rsidRPr="00116C55" w:rsidRDefault="0003383C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843" w:type="dxa"/>
            <w:vAlign w:val="bottom"/>
          </w:tcPr>
          <w:p w:rsidR="00116C55" w:rsidRPr="00116C55" w:rsidRDefault="00851877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136,5</w:t>
            </w:r>
          </w:p>
        </w:tc>
        <w:tc>
          <w:tcPr>
            <w:tcW w:w="1559" w:type="dxa"/>
            <w:vAlign w:val="bottom"/>
          </w:tcPr>
          <w:p w:rsidR="00116C55" w:rsidRPr="00116C55" w:rsidRDefault="00B81137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142,6</w:t>
            </w:r>
          </w:p>
        </w:tc>
        <w:tc>
          <w:tcPr>
            <w:tcW w:w="2410" w:type="dxa"/>
            <w:vAlign w:val="bottom"/>
          </w:tcPr>
          <w:p w:rsidR="00116C55" w:rsidRPr="00116C55" w:rsidRDefault="00B81137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149,7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116C55" w:rsidRPr="00116C55" w:rsidRDefault="008C6F9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3 069,3</w:t>
            </w:r>
          </w:p>
        </w:tc>
        <w:tc>
          <w:tcPr>
            <w:tcW w:w="1559" w:type="dxa"/>
            <w:vAlign w:val="bottom"/>
          </w:tcPr>
          <w:p w:rsidR="00116C55" w:rsidRPr="00116C55" w:rsidRDefault="0003383C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3 075,4</w:t>
            </w:r>
          </w:p>
        </w:tc>
        <w:tc>
          <w:tcPr>
            <w:tcW w:w="1843" w:type="dxa"/>
            <w:vAlign w:val="bottom"/>
          </w:tcPr>
          <w:p w:rsidR="00116C55" w:rsidRPr="00116C55" w:rsidRDefault="00851877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3 143,1</w:t>
            </w:r>
          </w:p>
        </w:tc>
        <w:tc>
          <w:tcPr>
            <w:tcW w:w="1559" w:type="dxa"/>
            <w:vAlign w:val="bottom"/>
          </w:tcPr>
          <w:p w:rsidR="00116C55" w:rsidRPr="00116C55" w:rsidRDefault="00B81137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3 143,1</w:t>
            </w:r>
          </w:p>
        </w:tc>
        <w:tc>
          <w:tcPr>
            <w:tcW w:w="2410" w:type="dxa"/>
            <w:vAlign w:val="bottom"/>
          </w:tcPr>
          <w:p w:rsidR="00116C55" w:rsidRPr="00116C55" w:rsidRDefault="00B81137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3 143,1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116C55" w:rsidRPr="00116C55" w:rsidRDefault="008C6F9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3 175,0</w:t>
            </w:r>
          </w:p>
        </w:tc>
        <w:tc>
          <w:tcPr>
            <w:tcW w:w="1559" w:type="dxa"/>
            <w:vAlign w:val="bottom"/>
          </w:tcPr>
          <w:p w:rsidR="00116C55" w:rsidRPr="00116C55" w:rsidRDefault="0003383C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3 291,10</w:t>
            </w:r>
          </w:p>
        </w:tc>
        <w:tc>
          <w:tcPr>
            <w:tcW w:w="1843" w:type="dxa"/>
            <w:vAlign w:val="bottom"/>
          </w:tcPr>
          <w:p w:rsidR="00116C55" w:rsidRPr="00116C55" w:rsidRDefault="00671CAB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3 279,6</w:t>
            </w:r>
          </w:p>
        </w:tc>
        <w:tc>
          <w:tcPr>
            <w:tcW w:w="1559" w:type="dxa"/>
            <w:vAlign w:val="bottom"/>
          </w:tcPr>
          <w:p w:rsidR="00116C55" w:rsidRPr="00116C55" w:rsidRDefault="00EC1271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3 285,7</w:t>
            </w:r>
          </w:p>
        </w:tc>
        <w:tc>
          <w:tcPr>
            <w:tcW w:w="2410" w:type="dxa"/>
            <w:vAlign w:val="bottom"/>
          </w:tcPr>
          <w:p w:rsidR="00116C55" w:rsidRPr="00116C55" w:rsidRDefault="00EC1271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3 292,8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D154DC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:rsidR="00116C55" w:rsidRPr="00116C55" w:rsidRDefault="0003383C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</w:tc>
        <w:tc>
          <w:tcPr>
            <w:tcW w:w="1843" w:type="dxa"/>
            <w:vAlign w:val="bottom"/>
          </w:tcPr>
          <w:p w:rsidR="00116C55" w:rsidRPr="00327984" w:rsidRDefault="00D154DC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116C55" w:rsidRPr="00116C55" w:rsidRDefault="00EC1271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0" w:type="dxa"/>
            <w:vAlign w:val="bottom"/>
          </w:tcPr>
          <w:p w:rsidR="00116C55" w:rsidRPr="00116C55" w:rsidRDefault="00EC1271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8C6F9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1559" w:type="dxa"/>
            <w:vAlign w:val="bottom"/>
          </w:tcPr>
          <w:p w:rsidR="00116C55" w:rsidRPr="00116C55" w:rsidRDefault="00D154DC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bottom"/>
          </w:tcPr>
          <w:p w:rsidR="00116C55" w:rsidRPr="00116C55" w:rsidRDefault="00D154DC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116C55" w:rsidRPr="00116C55" w:rsidRDefault="00EC1271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0" w:type="dxa"/>
            <w:vAlign w:val="bottom"/>
          </w:tcPr>
          <w:p w:rsidR="00116C55" w:rsidRPr="00116C55" w:rsidRDefault="00EC1271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65532" w:rsidRDefault="00365532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При подготовке настоящего заключения проведен анализ показателей проекта бюджета на 202</w:t>
      </w:r>
      <w:r w:rsidR="00116C55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 относительно фактического поступления </w:t>
      </w:r>
      <w:r w:rsidR="00116C55">
        <w:rPr>
          <w:rFonts w:ascii="Times New Roman" w:hAnsi="Times New Roman" w:cs="Times New Roman"/>
          <w:sz w:val="28"/>
          <w:szCs w:val="28"/>
        </w:rPr>
        <w:t>2022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</w:t>
      </w:r>
      <w:r w:rsidR="00116C55">
        <w:rPr>
          <w:rFonts w:ascii="Times New Roman" w:hAnsi="Times New Roman" w:cs="Times New Roman"/>
          <w:sz w:val="28"/>
          <w:szCs w:val="28"/>
        </w:rPr>
        <w:t>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и </w:t>
      </w:r>
      <w:r w:rsidR="00116C55">
        <w:rPr>
          <w:rFonts w:ascii="Times New Roman" w:hAnsi="Times New Roman" w:cs="Times New Roman"/>
          <w:sz w:val="28"/>
          <w:szCs w:val="28"/>
        </w:rPr>
        <w:t xml:space="preserve">ожидаемой </w:t>
      </w:r>
      <w:r w:rsidRPr="007E6ADF">
        <w:rPr>
          <w:rFonts w:ascii="Times New Roman" w:hAnsi="Times New Roman" w:cs="Times New Roman"/>
          <w:sz w:val="28"/>
          <w:szCs w:val="28"/>
        </w:rPr>
        <w:t>оценки выполнения за 202</w:t>
      </w:r>
      <w:r w:rsidR="00116C55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В результате установлено:</w:t>
      </w:r>
    </w:p>
    <w:p w:rsidR="00F91886" w:rsidRPr="007E6ADF" w:rsidRDefault="00F91886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 xml:space="preserve">Доля межбюджетных трансфертов </w:t>
      </w:r>
      <w:r w:rsidR="00A75FD5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>в общем объеме доходов бюджета поселения составля</w:t>
      </w:r>
      <w:r w:rsidR="00AC4778">
        <w:rPr>
          <w:rFonts w:ascii="Times New Roman" w:hAnsi="Times New Roman" w:cs="Times New Roman"/>
          <w:sz w:val="28"/>
          <w:szCs w:val="28"/>
        </w:rPr>
        <w:t>ла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AC4778">
        <w:rPr>
          <w:rFonts w:ascii="Times New Roman" w:hAnsi="Times New Roman" w:cs="Times New Roman"/>
          <w:sz w:val="28"/>
          <w:szCs w:val="28"/>
        </w:rPr>
        <w:t>22</w:t>
      </w:r>
      <w:r w:rsidR="005B4A8E">
        <w:rPr>
          <w:rFonts w:ascii="Times New Roman" w:hAnsi="Times New Roman" w:cs="Times New Roman"/>
          <w:sz w:val="28"/>
          <w:szCs w:val="28"/>
        </w:rPr>
        <w:t xml:space="preserve"> году - 96,5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C4778">
        <w:rPr>
          <w:rFonts w:ascii="Times New Roman" w:hAnsi="Times New Roman" w:cs="Times New Roman"/>
          <w:sz w:val="28"/>
          <w:szCs w:val="28"/>
        </w:rPr>
        <w:t xml:space="preserve"> в ожидаемой оценки 2023 года</w:t>
      </w:r>
      <w:r w:rsidR="005B4A8E">
        <w:rPr>
          <w:rFonts w:ascii="Times New Roman" w:hAnsi="Times New Roman" w:cs="Times New Roman"/>
          <w:sz w:val="28"/>
          <w:szCs w:val="28"/>
        </w:rPr>
        <w:t xml:space="preserve"> - 96,1</w:t>
      </w:r>
      <w:r w:rsidR="00402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ADF">
        <w:rPr>
          <w:rFonts w:ascii="Times New Roman" w:hAnsi="Times New Roman" w:cs="Times New Roman"/>
          <w:sz w:val="28"/>
          <w:szCs w:val="28"/>
        </w:rPr>
        <w:t xml:space="preserve">. </w:t>
      </w:r>
      <w:r w:rsidR="007A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6ADF">
        <w:rPr>
          <w:rFonts w:ascii="Times New Roman" w:hAnsi="Times New Roman" w:cs="Times New Roman"/>
          <w:sz w:val="28"/>
          <w:szCs w:val="28"/>
        </w:rPr>
        <w:t>щий объем доходов в 202</w:t>
      </w:r>
      <w:r w:rsidR="00AC4778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5B4A8E">
        <w:rPr>
          <w:rFonts w:ascii="Times New Roman" w:hAnsi="Times New Roman" w:cs="Times New Roman"/>
          <w:sz w:val="28"/>
          <w:szCs w:val="28"/>
        </w:rPr>
        <w:t>с ростом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на </w:t>
      </w:r>
      <w:r w:rsidR="005B4A8E">
        <w:rPr>
          <w:rFonts w:ascii="Times New Roman" w:hAnsi="Times New Roman" w:cs="Times New Roman"/>
          <w:sz w:val="28"/>
          <w:szCs w:val="28"/>
        </w:rPr>
        <w:t>2,4</w:t>
      </w:r>
      <w:r w:rsidRPr="007E6ADF">
        <w:rPr>
          <w:rFonts w:ascii="Times New Roman" w:hAnsi="Times New Roman" w:cs="Times New Roman"/>
          <w:sz w:val="28"/>
          <w:szCs w:val="28"/>
        </w:rPr>
        <w:t>%</w:t>
      </w:r>
      <w:r w:rsidR="00AC4778">
        <w:rPr>
          <w:rFonts w:ascii="Times New Roman" w:hAnsi="Times New Roman" w:cs="Times New Roman"/>
          <w:sz w:val="28"/>
          <w:szCs w:val="28"/>
        </w:rPr>
        <w:t xml:space="preserve"> или </w:t>
      </w:r>
      <w:r w:rsidR="005B4A8E">
        <w:rPr>
          <w:rFonts w:ascii="Times New Roman" w:hAnsi="Times New Roman" w:cs="Times New Roman"/>
          <w:sz w:val="28"/>
          <w:szCs w:val="28"/>
        </w:rPr>
        <w:t xml:space="preserve"> на 79,2</w:t>
      </w:r>
      <w:r w:rsidR="00AC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77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47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477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  к уровню ожидаемого поступления доходов 202</w:t>
      </w:r>
      <w:r w:rsidR="00AC4778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года. Объем межбюджетных трансфертов предоставляемых из бюджета муниципального района, в 202</w:t>
      </w:r>
      <w:r w:rsidR="00235092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5B4A8E">
        <w:rPr>
          <w:rFonts w:ascii="Times New Roman" w:hAnsi="Times New Roman" w:cs="Times New Roman"/>
          <w:sz w:val="28"/>
          <w:szCs w:val="28"/>
        </w:rPr>
        <w:t>с ростом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исполнению 20</w:t>
      </w:r>
      <w:r w:rsidR="00235092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B4A8E">
        <w:rPr>
          <w:rFonts w:ascii="Times New Roman" w:hAnsi="Times New Roman" w:cs="Times New Roman"/>
          <w:sz w:val="28"/>
          <w:szCs w:val="28"/>
        </w:rPr>
        <w:t>2,4</w:t>
      </w:r>
      <w:r w:rsidRPr="007E6ADF">
        <w:rPr>
          <w:rFonts w:ascii="Times New Roman" w:hAnsi="Times New Roman" w:cs="Times New Roman"/>
          <w:sz w:val="28"/>
          <w:szCs w:val="28"/>
        </w:rPr>
        <w:t xml:space="preserve">% </w:t>
      </w:r>
      <w:r w:rsidR="0023509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B4A8E">
        <w:rPr>
          <w:rFonts w:ascii="Times New Roman" w:hAnsi="Times New Roman" w:cs="Times New Roman"/>
          <w:sz w:val="28"/>
          <w:szCs w:val="28"/>
        </w:rPr>
        <w:t>73,8</w:t>
      </w:r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350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09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, </w:t>
      </w:r>
      <w:r w:rsidR="00235092">
        <w:rPr>
          <w:rFonts w:ascii="Times New Roman" w:hAnsi="Times New Roman" w:cs="Times New Roman"/>
          <w:sz w:val="28"/>
          <w:szCs w:val="28"/>
        </w:rPr>
        <w:t xml:space="preserve"> к ожидаемой оценки 2023 года на </w:t>
      </w:r>
      <w:r w:rsidR="005B4A8E">
        <w:rPr>
          <w:rFonts w:ascii="Times New Roman" w:hAnsi="Times New Roman" w:cs="Times New Roman"/>
          <w:sz w:val="28"/>
          <w:szCs w:val="28"/>
        </w:rPr>
        <w:t>2,2</w:t>
      </w:r>
      <w:r w:rsidR="00235092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5B4A8E">
        <w:rPr>
          <w:rFonts w:ascii="Times New Roman" w:hAnsi="Times New Roman" w:cs="Times New Roman"/>
          <w:sz w:val="28"/>
          <w:szCs w:val="28"/>
        </w:rPr>
        <w:t>67,7</w:t>
      </w:r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 xml:space="preserve">за счет предоставления в </w:t>
      </w:r>
      <w:r>
        <w:rPr>
          <w:rFonts w:ascii="Times New Roman" w:hAnsi="Times New Roman" w:cs="Times New Roman"/>
          <w:sz w:val="28"/>
          <w:szCs w:val="28"/>
        </w:rPr>
        <w:t xml:space="preserve">предыдущих периодах и </w:t>
      </w:r>
      <w:r w:rsidRPr="007E6ADF">
        <w:rPr>
          <w:rFonts w:ascii="Times New Roman" w:hAnsi="Times New Roman" w:cs="Times New Roman"/>
          <w:sz w:val="28"/>
          <w:szCs w:val="28"/>
        </w:rPr>
        <w:t>текущем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 w:rsidR="00235092">
        <w:rPr>
          <w:rFonts w:ascii="Times New Roman" w:hAnsi="Times New Roman" w:cs="Times New Roman"/>
          <w:sz w:val="28"/>
          <w:szCs w:val="28"/>
        </w:rPr>
        <w:t>дополнительных</w:t>
      </w:r>
      <w:r w:rsidRPr="007E6ADF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трансфертов.</w:t>
      </w:r>
    </w:p>
    <w:p w:rsidR="00F91886" w:rsidRPr="007E6ADF" w:rsidRDefault="00F91886" w:rsidP="0028792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left="-85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Объем налоговых и неналоговых доходов в 202</w:t>
      </w:r>
      <w:r w:rsidR="00B4516A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4B19BD">
        <w:rPr>
          <w:rFonts w:ascii="Times New Roman" w:hAnsi="Times New Roman" w:cs="Times New Roman"/>
          <w:sz w:val="28"/>
          <w:szCs w:val="28"/>
        </w:rPr>
        <w:t>с ростом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исполнению 20</w:t>
      </w:r>
      <w:r w:rsidR="00B4516A">
        <w:rPr>
          <w:rFonts w:ascii="Times New Roman" w:hAnsi="Times New Roman" w:cs="Times New Roman"/>
          <w:sz w:val="28"/>
          <w:szCs w:val="28"/>
        </w:rPr>
        <w:t xml:space="preserve">22 </w:t>
      </w:r>
      <w:r w:rsidRPr="007E6ADF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5B4A8E">
        <w:rPr>
          <w:rFonts w:ascii="Times New Roman" w:hAnsi="Times New Roman" w:cs="Times New Roman"/>
          <w:sz w:val="28"/>
          <w:szCs w:val="28"/>
        </w:rPr>
        <w:t>23,4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4B19BD">
        <w:rPr>
          <w:rFonts w:ascii="Times New Roman" w:hAnsi="Times New Roman" w:cs="Times New Roman"/>
          <w:sz w:val="28"/>
          <w:szCs w:val="28"/>
        </w:rPr>
        <w:t>+</w:t>
      </w:r>
      <w:r w:rsidR="005B4A8E">
        <w:rPr>
          <w:rFonts w:ascii="Times New Roman" w:hAnsi="Times New Roman" w:cs="Times New Roman"/>
          <w:sz w:val="28"/>
          <w:szCs w:val="28"/>
        </w:rPr>
        <w:t>25,9</w:t>
      </w:r>
      <w:r w:rsidR="006C36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36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3687">
        <w:rPr>
          <w:rFonts w:ascii="Times New Roman" w:hAnsi="Times New Roman" w:cs="Times New Roman"/>
          <w:sz w:val="28"/>
          <w:szCs w:val="28"/>
        </w:rPr>
        <w:t>ублей</w:t>
      </w:r>
      <w:r w:rsidR="004B19BD">
        <w:rPr>
          <w:rFonts w:ascii="Times New Roman" w:hAnsi="Times New Roman" w:cs="Times New Roman"/>
          <w:sz w:val="28"/>
          <w:szCs w:val="28"/>
        </w:rPr>
        <w:t>),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 w:rsidR="005B4A8E">
        <w:rPr>
          <w:rFonts w:ascii="Times New Roman" w:hAnsi="Times New Roman" w:cs="Times New Roman"/>
          <w:sz w:val="28"/>
          <w:szCs w:val="28"/>
        </w:rPr>
        <w:t>с ростом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ожидаемому поступлению доходов 202</w:t>
      </w:r>
      <w:r w:rsidR="004B19BD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03ED2">
        <w:rPr>
          <w:rFonts w:ascii="Times New Roman" w:hAnsi="Times New Roman" w:cs="Times New Roman"/>
          <w:sz w:val="28"/>
          <w:szCs w:val="28"/>
        </w:rPr>
        <w:t>9,2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9F3E02">
        <w:rPr>
          <w:rFonts w:ascii="Times New Roman" w:hAnsi="Times New Roman" w:cs="Times New Roman"/>
          <w:sz w:val="28"/>
          <w:szCs w:val="28"/>
        </w:rPr>
        <w:t>+11,5</w:t>
      </w:r>
      <w:r w:rsidR="006C3687">
        <w:rPr>
          <w:rFonts w:ascii="Times New Roman" w:hAnsi="Times New Roman" w:cs="Times New Roman"/>
          <w:sz w:val="28"/>
          <w:szCs w:val="28"/>
        </w:rPr>
        <w:t xml:space="preserve"> тыс.</w:t>
      </w:r>
      <w:r w:rsidR="008A268B">
        <w:rPr>
          <w:rFonts w:ascii="Times New Roman" w:hAnsi="Times New Roman" w:cs="Times New Roman"/>
          <w:sz w:val="28"/>
          <w:szCs w:val="28"/>
        </w:rPr>
        <w:t xml:space="preserve"> </w:t>
      </w:r>
      <w:r w:rsidR="006C3687">
        <w:rPr>
          <w:rFonts w:ascii="Times New Roman" w:hAnsi="Times New Roman" w:cs="Times New Roman"/>
          <w:sz w:val="28"/>
          <w:szCs w:val="28"/>
        </w:rPr>
        <w:t>рублей</w:t>
      </w:r>
      <w:r w:rsidRPr="007E6A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1886" w:rsidRDefault="00F91886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 xml:space="preserve">Расходы бюджета планируются </w:t>
      </w:r>
      <w:r w:rsidR="00BC60F5">
        <w:rPr>
          <w:rFonts w:ascii="Times New Roman" w:hAnsi="Times New Roman" w:cs="Times New Roman"/>
          <w:sz w:val="28"/>
          <w:szCs w:val="28"/>
        </w:rPr>
        <w:t>со снижением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относительно ожидаемых расходов 202</w:t>
      </w:r>
      <w:r w:rsidR="004B4BEB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C60F5">
        <w:rPr>
          <w:rFonts w:ascii="Times New Roman" w:hAnsi="Times New Roman" w:cs="Times New Roman"/>
          <w:sz w:val="28"/>
          <w:szCs w:val="28"/>
        </w:rPr>
        <w:t>1,3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4B4BEB">
        <w:rPr>
          <w:rFonts w:ascii="Times New Roman" w:hAnsi="Times New Roman" w:cs="Times New Roman"/>
          <w:sz w:val="28"/>
          <w:szCs w:val="28"/>
        </w:rPr>
        <w:t>-</w:t>
      </w:r>
      <w:r w:rsidR="00BC60F5">
        <w:rPr>
          <w:rFonts w:ascii="Times New Roman" w:hAnsi="Times New Roman" w:cs="Times New Roman"/>
          <w:sz w:val="28"/>
          <w:szCs w:val="28"/>
        </w:rPr>
        <w:t>11,5</w:t>
      </w:r>
      <w:r w:rsidR="004B4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B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4BEB">
        <w:rPr>
          <w:rFonts w:ascii="Times New Roman" w:hAnsi="Times New Roman" w:cs="Times New Roman"/>
          <w:sz w:val="28"/>
          <w:szCs w:val="28"/>
        </w:rPr>
        <w:t>.</w:t>
      </w:r>
      <w:r w:rsidRPr="007E6A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6AD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>.),  к исполнению 20</w:t>
      </w:r>
      <w:r w:rsidR="004B4BEB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60F5">
        <w:rPr>
          <w:rFonts w:ascii="Times New Roman" w:hAnsi="Times New Roman" w:cs="Times New Roman"/>
          <w:sz w:val="28"/>
          <w:szCs w:val="28"/>
        </w:rPr>
        <w:t xml:space="preserve"> с ростом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на </w:t>
      </w:r>
      <w:r w:rsidR="00BC60F5">
        <w:rPr>
          <w:rFonts w:ascii="Times New Roman" w:hAnsi="Times New Roman" w:cs="Times New Roman"/>
          <w:sz w:val="28"/>
          <w:szCs w:val="28"/>
        </w:rPr>
        <w:t>3,3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BC60F5">
        <w:rPr>
          <w:rFonts w:ascii="Times New Roman" w:hAnsi="Times New Roman" w:cs="Times New Roman"/>
          <w:sz w:val="28"/>
          <w:szCs w:val="28"/>
        </w:rPr>
        <w:t>+104,6</w:t>
      </w:r>
      <w:r w:rsidR="004B4BE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BEB">
        <w:rPr>
          <w:rFonts w:ascii="Times New Roman" w:hAnsi="Times New Roman" w:cs="Times New Roman"/>
          <w:sz w:val="28"/>
          <w:szCs w:val="28"/>
        </w:rPr>
        <w:t>руб</w:t>
      </w:r>
      <w:r w:rsidR="00BC60F5">
        <w:rPr>
          <w:rFonts w:ascii="Times New Roman" w:hAnsi="Times New Roman" w:cs="Times New Roman"/>
          <w:sz w:val="28"/>
          <w:szCs w:val="28"/>
        </w:rPr>
        <w:t>лей</w:t>
      </w:r>
      <w:r w:rsidR="004B4BEB">
        <w:rPr>
          <w:rFonts w:ascii="Times New Roman" w:hAnsi="Times New Roman" w:cs="Times New Roman"/>
          <w:sz w:val="28"/>
          <w:szCs w:val="28"/>
        </w:rPr>
        <w:t>).</w:t>
      </w:r>
    </w:p>
    <w:p w:rsidR="0000477F" w:rsidRDefault="00F535A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5F2">
        <w:rPr>
          <w:rFonts w:ascii="Times New Roman" w:hAnsi="Times New Roman" w:cs="Times New Roman"/>
          <w:sz w:val="28"/>
          <w:szCs w:val="28"/>
        </w:rPr>
        <w:t>Проект  бюджета поселения на 202</w:t>
      </w:r>
      <w:r w:rsidR="00BC4A8C" w:rsidRPr="001645F2">
        <w:rPr>
          <w:rFonts w:ascii="Times New Roman" w:hAnsi="Times New Roman" w:cs="Times New Roman"/>
          <w:sz w:val="28"/>
          <w:szCs w:val="28"/>
        </w:rPr>
        <w:t>4</w:t>
      </w:r>
      <w:r w:rsidRPr="001645F2">
        <w:rPr>
          <w:rFonts w:ascii="Times New Roman" w:hAnsi="Times New Roman" w:cs="Times New Roman"/>
          <w:sz w:val="28"/>
          <w:szCs w:val="28"/>
        </w:rPr>
        <w:t xml:space="preserve"> год планируется </w:t>
      </w:r>
      <w:proofErr w:type="gramStart"/>
      <w:r w:rsidRPr="001645F2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1645F2" w:rsidRPr="001645F2">
        <w:rPr>
          <w:rFonts w:ascii="Times New Roman" w:hAnsi="Times New Roman" w:cs="Times New Roman"/>
          <w:sz w:val="28"/>
          <w:szCs w:val="28"/>
        </w:rPr>
        <w:t>.</w:t>
      </w:r>
      <w:r w:rsidRPr="001645F2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по состоянию на 01.01.202</w:t>
      </w:r>
      <w:r w:rsidR="001645F2" w:rsidRPr="001645F2">
        <w:rPr>
          <w:rFonts w:ascii="Times New Roman" w:hAnsi="Times New Roman" w:cs="Times New Roman"/>
          <w:sz w:val="28"/>
          <w:szCs w:val="28"/>
        </w:rPr>
        <w:t>4</w:t>
      </w:r>
      <w:r w:rsidRPr="001645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52F4" w:rsidRPr="001645F2">
        <w:rPr>
          <w:rFonts w:ascii="Times New Roman" w:hAnsi="Times New Roman" w:cs="Times New Roman"/>
          <w:sz w:val="28"/>
          <w:szCs w:val="28"/>
        </w:rPr>
        <w:t xml:space="preserve"> (плани</w:t>
      </w:r>
      <w:r w:rsidR="00EC0B08" w:rsidRPr="001645F2">
        <w:rPr>
          <w:rFonts w:ascii="Times New Roman" w:hAnsi="Times New Roman" w:cs="Times New Roman"/>
          <w:sz w:val="28"/>
          <w:szCs w:val="28"/>
        </w:rPr>
        <w:t>ру</w:t>
      </w:r>
      <w:r w:rsidR="003552F4" w:rsidRPr="001645F2">
        <w:rPr>
          <w:rFonts w:ascii="Times New Roman" w:hAnsi="Times New Roman" w:cs="Times New Roman"/>
          <w:sz w:val="28"/>
          <w:szCs w:val="28"/>
        </w:rPr>
        <w:t xml:space="preserve">ется) </w:t>
      </w:r>
      <w:r w:rsidRPr="001645F2">
        <w:rPr>
          <w:rFonts w:ascii="Times New Roman" w:hAnsi="Times New Roman" w:cs="Times New Roman"/>
          <w:sz w:val="28"/>
          <w:szCs w:val="28"/>
        </w:rPr>
        <w:t xml:space="preserve"> </w:t>
      </w:r>
      <w:r w:rsidR="009B46E7">
        <w:rPr>
          <w:rFonts w:ascii="Times New Roman" w:hAnsi="Times New Roman" w:cs="Times New Roman"/>
          <w:sz w:val="28"/>
          <w:szCs w:val="28"/>
        </w:rPr>
        <w:t>181,8</w:t>
      </w:r>
      <w:r w:rsidR="001645F2" w:rsidRPr="001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5F2" w:rsidRPr="001645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645F2" w:rsidRPr="001645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45F2" w:rsidRPr="001645F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645F2" w:rsidRPr="001645F2">
        <w:rPr>
          <w:rFonts w:ascii="Times New Roman" w:hAnsi="Times New Roman" w:cs="Times New Roman"/>
          <w:sz w:val="28"/>
          <w:szCs w:val="28"/>
        </w:rPr>
        <w:t>.</w:t>
      </w:r>
    </w:p>
    <w:p w:rsidR="009405B8" w:rsidRDefault="009405B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6A6" w:rsidRPr="00217278" w:rsidRDefault="00396DFE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  <w:r w:rsidRPr="00217278">
        <w:rPr>
          <w:sz w:val="28"/>
          <w:szCs w:val="28"/>
        </w:rPr>
        <w:lastRenderedPageBreak/>
        <w:t xml:space="preserve">4. </w:t>
      </w:r>
      <w:bookmarkEnd w:id="3"/>
      <w:r w:rsidR="00AC7C59">
        <w:rPr>
          <w:sz w:val="28"/>
          <w:szCs w:val="28"/>
        </w:rPr>
        <w:t>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</w:t>
      </w:r>
      <w:r w:rsidR="00B231EB">
        <w:rPr>
          <w:sz w:val="28"/>
          <w:szCs w:val="28"/>
        </w:rPr>
        <w:t xml:space="preserve"> порядке межбюджетных отношений</w:t>
      </w:r>
    </w:p>
    <w:p w:rsidR="00DD33B3" w:rsidRPr="00217278" w:rsidRDefault="00DD33B3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</w:p>
    <w:p w:rsidR="00845B49" w:rsidRPr="00B73277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>Состав источников поступлений в бюджет поселения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определен в соответствии с перечнем и нормативами отчислений, установленными бюджетным законодательством Российской Федерации, законодательством Забайкальского края. При подготовке проекта бюджета также учтены материалы, входящие в состав проекта закона о бюджете муниципального района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период; данные характеризующие ситуацию с поступлением доходов в бюджет поселения в текущем году и предшествующие годы.</w:t>
      </w:r>
    </w:p>
    <w:p w:rsidR="00845B49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Объемы межбюджетных трансфертов, определены проектом решения Совета </w:t>
      </w:r>
      <w:r w:rsidR="00B07F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B07F3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07F36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B07F3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района «</w:t>
      </w:r>
      <w:proofErr w:type="spellStart"/>
      <w:r w:rsidR="001C28F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1C28F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5079B" w:rsidRDefault="00A5079B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rPr>
          <w:b/>
          <w:sz w:val="28"/>
          <w:szCs w:val="28"/>
        </w:rPr>
      </w:pPr>
    </w:p>
    <w:p w:rsidR="00A86305" w:rsidRPr="00023A44" w:rsidRDefault="00023A44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 w:rsidRPr="00023A44">
        <w:rPr>
          <w:b/>
          <w:sz w:val="28"/>
          <w:szCs w:val="28"/>
        </w:rPr>
        <w:t xml:space="preserve">Структура доходов бюджета </w:t>
      </w:r>
      <w:r w:rsidR="000F4C0D">
        <w:rPr>
          <w:b/>
          <w:sz w:val="28"/>
          <w:szCs w:val="28"/>
        </w:rPr>
        <w:t>сельского</w:t>
      </w:r>
      <w:r w:rsidRPr="00023A44">
        <w:rPr>
          <w:b/>
          <w:sz w:val="28"/>
          <w:szCs w:val="28"/>
        </w:rPr>
        <w:t xml:space="preserve"> поселения</w:t>
      </w:r>
    </w:p>
    <w:p w:rsidR="00C916A6" w:rsidRDefault="00C916A6" w:rsidP="00287923">
      <w:pPr>
        <w:pStyle w:val="50"/>
        <w:shd w:val="clear" w:color="auto" w:fill="auto"/>
        <w:tabs>
          <w:tab w:val="left" w:pos="1142"/>
          <w:tab w:val="left" w:pos="9639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EE6EC9" w:rsidRDefault="00EE6EC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EC9">
        <w:rPr>
          <w:rFonts w:ascii="Times New Roman" w:hAnsi="Times New Roman" w:cs="Times New Roman"/>
          <w:sz w:val="28"/>
          <w:szCs w:val="28"/>
        </w:rPr>
        <w:t>В представленном  проекте решения о бюджете на 20</w:t>
      </w:r>
      <w:r w:rsidR="000F4C0D">
        <w:rPr>
          <w:rFonts w:ascii="Times New Roman" w:hAnsi="Times New Roman" w:cs="Times New Roman"/>
          <w:sz w:val="28"/>
          <w:szCs w:val="28"/>
        </w:rPr>
        <w:t>2</w:t>
      </w:r>
      <w:r w:rsidR="001C28F8">
        <w:rPr>
          <w:rFonts w:ascii="Times New Roman" w:hAnsi="Times New Roman" w:cs="Times New Roman"/>
          <w:sz w:val="28"/>
          <w:szCs w:val="28"/>
        </w:rPr>
        <w:t xml:space="preserve">4 </w:t>
      </w:r>
      <w:r w:rsidRPr="00EE6EC9">
        <w:rPr>
          <w:rFonts w:ascii="Times New Roman" w:hAnsi="Times New Roman" w:cs="Times New Roman"/>
          <w:sz w:val="28"/>
          <w:szCs w:val="28"/>
        </w:rPr>
        <w:t xml:space="preserve">год предлагается установить общий объем доходов  бюджета поселения в размере </w:t>
      </w:r>
      <w:r w:rsidR="001B7249">
        <w:rPr>
          <w:rFonts w:ascii="Times New Roman" w:hAnsi="Times New Roman" w:cs="Times New Roman"/>
          <w:b/>
          <w:sz w:val="28"/>
          <w:szCs w:val="28"/>
        </w:rPr>
        <w:t>3279,6</w:t>
      </w:r>
      <w:r w:rsidR="00DC120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0D">
        <w:rPr>
          <w:rFonts w:ascii="Times New Roman" w:hAnsi="Times New Roman" w:cs="Times New Roman"/>
          <w:b/>
          <w:sz w:val="28"/>
          <w:szCs w:val="28"/>
        </w:rPr>
        <w:t>рубл</w:t>
      </w:r>
      <w:r w:rsidR="00983DC4">
        <w:rPr>
          <w:rFonts w:ascii="Times New Roman" w:hAnsi="Times New Roman" w:cs="Times New Roman"/>
          <w:b/>
          <w:sz w:val="28"/>
          <w:szCs w:val="28"/>
        </w:rPr>
        <w:t>ей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в том числе: финансовая помощь из бюджетов другого уровня составляет </w:t>
      </w:r>
      <w:r w:rsidR="001B7249">
        <w:rPr>
          <w:rFonts w:ascii="Times New Roman" w:hAnsi="Times New Roman" w:cs="Times New Roman"/>
          <w:sz w:val="28"/>
          <w:szCs w:val="28"/>
        </w:rPr>
        <w:t>3143,1</w:t>
      </w:r>
      <w:r w:rsidR="001C28F8">
        <w:rPr>
          <w:rFonts w:ascii="Times New Roman" w:hAnsi="Times New Roman" w:cs="Times New Roman"/>
          <w:sz w:val="28"/>
          <w:szCs w:val="28"/>
        </w:rPr>
        <w:t xml:space="preserve"> </w:t>
      </w:r>
      <w:r w:rsidR="00DC120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C120E">
        <w:rPr>
          <w:rFonts w:ascii="Times New Roman" w:hAnsi="Times New Roman" w:cs="Times New Roman"/>
          <w:sz w:val="28"/>
          <w:szCs w:val="28"/>
        </w:rPr>
        <w:t>.</w:t>
      </w:r>
      <w:r w:rsidRPr="00EE6E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6EC9">
        <w:rPr>
          <w:rFonts w:ascii="Times New Roman" w:hAnsi="Times New Roman" w:cs="Times New Roman"/>
          <w:sz w:val="28"/>
          <w:szCs w:val="28"/>
        </w:rPr>
        <w:t>убл</w:t>
      </w:r>
      <w:r w:rsidR="00505D33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1B7249">
        <w:rPr>
          <w:rFonts w:ascii="Times New Roman" w:hAnsi="Times New Roman" w:cs="Times New Roman"/>
          <w:sz w:val="28"/>
          <w:szCs w:val="28"/>
        </w:rPr>
        <w:t>95,8</w:t>
      </w:r>
      <w:r w:rsidRPr="00EE6EC9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 собственные доходы поселения (налоговые и неналоговые доходы)  – </w:t>
      </w:r>
      <w:r w:rsidR="001B7249">
        <w:rPr>
          <w:rFonts w:ascii="Times New Roman" w:hAnsi="Times New Roman" w:cs="Times New Roman"/>
          <w:sz w:val="28"/>
          <w:szCs w:val="28"/>
        </w:rPr>
        <w:t>136,5</w:t>
      </w:r>
      <w:r w:rsidR="001C28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1168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201168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1B7249">
        <w:rPr>
          <w:rFonts w:ascii="Times New Roman" w:hAnsi="Times New Roman" w:cs="Times New Roman"/>
          <w:sz w:val="28"/>
          <w:szCs w:val="28"/>
        </w:rPr>
        <w:t>4,2</w:t>
      </w:r>
      <w:r w:rsidR="006A0CBB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01168" w:rsidRPr="004717DB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DB">
        <w:rPr>
          <w:rFonts w:ascii="Times New Roman" w:hAnsi="Times New Roman" w:cs="Times New Roman"/>
          <w:sz w:val="28"/>
          <w:szCs w:val="28"/>
        </w:rPr>
        <w:t>По сравнению с исполнением бюджета по доходам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A4D">
        <w:rPr>
          <w:rFonts w:ascii="Times New Roman" w:hAnsi="Times New Roman" w:cs="Times New Roman"/>
          <w:sz w:val="28"/>
          <w:szCs w:val="28"/>
        </w:rPr>
        <w:t>2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 доходная  часть   бюджета сельского поселения   на 202</w:t>
      </w:r>
      <w:r w:rsidR="005F7A4D">
        <w:rPr>
          <w:rFonts w:ascii="Times New Roman" w:hAnsi="Times New Roman" w:cs="Times New Roman"/>
          <w:sz w:val="28"/>
          <w:szCs w:val="28"/>
        </w:rPr>
        <w:t xml:space="preserve">4 </w:t>
      </w:r>
      <w:r w:rsidRPr="004717DB">
        <w:rPr>
          <w:rFonts w:ascii="Times New Roman" w:hAnsi="Times New Roman" w:cs="Times New Roman"/>
          <w:sz w:val="28"/>
          <w:szCs w:val="28"/>
        </w:rPr>
        <w:t xml:space="preserve">год </w:t>
      </w:r>
      <w:r w:rsidR="006B299B">
        <w:rPr>
          <w:rFonts w:ascii="Times New Roman" w:hAnsi="Times New Roman" w:cs="Times New Roman"/>
          <w:sz w:val="28"/>
          <w:szCs w:val="28"/>
        </w:rPr>
        <w:t xml:space="preserve"> увеличилась </w:t>
      </w:r>
      <w:r w:rsidRPr="004717DB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5F7A4D">
        <w:rPr>
          <w:rFonts w:ascii="Times New Roman" w:hAnsi="Times New Roman" w:cs="Times New Roman"/>
          <w:sz w:val="28"/>
          <w:szCs w:val="28"/>
        </w:rPr>
        <w:t xml:space="preserve"> </w:t>
      </w:r>
      <w:r w:rsidR="006B299B">
        <w:rPr>
          <w:rFonts w:ascii="Times New Roman" w:hAnsi="Times New Roman" w:cs="Times New Roman"/>
          <w:sz w:val="28"/>
          <w:szCs w:val="28"/>
        </w:rPr>
        <w:t>3,1</w:t>
      </w:r>
      <w:r w:rsidR="005F7A4D" w:rsidRPr="007E6ADF">
        <w:rPr>
          <w:rFonts w:ascii="Times New Roman" w:hAnsi="Times New Roman" w:cs="Times New Roman"/>
          <w:sz w:val="28"/>
          <w:szCs w:val="28"/>
        </w:rPr>
        <w:t>% (</w:t>
      </w:r>
      <w:r w:rsidR="006B299B">
        <w:rPr>
          <w:rFonts w:ascii="Times New Roman" w:hAnsi="Times New Roman" w:cs="Times New Roman"/>
          <w:sz w:val="28"/>
          <w:szCs w:val="28"/>
        </w:rPr>
        <w:t>+104,6</w:t>
      </w:r>
      <w:r w:rsidR="005F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F7A4D">
        <w:rPr>
          <w:rFonts w:ascii="Times New Roman" w:hAnsi="Times New Roman" w:cs="Times New Roman"/>
          <w:sz w:val="28"/>
          <w:szCs w:val="28"/>
        </w:rPr>
        <w:t xml:space="preserve">) </w:t>
      </w:r>
      <w:r w:rsidRPr="004717D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320D3">
        <w:rPr>
          <w:rFonts w:ascii="Times New Roman" w:hAnsi="Times New Roman" w:cs="Times New Roman"/>
          <w:sz w:val="28"/>
          <w:szCs w:val="28"/>
        </w:rPr>
        <w:t>увеличения</w:t>
      </w:r>
      <w:r w:rsidRPr="004717DB">
        <w:rPr>
          <w:rFonts w:ascii="Times New Roman" w:hAnsi="Times New Roman" w:cs="Times New Roman"/>
          <w:sz w:val="28"/>
          <w:szCs w:val="28"/>
        </w:rPr>
        <w:t xml:space="preserve"> объёма безвозмездных поступлений. В сравнении с ожидаемой оценкой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A4D">
        <w:rPr>
          <w:rFonts w:ascii="Times New Roman" w:hAnsi="Times New Roman" w:cs="Times New Roman"/>
          <w:sz w:val="28"/>
          <w:szCs w:val="28"/>
        </w:rPr>
        <w:t>3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доходы планируются </w:t>
      </w:r>
      <w:r w:rsidR="002320D3">
        <w:rPr>
          <w:rFonts w:ascii="Times New Roman" w:hAnsi="Times New Roman" w:cs="Times New Roman"/>
          <w:sz w:val="28"/>
          <w:szCs w:val="28"/>
        </w:rPr>
        <w:t>с ростом</w:t>
      </w:r>
      <w:r w:rsidRPr="004717DB">
        <w:rPr>
          <w:rFonts w:ascii="Times New Roman" w:hAnsi="Times New Roman" w:cs="Times New Roman"/>
          <w:sz w:val="28"/>
          <w:szCs w:val="28"/>
        </w:rPr>
        <w:t xml:space="preserve"> на </w:t>
      </w:r>
      <w:r w:rsidR="005F7A4D">
        <w:rPr>
          <w:rFonts w:ascii="Times New Roman" w:hAnsi="Times New Roman" w:cs="Times New Roman"/>
          <w:sz w:val="28"/>
          <w:szCs w:val="28"/>
        </w:rPr>
        <w:t xml:space="preserve"> </w:t>
      </w:r>
      <w:r w:rsidR="00E45C2F">
        <w:rPr>
          <w:rFonts w:ascii="Times New Roman" w:hAnsi="Times New Roman" w:cs="Times New Roman"/>
          <w:sz w:val="28"/>
          <w:szCs w:val="28"/>
        </w:rPr>
        <w:t>2,5</w:t>
      </w:r>
      <w:r w:rsidR="005F7A4D">
        <w:rPr>
          <w:rFonts w:ascii="Times New Roman" w:hAnsi="Times New Roman" w:cs="Times New Roman"/>
          <w:sz w:val="28"/>
          <w:szCs w:val="28"/>
        </w:rPr>
        <w:t xml:space="preserve"> % (</w:t>
      </w:r>
      <w:r w:rsidR="002320D3">
        <w:rPr>
          <w:rFonts w:ascii="Times New Roman" w:hAnsi="Times New Roman" w:cs="Times New Roman"/>
          <w:sz w:val="28"/>
          <w:szCs w:val="28"/>
        </w:rPr>
        <w:t xml:space="preserve">+79,2 </w:t>
      </w:r>
      <w:proofErr w:type="spellStart"/>
      <w:r w:rsidR="005F7A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F7A4D">
        <w:rPr>
          <w:rFonts w:ascii="Times New Roman" w:hAnsi="Times New Roman" w:cs="Times New Roman"/>
          <w:sz w:val="28"/>
          <w:szCs w:val="28"/>
        </w:rPr>
        <w:t>)</w:t>
      </w:r>
      <w:r w:rsidRPr="004717DB">
        <w:rPr>
          <w:rFonts w:ascii="Times New Roman" w:hAnsi="Times New Roman" w:cs="Times New Roman"/>
          <w:sz w:val="28"/>
          <w:szCs w:val="28"/>
        </w:rPr>
        <w:t>.</w:t>
      </w:r>
    </w:p>
    <w:p w:rsidR="0080665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DB">
        <w:rPr>
          <w:rFonts w:ascii="Times New Roman" w:hAnsi="Times New Roman" w:cs="Times New Roman"/>
          <w:sz w:val="28"/>
          <w:szCs w:val="28"/>
        </w:rPr>
        <w:t>Налоговые доходы в бюджете поселения на 202</w:t>
      </w:r>
      <w:r w:rsidR="007757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</w:t>
      </w:r>
      <w:r w:rsidR="00E463D8">
        <w:rPr>
          <w:rFonts w:ascii="Times New Roman" w:hAnsi="Times New Roman" w:cs="Times New Roman"/>
          <w:sz w:val="28"/>
          <w:szCs w:val="28"/>
        </w:rPr>
        <w:t xml:space="preserve">с </w:t>
      </w:r>
      <w:r w:rsidR="00E45C2F">
        <w:rPr>
          <w:rFonts w:ascii="Times New Roman" w:hAnsi="Times New Roman" w:cs="Times New Roman"/>
          <w:sz w:val="28"/>
          <w:szCs w:val="28"/>
        </w:rPr>
        <w:t>ростом</w:t>
      </w:r>
      <w:r w:rsidRPr="004717DB">
        <w:rPr>
          <w:rFonts w:ascii="Times New Roman" w:hAnsi="Times New Roman" w:cs="Times New Roman"/>
          <w:sz w:val="28"/>
          <w:szCs w:val="28"/>
        </w:rPr>
        <w:t xml:space="preserve"> к ожидаемой оценке 202</w:t>
      </w:r>
      <w:r w:rsidR="00E463D8">
        <w:rPr>
          <w:rFonts w:ascii="Times New Roman" w:hAnsi="Times New Roman" w:cs="Times New Roman"/>
          <w:sz w:val="28"/>
          <w:szCs w:val="28"/>
        </w:rPr>
        <w:t>3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C2F">
        <w:rPr>
          <w:rFonts w:ascii="Times New Roman" w:hAnsi="Times New Roman" w:cs="Times New Roman"/>
          <w:sz w:val="28"/>
          <w:szCs w:val="28"/>
        </w:rPr>
        <w:t>1,2</w:t>
      </w:r>
      <w:r w:rsidRPr="004717DB">
        <w:rPr>
          <w:rFonts w:ascii="Times New Roman" w:hAnsi="Times New Roman" w:cs="Times New Roman"/>
          <w:sz w:val="28"/>
          <w:szCs w:val="28"/>
        </w:rPr>
        <w:t>%</w:t>
      </w:r>
      <w:r w:rsidR="00E463D8">
        <w:rPr>
          <w:rFonts w:ascii="Times New Roman" w:hAnsi="Times New Roman" w:cs="Times New Roman"/>
          <w:sz w:val="28"/>
          <w:szCs w:val="28"/>
        </w:rPr>
        <w:t xml:space="preserve">, с ростом к исполнению 2022 года на </w:t>
      </w:r>
      <w:r w:rsidR="00E45C2F">
        <w:rPr>
          <w:rFonts w:ascii="Times New Roman" w:hAnsi="Times New Roman" w:cs="Times New Roman"/>
          <w:sz w:val="28"/>
          <w:szCs w:val="28"/>
        </w:rPr>
        <w:t>30,9</w:t>
      </w:r>
      <w:r w:rsidR="00E463D8">
        <w:rPr>
          <w:rFonts w:ascii="Times New Roman" w:hAnsi="Times New Roman" w:cs="Times New Roman"/>
          <w:sz w:val="28"/>
          <w:szCs w:val="28"/>
        </w:rPr>
        <w:t>%</w:t>
      </w:r>
      <w:r w:rsidRPr="004717DB">
        <w:rPr>
          <w:rFonts w:ascii="Times New Roman" w:hAnsi="Times New Roman" w:cs="Times New Roman"/>
          <w:sz w:val="28"/>
          <w:szCs w:val="28"/>
        </w:rPr>
        <w:t>.</w:t>
      </w:r>
    </w:p>
    <w:p w:rsidR="00201168" w:rsidRPr="004717DB" w:rsidRDefault="0080665E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в бюджете поселения планируются </w:t>
      </w:r>
      <w:r w:rsidR="00814CB9">
        <w:rPr>
          <w:rFonts w:ascii="Times New Roman" w:hAnsi="Times New Roman" w:cs="Times New Roman"/>
          <w:sz w:val="28"/>
          <w:szCs w:val="28"/>
        </w:rPr>
        <w:t xml:space="preserve">на уровне 2023 года в сумме 12,0 </w:t>
      </w:r>
      <w:proofErr w:type="spellStart"/>
      <w:r w:rsidR="00814CB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14C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4CB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14CB9">
        <w:rPr>
          <w:rFonts w:ascii="Times New Roman" w:hAnsi="Times New Roman" w:cs="Times New Roman"/>
          <w:sz w:val="28"/>
          <w:szCs w:val="28"/>
        </w:rPr>
        <w:t xml:space="preserve"> </w:t>
      </w:r>
      <w:r w:rsidR="00E463D8">
        <w:rPr>
          <w:rFonts w:ascii="Times New Roman" w:hAnsi="Times New Roman" w:cs="Times New Roman"/>
          <w:sz w:val="28"/>
          <w:szCs w:val="28"/>
        </w:rPr>
        <w:t xml:space="preserve">и со снижением к исполнению 2022 года на </w:t>
      </w:r>
      <w:r w:rsidR="00E45C2F">
        <w:rPr>
          <w:rFonts w:ascii="Times New Roman" w:hAnsi="Times New Roman" w:cs="Times New Roman"/>
          <w:sz w:val="28"/>
          <w:szCs w:val="28"/>
        </w:rPr>
        <w:t>22,6</w:t>
      </w:r>
      <w:r w:rsidR="00FE1CAB">
        <w:rPr>
          <w:rFonts w:ascii="Times New Roman" w:hAnsi="Times New Roman" w:cs="Times New Roman"/>
          <w:sz w:val="28"/>
          <w:szCs w:val="28"/>
        </w:rPr>
        <w:t>%.</w:t>
      </w:r>
    </w:p>
    <w:p w:rsidR="00201168" w:rsidRPr="005324B4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4B4">
        <w:rPr>
          <w:rFonts w:ascii="Times New Roman" w:hAnsi="Times New Roman" w:cs="Times New Roman"/>
          <w:sz w:val="28"/>
          <w:szCs w:val="28"/>
        </w:rPr>
        <w:t>В 202</w:t>
      </w:r>
      <w:r w:rsidR="00FB055E">
        <w:rPr>
          <w:rFonts w:ascii="Times New Roman" w:hAnsi="Times New Roman" w:cs="Times New Roman"/>
          <w:sz w:val="28"/>
          <w:szCs w:val="28"/>
        </w:rPr>
        <w:t>4</w:t>
      </w:r>
      <w:r w:rsidRPr="005324B4">
        <w:rPr>
          <w:rFonts w:ascii="Times New Roman" w:hAnsi="Times New Roman" w:cs="Times New Roman"/>
          <w:sz w:val="28"/>
          <w:szCs w:val="28"/>
        </w:rPr>
        <w:t xml:space="preserve"> году в структуре </w:t>
      </w:r>
    </w:p>
    <w:p w:rsidR="00FB055E" w:rsidRDefault="00201168" w:rsidP="00FB055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95C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4717DB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составляет </w:t>
      </w:r>
      <w:r w:rsidR="00567070">
        <w:rPr>
          <w:rFonts w:ascii="Times New Roman" w:hAnsi="Times New Roman" w:cs="Times New Roman"/>
          <w:sz w:val="28"/>
          <w:szCs w:val="28"/>
        </w:rPr>
        <w:t>54,6</w:t>
      </w:r>
      <w:r w:rsidR="00FB055E">
        <w:rPr>
          <w:rFonts w:ascii="Times New Roman" w:hAnsi="Times New Roman" w:cs="Times New Roman"/>
          <w:sz w:val="28"/>
          <w:szCs w:val="28"/>
        </w:rPr>
        <w:t xml:space="preserve">%; налог </w:t>
      </w:r>
      <w:r w:rsidRPr="004717DB">
        <w:rPr>
          <w:rFonts w:ascii="Times New Roman" w:hAnsi="Times New Roman" w:cs="Times New Roman"/>
          <w:sz w:val="28"/>
          <w:szCs w:val="28"/>
        </w:rPr>
        <w:t>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65E">
        <w:rPr>
          <w:rFonts w:ascii="Times New Roman" w:hAnsi="Times New Roman" w:cs="Times New Roman"/>
          <w:sz w:val="28"/>
          <w:szCs w:val="28"/>
        </w:rPr>
        <w:t>–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 w:rsidR="00567070">
        <w:rPr>
          <w:rFonts w:ascii="Times New Roman" w:hAnsi="Times New Roman" w:cs="Times New Roman"/>
          <w:sz w:val="28"/>
          <w:szCs w:val="28"/>
        </w:rPr>
        <w:t>1,2</w:t>
      </w:r>
      <w:r w:rsidRPr="004717DB">
        <w:rPr>
          <w:rFonts w:ascii="Times New Roman" w:hAnsi="Times New Roman" w:cs="Times New Roman"/>
          <w:sz w:val="28"/>
          <w:szCs w:val="28"/>
        </w:rPr>
        <w:t>%,</w:t>
      </w:r>
      <w:r w:rsidR="00FB055E">
        <w:rPr>
          <w:rFonts w:ascii="Times New Roman" w:hAnsi="Times New Roman" w:cs="Times New Roman"/>
          <w:sz w:val="28"/>
          <w:szCs w:val="28"/>
        </w:rPr>
        <w:t xml:space="preserve"> земельный налог -</w:t>
      </w:r>
      <w:r w:rsidR="00567070">
        <w:rPr>
          <w:rFonts w:ascii="Times New Roman" w:hAnsi="Times New Roman" w:cs="Times New Roman"/>
          <w:sz w:val="28"/>
          <w:szCs w:val="28"/>
        </w:rPr>
        <w:t>44,2</w:t>
      </w:r>
      <w:r w:rsidR="00FB055E">
        <w:rPr>
          <w:rFonts w:ascii="Times New Roman" w:hAnsi="Times New Roman" w:cs="Times New Roman"/>
          <w:sz w:val="28"/>
          <w:szCs w:val="28"/>
        </w:rPr>
        <w:t>%</w:t>
      </w:r>
      <w:r w:rsidR="00567070">
        <w:rPr>
          <w:rFonts w:ascii="Times New Roman" w:hAnsi="Times New Roman" w:cs="Times New Roman"/>
          <w:sz w:val="28"/>
          <w:szCs w:val="28"/>
        </w:rPr>
        <w:t>.</w:t>
      </w:r>
    </w:p>
    <w:p w:rsidR="00FB055E" w:rsidRPr="00FB055E" w:rsidRDefault="00201168" w:rsidP="00FB055E">
      <w:pPr>
        <w:ind w:left="-851" w:firstLine="851"/>
        <w:jc w:val="both"/>
        <w:rPr>
          <w:rFonts w:ascii="Times New Roman" w:eastAsia="Times New Roman" w:hAnsi="Times New Roman" w:cs="Times New Roman"/>
        </w:rPr>
      </w:pPr>
      <w:r w:rsidRPr="00A1595C">
        <w:rPr>
          <w:rFonts w:ascii="Times New Roman" w:hAnsi="Times New Roman" w:cs="Times New Roman"/>
          <w:i/>
          <w:sz w:val="28"/>
          <w:szCs w:val="28"/>
        </w:rPr>
        <w:t>неналоговых доходов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055E">
        <w:rPr>
          <w:rFonts w:ascii="Times New Roman" w:hAnsi="Times New Roman" w:cs="Times New Roman"/>
          <w:sz w:val="28"/>
          <w:szCs w:val="28"/>
        </w:rPr>
        <w:t xml:space="preserve"> с</w:t>
      </w:r>
      <w:r w:rsidR="00FB055E" w:rsidRPr="00FB055E">
        <w:rPr>
          <w:rFonts w:ascii="Times New Roman" w:eastAsia="Times New Roman" w:hAnsi="Times New Roman" w:cs="Times New Roman"/>
          <w:sz w:val="28"/>
          <w:szCs w:val="28"/>
        </w:rPr>
        <w:t>редства самообложения граждан, зачисляемые в бюджеты сельских  поселений</w:t>
      </w:r>
      <w:r w:rsidR="00FB055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B705C">
        <w:rPr>
          <w:rFonts w:ascii="Times New Roman" w:eastAsia="Times New Roman" w:hAnsi="Times New Roman" w:cs="Times New Roman"/>
          <w:sz w:val="28"/>
          <w:szCs w:val="28"/>
        </w:rPr>
        <w:t xml:space="preserve"> 41,7%</w:t>
      </w:r>
      <w:r w:rsidR="00FB0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05C">
        <w:rPr>
          <w:rFonts w:ascii="Times New Roman" w:eastAsia="Times New Roman" w:hAnsi="Times New Roman" w:cs="Times New Roman"/>
          <w:sz w:val="28"/>
          <w:szCs w:val="28"/>
        </w:rPr>
        <w:t>, прочие неналоговые доходы – 58,3%</w:t>
      </w:r>
    </w:p>
    <w:p w:rsidR="00201168" w:rsidRPr="00FB055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DF0" w:rsidRDefault="0036341D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CB47C3">
        <w:rPr>
          <w:b/>
          <w:color w:val="auto"/>
          <w:sz w:val="28"/>
          <w:szCs w:val="28"/>
        </w:rPr>
        <w:t>Налог на доходы физических лиц</w:t>
      </w:r>
    </w:p>
    <w:p w:rsidR="00646B1A" w:rsidRDefault="00646B1A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B41595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 xml:space="preserve">Расчет произведен с учетом норм и положений главы 23 «Налог на доходы физических лиц» части второй Налогового кодекса Российской Федерации. </w:t>
      </w:r>
    </w:p>
    <w:p w:rsidR="00B41595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В соответствии с частью 2 статьи 61.5 Бюджетного кодекса Российской Федерации при формировании  бюджета сельского поселения установлен норматив зачисления налоговых доходов от налога на до</w:t>
      </w:r>
      <w:r>
        <w:rPr>
          <w:rFonts w:ascii="Times New Roman" w:hAnsi="Times New Roman" w:cs="Times New Roman"/>
          <w:sz w:val="28"/>
          <w:szCs w:val="28"/>
        </w:rPr>
        <w:t>ходы физических лиц в размере 2</w:t>
      </w:r>
      <w:r w:rsidRPr="00F941BB">
        <w:rPr>
          <w:rFonts w:ascii="Times New Roman" w:hAnsi="Times New Roman" w:cs="Times New Roman"/>
          <w:sz w:val="28"/>
          <w:szCs w:val="28"/>
        </w:rPr>
        <w:t>% от суммы налога.</w:t>
      </w:r>
    </w:p>
    <w:p w:rsidR="00B41595" w:rsidRPr="00E67A32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7A32">
        <w:rPr>
          <w:rFonts w:ascii="Times New Roman" w:hAnsi="Times New Roman" w:cs="Times New Roman"/>
          <w:sz w:val="28"/>
          <w:szCs w:val="28"/>
        </w:rPr>
        <w:t>асч</w:t>
      </w:r>
      <w:r w:rsidR="00962275">
        <w:rPr>
          <w:rFonts w:ascii="Times New Roman" w:hAnsi="Times New Roman" w:cs="Times New Roman"/>
          <w:sz w:val="28"/>
          <w:szCs w:val="28"/>
        </w:rPr>
        <w:t xml:space="preserve">ет НДФЛ производился </w:t>
      </w:r>
      <w:r w:rsidRPr="00F941BB">
        <w:rPr>
          <w:rFonts w:ascii="Times New Roman" w:hAnsi="Times New Roman" w:cs="Times New Roman"/>
          <w:sz w:val="28"/>
          <w:szCs w:val="28"/>
        </w:rPr>
        <w:t xml:space="preserve">с учетом  динамики поступлений в </w:t>
      </w:r>
      <w:r w:rsidR="00962275">
        <w:rPr>
          <w:rFonts w:ascii="Times New Roman" w:hAnsi="Times New Roman" w:cs="Times New Roman"/>
          <w:sz w:val="28"/>
          <w:szCs w:val="28"/>
        </w:rPr>
        <w:t>2022</w:t>
      </w:r>
      <w:r w:rsidR="00B27668">
        <w:rPr>
          <w:rFonts w:ascii="Times New Roman" w:hAnsi="Times New Roman" w:cs="Times New Roman"/>
          <w:sz w:val="28"/>
          <w:szCs w:val="28"/>
        </w:rPr>
        <w:t>-2023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годах, ставок налога и норматива зачи</w:t>
      </w:r>
      <w:r>
        <w:rPr>
          <w:rFonts w:ascii="Times New Roman" w:hAnsi="Times New Roman" w:cs="Times New Roman"/>
          <w:sz w:val="28"/>
          <w:szCs w:val="28"/>
        </w:rPr>
        <w:t xml:space="preserve">сления в доход бюджета поселения. </w:t>
      </w:r>
      <w:r w:rsidR="00B276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оплаты труда</w:t>
      </w:r>
      <w:r w:rsidR="00D00C97">
        <w:rPr>
          <w:rFonts w:ascii="Times New Roman" w:hAnsi="Times New Roman" w:cs="Times New Roman"/>
          <w:sz w:val="28"/>
          <w:szCs w:val="28"/>
        </w:rPr>
        <w:t xml:space="preserve"> не утвержден </w:t>
      </w:r>
      <w:r>
        <w:rPr>
          <w:rFonts w:ascii="Times New Roman" w:hAnsi="Times New Roman" w:cs="Times New Roman"/>
          <w:sz w:val="28"/>
          <w:szCs w:val="28"/>
        </w:rPr>
        <w:t>прогнозом  социально-экономического развития поселения</w:t>
      </w:r>
      <w:r w:rsidR="00D00C97">
        <w:rPr>
          <w:rFonts w:ascii="Times New Roman" w:hAnsi="Times New Roman" w:cs="Times New Roman"/>
          <w:sz w:val="28"/>
          <w:szCs w:val="28"/>
        </w:rPr>
        <w:t>, необходимый для расчета налога на доходы физических лиц</w:t>
      </w:r>
      <w:r w:rsidR="00B27668">
        <w:rPr>
          <w:rFonts w:ascii="Times New Roman" w:hAnsi="Times New Roman" w:cs="Times New Roman"/>
          <w:sz w:val="28"/>
          <w:szCs w:val="28"/>
        </w:rPr>
        <w:t>.</w:t>
      </w:r>
    </w:p>
    <w:p w:rsidR="00B41595" w:rsidRDefault="00B41595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Прогнозируемая сумма поступлений налога на доходы физических лиц, подлежащая зачислению в бюджет поселения в 202</w:t>
      </w:r>
      <w:r w:rsidR="00835732">
        <w:rPr>
          <w:rFonts w:ascii="Times New Roman" w:hAnsi="Times New Roman" w:cs="Times New Roman"/>
          <w:sz w:val="28"/>
          <w:szCs w:val="28"/>
        </w:rPr>
        <w:t>4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году, определена в сумме </w:t>
      </w:r>
      <w:r w:rsidR="00D00C97">
        <w:rPr>
          <w:rFonts w:ascii="Times New Roman" w:hAnsi="Times New Roman" w:cs="Times New Roman"/>
          <w:sz w:val="28"/>
          <w:szCs w:val="28"/>
        </w:rPr>
        <w:t>68</w:t>
      </w:r>
      <w:r w:rsidR="00962275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96227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622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227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E7D29">
        <w:rPr>
          <w:rFonts w:ascii="Times New Roman" w:hAnsi="Times New Roman" w:cs="Times New Roman"/>
          <w:sz w:val="28"/>
          <w:szCs w:val="28"/>
        </w:rPr>
        <w:t xml:space="preserve">, </w:t>
      </w:r>
      <w:r w:rsidRPr="00F941BB">
        <w:rPr>
          <w:rFonts w:ascii="Times New Roman" w:hAnsi="Times New Roman" w:cs="Times New Roman"/>
          <w:sz w:val="28"/>
          <w:szCs w:val="28"/>
        </w:rPr>
        <w:t xml:space="preserve">с </w:t>
      </w:r>
      <w:r w:rsidR="00835732">
        <w:rPr>
          <w:rFonts w:ascii="Times New Roman" w:hAnsi="Times New Roman" w:cs="Times New Roman"/>
          <w:sz w:val="28"/>
          <w:szCs w:val="28"/>
        </w:rPr>
        <w:t xml:space="preserve">ростом к ожидаемой оценке </w:t>
      </w:r>
      <w:r w:rsidRPr="00F941BB">
        <w:rPr>
          <w:rFonts w:ascii="Times New Roman" w:hAnsi="Times New Roman" w:cs="Times New Roman"/>
          <w:sz w:val="28"/>
          <w:szCs w:val="28"/>
        </w:rPr>
        <w:t xml:space="preserve"> 20</w:t>
      </w:r>
      <w:r w:rsidR="00835732">
        <w:rPr>
          <w:rFonts w:ascii="Times New Roman" w:hAnsi="Times New Roman" w:cs="Times New Roman"/>
          <w:sz w:val="28"/>
          <w:szCs w:val="28"/>
        </w:rPr>
        <w:t>23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</w:t>
      </w:r>
      <w:r w:rsidR="00835732">
        <w:rPr>
          <w:rFonts w:ascii="Times New Roman" w:hAnsi="Times New Roman" w:cs="Times New Roman"/>
          <w:sz w:val="28"/>
          <w:szCs w:val="28"/>
        </w:rPr>
        <w:t>а</w:t>
      </w:r>
      <w:r w:rsidRPr="00F941BB">
        <w:rPr>
          <w:rFonts w:ascii="Times New Roman" w:hAnsi="Times New Roman" w:cs="Times New Roman"/>
          <w:sz w:val="28"/>
          <w:szCs w:val="28"/>
        </w:rPr>
        <w:t xml:space="preserve"> на </w:t>
      </w:r>
      <w:r w:rsidR="00F72F49">
        <w:rPr>
          <w:rFonts w:ascii="Times New Roman" w:hAnsi="Times New Roman" w:cs="Times New Roman"/>
          <w:sz w:val="28"/>
          <w:szCs w:val="28"/>
        </w:rPr>
        <w:t>19,3</w:t>
      </w:r>
      <w:r w:rsidRPr="00F941BB">
        <w:rPr>
          <w:rFonts w:ascii="Times New Roman" w:hAnsi="Times New Roman" w:cs="Times New Roman"/>
          <w:sz w:val="28"/>
          <w:szCs w:val="28"/>
        </w:rPr>
        <w:t xml:space="preserve">%  или  в абсолютном выражении на </w:t>
      </w:r>
      <w:r w:rsidR="00F72F49">
        <w:rPr>
          <w:rFonts w:ascii="Times New Roman" w:hAnsi="Times New Roman" w:cs="Times New Roman"/>
          <w:sz w:val="28"/>
          <w:szCs w:val="28"/>
        </w:rPr>
        <w:t>11,0</w:t>
      </w:r>
      <w:r w:rsidR="0083573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B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4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41BB">
        <w:rPr>
          <w:rFonts w:ascii="Times New Roman" w:hAnsi="Times New Roman" w:cs="Times New Roman"/>
          <w:sz w:val="28"/>
          <w:szCs w:val="28"/>
        </w:rPr>
        <w:t xml:space="preserve"> </w:t>
      </w:r>
      <w:r w:rsidR="00835732">
        <w:rPr>
          <w:rFonts w:ascii="Times New Roman" w:hAnsi="Times New Roman" w:cs="Times New Roman"/>
          <w:sz w:val="28"/>
          <w:szCs w:val="28"/>
        </w:rPr>
        <w:t>исполнению</w:t>
      </w:r>
      <w:r w:rsidRPr="00F941BB">
        <w:rPr>
          <w:rFonts w:ascii="Times New Roman" w:hAnsi="Times New Roman" w:cs="Times New Roman"/>
          <w:sz w:val="28"/>
          <w:szCs w:val="28"/>
        </w:rPr>
        <w:t xml:space="preserve"> 202</w:t>
      </w:r>
      <w:r w:rsidR="00835732">
        <w:rPr>
          <w:rFonts w:ascii="Times New Roman" w:hAnsi="Times New Roman" w:cs="Times New Roman"/>
          <w:sz w:val="28"/>
          <w:szCs w:val="28"/>
        </w:rPr>
        <w:t xml:space="preserve">2 </w:t>
      </w:r>
      <w:r w:rsidRPr="00F941BB">
        <w:rPr>
          <w:rFonts w:ascii="Times New Roman" w:hAnsi="Times New Roman" w:cs="Times New Roman"/>
          <w:sz w:val="28"/>
          <w:szCs w:val="28"/>
        </w:rPr>
        <w:t xml:space="preserve">года  с ростом на </w:t>
      </w:r>
      <w:r w:rsidR="00F72F49">
        <w:rPr>
          <w:rFonts w:ascii="Times New Roman" w:hAnsi="Times New Roman" w:cs="Times New Roman"/>
          <w:sz w:val="28"/>
          <w:szCs w:val="28"/>
        </w:rPr>
        <w:t>32,8</w:t>
      </w:r>
      <w:r w:rsidRPr="00F941BB">
        <w:rPr>
          <w:rFonts w:ascii="Times New Roman" w:hAnsi="Times New Roman" w:cs="Times New Roman"/>
          <w:sz w:val="28"/>
          <w:szCs w:val="28"/>
        </w:rPr>
        <w:t xml:space="preserve">% или </w:t>
      </w:r>
      <w:r w:rsidR="00835732">
        <w:rPr>
          <w:rFonts w:ascii="Times New Roman" w:hAnsi="Times New Roman" w:cs="Times New Roman"/>
          <w:sz w:val="28"/>
          <w:szCs w:val="28"/>
        </w:rPr>
        <w:t xml:space="preserve">на </w:t>
      </w:r>
      <w:r w:rsidR="00F72F49">
        <w:rPr>
          <w:rFonts w:ascii="Times New Roman" w:hAnsi="Times New Roman" w:cs="Times New Roman"/>
          <w:sz w:val="28"/>
          <w:szCs w:val="28"/>
        </w:rPr>
        <w:t>16,8</w:t>
      </w:r>
      <w:r w:rsidR="0083573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B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ей.</w:t>
      </w:r>
      <w:r w:rsidR="00BA2BE7">
        <w:rPr>
          <w:rFonts w:ascii="Times New Roman" w:hAnsi="Times New Roman" w:cs="Times New Roman"/>
          <w:sz w:val="28"/>
          <w:szCs w:val="28"/>
        </w:rPr>
        <w:t xml:space="preserve"> На 2025- 2026 года налог на доходы физических лиц планируется в суммах </w:t>
      </w:r>
      <w:r w:rsidR="004E004B">
        <w:rPr>
          <w:rFonts w:ascii="Times New Roman" w:hAnsi="Times New Roman" w:cs="Times New Roman"/>
          <w:sz w:val="28"/>
          <w:szCs w:val="28"/>
        </w:rPr>
        <w:t>72</w:t>
      </w:r>
      <w:r w:rsidR="00BA2BE7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2B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2B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A2BE7">
        <w:rPr>
          <w:rFonts w:ascii="Times New Roman" w:hAnsi="Times New Roman" w:cs="Times New Roman"/>
          <w:sz w:val="28"/>
          <w:szCs w:val="28"/>
        </w:rPr>
        <w:t xml:space="preserve"> </w:t>
      </w:r>
      <w:r w:rsidR="00E80739">
        <w:rPr>
          <w:rFonts w:ascii="Times New Roman" w:hAnsi="Times New Roman" w:cs="Times New Roman"/>
          <w:sz w:val="28"/>
          <w:szCs w:val="28"/>
        </w:rPr>
        <w:t xml:space="preserve"> </w:t>
      </w:r>
      <w:r w:rsidR="00BA2BE7">
        <w:rPr>
          <w:rFonts w:ascii="Times New Roman" w:hAnsi="Times New Roman" w:cs="Times New Roman"/>
          <w:sz w:val="28"/>
          <w:szCs w:val="28"/>
        </w:rPr>
        <w:t xml:space="preserve">и </w:t>
      </w:r>
      <w:r w:rsidR="004E004B">
        <w:rPr>
          <w:rFonts w:ascii="Times New Roman" w:hAnsi="Times New Roman" w:cs="Times New Roman"/>
          <w:sz w:val="28"/>
          <w:szCs w:val="28"/>
        </w:rPr>
        <w:t>77</w:t>
      </w:r>
      <w:r w:rsidR="00BA2BE7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A2BE7">
        <w:rPr>
          <w:rFonts w:ascii="Times New Roman" w:hAnsi="Times New Roman" w:cs="Times New Roman"/>
          <w:sz w:val="28"/>
          <w:szCs w:val="28"/>
        </w:rPr>
        <w:t>.</w:t>
      </w:r>
    </w:p>
    <w:p w:rsidR="006B5614" w:rsidRPr="004D09DE" w:rsidRDefault="006B5614" w:rsidP="00287923">
      <w:pPr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60DDF" w:rsidRDefault="006A6793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Налог</w:t>
      </w:r>
      <w:r w:rsidR="00E60DDF" w:rsidRPr="00E60DDF">
        <w:rPr>
          <w:b/>
          <w:color w:val="auto"/>
          <w:sz w:val="28"/>
          <w:szCs w:val="28"/>
        </w:rPr>
        <w:t xml:space="preserve"> на имущество</w:t>
      </w:r>
      <w:r w:rsidR="005E1E1C">
        <w:rPr>
          <w:b/>
          <w:color w:val="auto"/>
          <w:sz w:val="28"/>
          <w:szCs w:val="28"/>
        </w:rPr>
        <w:t>, земельный налог</w:t>
      </w:r>
    </w:p>
    <w:p w:rsidR="00ED0697" w:rsidRDefault="00ED0697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Прогнозируемая сумма поступлений по налогам на имущество в бюджет сельского поселения составит в 202</w:t>
      </w:r>
      <w:r w:rsidR="00BA2BE7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37278">
        <w:rPr>
          <w:rFonts w:ascii="Times New Roman" w:hAnsi="Times New Roman" w:cs="Times New Roman"/>
          <w:sz w:val="28"/>
          <w:szCs w:val="28"/>
        </w:rPr>
        <w:t>1,5</w:t>
      </w:r>
      <w:r w:rsidR="00BA2B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BA2BE7">
        <w:rPr>
          <w:rFonts w:ascii="Times New Roman" w:hAnsi="Times New Roman" w:cs="Times New Roman"/>
          <w:sz w:val="28"/>
          <w:szCs w:val="28"/>
        </w:rPr>
        <w:t>1,</w:t>
      </w:r>
      <w:r w:rsidR="00837278">
        <w:rPr>
          <w:rFonts w:ascii="Times New Roman" w:hAnsi="Times New Roman" w:cs="Times New Roman"/>
          <w:sz w:val="28"/>
          <w:szCs w:val="28"/>
        </w:rPr>
        <w:t>1</w:t>
      </w:r>
      <w:r w:rsidRPr="00C75597">
        <w:rPr>
          <w:rFonts w:ascii="Times New Roman" w:hAnsi="Times New Roman" w:cs="Times New Roman"/>
          <w:sz w:val="28"/>
          <w:szCs w:val="28"/>
        </w:rPr>
        <w:t>% общего объема доходов бюджета.</w:t>
      </w: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Расчет поступлений налога на имущество физических лиц произведен на основании главы 32 «Налог на имущество физических лиц» части второй Налогового кодекса РФ.</w:t>
      </w: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 Сумма налога на имущество физических лиц рассчитана с учетом отчислений в доход поселения по нормативу 100%   в соответствии со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Российской Федерации и составит на 202</w:t>
      </w:r>
      <w:r w:rsidR="00BA2BE7">
        <w:rPr>
          <w:rFonts w:ascii="Times New Roman" w:hAnsi="Times New Roman" w:cs="Times New Roman"/>
          <w:sz w:val="28"/>
          <w:szCs w:val="28"/>
        </w:rPr>
        <w:t xml:space="preserve">4 </w:t>
      </w:r>
      <w:r w:rsidRPr="00C75597">
        <w:rPr>
          <w:rFonts w:ascii="Times New Roman" w:hAnsi="Times New Roman" w:cs="Times New Roman"/>
          <w:sz w:val="28"/>
          <w:szCs w:val="28"/>
        </w:rPr>
        <w:t xml:space="preserve">год  </w:t>
      </w:r>
      <w:r w:rsidR="00837278">
        <w:rPr>
          <w:rFonts w:ascii="Times New Roman" w:hAnsi="Times New Roman" w:cs="Times New Roman"/>
          <w:sz w:val="28"/>
          <w:szCs w:val="28"/>
        </w:rPr>
        <w:t>1,5</w:t>
      </w:r>
      <w:r w:rsidR="00BA2B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74B4" w:rsidRDefault="005874B4" w:rsidP="0025567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В сравнении с 20</w:t>
      </w:r>
      <w:r w:rsidR="00BA2BE7">
        <w:rPr>
          <w:rFonts w:ascii="Times New Roman" w:hAnsi="Times New Roman" w:cs="Times New Roman"/>
          <w:sz w:val="28"/>
          <w:szCs w:val="28"/>
        </w:rPr>
        <w:t>22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BA2BE7">
        <w:rPr>
          <w:rFonts w:ascii="Times New Roman" w:hAnsi="Times New Roman" w:cs="Times New Roman"/>
          <w:sz w:val="28"/>
          <w:szCs w:val="28"/>
        </w:rPr>
        <w:t>рост</w:t>
      </w:r>
      <w:r w:rsidRPr="00C75597">
        <w:rPr>
          <w:rFonts w:ascii="Times New Roman" w:hAnsi="Times New Roman" w:cs="Times New Roman"/>
          <w:sz w:val="28"/>
          <w:szCs w:val="28"/>
        </w:rPr>
        <w:t xml:space="preserve"> прогнозируемого поступления налога в 202</w:t>
      </w:r>
      <w:r w:rsidR="00BA2BE7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255671">
        <w:rPr>
          <w:rFonts w:ascii="Times New Roman" w:hAnsi="Times New Roman" w:cs="Times New Roman"/>
          <w:sz w:val="28"/>
          <w:szCs w:val="28"/>
        </w:rPr>
        <w:t xml:space="preserve">в 3 раза </w:t>
      </w:r>
      <w:r w:rsidRPr="00C75597">
        <w:rPr>
          <w:rFonts w:ascii="Times New Roman" w:hAnsi="Times New Roman" w:cs="Times New Roman"/>
          <w:sz w:val="28"/>
          <w:szCs w:val="28"/>
        </w:rPr>
        <w:t xml:space="preserve"> (</w:t>
      </w:r>
      <w:r w:rsidR="00BA2BE7">
        <w:rPr>
          <w:rFonts w:ascii="Times New Roman" w:hAnsi="Times New Roman" w:cs="Times New Roman"/>
          <w:sz w:val="28"/>
          <w:szCs w:val="28"/>
        </w:rPr>
        <w:t>+</w:t>
      </w:r>
      <w:r w:rsidR="00255671">
        <w:rPr>
          <w:rFonts w:ascii="Times New Roman" w:hAnsi="Times New Roman" w:cs="Times New Roman"/>
          <w:sz w:val="28"/>
          <w:szCs w:val="28"/>
        </w:rPr>
        <w:t>1,0</w:t>
      </w:r>
      <w:r w:rsidR="00BA2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2BE7">
        <w:rPr>
          <w:rFonts w:ascii="Times New Roman" w:hAnsi="Times New Roman" w:cs="Times New Roman"/>
          <w:sz w:val="28"/>
          <w:szCs w:val="28"/>
        </w:rPr>
        <w:t>.</w:t>
      </w:r>
      <w:r w:rsidR="00C50D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0DC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50DCA">
        <w:rPr>
          <w:rFonts w:ascii="Times New Roman" w:hAnsi="Times New Roman" w:cs="Times New Roman"/>
          <w:sz w:val="28"/>
          <w:szCs w:val="28"/>
        </w:rPr>
        <w:t>.); к</w:t>
      </w:r>
      <w:r w:rsidRPr="00C75597">
        <w:rPr>
          <w:rFonts w:ascii="Times New Roman" w:hAnsi="Times New Roman" w:cs="Times New Roman"/>
          <w:sz w:val="28"/>
          <w:szCs w:val="28"/>
        </w:rPr>
        <w:t xml:space="preserve"> </w:t>
      </w:r>
      <w:r w:rsidR="00BA2BE7">
        <w:rPr>
          <w:rFonts w:ascii="Times New Roman" w:hAnsi="Times New Roman" w:cs="Times New Roman"/>
          <w:sz w:val="28"/>
          <w:szCs w:val="28"/>
        </w:rPr>
        <w:t>ожидаемой оценк</w:t>
      </w:r>
      <w:r w:rsidR="00C50DCA">
        <w:rPr>
          <w:rFonts w:ascii="Times New Roman" w:hAnsi="Times New Roman" w:cs="Times New Roman"/>
          <w:sz w:val="28"/>
          <w:szCs w:val="28"/>
        </w:rPr>
        <w:t>и</w:t>
      </w:r>
      <w:r w:rsidR="00BA2BE7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059FB">
        <w:rPr>
          <w:rFonts w:ascii="Times New Roman" w:hAnsi="Times New Roman" w:cs="Times New Roman"/>
          <w:sz w:val="28"/>
          <w:szCs w:val="28"/>
        </w:rPr>
        <w:t xml:space="preserve"> </w:t>
      </w:r>
      <w:r w:rsidRPr="00C75597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D3B0E">
        <w:rPr>
          <w:rFonts w:ascii="Times New Roman" w:hAnsi="Times New Roman" w:cs="Times New Roman"/>
          <w:sz w:val="28"/>
          <w:szCs w:val="28"/>
        </w:rPr>
        <w:t xml:space="preserve">рост </w:t>
      </w:r>
      <w:r w:rsidR="00255671">
        <w:rPr>
          <w:rFonts w:ascii="Times New Roman" w:hAnsi="Times New Roman" w:cs="Times New Roman"/>
          <w:sz w:val="28"/>
          <w:szCs w:val="28"/>
        </w:rPr>
        <w:t>в 1,5 раза</w:t>
      </w:r>
      <w:r w:rsidRPr="00C75597">
        <w:rPr>
          <w:rFonts w:ascii="Times New Roman" w:hAnsi="Times New Roman" w:cs="Times New Roman"/>
          <w:sz w:val="28"/>
          <w:szCs w:val="28"/>
        </w:rPr>
        <w:t xml:space="preserve"> (</w:t>
      </w:r>
      <w:r w:rsidR="00255671">
        <w:rPr>
          <w:rFonts w:ascii="Times New Roman" w:hAnsi="Times New Roman" w:cs="Times New Roman"/>
          <w:sz w:val="28"/>
          <w:szCs w:val="28"/>
        </w:rPr>
        <w:t>+0,5</w:t>
      </w:r>
      <w:r w:rsidR="00BA2BE7">
        <w:rPr>
          <w:rFonts w:ascii="Times New Roman" w:hAnsi="Times New Roman" w:cs="Times New Roman"/>
          <w:sz w:val="28"/>
          <w:szCs w:val="28"/>
        </w:rPr>
        <w:t>тыс.рублей</w:t>
      </w:r>
      <w:r w:rsidR="009059FB">
        <w:rPr>
          <w:rFonts w:ascii="Times New Roman" w:hAnsi="Times New Roman" w:cs="Times New Roman"/>
          <w:sz w:val="28"/>
          <w:szCs w:val="28"/>
        </w:rPr>
        <w:t xml:space="preserve">) </w:t>
      </w:r>
      <w:r w:rsidR="00663D68">
        <w:rPr>
          <w:rFonts w:ascii="Times New Roman" w:hAnsi="Times New Roman" w:cs="Times New Roman"/>
          <w:sz w:val="28"/>
          <w:szCs w:val="28"/>
        </w:rPr>
        <w:t xml:space="preserve"> на 2025-2026 года размер налога на имущества планируется в размерах </w:t>
      </w:r>
      <w:r w:rsidR="00255671">
        <w:rPr>
          <w:rFonts w:ascii="Times New Roman" w:hAnsi="Times New Roman" w:cs="Times New Roman"/>
          <w:sz w:val="28"/>
          <w:szCs w:val="28"/>
        </w:rPr>
        <w:t>1,6</w:t>
      </w:r>
      <w:r w:rsidR="0066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63D68">
        <w:rPr>
          <w:rFonts w:ascii="Times New Roman" w:hAnsi="Times New Roman" w:cs="Times New Roman"/>
          <w:sz w:val="28"/>
          <w:szCs w:val="28"/>
        </w:rPr>
        <w:t xml:space="preserve"> и </w:t>
      </w:r>
      <w:r w:rsidR="00255671">
        <w:rPr>
          <w:rFonts w:ascii="Times New Roman" w:hAnsi="Times New Roman" w:cs="Times New Roman"/>
          <w:sz w:val="28"/>
          <w:szCs w:val="28"/>
        </w:rPr>
        <w:t>1,7</w:t>
      </w:r>
      <w:r w:rsidR="0066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63D6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905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Расчет поступлений земельного налога произведен на основании главы 31 «Земельный налог» части второй Налогового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РФ.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Норматив отчислений от данного налога в бюджет поселения составляет 100% согласно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 xml:space="preserve">одекса Российской Федерации.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Поступление земельного налога в 202</w:t>
      </w:r>
      <w:r w:rsidR="005E1E1C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1E1C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FE2C9C">
        <w:rPr>
          <w:rFonts w:ascii="Times New Roman" w:hAnsi="Times New Roman" w:cs="Times New Roman"/>
          <w:sz w:val="28"/>
          <w:szCs w:val="28"/>
        </w:rPr>
        <w:t>55</w:t>
      </w:r>
      <w:r w:rsidR="005E1E1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1E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1E1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059FB">
        <w:rPr>
          <w:rFonts w:ascii="Times New Roman" w:hAnsi="Times New Roman" w:cs="Times New Roman"/>
          <w:sz w:val="28"/>
          <w:szCs w:val="28"/>
        </w:rPr>
        <w:t xml:space="preserve"> </w:t>
      </w:r>
      <w:r w:rsidR="00FE2C9C">
        <w:rPr>
          <w:rFonts w:ascii="Times New Roman" w:hAnsi="Times New Roman" w:cs="Times New Roman"/>
          <w:sz w:val="28"/>
          <w:szCs w:val="28"/>
        </w:rPr>
        <w:t xml:space="preserve">на уровни ожидаемой оценки 2023 года. </w:t>
      </w:r>
      <w:r w:rsidRPr="00C75597">
        <w:rPr>
          <w:rFonts w:ascii="Times New Roman" w:hAnsi="Times New Roman" w:cs="Times New Roman"/>
          <w:sz w:val="28"/>
          <w:szCs w:val="28"/>
        </w:rPr>
        <w:t>В сравнении с 20</w:t>
      </w:r>
      <w:r w:rsidR="005E1E1C">
        <w:rPr>
          <w:rFonts w:ascii="Times New Roman" w:hAnsi="Times New Roman" w:cs="Times New Roman"/>
          <w:sz w:val="28"/>
          <w:szCs w:val="28"/>
        </w:rPr>
        <w:t>22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5E1E1C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C75597">
        <w:rPr>
          <w:rFonts w:ascii="Times New Roman" w:hAnsi="Times New Roman" w:cs="Times New Roman"/>
          <w:sz w:val="28"/>
          <w:szCs w:val="28"/>
        </w:rPr>
        <w:t xml:space="preserve">на </w:t>
      </w:r>
      <w:r w:rsidR="00FE2C9C">
        <w:rPr>
          <w:rFonts w:ascii="Times New Roman" w:hAnsi="Times New Roman" w:cs="Times New Roman"/>
          <w:sz w:val="28"/>
          <w:szCs w:val="28"/>
        </w:rPr>
        <w:t>26,4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5E1E1C">
        <w:rPr>
          <w:rFonts w:ascii="Times New Roman" w:hAnsi="Times New Roman" w:cs="Times New Roman"/>
          <w:sz w:val="28"/>
          <w:szCs w:val="28"/>
        </w:rPr>
        <w:t>+</w:t>
      </w:r>
      <w:r w:rsidR="00FE2C9C">
        <w:rPr>
          <w:rFonts w:ascii="Times New Roman" w:hAnsi="Times New Roman" w:cs="Times New Roman"/>
          <w:sz w:val="28"/>
          <w:szCs w:val="28"/>
        </w:rPr>
        <w:t>11,5</w:t>
      </w:r>
      <w:r w:rsidR="005E1E1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</w:t>
      </w:r>
      <w:r w:rsidR="00C25850">
        <w:rPr>
          <w:rFonts w:ascii="Times New Roman" w:hAnsi="Times New Roman" w:cs="Times New Roman"/>
          <w:sz w:val="28"/>
          <w:szCs w:val="28"/>
        </w:rPr>
        <w:t>.</w:t>
      </w:r>
      <w:r w:rsidR="005E1E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E1C">
        <w:rPr>
          <w:rFonts w:ascii="Times New Roman" w:hAnsi="Times New Roman" w:cs="Times New Roman"/>
          <w:sz w:val="28"/>
          <w:szCs w:val="28"/>
        </w:rPr>
        <w:t xml:space="preserve"> В 2025-2026 годах земельный налог планируется  </w:t>
      </w:r>
      <w:r w:rsidR="00FE2C9C">
        <w:rPr>
          <w:rFonts w:ascii="Times New Roman" w:hAnsi="Times New Roman" w:cs="Times New Roman"/>
          <w:sz w:val="28"/>
          <w:szCs w:val="28"/>
        </w:rPr>
        <w:t>57</w:t>
      </w:r>
      <w:r w:rsidR="005E1E1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1E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1E1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E1E1C">
        <w:rPr>
          <w:rFonts w:ascii="Times New Roman" w:hAnsi="Times New Roman" w:cs="Times New Roman"/>
          <w:sz w:val="28"/>
          <w:szCs w:val="28"/>
        </w:rPr>
        <w:t xml:space="preserve"> и </w:t>
      </w:r>
      <w:r w:rsidR="00FE2C9C">
        <w:rPr>
          <w:rFonts w:ascii="Times New Roman" w:hAnsi="Times New Roman" w:cs="Times New Roman"/>
          <w:sz w:val="28"/>
          <w:szCs w:val="28"/>
        </w:rPr>
        <w:t>59</w:t>
      </w:r>
      <w:r w:rsidR="005E1E1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E1E1C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9059FB" w:rsidRDefault="009059FB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9528B" w:rsidRDefault="0012169A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Прочие неналоговые доходы</w:t>
      </w:r>
    </w:p>
    <w:p w:rsidR="00953F8D" w:rsidRDefault="00953F8D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953F8D" w:rsidRPr="00953F8D" w:rsidRDefault="00953F8D" w:rsidP="00953F8D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>В состав неналоговых доходов бюджета сельского поселения «</w:t>
      </w:r>
      <w:proofErr w:type="spellStart"/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>Глинкинское</w:t>
      </w:r>
      <w:proofErr w:type="spellEnd"/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» </w:t>
      </w:r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2024 год </w:t>
      </w: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>вход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ят</w:t>
      </w:r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средства самообложения граждан – 7,0</w:t>
      </w:r>
      <w:r w:rsidR="003035D5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>тыс</w:t>
      </w:r>
      <w:proofErr w:type="gramStart"/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>.р</w:t>
      </w:r>
      <w:proofErr w:type="gramEnd"/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>ублей</w:t>
      </w:r>
      <w:proofErr w:type="spellEnd"/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 xml:space="preserve">,  прочие неналоговые доходы - 5,0 </w:t>
      </w:r>
      <w:proofErr w:type="spellStart"/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>тыс.рублей</w:t>
      </w:r>
      <w:proofErr w:type="spellEnd"/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2024 год </w:t>
      </w:r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>прочие неналоговые доходы</w:t>
      </w: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прогнозируются в размере 1</w:t>
      </w:r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>2</w:t>
      </w: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,0 тыс. руб. На плановый период 2025-2026 годы планируемая сумма </w:t>
      </w:r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>неналоговых доходов</w:t>
      </w: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остается на уровне прогноза на 2024 год – 1</w:t>
      </w:r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>2</w:t>
      </w: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>,0 тыс. руб.</w:t>
      </w:r>
    </w:p>
    <w:p w:rsidR="006A6793" w:rsidRPr="00AA25B0" w:rsidRDefault="006A6793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FD2DBC" w:rsidRDefault="00A46CA0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A46CA0">
        <w:rPr>
          <w:b/>
          <w:color w:val="auto"/>
          <w:sz w:val="28"/>
          <w:szCs w:val="28"/>
        </w:rPr>
        <w:t>Безвозмездные поступления</w:t>
      </w:r>
    </w:p>
    <w:p w:rsidR="00EC410B" w:rsidRDefault="00EC410B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1F6C99" w:rsidRDefault="001F6C9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бюджета сельского поселения,  проектом Решения о бюджете согласно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района  "О бюджете муниципального района «</w:t>
      </w:r>
      <w:proofErr w:type="spellStart"/>
      <w:r w:rsidR="00953F8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район» на 202</w:t>
      </w:r>
      <w:r w:rsidR="00953F8D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6F4FF3">
        <w:rPr>
          <w:rFonts w:ascii="Times New Roman" w:hAnsi="Times New Roman" w:cs="Times New Roman"/>
          <w:sz w:val="28"/>
          <w:szCs w:val="28"/>
        </w:rPr>
        <w:lastRenderedPageBreak/>
        <w:t>плановые периоды 202</w:t>
      </w:r>
      <w:r w:rsidR="00953F8D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>-202</w:t>
      </w:r>
      <w:r w:rsidR="00953F8D">
        <w:rPr>
          <w:rFonts w:ascii="Times New Roman" w:hAnsi="Times New Roman" w:cs="Times New Roman"/>
          <w:sz w:val="28"/>
          <w:szCs w:val="28"/>
        </w:rPr>
        <w:t>6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F3">
        <w:rPr>
          <w:rFonts w:ascii="Times New Roman" w:hAnsi="Times New Roman" w:cs="Times New Roman"/>
          <w:sz w:val="28"/>
          <w:szCs w:val="28"/>
        </w:rPr>
        <w:t xml:space="preserve">предусматривается предоставление из бюджета района </w:t>
      </w:r>
      <w:r w:rsidRPr="006F4FF3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Pr="006F4FF3"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F157EC">
        <w:rPr>
          <w:rFonts w:ascii="Times New Roman" w:hAnsi="Times New Roman" w:cs="Times New Roman"/>
          <w:sz w:val="28"/>
          <w:szCs w:val="28"/>
        </w:rPr>
        <w:t>3143,1</w:t>
      </w:r>
      <w:r w:rsidR="006B4139">
        <w:rPr>
          <w:rFonts w:ascii="Times New Roman" w:hAnsi="Times New Roman" w:cs="Times New Roman"/>
          <w:sz w:val="28"/>
          <w:szCs w:val="28"/>
        </w:rPr>
        <w:t xml:space="preserve"> тыс.</w:t>
      </w:r>
      <w:r w:rsidR="00F157EC">
        <w:rPr>
          <w:rFonts w:ascii="Times New Roman" w:hAnsi="Times New Roman" w:cs="Times New Roman"/>
          <w:sz w:val="28"/>
          <w:szCs w:val="28"/>
        </w:rPr>
        <w:t xml:space="preserve"> рублей, что выше</w:t>
      </w:r>
      <w:r w:rsidRPr="006F4FF3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6B4139">
        <w:rPr>
          <w:rFonts w:ascii="Times New Roman" w:hAnsi="Times New Roman" w:cs="Times New Roman"/>
          <w:sz w:val="28"/>
          <w:szCs w:val="28"/>
        </w:rPr>
        <w:t>2022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157EC">
        <w:rPr>
          <w:rFonts w:ascii="Times New Roman" w:hAnsi="Times New Roman" w:cs="Times New Roman"/>
          <w:sz w:val="28"/>
          <w:szCs w:val="28"/>
        </w:rPr>
        <w:t>73,8</w:t>
      </w:r>
      <w:r w:rsidR="006B4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13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B41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413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или </w:t>
      </w:r>
      <w:r w:rsidR="00F157EC">
        <w:rPr>
          <w:rFonts w:ascii="Times New Roman" w:hAnsi="Times New Roman" w:cs="Times New Roman"/>
          <w:sz w:val="28"/>
          <w:szCs w:val="28"/>
        </w:rPr>
        <w:t>2,4</w:t>
      </w:r>
      <w:r w:rsidR="006B4139">
        <w:rPr>
          <w:rFonts w:ascii="Times New Roman" w:hAnsi="Times New Roman" w:cs="Times New Roman"/>
          <w:sz w:val="28"/>
          <w:szCs w:val="28"/>
        </w:rPr>
        <w:t xml:space="preserve">%, к ожидаемой оценки </w:t>
      </w:r>
      <w:r w:rsidRPr="006F4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4139">
        <w:rPr>
          <w:rFonts w:ascii="Times New Roman" w:hAnsi="Times New Roman" w:cs="Times New Roman"/>
          <w:sz w:val="28"/>
          <w:szCs w:val="28"/>
        </w:rPr>
        <w:t xml:space="preserve">3 </w:t>
      </w:r>
      <w:r w:rsidRPr="006F4FF3">
        <w:rPr>
          <w:rFonts w:ascii="Times New Roman" w:hAnsi="Times New Roman" w:cs="Times New Roman"/>
          <w:sz w:val="28"/>
          <w:szCs w:val="28"/>
        </w:rPr>
        <w:t xml:space="preserve">года </w:t>
      </w:r>
      <w:r w:rsidR="006B4139">
        <w:rPr>
          <w:rFonts w:ascii="Times New Roman" w:hAnsi="Times New Roman" w:cs="Times New Roman"/>
          <w:sz w:val="28"/>
          <w:szCs w:val="28"/>
        </w:rPr>
        <w:t xml:space="preserve"> </w:t>
      </w:r>
      <w:r w:rsidR="00F157EC">
        <w:rPr>
          <w:rFonts w:ascii="Times New Roman" w:hAnsi="Times New Roman" w:cs="Times New Roman"/>
          <w:sz w:val="28"/>
          <w:szCs w:val="28"/>
        </w:rPr>
        <w:t>рост</w:t>
      </w:r>
      <w:r w:rsidR="006B413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6F4FF3">
        <w:rPr>
          <w:rFonts w:ascii="Times New Roman" w:hAnsi="Times New Roman" w:cs="Times New Roman"/>
          <w:sz w:val="28"/>
          <w:szCs w:val="28"/>
        </w:rPr>
        <w:t xml:space="preserve">на </w:t>
      </w:r>
      <w:r w:rsidR="00F157EC">
        <w:rPr>
          <w:rFonts w:ascii="Times New Roman" w:hAnsi="Times New Roman" w:cs="Times New Roman"/>
          <w:sz w:val="28"/>
          <w:szCs w:val="28"/>
        </w:rPr>
        <w:t>67,7</w:t>
      </w:r>
      <w:r w:rsidR="006B41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4F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F157EC">
        <w:rPr>
          <w:rFonts w:ascii="Times New Roman" w:hAnsi="Times New Roman" w:cs="Times New Roman"/>
          <w:sz w:val="28"/>
          <w:szCs w:val="28"/>
        </w:rPr>
        <w:t>2,2%.</w:t>
      </w:r>
      <w:r w:rsidRPr="006F4FF3">
        <w:rPr>
          <w:rFonts w:ascii="Times New Roman" w:hAnsi="Times New Roman" w:cs="Times New Roman"/>
          <w:sz w:val="28"/>
          <w:szCs w:val="28"/>
        </w:rPr>
        <w:t xml:space="preserve"> В сравнении с первоначально утвержденным бюджетом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4139">
        <w:rPr>
          <w:rFonts w:ascii="Times New Roman" w:hAnsi="Times New Roman" w:cs="Times New Roman"/>
          <w:sz w:val="28"/>
          <w:szCs w:val="28"/>
        </w:rPr>
        <w:t>3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межбюджетные трансферты планируются с </w:t>
      </w:r>
      <w:r w:rsidR="0071197C">
        <w:rPr>
          <w:rFonts w:ascii="Times New Roman" w:hAnsi="Times New Roman" w:cs="Times New Roman"/>
          <w:sz w:val="28"/>
          <w:szCs w:val="28"/>
        </w:rPr>
        <w:t>ростом</w:t>
      </w:r>
      <w:r w:rsidR="005A3D59">
        <w:rPr>
          <w:rFonts w:ascii="Times New Roman" w:hAnsi="Times New Roman" w:cs="Times New Roman"/>
          <w:sz w:val="28"/>
          <w:szCs w:val="28"/>
        </w:rPr>
        <w:t xml:space="preserve"> 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71197C">
        <w:rPr>
          <w:rFonts w:ascii="Times New Roman" w:hAnsi="Times New Roman" w:cs="Times New Roman"/>
          <w:sz w:val="28"/>
          <w:szCs w:val="28"/>
        </w:rPr>
        <w:t>на 6,5</w:t>
      </w:r>
      <w:r w:rsidRPr="006F4FF3">
        <w:rPr>
          <w:rFonts w:ascii="Times New Roman" w:hAnsi="Times New Roman" w:cs="Times New Roman"/>
          <w:sz w:val="28"/>
          <w:szCs w:val="28"/>
        </w:rPr>
        <w:t xml:space="preserve">% или </w:t>
      </w:r>
      <w:r w:rsidR="00F93D2A">
        <w:rPr>
          <w:rFonts w:ascii="Times New Roman" w:hAnsi="Times New Roman" w:cs="Times New Roman"/>
          <w:sz w:val="28"/>
          <w:szCs w:val="28"/>
        </w:rPr>
        <w:t xml:space="preserve">на </w:t>
      </w:r>
      <w:r w:rsidR="0071197C">
        <w:rPr>
          <w:rFonts w:ascii="Times New Roman" w:hAnsi="Times New Roman" w:cs="Times New Roman"/>
          <w:sz w:val="28"/>
          <w:szCs w:val="28"/>
        </w:rPr>
        <w:t>192,5</w:t>
      </w:r>
      <w:r w:rsidR="00F93D2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F6C99" w:rsidRPr="006F4FF3" w:rsidRDefault="001F6C99" w:rsidP="00287923">
      <w:p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 xml:space="preserve"> В 202</w:t>
      </w:r>
      <w:r w:rsidR="00F93D2A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году  </w:t>
      </w:r>
      <w:r w:rsidRPr="00AD6919">
        <w:rPr>
          <w:rFonts w:ascii="Times New Roman" w:hAnsi="Times New Roman" w:cs="Times New Roman"/>
          <w:b/>
          <w:sz w:val="28"/>
          <w:szCs w:val="28"/>
        </w:rPr>
        <w:t>объем  дотаций на выравнивание бюджетной обеспеченности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6052CC">
        <w:rPr>
          <w:rFonts w:ascii="Times New Roman" w:hAnsi="Times New Roman" w:cs="Times New Roman"/>
          <w:sz w:val="28"/>
          <w:szCs w:val="28"/>
        </w:rPr>
        <w:t xml:space="preserve"> в сумме 1092,1 </w:t>
      </w:r>
      <w:proofErr w:type="spellStart"/>
      <w:r w:rsidR="006052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052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52C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6052CC">
        <w:rPr>
          <w:rFonts w:ascii="Times New Roman" w:hAnsi="Times New Roman" w:cs="Times New Roman"/>
          <w:sz w:val="28"/>
          <w:szCs w:val="28"/>
        </w:rPr>
        <w:t xml:space="preserve">с ростом </w:t>
      </w:r>
      <w:r w:rsidRPr="006F4FF3">
        <w:rPr>
          <w:rFonts w:ascii="Times New Roman" w:hAnsi="Times New Roman" w:cs="Times New Roman"/>
          <w:sz w:val="28"/>
          <w:szCs w:val="28"/>
        </w:rPr>
        <w:t xml:space="preserve"> к 20</w:t>
      </w:r>
      <w:r w:rsidR="002C73E9">
        <w:rPr>
          <w:rFonts w:ascii="Times New Roman" w:hAnsi="Times New Roman" w:cs="Times New Roman"/>
          <w:sz w:val="28"/>
          <w:szCs w:val="28"/>
        </w:rPr>
        <w:t>23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052CC">
        <w:rPr>
          <w:rFonts w:ascii="Times New Roman" w:hAnsi="Times New Roman" w:cs="Times New Roman"/>
          <w:sz w:val="28"/>
          <w:szCs w:val="28"/>
        </w:rPr>
        <w:t>9,2</w:t>
      </w:r>
      <w:r w:rsidR="002C73E9">
        <w:rPr>
          <w:rFonts w:ascii="Times New Roman" w:hAnsi="Times New Roman" w:cs="Times New Roman"/>
          <w:sz w:val="28"/>
          <w:szCs w:val="28"/>
        </w:rPr>
        <w:t>%</w:t>
      </w:r>
      <w:r w:rsidRPr="006F4FF3">
        <w:rPr>
          <w:rFonts w:ascii="Times New Roman" w:hAnsi="Times New Roman" w:cs="Times New Roman"/>
          <w:sz w:val="28"/>
          <w:szCs w:val="28"/>
        </w:rPr>
        <w:t>% (</w:t>
      </w:r>
      <w:r w:rsidR="006052CC">
        <w:rPr>
          <w:rFonts w:ascii="Times New Roman" w:hAnsi="Times New Roman" w:cs="Times New Roman"/>
          <w:sz w:val="28"/>
          <w:szCs w:val="28"/>
        </w:rPr>
        <w:t xml:space="preserve">+91,9 </w:t>
      </w:r>
      <w:proofErr w:type="spellStart"/>
      <w:r w:rsidR="002C73E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F4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73E9">
        <w:rPr>
          <w:rFonts w:ascii="Times New Roman" w:hAnsi="Times New Roman" w:cs="Times New Roman"/>
          <w:sz w:val="28"/>
          <w:szCs w:val="28"/>
        </w:rPr>
        <w:t>5  - 2026 года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2C73E9">
        <w:rPr>
          <w:rFonts w:ascii="Times New Roman" w:hAnsi="Times New Roman" w:cs="Times New Roman"/>
          <w:sz w:val="28"/>
          <w:szCs w:val="28"/>
        </w:rPr>
        <w:t xml:space="preserve"> дотация запланирована на уровне 2024 года, </w:t>
      </w:r>
      <w:r w:rsidRPr="006F4FF3">
        <w:rPr>
          <w:rFonts w:ascii="Times New Roman" w:hAnsi="Times New Roman" w:cs="Times New Roman"/>
          <w:sz w:val="28"/>
          <w:szCs w:val="28"/>
        </w:rPr>
        <w:t xml:space="preserve">в том числе дотация на выравнивание за счет средств районного бюджета </w:t>
      </w:r>
      <w:r w:rsidR="008E7B79">
        <w:rPr>
          <w:rFonts w:ascii="Times New Roman" w:hAnsi="Times New Roman" w:cs="Times New Roman"/>
          <w:sz w:val="28"/>
          <w:szCs w:val="28"/>
        </w:rPr>
        <w:t>- 1063,0</w:t>
      </w:r>
      <w:r w:rsidR="0003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BA8">
        <w:rPr>
          <w:rFonts w:ascii="Times New Roman" w:hAnsi="Times New Roman" w:cs="Times New Roman"/>
          <w:sz w:val="28"/>
          <w:szCs w:val="28"/>
        </w:rPr>
        <w:t>тыс.</w:t>
      </w:r>
      <w:r w:rsidRPr="006F4FF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и краевого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E7B79">
        <w:rPr>
          <w:rFonts w:ascii="Times New Roman" w:hAnsi="Times New Roman" w:cs="Times New Roman"/>
          <w:sz w:val="28"/>
          <w:szCs w:val="28"/>
        </w:rPr>
        <w:t>29,1</w:t>
      </w:r>
      <w:r w:rsidR="00035BA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6919" w:rsidRDefault="001F6C9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Дотация из сре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F4FF3">
        <w:rPr>
          <w:rFonts w:ascii="Times New Roman" w:hAnsi="Times New Roman" w:cs="Times New Roman"/>
          <w:sz w:val="28"/>
          <w:szCs w:val="28"/>
        </w:rPr>
        <w:t>аевого бюджета рассчитана в соответствии с проек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 бюджете на 202</w:t>
      </w:r>
      <w:r w:rsidR="00F40D98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40D98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 xml:space="preserve"> и 202</w:t>
      </w:r>
      <w:r w:rsidR="00F40D98">
        <w:rPr>
          <w:rFonts w:ascii="Times New Roman" w:hAnsi="Times New Roman" w:cs="Times New Roman"/>
          <w:sz w:val="28"/>
          <w:szCs w:val="28"/>
        </w:rPr>
        <w:t>6</w:t>
      </w:r>
      <w:r w:rsidRPr="006F4FF3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919" w:rsidRP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919">
        <w:rPr>
          <w:rFonts w:ascii="Times New Roman" w:eastAsia="Times New Roman" w:hAnsi="Times New Roman" w:cs="Times New Roman"/>
          <w:b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запланирована на 2024 год и плановый период 2025-2026 годов в сумме </w:t>
      </w:r>
      <w:r w:rsidR="006344D7">
        <w:rPr>
          <w:rFonts w:ascii="Times New Roman" w:eastAsia="Times New Roman" w:hAnsi="Times New Roman" w:cs="Times New Roman"/>
          <w:sz w:val="28"/>
          <w:szCs w:val="28"/>
        </w:rPr>
        <w:t>93,4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2023 года.</w:t>
      </w:r>
    </w:p>
    <w:p w:rsidR="00AD6919" w:rsidRP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919">
        <w:rPr>
          <w:rFonts w:ascii="Times New Roman" w:eastAsia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AD6919">
        <w:rPr>
          <w:rFonts w:ascii="Times New Roman" w:eastAsia="Times New Roman" w:hAnsi="Times New Roman" w:cs="Times New Roman"/>
          <w:sz w:val="28"/>
          <w:szCs w:val="28"/>
        </w:rPr>
        <w:t>комиссариаты</w:t>
      </w:r>
      <w:proofErr w:type="gramEnd"/>
      <w:r w:rsidRPr="00AD6919">
        <w:rPr>
          <w:rFonts w:ascii="Times New Roman" w:hAnsi="Times New Roman" w:cs="Times New Roman"/>
          <w:sz w:val="28"/>
          <w:szCs w:val="28"/>
        </w:rPr>
        <w:t xml:space="preserve"> рассчитана в соответствии с проектом Закона Забайкальского края о бюджете на 2024 год и плановый период 2025 и 2026годов.</w:t>
      </w:r>
    </w:p>
    <w:p w:rsidR="00AD6919" w:rsidRPr="00AD6919" w:rsidRDefault="00AD6919" w:rsidP="008C12B4">
      <w:pPr>
        <w:ind w:left="-851"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B4">
        <w:rPr>
          <w:rFonts w:ascii="Times New Roman" w:eastAsia="Times New Roman" w:hAnsi="Times New Roman" w:cs="Times New Roman"/>
          <w:b/>
          <w:sz w:val="28"/>
          <w:szCs w:val="28"/>
        </w:rPr>
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на 2024 год в сумме </w:t>
      </w:r>
      <w:r w:rsidR="00453798">
        <w:rPr>
          <w:rFonts w:ascii="Times New Roman" w:eastAsia="Times New Roman" w:hAnsi="Times New Roman" w:cs="Times New Roman"/>
          <w:sz w:val="28"/>
          <w:szCs w:val="28"/>
        </w:rPr>
        <w:t>269,4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ростом к ожидаемой оценки 2023 года на </w:t>
      </w:r>
      <w:r w:rsidR="00453798">
        <w:rPr>
          <w:rFonts w:ascii="Times New Roman" w:eastAsia="Times New Roman" w:hAnsi="Times New Roman" w:cs="Times New Roman"/>
          <w:sz w:val="28"/>
          <w:szCs w:val="28"/>
        </w:rPr>
        <w:t>15,6</w:t>
      </w:r>
      <w:r>
        <w:rPr>
          <w:rFonts w:ascii="Times New Roman" w:eastAsia="Times New Roman" w:hAnsi="Times New Roman" w:cs="Times New Roman"/>
          <w:sz w:val="28"/>
          <w:szCs w:val="28"/>
        </w:rPr>
        <w:t>% (+</w:t>
      </w:r>
      <w:r w:rsidR="00453798">
        <w:rPr>
          <w:rFonts w:ascii="Times New Roman" w:eastAsia="Times New Roman" w:hAnsi="Times New Roman" w:cs="Times New Roman"/>
          <w:sz w:val="28"/>
          <w:szCs w:val="28"/>
        </w:rPr>
        <w:t>36,4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к исполнении 2022 года с ростом на </w:t>
      </w:r>
      <w:r w:rsidR="00453798">
        <w:rPr>
          <w:rFonts w:ascii="Times New Roman" w:eastAsia="Times New Roman" w:hAnsi="Times New Roman" w:cs="Times New Roman"/>
          <w:sz w:val="28"/>
          <w:szCs w:val="28"/>
        </w:rPr>
        <w:t>20,0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>% (+</w:t>
      </w:r>
      <w:r w:rsidR="00453798">
        <w:rPr>
          <w:rFonts w:ascii="Times New Roman" w:eastAsia="Times New Roman" w:hAnsi="Times New Roman" w:cs="Times New Roman"/>
          <w:sz w:val="28"/>
          <w:szCs w:val="28"/>
        </w:rPr>
        <w:t>44,9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4FE5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4537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2025-2026 года запланированы в следующих размерах </w:t>
      </w:r>
      <w:r w:rsidR="007A478A">
        <w:rPr>
          <w:rFonts w:ascii="Times New Roman" w:eastAsia="Times New Roman" w:hAnsi="Times New Roman" w:cs="Times New Roman"/>
          <w:sz w:val="28"/>
          <w:szCs w:val="28"/>
        </w:rPr>
        <w:t>269,6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A478A">
        <w:rPr>
          <w:rFonts w:ascii="Times New Roman" w:eastAsia="Times New Roman" w:hAnsi="Times New Roman" w:cs="Times New Roman"/>
          <w:sz w:val="28"/>
          <w:szCs w:val="28"/>
        </w:rPr>
        <w:t>269,6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</w:t>
      </w:r>
    </w:p>
    <w:p w:rsidR="00DD7E1F" w:rsidRPr="00DD7E1F" w:rsidRDefault="00DD7E1F" w:rsidP="00DD7E1F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Прочие межбюджетные трансферты, передаваемые бюджетам сельских поселений</w:t>
      </w:r>
      <w:r w:rsidR="00177961" w:rsidRPr="00861C1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поддержку мер по обеспечению сбалансированности бюджетов из районного бюджета на 2024 год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сумме </w:t>
      </w:r>
      <w:r w:rsidR="007A478A">
        <w:rPr>
          <w:rFonts w:ascii="Times New Roman" w:eastAsia="Times New Roman" w:hAnsi="Times New Roman" w:cs="Times New Roman"/>
          <w:sz w:val="28"/>
          <w:szCs w:val="28"/>
        </w:rPr>
        <w:t>1688,0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796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17796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7796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78A">
        <w:rPr>
          <w:rFonts w:ascii="Times New Roman" w:eastAsia="Times New Roman" w:hAnsi="Times New Roman" w:cs="Times New Roman"/>
          <w:sz w:val="28"/>
          <w:szCs w:val="28"/>
        </w:rPr>
        <w:t>со снижением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к ожидаемой оценки 2023</w:t>
      </w:r>
      <w:r w:rsidR="007A478A">
        <w:rPr>
          <w:rFonts w:ascii="Times New Roman" w:eastAsia="Times New Roman" w:hAnsi="Times New Roman" w:cs="Times New Roman"/>
          <w:sz w:val="28"/>
          <w:szCs w:val="28"/>
        </w:rPr>
        <w:t xml:space="preserve"> года на 3,5</w:t>
      </w:r>
      <w:r w:rsidR="00783454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A47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3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78A">
        <w:rPr>
          <w:rFonts w:ascii="Times New Roman" w:eastAsia="Times New Roman" w:hAnsi="Times New Roman" w:cs="Times New Roman"/>
          <w:sz w:val="28"/>
          <w:szCs w:val="28"/>
        </w:rPr>
        <w:t xml:space="preserve">60,8 </w:t>
      </w:r>
      <w:proofErr w:type="spellStart"/>
      <w:r w:rsidR="007A478A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7A47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на плановый период 2025-2026 года прочие межбюджетные трансферты запланированы  </w:t>
      </w:r>
      <w:r w:rsidR="007A478A">
        <w:rPr>
          <w:rFonts w:ascii="Times New Roman" w:eastAsia="Times New Roman" w:hAnsi="Times New Roman" w:cs="Times New Roman"/>
          <w:sz w:val="28"/>
          <w:szCs w:val="28"/>
        </w:rPr>
        <w:t xml:space="preserve">на уровне 2024 года в сумме 1688,0 </w:t>
      </w:r>
      <w:proofErr w:type="spellStart"/>
      <w:r w:rsidR="007A478A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7A478A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соответствующим годам.</w:t>
      </w:r>
      <w:r w:rsidR="00861C19">
        <w:rPr>
          <w:rFonts w:ascii="Times New Roman" w:eastAsia="Times New Roman" w:hAnsi="Times New Roman" w:cs="Times New Roman"/>
          <w:sz w:val="28"/>
          <w:szCs w:val="28"/>
        </w:rPr>
        <w:t xml:space="preserve"> Данные доходы в приложении № 8-9 отражены как «</w:t>
      </w:r>
      <w:r w:rsidR="00861C19" w:rsidRPr="00861C19">
        <w:rPr>
          <w:rFonts w:ascii="Times New Roman" w:eastAsia="Times New Roman" w:hAnsi="Times New Roman" w:cs="Times New Roman"/>
          <w:sz w:val="28"/>
          <w:szCs w:val="28"/>
        </w:rPr>
        <w:t>Дотация бюджетам сельских поселений на поддержку мер по обеспечению</w:t>
      </w:r>
      <w:r w:rsidR="00861C19">
        <w:rPr>
          <w:rFonts w:ascii="Times New Roman" w:eastAsia="Times New Roman" w:hAnsi="Times New Roman" w:cs="Times New Roman"/>
          <w:sz w:val="28"/>
          <w:szCs w:val="28"/>
        </w:rPr>
        <w:t xml:space="preserve"> мер сбалансированности», фактически необходимо отразить как «</w:t>
      </w:r>
      <w:r w:rsidR="00861C19" w:rsidRPr="006A51F8">
        <w:rPr>
          <w:rFonts w:ascii="Times New Roman" w:hAnsi="Times New Roman" w:cs="Times New Roman"/>
          <w:color w:val="auto"/>
          <w:sz w:val="28"/>
          <w:szCs w:val="28"/>
        </w:rPr>
        <w:t>Прочие межбюджетные трансферты, передаваемые бюджетам сельских поселений</w:t>
      </w:r>
      <w:r w:rsidR="00861C19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546E1" w:rsidRDefault="001F6C9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6F4FF3">
        <w:rPr>
          <w:rFonts w:ascii="Times New Roman" w:hAnsi="Times New Roman" w:cs="Times New Roman"/>
          <w:sz w:val="28"/>
          <w:szCs w:val="28"/>
        </w:rPr>
        <w:t xml:space="preserve">  в проекте решения о бюджете</w:t>
      </w:r>
      <w:r w:rsidR="00B95FE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71197C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B95FEC">
        <w:rPr>
          <w:rFonts w:ascii="Times New Roman" w:hAnsi="Times New Roman" w:cs="Times New Roman"/>
          <w:sz w:val="28"/>
          <w:szCs w:val="28"/>
        </w:rPr>
        <w:t>»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B95FEC">
        <w:rPr>
          <w:rFonts w:ascii="Times New Roman" w:hAnsi="Times New Roman" w:cs="Times New Roman"/>
          <w:sz w:val="28"/>
          <w:szCs w:val="28"/>
        </w:rPr>
        <w:t xml:space="preserve">на </w:t>
      </w:r>
      <w:r w:rsidRPr="006F4FF3">
        <w:rPr>
          <w:rFonts w:ascii="Times New Roman" w:hAnsi="Times New Roman" w:cs="Times New Roman"/>
          <w:sz w:val="28"/>
          <w:szCs w:val="28"/>
        </w:rPr>
        <w:t xml:space="preserve"> 202</w:t>
      </w:r>
      <w:r w:rsidR="00B95FEC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</w:t>
      </w:r>
      <w:r w:rsidR="00B95FEC">
        <w:rPr>
          <w:rFonts w:ascii="Times New Roman" w:hAnsi="Times New Roman" w:cs="Times New Roman"/>
          <w:sz w:val="28"/>
          <w:szCs w:val="28"/>
        </w:rPr>
        <w:t xml:space="preserve"> и плановый период 2025-2026 года   </w:t>
      </w:r>
      <w:r w:rsidRPr="006F4FF3"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</w:p>
    <w:p w:rsidR="00CD244C" w:rsidRPr="0006370C" w:rsidRDefault="00CD244C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color w:val="FF0000"/>
          <w:sz w:val="28"/>
          <w:szCs w:val="28"/>
        </w:rPr>
      </w:pPr>
    </w:p>
    <w:p w:rsidR="00E62FD7" w:rsidRPr="006E08DC" w:rsidRDefault="00E62FD7" w:rsidP="00287923">
      <w:pPr>
        <w:pStyle w:val="50"/>
        <w:numPr>
          <w:ilvl w:val="0"/>
          <w:numId w:val="9"/>
        </w:numPr>
        <w:shd w:val="clear" w:color="auto" w:fill="auto"/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6E08DC">
        <w:rPr>
          <w:b/>
          <w:sz w:val="28"/>
          <w:szCs w:val="28"/>
        </w:rPr>
        <w:t>Оценка запланирован</w:t>
      </w:r>
      <w:r w:rsidR="006E08DC" w:rsidRPr="006E08DC">
        <w:rPr>
          <w:b/>
          <w:sz w:val="28"/>
          <w:szCs w:val="28"/>
        </w:rPr>
        <w:t>ных ассигнований в расходной части бюджета</w:t>
      </w:r>
    </w:p>
    <w:p w:rsidR="0037628D" w:rsidRDefault="0037628D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b/>
          <w:color w:val="auto"/>
          <w:sz w:val="28"/>
          <w:szCs w:val="28"/>
        </w:rPr>
      </w:pPr>
    </w:p>
    <w:p w:rsidR="00191C0A" w:rsidRDefault="00191C0A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75701747"/>
      <w:bookmarkStart w:id="5" w:name="_Toc309124957"/>
      <w:r w:rsidRPr="00191C0A">
        <w:rPr>
          <w:rFonts w:ascii="Times New Roman" w:hAnsi="Times New Roman" w:cs="Times New Roman"/>
          <w:sz w:val="28"/>
          <w:szCs w:val="28"/>
        </w:rPr>
        <w:t>В соответствии со ст.65 Б</w:t>
      </w:r>
      <w:r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2546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Pr="00191C0A">
        <w:rPr>
          <w:rFonts w:ascii="Times New Roman" w:hAnsi="Times New Roman" w:cs="Times New Roman"/>
          <w:sz w:val="28"/>
          <w:szCs w:val="28"/>
        </w:rPr>
        <w:t xml:space="preserve"> РФ формирование расходов </w:t>
      </w:r>
      <w:r w:rsidRPr="00191C0A">
        <w:rPr>
          <w:rFonts w:ascii="Times New Roman" w:hAnsi="Times New Roman" w:cs="Times New Roman"/>
          <w:sz w:val="28"/>
          <w:szCs w:val="28"/>
        </w:rPr>
        <w:lastRenderedPageBreak/>
        <w:t>Проекта бюджета осуществляется в соответствии с расходными обязательствами, обусловленными разграничением полномочий, установленным законодательством РФ для органов местного самоуправления, исполнение которых должно происходить в очередном финансовом году (очередном финансовом году и плановом периоде) за счет средств местного бюджета.</w:t>
      </w:r>
    </w:p>
    <w:p w:rsidR="00693864" w:rsidRPr="00693864" w:rsidRDefault="00693864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864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r w:rsidR="00A12002">
        <w:rPr>
          <w:rFonts w:ascii="Times New Roman" w:hAnsi="Times New Roman" w:cs="Times New Roman"/>
          <w:sz w:val="28"/>
          <w:szCs w:val="28"/>
        </w:rPr>
        <w:t>сельского</w:t>
      </w:r>
      <w:r w:rsidRPr="00693864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7E1816">
        <w:rPr>
          <w:rFonts w:ascii="Times New Roman" w:hAnsi="Times New Roman" w:cs="Times New Roman"/>
          <w:sz w:val="28"/>
          <w:szCs w:val="28"/>
        </w:rPr>
        <w:t>2</w:t>
      </w:r>
      <w:r w:rsidR="00110CC4">
        <w:rPr>
          <w:rFonts w:ascii="Times New Roman" w:hAnsi="Times New Roman" w:cs="Times New Roman"/>
          <w:sz w:val="28"/>
          <w:szCs w:val="28"/>
        </w:rPr>
        <w:t>4</w:t>
      </w:r>
      <w:r w:rsidR="001E13B2">
        <w:rPr>
          <w:rFonts w:ascii="Times New Roman" w:hAnsi="Times New Roman" w:cs="Times New Roman"/>
          <w:sz w:val="28"/>
          <w:szCs w:val="28"/>
        </w:rPr>
        <w:t xml:space="preserve"> </w:t>
      </w:r>
      <w:r w:rsidRPr="00693864">
        <w:rPr>
          <w:rFonts w:ascii="Times New Roman" w:hAnsi="Times New Roman" w:cs="Times New Roman"/>
          <w:sz w:val="28"/>
          <w:szCs w:val="28"/>
        </w:rPr>
        <w:t xml:space="preserve">год состоит из </w:t>
      </w:r>
      <w:r w:rsidR="00225718">
        <w:rPr>
          <w:rFonts w:ascii="Times New Roman" w:hAnsi="Times New Roman" w:cs="Times New Roman"/>
          <w:sz w:val="28"/>
          <w:szCs w:val="28"/>
        </w:rPr>
        <w:t xml:space="preserve">6 </w:t>
      </w:r>
      <w:r w:rsidRPr="00693864">
        <w:rPr>
          <w:rFonts w:ascii="Times New Roman" w:hAnsi="Times New Roman" w:cs="Times New Roman"/>
          <w:sz w:val="28"/>
          <w:szCs w:val="28"/>
        </w:rPr>
        <w:t xml:space="preserve">разделов функциональной </w:t>
      </w:r>
      <w:proofErr w:type="gramStart"/>
      <w:r w:rsidRPr="00693864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693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59F" w:rsidRPr="00E9059F" w:rsidRDefault="00A555A0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3864" w:rsidRPr="00693864">
        <w:rPr>
          <w:rFonts w:ascii="Times New Roman" w:hAnsi="Times New Roman" w:cs="Times New Roman"/>
          <w:sz w:val="28"/>
          <w:szCs w:val="28"/>
        </w:rPr>
        <w:t>лавным распорядителем бюджетных средств поселения в соответствии с ведомственной структурой расходов на 20</w:t>
      </w:r>
      <w:r w:rsidR="007E1816">
        <w:rPr>
          <w:rFonts w:ascii="Times New Roman" w:hAnsi="Times New Roman" w:cs="Times New Roman"/>
          <w:sz w:val="28"/>
          <w:szCs w:val="28"/>
        </w:rPr>
        <w:t>2</w:t>
      </w:r>
      <w:r w:rsidR="00110CC4">
        <w:rPr>
          <w:rFonts w:ascii="Times New Roman" w:hAnsi="Times New Roman" w:cs="Times New Roman"/>
          <w:sz w:val="28"/>
          <w:szCs w:val="28"/>
        </w:rPr>
        <w:t>4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 год является </w:t>
      </w:r>
      <w:r w:rsidR="000A3F88">
        <w:rPr>
          <w:rFonts w:ascii="Times New Roman" w:hAnsi="Times New Roman" w:cs="Times New Roman"/>
          <w:sz w:val="28"/>
          <w:szCs w:val="28"/>
        </w:rPr>
        <w:t>а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E1816">
        <w:rPr>
          <w:rFonts w:ascii="Times New Roman" w:hAnsi="Times New Roman" w:cs="Times New Roman"/>
          <w:sz w:val="28"/>
          <w:szCs w:val="28"/>
        </w:rPr>
        <w:t>сельского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A5084F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693864" w:rsidRPr="00693864">
        <w:rPr>
          <w:rFonts w:ascii="Times New Roman" w:hAnsi="Times New Roman" w:cs="Times New Roman"/>
          <w:sz w:val="28"/>
          <w:szCs w:val="28"/>
        </w:rPr>
        <w:t>».</w:t>
      </w:r>
      <w:bookmarkEnd w:id="4"/>
      <w:bookmarkEnd w:id="5"/>
    </w:p>
    <w:p w:rsidR="00E9059F" w:rsidRPr="008B27AB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</w:rPr>
      </w:pPr>
      <w:r w:rsidRPr="00CC3892">
        <w:rPr>
          <w:rFonts w:ascii="Times New Roman" w:hAnsi="Times New Roman" w:cs="Times New Roman"/>
          <w:color w:val="auto"/>
          <w:sz w:val="28"/>
        </w:rPr>
        <w:t>Общая сумма расходов на 20</w:t>
      </w:r>
      <w:r w:rsidR="007E1816" w:rsidRPr="00CC3892">
        <w:rPr>
          <w:rFonts w:ascii="Times New Roman" w:hAnsi="Times New Roman" w:cs="Times New Roman"/>
          <w:color w:val="auto"/>
          <w:sz w:val="28"/>
        </w:rPr>
        <w:t>2</w:t>
      </w:r>
      <w:r w:rsidR="00110CC4" w:rsidRPr="00CC3892">
        <w:rPr>
          <w:rFonts w:ascii="Times New Roman" w:hAnsi="Times New Roman" w:cs="Times New Roman"/>
          <w:color w:val="auto"/>
          <w:sz w:val="28"/>
        </w:rPr>
        <w:t>4</w:t>
      </w:r>
      <w:r w:rsidRPr="00CC3892">
        <w:rPr>
          <w:rFonts w:ascii="Times New Roman" w:hAnsi="Times New Roman" w:cs="Times New Roman"/>
          <w:color w:val="auto"/>
          <w:sz w:val="28"/>
        </w:rPr>
        <w:t xml:space="preserve"> год  бюджета поселения запланирована в сумме</w:t>
      </w:r>
      <w:r w:rsidR="00337F38" w:rsidRPr="00CC3892">
        <w:rPr>
          <w:rFonts w:ascii="Times New Roman" w:hAnsi="Times New Roman" w:cs="Times New Roman"/>
          <w:color w:val="auto"/>
          <w:sz w:val="28"/>
        </w:rPr>
        <w:t xml:space="preserve"> </w:t>
      </w:r>
      <w:r w:rsidR="00A5084F" w:rsidRPr="00CC3892">
        <w:rPr>
          <w:rFonts w:ascii="Times New Roman" w:hAnsi="Times New Roman" w:cs="Times New Roman"/>
          <w:b/>
          <w:color w:val="auto"/>
          <w:sz w:val="28"/>
        </w:rPr>
        <w:t>3279,6</w:t>
      </w:r>
      <w:r w:rsidR="00110CC4" w:rsidRPr="00CC3892">
        <w:rPr>
          <w:rFonts w:ascii="Times New Roman" w:hAnsi="Times New Roman" w:cs="Times New Roman"/>
          <w:b/>
          <w:color w:val="auto"/>
          <w:sz w:val="28"/>
        </w:rPr>
        <w:t xml:space="preserve"> тыс.</w:t>
      </w:r>
      <w:r w:rsidR="009E329E" w:rsidRPr="00CC3892">
        <w:rPr>
          <w:rFonts w:ascii="Times New Roman" w:hAnsi="Times New Roman" w:cs="Times New Roman"/>
          <w:b/>
          <w:i/>
          <w:color w:val="auto"/>
          <w:sz w:val="28"/>
        </w:rPr>
        <w:t xml:space="preserve"> рубл</w:t>
      </w:r>
      <w:r w:rsidR="00441A84" w:rsidRPr="00CC3892">
        <w:rPr>
          <w:rFonts w:ascii="Times New Roman" w:hAnsi="Times New Roman" w:cs="Times New Roman"/>
          <w:b/>
          <w:i/>
          <w:color w:val="auto"/>
          <w:sz w:val="28"/>
        </w:rPr>
        <w:t xml:space="preserve">ей </w:t>
      </w:r>
      <w:r w:rsidR="00E9059F" w:rsidRPr="00CC3892">
        <w:rPr>
          <w:rFonts w:ascii="Times New Roman" w:hAnsi="Times New Roman" w:cs="Times New Roman"/>
          <w:b/>
          <w:i/>
          <w:color w:val="auto"/>
          <w:sz w:val="28"/>
        </w:rPr>
        <w:t>или</w:t>
      </w:r>
      <w:r w:rsidR="008B27AB" w:rsidRPr="00CC3892">
        <w:rPr>
          <w:rFonts w:ascii="Times New Roman" w:hAnsi="Times New Roman" w:cs="Times New Roman"/>
          <w:b/>
          <w:i/>
          <w:color w:val="auto"/>
          <w:sz w:val="28"/>
        </w:rPr>
        <w:t xml:space="preserve"> </w:t>
      </w:r>
      <w:r w:rsidR="00917759" w:rsidRPr="00CC3892">
        <w:rPr>
          <w:rFonts w:ascii="Times New Roman" w:hAnsi="Times New Roman" w:cs="Times New Roman"/>
          <w:b/>
          <w:i/>
          <w:color w:val="auto"/>
          <w:sz w:val="28"/>
        </w:rPr>
        <w:t>99,2</w:t>
      </w:r>
      <w:r w:rsidR="00E9059F" w:rsidRPr="00CC3892">
        <w:rPr>
          <w:rFonts w:ascii="Times New Roman" w:hAnsi="Times New Roman" w:cs="Times New Roman"/>
          <w:b/>
          <w:i/>
          <w:color w:val="auto"/>
          <w:sz w:val="28"/>
        </w:rPr>
        <w:t xml:space="preserve"> % от потребности. </w:t>
      </w:r>
      <w:r w:rsidR="00E9059F" w:rsidRPr="00CC3892">
        <w:rPr>
          <w:rFonts w:ascii="Times New Roman" w:hAnsi="Times New Roman" w:cs="Times New Roman"/>
          <w:color w:val="auto"/>
          <w:sz w:val="28"/>
        </w:rPr>
        <w:t xml:space="preserve">Согласно информации, представленной </w:t>
      </w:r>
      <w:r w:rsidR="00A555A0" w:rsidRPr="00CC3892">
        <w:rPr>
          <w:rFonts w:ascii="Times New Roman" w:hAnsi="Times New Roman" w:cs="Times New Roman"/>
          <w:color w:val="auto"/>
          <w:sz w:val="28"/>
        </w:rPr>
        <w:t>а</w:t>
      </w:r>
      <w:r w:rsidR="00E9059F" w:rsidRPr="00CC3892">
        <w:rPr>
          <w:rFonts w:ascii="Times New Roman" w:hAnsi="Times New Roman" w:cs="Times New Roman"/>
          <w:color w:val="auto"/>
          <w:sz w:val="28"/>
        </w:rPr>
        <w:t>дминистрацией сельского поселения «</w:t>
      </w:r>
      <w:proofErr w:type="spellStart"/>
      <w:r w:rsidR="00A5084F" w:rsidRPr="00CC3892">
        <w:rPr>
          <w:rFonts w:ascii="Times New Roman" w:hAnsi="Times New Roman" w:cs="Times New Roman"/>
          <w:color w:val="auto"/>
          <w:sz w:val="28"/>
        </w:rPr>
        <w:t>Глинкинское</w:t>
      </w:r>
      <w:proofErr w:type="spellEnd"/>
      <w:r w:rsidR="00E9059F" w:rsidRPr="00CC3892">
        <w:rPr>
          <w:rFonts w:ascii="Times New Roman" w:hAnsi="Times New Roman" w:cs="Times New Roman"/>
          <w:color w:val="auto"/>
          <w:sz w:val="28"/>
        </w:rPr>
        <w:t>», необходимая потребность</w:t>
      </w:r>
      <w:r w:rsidR="00E9059F" w:rsidRPr="00CC3892">
        <w:rPr>
          <w:rFonts w:ascii="Times New Roman" w:hAnsi="Times New Roman" w:cs="Times New Roman"/>
          <w:sz w:val="28"/>
        </w:rPr>
        <w:t xml:space="preserve"> в расходах бюджета на 20</w:t>
      </w:r>
      <w:r w:rsidR="000A3F88" w:rsidRPr="00CC3892">
        <w:rPr>
          <w:rFonts w:ascii="Times New Roman" w:hAnsi="Times New Roman" w:cs="Times New Roman"/>
          <w:sz w:val="28"/>
        </w:rPr>
        <w:t>2</w:t>
      </w:r>
      <w:r w:rsidR="00110CC4" w:rsidRPr="00CC3892">
        <w:rPr>
          <w:rFonts w:ascii="Times New Roman" w:hAnsi="Times New Roman" w:cs="Times New Roman"/>
          <w:sz w:val="28"/>
        </w:rPr>
        <w:t>4</w:t>
      </w:r>
      <w:r w:rsidR="00E9059F" w:rsidRPr="00CC3892">
        <w:rPr>
          <w:rFonts w:ascii="Times New Roman" w:hAnsi="Times New Roman" w:cs="Times New Roman"/>
          <w:sz w:val="28"/>
        </w:rPr>
        <w:t xml:space="preserve"> год</w:t>
      </w:r>
      <w:r w:rsidR="009A0174" w:rsidRPr="00CC3892">
        <w:rPr>
          <w:rFonts w:ascii="Times New Roman" w:hAnsi="Times New Roman" w:cs="Times New Roman"/>
          <w:sz w:val="28"/>
        </w:rPr>
        <w:t>,</w:t>
      </w:r>
      <w:r w:rsidR="00E9059F" w:rsidRPr="00CC3892">
        <w:rPr>
          <w:rFonts w:ascii="Times New Roman" w:hAnsi="Times New Roman" w:cs="Times New Roman"/>
          <w:sz w:val="28"/>
        </w:rPr>
        <w:t xml:space="preserve">  без учета ожидаемой кредиторской задолженности</w:t>
      </w:r>
      <w:r w:rsidR="009A0174" w:rsidRPr="00CC3892">
        <w:rPr>
          <w:rFonts w:ascii="Times New Roman" w:hAnsi="Times New Roman" w:cs="Times New Roman"/>
          <w:sz w:val="28"/>
        </w:rPr>
        <w:t>,</w:t>
      </w:r>
      <w:r w:rsidR="00E9059F" w:rsidRPr="00CC3892">
        <w:rPr>
          <w:rFonts w:ascii="Times New Roman" w:hAnsi="Times New Roman" w:cs="Times New Roman"/>
          <w:sz w:val="28"/>
        </w:rPr>
        <w:t xml:space="preserve"> составляет </w:t>
      </w:r>
      <w:r w:rsidR="00917759" w:rsidRPr="00CC3892">
        <w:rPr>
          <w:rFonts w:ascii="Times New Roman" w:hAnsi="Times New Roman" w:cs="Times New Roman"/>
          <w:sz w:val="28"/>
        </w:rPr>
        <w:t xml:space="preserve">3304,6 </w:t>
      </w:r>
      <w:proofErr w:type="spellStart"/>
      <w:r w:rsidR="00917759" w:rsidRPr="00CC3892">
        <w:rPr>
          <w:rFonts w:ascii="Times New Roman" w:hAnsi="Times New Roman" w:cs="Times New Roman"/>
          <w:sz w:val="28"/>
        </w:rPr>
        <w:t>тыс</w:t>
      </w:r>
      <w:proofErr w:type="gramStart"/>
      <w:r w:rsidR="00917759" w:rsidRPr="00CC3892">
        <w:rPr>
          <w:rFonts w:ascii="Times New Roman" w:hAnsi="Times New Roman" w:cs="Times New Roman"/>
          <w:sz w:val="28"/>
        </w:rPr>
        <w:t>.р</w:t>
      </w:r>
      <w:proofErr w:type="gramEnd"/>
      <w:r w:rsidR="00917759" w:rsidRPr="00CC3892">
        <w:rPr>
          <w:rFonts w:ascii="Times New Roman" w:hAnsi="Times New Roman" w:cs="Times New Roman"/>
          <w:sz w:val="28"/>
        </w:rPr>
        <w:t>ублей</w:t>
      </w:r>
      <w:proofErr w:type="spellEnd"/>
      <w:r w:rsidR="00E9059F" w:rsidRPr="00CC3892">
        <w:rPr>
          <w:rFonts w:ascii="Times New Roman" w:hAnsi="Times New Roman" w:cs="Times New Roman"/>
          <w:sz w:val="28"/>
        </w:rPr>
        <w:t>.</w:t>
      </w:r>
      <w:r w:rsidR="0088257C">
        <w:rPr>
          <w:rFonts w:ascii="Times New Roman" w:hAnsi="Times New Roman" w:cs="Times New Roman"/>
          <w:sz w:val="28"/>
        </w:rPr>
        <w:t xml:space="preserve"> </w:t>
      </w:r>
      <w:r w:rsidR="00E9059F" w:rsidRPr="008B27AB">
        <w:rPr>
          <w:rFonts w:ascii="Times New Roman" w:hAnsi="Times New Roman" w:cs="Times New Roman"/>
          <w:sz w:val="28"/>
        </w:rPr>
        <w:t>Ожидаемая кредиторская  задолженность по состоянию на  01.01.202</w:t>
      </w:r>
      <w:r w:rsidR="00110CC4" w:rsidRPr="008B27AB">
        <w:rPr>
          <w:rFonts w:ascii="Times New Roman" w:hAnsi="Times New Roman" w:cs="Times New Roman"/>
          <w:sz w:val="28"/>
        </w:rPr>
        <w:t>4</w:t>
      </w:r>
      <w:r w:rsidR="00E9059F" w:rsidRPr="008B27AB">
        <w:rPr>
          <w:rFonts w:ascii="Times New Roman" w:hAnsi="Times New Roman" w:cs="Times New Roman"/>
          <w:sz w:val="28"/>
        </w:rPr>
        <w:t xml:space="preserve"> года  планируется в сумме </w:t>
      </w:r>
      <w:r w:rsidR="00917759">
        <w:rPr>
          <w:rFonts w:ascii="Times New Roman" w:hAnsi="Times New Roman" w:cs="Times New Roman"/>
          <w:sz w:val="28"/>
        </w:rPr>
        <w:t>181,8</w:t>
      </w:r>
      <w:r w:rsidR="00110CC4" w:rsidRPr="008B27AB">
        <w:rPr>
          <w:rFonts w:ascii="Times New Roman" w:hAnsi="Times New Roman" w:cs="Times New Roman"/>
          <w:sz w:val="28"/>
        </w:rPr>
        <w:t xml:space="preserve"> тыс.</w:t>
      </w:r>
      <w:r w:rsidR="00E9059F" w:rsidRPr="008B27AB">
        <w:rPr>
          <w:rFonts w:ascii="Times New Roman" w:hAnsi="Times New Roman" w:cs="Times New Roman"/>
          <w:sz w:val="28"/>
        </w:rPr>
        <w:t xml:space="preserve"> рубл</w:t>
      </w:r>
      <w:r w:rsidR="004976AA" w:rsidRPr="008B27AB">
        <w:rPr>
          <w:rFonts w:ascii="Times New Roman" w:hAnsi="Times New Roman" w:cs="Times New Roman"/>
          <w:sz w:val="28"/>
        </w:rPr>
        <w:t>ей</w:t>
      </w:r>
      <w:r w:rsidR="00E9059F" w:rsidRPr="008B27AB">
        <w:rPr>
          <w:rFonts w:ascii="Times New Roman" w:hAnsi="Times New Roman" w:cs="Times New Roman"/>
          <w:sz w:val="28"/>
        </w:rPr>
        <w:t>.</w:t>
      </w:r>
    </w:p>
    <w:p w:rsidR="00A5084F" w:rsidRDefault="00A5084F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Рост</w:t>
      </w:r>
      <w:r w:rsidR="004976AA" w:rsidRPr="008B27AB">
        <w:rPr>
          <w:rFonts w:ascii="Times New Roman" w:hAnsi="Times New Roman" w:cs="Times New Roman"/>
          <w:color w:val="auto"/>
          <w:sz w:val="28"/>
          <w:szCs w:val="28"/>
        </w:rPr>
        <w:t xml:space="preserve"> общего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объема расходов бюджета сельского поселения в 202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году в сравнении с 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3,2% (+104,6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>), с</w:t>
      </w:r>
      <w:r>
        <w:rPr>
          <w:rFonts w:ascii="Times New Roman" w:hAnsi="Times New Roman" w:cs="Times New Roman"/>
          <w:color w:val="auto"/>
          <w:sz w:val="28"/>
          <w:szCs w:val="28"/>
        </w:rPr>
        <w:t>нижение к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 xml:space="preserve">ожидаемой оценкой 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E7EB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0,3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>% (-</w:t>
      </w:r>
      <w:r>
        <w:rPr>
          <w:rFonts w:ascii="Times New Roman" w:hAnsi="Times New Roman" w:cs="Times New Roman"/>
          <w:color w:val="auto"/>
          <w:sz w:val="28"/>
          <w:szCs w:val="28"/>
        </w:rPr>
        <w:t>11,5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лей). </w:t>
      </w:r>
    </w:p>
    <w:p w:rsidR="00693864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 в основном:</w:t>
      </w:r>
    </w:p>
    <w:p w:rsidR="004976AA" w:rsidRPr="00646A5D" w:rsidRDefault="004976AA" w:rsidP="00287923">
      <w:pPr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- на оплату труда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с начислениями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самоуправления  на 11,5 месяцев, при этом заработная плата специалиста по ВУС запланирована в полном объеме; на оплату работников технического персонала администрации на 11,5 месяцев,  на уровне начисленного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фонда оплаты труда 202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года. Фонд оплаты труда </w:t>
      </w:r>
      <w:r w:rsidRPr="007D6937">
        <w:rPr>
          <w:rFonts w:ascii="Times New Roman" w:hAnsi="Times New Roman" w:cs="Times New Roman"/>
          <w:color w:val="auto"/>
          <w:sz w:val="28"/>
          <w:szCs w:val="28"/>
        </w:rPr>
        <w:t xml:space="preserve">рассчитан в сумме </w:t>
      </w:r>
      <w:r w:rsidR="00152AAF" w:rsidRPr="007D6937">
        <w:rPr>
          <w:rFonts w:ascii="Times New Roman" w:hAnsi="Times New Roman" w:cs="Times New Roman"/>
          <w:color w:val="auto"/>
          <w:sz w:val="28"/>
          <w:szCs w:val="28"/>
        </w:rPr>
        <w:t>2527,2</w:t>
      </w:r>
      <w:r w:rsidR="008F5110" w:rsidRPr="007D693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7D6937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57479B" w:rsidRPr="007D6937">
        <w:rPr>
          <w:rFonts w:ascii="Times New Roman" w:hAnsi="Times New Roman" w:cs="Times New Roman"/>
          <w:color w:val="auto"/>
          <w:sz w:val="28"/>
          <w:szCs w:val="28"/>
        </w:rPr>
        <w:t>лей, в том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числе за счет средств федерального бюджета </w:t>
      </w:r>
      <w:r w:rsidR="00152AA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2AAF">
        <w:rPr>
          <w:rFonts w:ascii="Times New Roman" w:hAnsi="Times New Roman" w:cs="Times New Roman"/>
          <w:color w:val="auto"/>
          <w:sz w:val="28"/>
          <w:szCs w:val="28"/>
        </w:rPr>
        <w:t>93,4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479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57479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57479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(заработная плата специалиста ВУС)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46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76AA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79B">
        <w:rPr>
          <w:rFonts w:ascii="Times New Roman" w:hAnsi="Times New Roman" w:cs="Times New Roman"/>
          <w:color w:val="auto"/>
          <w:sz w:val="28"/>
          <w:szCs w:val="28"/>
        </w:rPr>
        <w:t>- на оплату коммунальных услуг в</w:t>
      </w:r>
      <w:r w:rsidR="00660324"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 сумме </w:t>
      </w:r>
      <w:r w:rsidR="007D6937" w:rsidRPr="007D6937">
        <w:rPr>
          <w:rFonts w:ascii="Times New Roman" w:hAnsi="Times New Roman" w:cs="Times New Roman"/>
          <w:color w:val="auto"/>
          <w:sz w:val="28"/>
          <w:szCs w:val="28"/>
        </w:rPr>
        <w:t>262,2</w:t>
      </w:r>
      <w:r w:rsidR="0057479B" w:rsidRPr="007D693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660324" w:rsidRPr="007D69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479B" w:rsidRPr="007D6937">
        <w:rPr>
          <w:rFonts w:ascii="Times New Roman" w:hAnsi="Times New Roman" w:cs="Times New Roman"/>
          <w:color w:val="auto"/>
          <w:sz w:val="28"/>
          <w:szCs w:val="28"/>
        </w:rPr>
        <w:t xml:space="preserve">рублей </w:t>
      </w:r>
      <w:r w:rsidRPr="007D6937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110" w:rsidRPr="0057479B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646A5D" w:rsidRPr="0057479B">
        <w:rPr>
          <w:rFonts w:ascii="Times New Roman" w:hAnsi="Times New Roman" w:cs="Times New Roman"/>
          <w:color w:val="auto"/>
          <w:sz w:val="28"/>
          <w:szCs w:val="28"/>
        </w:rPr>
        <w:t>% от потребности</w:t>
      </w:r>
      <w:r w:rsidR="008F5110" w:rsidRPr="0057479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76AA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- выплату пенсий в сумме </w:t>
      </w:r>
      <w:r w:rsidR="007D6937">
        <w:rPr>
          <w:rFonts w:ascii="Times New Roman" w:hAnsi="Times New Roman" w:cs="Times New Roman"/>
          <w:color w:val="auto"/>
          <w:sz w:val="28"/>
          <w:szCs w:val="28"/>
        </w:rPr>
        <w:t>76,6</w:t>
      </w:r>
      <w:r w:rsidR="008F511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1140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потребности;</w:t>
      </w:r>
    </w:p>
    <w:p w:rsidR="004976AA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- межбюджетные трансферты на переданные полномочия –  </w:t>
      </w:r>
      <w:r w:rsidR="007D693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F5110">
        <w:rPr>
          <w:rFonts w:ascii="Times New Roman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8F5110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F5110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4976AA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="001140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потребности.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28589516"/>
      <w:r w:rsidRPr="00240105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40105">
        <w:rPr>
          <w:rFonts w:ascii="Times New Roman" w:hAnsi="Times New Roman" w:cs="Times New Roman"/>
          <w:sz w:val="28"/>
          <w:szCs w:val="28"/>
        </w:rPr>
        <w:t>не приняты обязательства: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105">
        <w:rPr>
          <w:rFonts w:ascii="Times New Roman" w:hAnsi="Times New Roman" w:cs="Times New Roman"/>
          <w:sz w:val="28"/>
          <w:szCs w:val="28"/>
        </w:rPr>
        <w:t>по увеличению с 1 января 2024 года МРОТ;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 xml:space="preserve"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мероприятиях по реализации государственной социальной политики», Указа Президента РФ от 1 июня 2012 года № 761 « О </w:t>
      </w:r>
      <w:r w:rsidRPr="00240105">
        <w:rPr>
          <w:rFonts w:ascii="Times New Roman" w:hAnsi="Times New Roman" w:cs="Times New Roman"/>
          <w:sz w:val="28"/>
          <w:szCs w:val="28"/>
        </w:rPr>
        <w:lastRenderedPageBreak/>
        <w:t>национальной стратегии действий в интересах детей 2012-2017 годы» и Указа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240105" w:rsidRDefault="00240105" w:rsidP="00240105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>- по увеличению  с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05">
        <w:rPr>
          <w:rFonts w:ascii="Times New Roman" w:hAnsi="Times New Roman" w:cs="Times New Roman"/>
          <w:sz w:val="28"/>
          <w:szCs w:val="28"/>
        </w:rPr>
        <w:t>июня 2024 на 4,5 % размеро</w:t>
      </w:r>
      <w:r w:rsidR="00864554">
        <w:rPr>
          <w:rFonts w:ascii="Times New Roman" w:hAnsi="Times New Roman" w:cs="Times New Roman"/>
          <w:sz w:val="28"/>
          <w:szCs w:val="28"/>
        </w:rPr>
        <w:t xml:space="preserve">в окладов (должностных окладов), </w:t>
      </w:r>
      <w:r w:rsidRPr="00240105">
        <w:rPr>
          <w:rFonts w:ascii="Times New Roman" w:hAnsi="Times New Roman" w:cs="Times New Roman"/>
          <w:sz w:val="28"/>
          <w:szCs w:val="28"/>
        </w:rPr>
        <w:t>ставок заработной платы работников органов государственной власти</w:t>
      </w:r>
      <w:proofErr w:type="gramStart"/>
      <w:r w:rsidRPr="002401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>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государственные должности Забайкальского края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896A1A" w:rsidRPr="00896A1A" w:rsidRDefault="00896A1A" w:rsidP="00896A1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A1A">
        <w:rPr>
          <w:rFonts w:ascii="Times New Roman" w:hAnsi="Times New Roman" w:cs="Times New Roman"/>
          <w:sz w:val="28"/>
          <w:szCs w:val="28"/>
        </w:rPr>
        <w:t xml:space="preserve">- по гашению кредиторской задолженности, сложившейся  по ожидаемой оценке на начало очередного периода в сумме </w:t>
      </w:r>
      <w:r>
        <w:rPr>
          <w:rFonts w:ascii="Times New Roman" w:hAnsi="Times New Roman" w:cs="Times New Roman"/>
          <w:sz w:val="28"/>
          <w:szCs w:val="28"/>
        </w:rPr>
        <w:t>181,8</w:t>
      </w:r>
      <w:r w:rsidRPr="00896A1A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240105" w:rsidRPr="00240105" w:rsidRDefault="00240105" w:rsidP="0024010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>Для принятия  данных обязатель</w:t>
      </w:r>
      <w:proofErr w:type="gramStart"/>
      <w:r w:rsidRPr="00240105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ебуется дополнительное привлечение средств в бюджет </w:t>
      </w:r>
      <w:r w:rsidR="00092A69">
        <w:rPr>
          <w:rFonts w:ascii="Times New Roman" w:hAnsi="Times New Roman" w:cs="Times New Roman"/>
          <w:sz w:val="28"/>
          <w:szCs w:val="28"/>
        </w:rPr>
        <w:t>поселения</w:t>
      </w:r>
      <w:r w:rsidRPr="00240105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693864" w:rsidRPr="007337E2" w:rsidRDefault="00693864" w:rsidP="00287923">
      <w:pPr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Преимущественный удельный вес в структуре расходов в 20</w:t>
      </w:r>
      <w:r w:rsidR="00BF151C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6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имеют расходы по раздел</w:t>
      </w:r>
      <w:r w:rsidR="00047AC8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69C3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Общегосударственные вопросы» - </w:t>
      </w:r>
      <w:r w:rsidR="0086752C">
        <w:rPr>
          <w:rFonts w:ascii="Times New Roman" w:hAnsi="Times New Roman" w:cs="Times New Roman"/>
          <w:color w:val="000000" w:themeColor="text1"/>
          <w:sz w:val="28"/>
          <w:szCs w:val="28"/>
        </w:rPr>
        <w:t>85,1</w:t>
      </w:r>
      <w:r w:rsidR="00047AC8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«Жилищно-коммунальное хозяйство» - </w:t>
      </w:r>
      <w:r w:rsidR="004E2C6C">
        <w:rPr>
          <w:rFonts w:ascii="Times New Roman" w:hAnsi="Times New Roman" w:cs="Times New Roman"/>
          <w:color w:val="000000" w:themeColor="text1"/>
          <w:sz w:val="28"/>
          <w:szCs w:val="28"/>
        </w:rPr>
        <w:t>7,7</w:t>
      </w:r>
      <w:r w:rsidR="002A69C3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«Национальная оборона» - </w:t>
      </w:r>
      <w:r w:rsidR="004E2C6C">
        <w:rPr>
          <w:rFonts w:ascii="Times New Roman" w:hAnsi="Times New Roman" w:cs="Times New Roman"/>
          <w:color w:val="000000" w:themeColor="text1"/>
          <w:sz w:val="28"/>
          <w:szCs w:val="28"/>
        </w:rPr>
        <w:t>2,8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E61A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AFB" w:rsidRPr="00E61AFB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E61AFB">
        <w:rPr>
          <w:rFonts w:ascii="Times New Roman" w:hAnsi="Times New Roman" w:cs="Times New Roman"/>
          <w:sz w:val="28"/>
          <w:szCs w:val="28"/>
        </w:rPr>
        <w:t>»</w:t>
      </w:r>
      <w:r w:rsidR="0086752C">
        <w:rPr>
          <w:rFonts w:ascii="Times New Roman" w:hAnsi="Times New Roman" w:cs="Times New Roman"/>
          <w:sz w:val="28"/>
          <w:szCs w:val="28"/>
        </w:rPr>
        <w:t xml:space="preserve"> -</w:t>
      </w:r>
      <w:r w:rsidR="0086752C">
        <w:rPr>
          <w:rFonts w:ascii="Times New Roman" w:hAnsi="Times New Roman" w:cs="Times New Roman"/>
          <w:color w:val="000000" w:themeColor="text1"/>
          <w:sz w:val="28"/>
          <w:szCs w:val="28"/>
        </w:rPr>
        <w:t>2,0</w:t>
      </w:r>
      <w:r w:rsidR="00092A6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675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«Социальная политика» - </w:t>
      </w:r>
      <w:r w:rsidR="004E2C6C">
        <w:rPr>
          <w:rFonts w:ascii="Times New Roman" w:hAnsi="Times New Roman" w:cs="Times New Roman"/>
          <w:color w:val="000000" w:themeColor="text1"/>
          <w:sz w:val="28"/>
          <w:szCs w:val="28"/>
        </w:rPr>
        <w:t>2,3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«Межбюджетные трансферты»- </w:t>
      </w:r>
      <w:r w:rsidR="00E61AFB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8675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30E0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8CF" w:rsidRDefault="00B618CF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D7E">
        <w:rPr>
          <w:rFonts w:ascii="Times New Roman" w:hAnsi="Times New Roman" w:cs="Times New Roman"/>
          <w:sz w:val="28"/>
          <w:szCs w:val="28"/>
        </w:rPr>
        <w:t>Структура расходов бюджета соответствует основным полномочиям сельского поселения, определенным Законом Российской Федерации от 6 октября 2003года №131-ФЗ «Об общих принципах организации местного самоуправления в Российской Федерации».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93864" w:rsidRPr="00693864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A74">
        <w:rPr>
          <w:rFonts w:ascii="Times New Roman" w:hAnsi="Times New Roman" w:cs="Times New Roman"/>
          <w:sz w:val="28"/>
          <w:szCs w:val="28"/>
        </w:rPr>
        <w:t xml:space="preserve">В соответствии с приложениями № </w:t>
      </w:r>
      <w:r w:rsidR="00530549">
        <w:rPr>
          <w:rFonts w:ascii="Times New Roman" w:hAnsi="Times New Roman" w:cs="Times New Roman"/>
          <w:sz w:val="28"/>
          <w:szCs w:val="28"/>
        </w:rPr>
        <w:t>10-1</w:t>
      </w:r>
      <w:r w:rsidR="00DB067B">
        <w:rPr>
          <w:rFonts w:ascii="Times New Roman" w:hAnsi="Times New Roman" w:cs="Times New Roman"/>
          <w:sz w:val="28"/>
          <w:szCs w:val="28"/>
        </w:rPr>
        <w:t>1</w:t>
      </w:r>
      <w:r w:rsidRPr="00B72A74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на 20</w:t>
      </w:r>
      <w:r w:rsidR="00BC5EDA" w:rsidRPr="00B72A74">
        <w:rPr>
          <w:rFonts w:ascii="Times New Roman" w:hAnsi="Times New Roman" w:cs="Times New Roman"/>
          <w:sz w:val="28"/>
          <w:szCs w:val="28"/>
        </w:rPr>
        <w:t>2</w:t>
      </w:r>
      <w:r w:rsidR="00530549">
        <w:rPr>
          <w:rFonts w:ascii="Times New Roman" w:hAnsi="Times New Roman" w:cs="Times New Roman"/>
          <w:sz w:val="28"/>
          <w:szCs w:val="28"/>
        </w:rPr>
        <w:t xml:space="preserve">4 </w:t>
      </w:r>
      <w:r w:rsidRPr="00B72A74">
        <w:rPr>
          <w:rFonts w:ascii="Times New Roman" w:hAnsi="Times New Roman" w:cs="Times New Roman"/>
          <w:sz w:val="28"/>
          <w:szCs w:val="28"/>
        </w:rPr>
        <w:t>год расходные обязательства опр</w:t>
      </w:r>
      <w:r w:rsidR="00047AC8" w:rsidRPr="00B72A74">
        <w:rPr>
          <w:rFonts w:ascii="Times New Roman" w:hAnsi="Times New Roman" w:cs="Times New Roman"/>
          <w:sz w:val="28"/>
          <w:szCs w:val="28"/>
        </w:rPr>
        <w:t>еделяются по следующим разделам:</w:t>
      </w:r>
    </w:p>
    <w:p w:rsidR="00AE211E" w:rsidRDefault="00AE211E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i/>
          <w:sz w:val="28"/>
          <w:szCs w:val="28"/>
        </w:rPr>
      </w:pPr>
    </w:p>
    <w:p w:rsidR="00116733" w:rsidRPr="00F92A6A" w:rsidRDefault="00F92A6A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sz w:val="28"/>
          <w:szCs w:val="28"/>
        </w:rPr>
      </w:pPr>
      <w:r w:rsidRPr="00F92A6A">
        <w:rPr>
          <w:b/>
          <w:sz w:val="28"/>
          <w:szCs w:val="28"/>
        </w:rPr>
        <w:t>0100 «</w:t>
      </w:r>
      <w:r w:rsidR="00116733" w:rsidRPr="00F92A6A">
        <w:rPr>
          <w:b/>
          <w:sz w:val="28"/>
          <w:szCs w:val="28"/>
        </w:rPr>
        <w:t>Общегосударственные вопросы</w:t>
      </w:r>
      <w:r w:rsidRPr="00F92A6A">
        <w:rPr>
          <w:b/>
          <w:sz w:val="28"/>
          <w:szCs w:val="28"/>
        </w:rPr>
        <w:t>»</w:t>
      </w:r>
    </w:p>
    <w:p w:rsidR="00F6601E" w:rsidRDefault="00F6601E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</w:p>
    <w:p w:rsidR="00A2577E" w:rsidRPr="00D82665" w:rsidRDefault="00A2577E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D82665">
        <w:rPr>
          <w:bCs/>
          <w:sz w:val="28"/>
          <w:szCs w:val="28"/>
        </w:rPr>
        <w:t xml:space="preserve">Расходы на осуществление общегосударственных вопросов предусмотрены в сумме  </w:t>
      </w:r>
      <w:r w:rsidR="008763A8">
        <w:rPr>
          <w:b/>
          <w:bCs/>
          <w:i/>
          <w:sz w:val="28"/>
          <w:szCs w:val="28"/>
        </w:rPr>
        <w:t>2790,5</w:t>
      </w:r>
      <w:r w:rsidR="00B40D6D">
        <w:rPr>
          <w:b/>
          <w:bCs/>
          <w:i/>
          <w:sz w:val="28"/>
          <w:szCs w:val="28"/>
        </w:rPr>
        <w:t xml:space="preserve"> </w:t>
      </w:r>
      <w:proofErr w:type="spellStart"/>
      <w:r w:rsidR="00B40D6D">
        <w:rPr>
          <w:b/>
          <w:bCs/>
          <w:i/>
          <w:sz w:val="28"/>
          <w:szCs w:val="28"/>
        </w:rPr>
        <w:t>ты</w:t>
      </w:r>
      <w:r w:rsidR="0095339F">
        <w:rPr>
          <w:b/>
          <w:bCs/>
          <w:i/>
          <w:sz w:val="28"/>
          <w:szCs w:val="28"/>
        </w:rPr>
        <w:t>с</w:t>
      </w:r>
      <w:proofErr w:type="gramStart"/>
      <w:r w:rsidR="00B40D6D">
        <w:rPr>
          <w:b/>
          <w:bCs/>
          <w:i/>
          <w:sz w:val="28"/>
          <w:szCs w:val="28"/>
        </w:rPr>
        <w:t>.р</w:t>
      </w:r>
      <w:proofErr w:type="gramEnd"/>
      <w:r w:rsidR="00B40D6D">
        <w:rPr>
          <w:b/>
          <w:bCs/>
          <w:i/>
          <w:sz w:val="28"/>
          <w:szCs w:val="28"/>
        </w:rPr>
        <w:t>ублей</w:t>
      </w:r>
      <w:proofErr w:type="spellEnd"/>
      <w:r w:rsidR="00B40D6D">
        <w:rPr>
          <w:b/>
          <w:bCs/>
          <w:i/>
          <w:sz w:val="28"/>
          <w:szCs w:val="28"/>
        </w:rPr>
        <w:t xml:space="preserve">, </w:t>
      </w:r>
      <w:r w:rsidRPr="00D82665">
        <w:rPr>
          <w:bCs/>
          <w:sz w:val="28"/>
          <w:szCs w:val="28"/>
        </w:rPr>
        <w:t xml:space="preserve"> что составляет </w:t>
      </w:r>
      <w:r w:rsidR="0086752C">
        <w:rPr>
          <w:bCs/>
          <w:sz w:val="28"/>
          <w:szCs w:val="28"/>
        </w:rPr>
        <w:t>85,1</w:t>
      </w:r>
      <w:r w:rsidRPr="00D82665">
        <w:rPr>
          <w:bCs/>
          <w:sz w:val="28"/>
          <w:szCs w:val="28"/>
        </w:rPr>
        <w:t>% в общей сумме расходов бюджета.</w:t>
      </w:r>
      <w:r w:rsidRPr="00D82665">
        <w:rPr>
          <w:sz w:val="28"/>
          <w:szCs w:val="28"/>
        </w:rPr>
        <w:t xml:space="preserve"> В сравнении с </w:t>
      </w:r>
      <w:r w:rsidR="00B40D6D">
        <w:rPr>
          <w:sz w:val="28"/>
          <w:szCs w:val="28"/>
        </w:rPr>
        <w:t>2022</w:t>
      </w:r>
      <w:r w:rsidRPr="00D82665">
        <w:rPr>
          <w:sz w:val="28"/>
          <w:szCs w:val="28"/>
        </w:rPr>
        <w:t xml:space="preserve"> годом наблюдается </w:t>
      </w:r>
      <w:r w:rsidR="00D44B60">
        <w:rPr>
          <w:sz w:val="28"/>
          <w:szCs w:val="28"/>
        </w:rPr>
        <w:t>рост</w:t>
      </w:r>
      <w:r w:rsidRPr="00D82665">
        <w:rPr>
          <w:sz w:val="28"/>
          <w:szCs w:val="28"/>
        </w:rPr>
        <w:t xml:space="preserve"> расходов по данному разделу на </w:t>
      </w:r>
      <w:r w:rsidR="00D44B60">
        <w:rPr>
          <w:sz w:val="28"/>
          <w:szCs w:val="28"/>
        </w:rPr>
        <w:t>2,</w:t>
      </w:r>
      <w:r w:rsidR="008D31FA">
        <w:rPr>
          <w:sz w:val="28"/>
          <w:szCs w:val="28"/>
        </w:rPr>
        <w:t>9</w:t>
      </w:r>
      <w:r w:rsidRPr="00D82665">
        <w:rPr>
          <w:sz w:val="28"/>
          <w:szCs w:val="28"/>
        </w:rPr>
        <w:t>% (</w:t>
      </w:r>
      <w:r w:rsidR="00D44B60">
        <w:rPr>
          <w:sz w:val="28"/>
          <w:szCs w:val="28"/>
        </w:rPr>
        <w:t>+</w:t>
      </w:r>
      <w:r w:rsidR="008D31FA">
        <w:rPr>
          <w:sz w:val="28"/>
          <w:szCs w:val="28"/>
        </w:rPr>
        <w:t>78,3</w:t>
      </w:r>
      <w:r w:rsidR="00D44B60">
        <w:rPr>
          <w:sz w:val="28"/>
          <w:szCs w:val="28"/>
        </w:rPr>
        <w:t xml:space="preserve">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).</w:t>
      </w:r>
      <w:r w:rsidRPr="00D82665">
        <w:rPr>
          <w:sz w:val="28"/>
          <w:szCs w:val="28"/>
        </w:rPr>
        <w:t xml:space="preserve">  В сравнении с  ожидаемой оценкой 202</w:t>
      </w:r>
      <w:r w:rsidR="00D44B60">
        <w:rPr>
          <w:sz w:val="28"/>
          <w:szCs w:val="28"/>
        </w:rPr>
        <w:t>3</w:t>
      </w:r>
      <w:r w:rsidRPr="00D82665">
        <w:rPr>
          <w:sz w:val="28"/>
          <w:szCs w:val="28"/>
        </w:rPr>
        <w:t xml:space="preserve">  года расходы по данному разделу запланированы </w:t>
      </w:r>
      <w:r w:rsidR="00D44B60">
        <w:rPr>
          <w:sz w:val="28"/>
          <w:szCs w:val="28"/>
        </w:rPr>
        <w:t xml:space="preserve">с ростом </w:t>
      </w:r>
      <w:r w:rsidRPr="00D82665">
        <w:rPr>
          <w:sz w:val="28"/>
          <w:szCs w:val="28"/>
        </w:rPr>
        <w:t xml:space="preserve"> </w:t>
      </w:r>
      <w:r w:rsidR="00AF44CC">
        <w:rPr>
          <w:sz w:val="28"/>
          <w:szCs w:val="28"/>
        </w:rPr>
        <w:t>1,0</w:t>
      </w:r>
      <w:r w:rsidR="00D44B60">
        <w:rPr>
          <w:sz w:val="28"/>
          <w:szCs w:val="28"/>
        </w:rPr>
        <w:t>% (+</w:t>
      </w:r>
      <w:r w:rsidR="00AF44CC">
        <w:rPr>
          <w:sz w:val="28"/>
          <w:szCs w:val="28"/>
        </w:rPr>
        <w:t>27,2</w:t>
      </w:r>
      <w:r w:rsidR="00D44B60">
        <w:rPr>
          <w:sz w:val="28"/>
          <w:szCs w:val="28"/>
        </w:rPr>
        <w:t xml:space="preserve">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</w:t>
      </w:r>
      <w:r w:rsidRPr="00D82665">
        <w:rPr>
          <w:sz w:val="28"/>
          <w:szCs w:val="28"/>
        </w:rPr>
        <w:t>.</w:t>
      </w:r>
    </w:p>
    <w:p w:rsidR="00A2577E" w:rsidRDefault="00A2577E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665">
        <w:rPr>
          <w:rFonts w:ascii="Times New Roman" w:hAnsi="Times New Roman" w:cs="Times New Roman"/>
          <w:color w:val="auto"/>
          <w:sz w:val="28"/>
          <w:szCs w:val="28"/>
        </w:rPr>
        <w:t>Расходы на функционирование</w:t>
      </w:r>
      <w:r w:rsidRPr="003D1F4F">
        <w:rPr>
          <w:rFonts w:ascii="Times New Roman" w:hAnsi="Times New Roman" w:cs="Times New Roman"/>
          <w:sz w:val="28"/>
          <w:szCs w:val="28"/>
        </w:rPr>
        <w:t xml:space="preserve"> системы исполнительной власти сформированы в соответствии с методикой расчета нормативов на содержание лиц, замещающих муниципальные должности, муниципальных служащих, лиц, замещающих иные должности в органах местного самоуправления сельского поселения «</w:t>
      </w:r>
      <w:proofErr w:type="spellStart"/>
      <w:r w:rsidR="008D31F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3D1F4F">
        <w:rPr>
          <w:rFonts w:ascii="Times New Roman" w:hAnsi="Times New Roman" w:cs="Times New Roman"/>
          <w:sz w:val="28"/>
          <w:szCs w:val="28"/>
        </w:rPr>
        <w:t>».</w:t>
      </w:r>
      <w:r w:rsidR="0095339F">
        <w:rPr>
          <w:rFonts w:ascii="Times New Roman" w:hAnsi="Times New Roman" w:cs="Times New Roman"/>
          <w:sz w:val="28"/>
          <w:szCs w:val="28"/>
        </w:rPr>
        <w:t xml:space="preserve"> </w:t>
      </w:r>
      <w:r w:rsidR="0095339F" w:rsidRPr="00FA6CBE">
        <w:rPr>
          <w:rFonts w:ascii="Times New Roman" w:hAnsi="Times New Roman" w:cs="Times New Roman"/>
          <w:sz w:val="28"/>
          <w:szCs w:val="28"/>
        </w:rPr>
        <w:t xml:space="preserve">В приложениях № 10-11 к проекту бюджета сельского поселения расходы по  разделу 01 «Общегосударственные </w:t>
      </w:r>
      <w:r w:rsidR="00330458" w:rsidRPr="00FA6CBE">
        <w:rPr>
          <w:rFonts w:ascii="Times New Roman" w:hAnsi="Times New Roman" w:cs="Times New Roman"/>
          <w:sz w:val="28"/>
          <w:szCs w:val="28"/>
        </w:rPr>
        <w:t>вопросы»</w:t>
      </w:r>
      <w:r w:rsidR="0095339F" w:rsidRPr="00FA6CBE">
        <w:rPr>
          <w:rFonts w:ascii="Times New Roman" w:hAnsi="Times New Roman" w:cs="Times New Roman"/>
          <w:sz w:val="28"/>
          <w:szCs w:val="28"/>
        </w:rPr>
        <w:t xml:space="preserve"> подсчитаны без учета  подраздела 0111 «</w:t>
      </w:r>
      <w:proofErr w:type="gramStart"/>
      <w:r w:rsidR="0095339F" w:rsidRPr="00FA6CBE">
        <w:rPr>
          <w:rFonts w:ascii="Times New Roman" w:hAnsi="Times New Roman" w:cs="Times New Roman"/>
          <w:sz w:val="28"/>
          <w:szCs w:val="28"/>
        </w:rPr>
        <w:t>Резервный</w:t>
      </w:r>
      <w:proofErr w:type="gramEnd"/>
      <w:r w:rsidR="0095339F" w:rsidRPr="00FA6CBE">
        <w:rPr>
          <w:rFonts w:ascii="Times New Roman" w:hAnsi="Times New Roman" w:cs="Times New Roman"/>
          <w:sz w:val="28"/>
          <w:szCs w:val="28"/>
        </w:rPr>
        <w:t xml:space="preserve"> фонды</w:t>
      </w:r>
      <w:r w:rsidR="00330458" w:rsidRPr="00FA6CBE">
        <w:rPr>
          <w:rFonts w:ascii="Times New Roman" w:hAnsi="Times New Roman" w:cs="Times New Roman"/>
          <w:sz w:val="28"/>
          <w:szCs w:val="28"/>
        </w:rPr>
        <w:t>»</w:t>
      </w:r>
      <w:r w:rsidR="0095339F" w:rsidRPr="00FA6CBE">
        <w:rPr>
          <w:rFonts w:ascii="Times New Roman" w:hAnsi="Times New Roman" w:cs="Times New Roman"/>
          <w:sz w:val="28"/>
          <w:szCs w:val="28"/>
        </w:rPr>
        <w:t>. Данный подраздел входит в состав раздела 0100 «Общегосударственные</w:t>
      </w:r>
      <w:r w:rsidR="00330458" w:rsidRPr="00FA6CBE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95339F" w:rsidRPr="00FA6CBE">
        <w:rPr>
          <w:rFonts w:ascii="Times New Roman" w:hAnsi="Times New Roman" w:cs="Times New Roman"/>
          <w:sz w:val="28"/>
          <w:szCs w:val="28"/>
        </w:rPr>
        <w:t>».</w:t>
      </w:r>
    </w:p>
    <w:p w:rsidR="00FA0B6A" w:rsidRPr="00967DAE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967DAE">
        <w:rPr>
          <w:b/>
          <w:bCs/>
          <w:sz w:val="28"/>
          <w:szCs w:val="28"/>
        </w:rPr>
        <w:lastRenderedPageBreak/>
        <w:t>0102 «Функционирование высшего должностного лица субъекта Российской Федерации и муниципального образования»</w:t>
      </w:r>
    </w:p>
    <w:p w:rsidR="00FA0B6A" w:rsidRPr="005F1A2F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bCs/>
          <w:sz w:val="28"/>
          <w:szCs w:val="28"/>
        </w:rPr>
        <w:t xml:space="preserve">Расходы в сумме </w:t>
      </w:r>
      <w:r w:rsidR="003E774D">
        <w:rPr>
          <w:b/>
          <w:bCs/>
          <w:sz w:val="28"/>
          <w:szCs w:val="28"/>
        </w:rPr>
        <w:t>831,1</w:t>
      </w:r>
      <w:r w:rsidR="00216701">
        <w:rPr>
          <w:b/>
          <w:bCs/>
          <w:sz w:val="28"/>
          <w:szCs w:val="28"/>
        </w:rPr>
        <w:t xml:space="preserve"> тыс.</w:t>
      </w:r>
      <w:r w:rsidRPr="00CE1812">
        <w:rPr>
          <w:b/>
          <w:bCs/>
          <w:sz w:val="28"/>
          <w:szCs w:val="28"/>
        </w:rPr>
        <w:t xml:space="preserve"> рублей</w:t>
      </w:r>
      <w:r w:rsidRPr="00CE1812">
        <w:rPr>
          <w:bCs/>
          <w:sz w:val="28"/>
          <w:szCs w:val="28"/>
        </w:rPr>
        <w:t xml:space="preserve"> предусмотрены на содержание </w:t>
      </w:r>
      <w:r w:rsidR="00C750C9">
        <w:rPr>
          <w:bCs/>
          <w:sz w:val="28"/>
          <w:szCs w:val="28"/>
        </w:rPr>
        <w:t>г</w:t>
      </w:r>
      <w:r w:rsidRPr="00CE1812">
        <w:rPr>
          <w:bCs/>
          <w:sz w:val="28"/>
          <w:szCs w:val="28"/>
        </w:rPr>
        <w:t xml:space="preserve">лавы сельского поселения </w:t>
      </w:r>
      <w:r w:rsidR="00216701">
        <w:rPr>
          <w:bCs/>
          <w:sz w:val="28"/>
          <w:szCs w:val="28"/>
        </w:rPr>
        <w:t>с ростом к ожидаемой оценки 2023 года на 15,</w:t>
      </w:r>
      <w:r w:rsidR="003E774D">
        <w:rPr>
          <w:bCs/>
          <w:sz w:val="28"/>
          <w:szCs w:val="28"/>
        </w:rPr>
        <w:t>2</w:t>
      </w:r>
      <w:r w:rsidR="00216701">
        <w:rPr>
          <w:bCs/>
          <w:sz w:val="28"/>
          <w:szCs w:val="28"/>
        </w:rPr>
        <w:t>% (+</w:t>
      </w:r>
      <w:r w:rsidR="003E774D">
        <w:rPr>
          <w:bCs/>
          <w:sz w:val="28"/>
          <w:szCs w:val="28"/>
        </w:rPr>
        <w:t>109,9</w:t>
      </w:r>
      <w:r w:rsidR="00216701">
        <w:rPr>
          <w:bCs/>
          <w:sz w:val="28"/>
          <w:szCs w:val="28"/>
        </w:rPr>
        <w:t xml:space="preserve"> </w:t>
      </w:r>
      <w:proofErr w:type="spellStart"/>
      <w:r w:rsidR="00216701">
        <w:rPr>
          <w:bCs/>
          <w:sz w:val="28"/>
          <w:szCs w:val="28"/>
        </w:rPr>
        <w:t>тыс</w:t>
      </w:r>
      <w:proofErr w:type="gramStart"/>
      <w:r w:rsidR="00216701">
        <w:rPr>
          <w:bCs/>
          <w:sz w:val="28"/>
          <w:szCs w:val="28"/>
        </w:rPr>
        <w:t>.р</w:t>
      </w:r>
      <w:proofErr w:type="gramEnd"/>
      <w:r w:rsidR="00216701">
        <w:rPr>
          <w:bCs/>
          <w:sz w:val="28"/>
          <w:szCs w:val="28"/>
        </w:rPr>
        <w:t>ублей</w:t>
      </w:r>
      <w:proofErr w:type="spellEnd"/>
      <w:r w:rsidR="00216701">
        <w:rPr>
          <w:bCs/>
          <w:sz w:val="28"/>
          <w:szCs w:val="28"/>
        </w:rPr>
        <w:t>). Заработная плата с начислениями запланирована на 11,5 месяцев. На плановый период 2025-2026 годов расходы запланированы на уровне 2024 года</w:t>
      </w:r>
      <w:r w:rsidR="00080006">
        <w:rPr>
          <w:bCs/>
          <w:sz w:val="28"/>
          <w:szCs w:val="28"/>
        </w:rPr>
        <w:t>.</w:t>
      </w:r>
    </w:p>
    <w:p w:rsidR="00FA0B6A" w:rsidRPr="00C13877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C13877">
        <w:rPr>
          <w:b/>
          <w:sz w:val="28"/>
          <w:szCs w:val="28"/>
        </w:rPr>
        <w:t>0104 «Функционирование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администраций»</w:t>
      </w:r>
    </w:p>
    <w:p w:rsidR="00FA0B6A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sz w:val="28"/>
          <w:szCs w:val="28"/>
        </w:rPr>
        <w:t xml:space="preserve">Запланированы расходы на текущее содержание </w:t>
      </w:r>
      <w:r w:rsidR="00997C9F">
        <w:rPr>
          <w:sz w:val="28"/>
          <w:szCs w:val="28"/>
        </w:rPr>
        <w:t>а</w:t>
      </w:r>
      <w:r w:rsidRPr="00CE1812">
        <w:rPr>
          <w:sz w:val="28"/>
          <w:szCs w:val="28"/>
        </w:rPr>
        <w:t xml:space="preserve">дминистрации  поселения в сумме  </w:t>
      </w:r>
      <w:r w:rsidR="00D41B9F">
        <w:rPr>
          <w:sz w:val="28"/>
          <w:szCs w:val="28"/>
        </w:rPr>
        <w:t>611,8</w:t>
      </w:r>
      <w:r w:rsidR="0013611A">
        <w:rPr>
          <w:sz w:val="28"/>
          <w:szCs w:val="28"/>
        </w:rPr>
        <w:t xml:space="preserve"> тыс.</w:t>
      </w:r>
      <w:r w:rsidRPr="00CE1812">
        <w:rPr>
          <w:sz w:val="28"/>
          <w:szCs w:val="28"/>
        </w:rPr>
        <w:t xml:space="preserve"> рублей в сравнении </w:t>
      </w:r>
      <w:r w:rsidR="0013611A">
        <w:rPr>
          <w:sz w:val="28"/>
          <w:szCs w:val="28"/>
        </w:rPr>
        <w:t xml:space="preserve">с ожидаемой оценкой 2023 года </w:t>
      </w:r>
      <w:r w:rsidR="002A224B">
        <w:rPr>
          <w:sz w:val="28"/>
          <w:szCs w:val="28"/>
        </w:rPr>
        <w:t>со снижением</w:t>
      </w:r>
      <w:r w:rsidR="0013611A">
        <w:rPr>
          <w:sz w:val="28"/>
          <w:szCs w:val="28"/>
        </w:rPr>
        <w:t xml:space="preserve"> на </w:t>
      </w:r>
      <w:r w:rsidR="002A224B">
        <w:rPr>
          <w:sz w:val="28"/>
          <w:szCs w:val="28"/>
        </w:rPr>
        <w:t xml:space="preserve">7,6% (-50,5 </w:t>
      </w:r>
      <w:proofErr w:type="spellStart"/>
      <w:r w:rsidR="0013611A">
        <w:rPr>
          <w:sz w:val="28"/>
          <w:szCs w:val="28"/>
        </w:rPr>
        <w:t>тыс</w:t>
      </w:r>
      <w:proofErr w:type="gramStart"/>
      <w:r w:rsidR="0013611A">
        <w:rPr>
          <w:sz w:val="28"/>
          <w:szCs w:val="28"/>
        </w:rPr>
        <w:t>.р</w:t>
      </w:r>
      <w:proofErr w:type="gramEnd"/>
      <w:r w:rsidR="0013611A">
        <w:rPr>
          <w:sz w:val="28"/>
          <w:szCs w:val="28"/>
        </w:rPr>
        <w:t>ублей</w:t>
      </w:r>
      <w:proofErr w:type="spellEnd"/>
      <w:r w:rsidR="0013611A">
        <w:rPr>
          <w:sz w:val="28"/>
          <w:szCs w:val="28"/>
        </w:rPr>
        <w:t>)</w:t>
      </w:r>
      <w:r w:rsidRPr="00CE1812">
        <w:rPr>
          <w:sz w:val="28"/>
          <w:szCs w:val="28"/>
        </w:rPr>
        <w:t xml:space="preserve"> </w:t>
      </w:r>
      <w:r w:rsidR="0013611A">
        <w:rPr>
          <w:sz w:val="28"/>
          <w:szCs w:val="28"/>
        </w:rPr>
        <w:t xml:space="preserve">. Заработная плата с начислениями запланирована на 11,5 месяцев. Расходы на плановый период 2025-2026 года составили </w:t>
      </w:r>
      <w:r w:rsidR="00D41B9F">
        <w:rPr>
          <w:sz w:val="28"/>
          <w:szCs w:val="28"/>
        </w:rPr>
        <w:t>617,9</w:t>
      </w:r>
      <w:r w:rsidR="001361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</w:t>
      </w:r>
      <w:proofErr w:type="gramStart"/>
      <w:r w:rsidR="0013611A">
        <w:rPr>
          <w:sz w:val="28"/>
          <w:szCs w:val="28"/>
        </w:rPr>
        <w:t>.р</w:t>
      </w:r>
      <w:proofErr w:type="gramEnd"/>
      <w:r w:rsidR="0013611A">
        <w:rPr>
          <w:sz w:val="28"/>
          <w:szCs w:val="28"/>
        </w:rPr>
        <w:t>ублей</w:t>
      </w:r>
      <w:proofErr w:type="spellEnd"/>
      <w:r w:rsidR="0013611A">
        <w:rPr>
          <w:sz w:val="28"/>
          <w:szCs w:val="28"/>
        </w:rPr>
        <w:t xml:space="preserve"> и </w:t>
      </w:r>
      <w:r w:rsidR="00D41B9F">
        <w:rPr>
          <w:sz w:val="28"/>
          <w:szCs w:val="28"/>
        </w:rPr>
        <w:t>625,0</w:t>
      </w:r>
      <w:r w:rsidR="001361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тыс.рублей</w:t>
      </w:r>
      <w:proofErr w:type="spellEnd"/>
      <w:r w:rsidR="0013611A">
        <w:rPr>
          <w:sz w:val="28"/>
          <w:szCs w:val="28"/>
        </w:rPr>
        <w:t xml:space="preserve"> соответственно. </w:t>
      </w:r>
    </w:p>
    <w:p w:rsidR="005C25AB" w:rsidRPr="0013611A" w:rsidRDefault="005C25AB" w:rsidP="005C25AB">
      <w:pPr>
        <w:pStyle w:val="a6"/>
        <w:rPr>
          <w:b/>
          <w:sz w:val="28"/>
          <w:szCs w:val="28"/>
        </w:rPr>
      </w:pPr>
      <w:r w:rsidRPr="0013611A">
        <w:rPr>
          <w:b/>
          <w:sz w:val="28"/>
          <w:szCs w:val="28"/>
        </w:rPr>
        <w:t>0111 « Резервные фонды»</w:t>
      </w:r>
    </w:p>
    <w:p w:rsidR="005C25AB" w:rsidRPr="00EA53C0" w:rsidRDefault="005C25AB" w:rsidP="005C25AB">
      <w:pPr>
        <w:pStyle w:val="61"/>
        <w:shd w:val="clear" w:color="auto" w:fill="auto"/>
        <w:tabs>
          <w:tab w:val="left" w:pos="1134"/>
        </w:tabs>
        <w:spacing w:before="0" w:after="0" w:line="322" w:lineRule="exact"/>
        <w:ind w:left="-709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1A">
        <w:rPr>
          <w:rFonts w:ascii="Times New Roman" w:hAnsi="Times New Roman" w:cs="Times New Roman"/>
          <w:sz w:val="28"/>
          <w:szCs w:val="28"/>
        </w:rPr>
        <w:t xml:space="preserve">Расходы на финансирование непредвиденных расходов  </w:t>
      </w:r>
      <w:r w:rsidR="0013611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84B1C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13611A">
        <w:rPr>
          <w:rFonts w:ascii="Times New Roman" w:hAnsi="Times New Roman" w:cs="Times New Roman"/>
          <w:sz w:val="28"/>
          <w:szCs w:val="28"/>
        </w:rPr>
        <w:t>»</w:t>
      </w:r>
      <w:r w:rsidRPr="0013611A">
        <w:rPr>
          <w:rFonts w:ascii="Times New Roman" w:hAnsi="Times New Roman" w:cs="Times New Roman"/>
          <w:sz w:val="28"/>
          <w:szCs w:val="28"/>
        </w:rPr>
        <w:t xml:space="preserve">  на 2024 год и плановый период 2025</w:t>
      </w:r>
      <w:r w:rsidR="00C02AC2">
        <w:rPr>
          <w:rFonts w:ascii="Times New Roman" w:hAnsi="Times New Roman" w:cs="Times New Roman"/>
          <w:sz w:val="28"/>
          <w:szCs w:val="28"/>
        </w:rPr>
        <w:t>-</w:t>
      </w:r>
      <w:r w:rsidRPr="0013611A">
        <w:rPr>
          <w:rFonts w:ascii="Times New Roman" w:hAnsi="Times New Roman" w:cs="Times New Roman"/>
          <w:sz w:val="28"/>
          <w:szCs w:val="28"/>
        </w:rPr>
        <w:t xml:space="preserve">2026 годов предусмотрены в размере </w:t>
      </w:r>
      <w:r w:rsidR="001C2DAA">
        <w:rPr>
          <w:rFonts w:ascii="Times New Roman" w:hAnsi="Times New Roman" w:cs="Times New Roman"/>
          <w:sz w:val="28"/>
          <w:szCs w:val="28"/>
        </w:rPr>
        <w:t>3</w:t>
      </w:r>
      <w:r w:rsidRPr="0013611A">
        <w:rPr>
          <w:rFonts w:ascii="Times New Roman" w:hAnsi="Times New Roman" w:cs="Times New Roman"/>
          <w:sz w:val="28"/>
          <w:szCs w:val="28"/>
        </w:rPr>
        <w:t>,0 тыс.</w:t>
      </w:r>
      <w:r w:rsidR="00D6570A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13611A">
        <w:rPr>
          <w:rFonts w:ascii="Times New Roman" w:hAnsi="Times New Roman" w:cs="Times New Roman"/>
          <w:sz w:val="28"/>
          <w:szCs w:val="28"/>
        </w:rPr>
        <w:t xml:space="preserve"> </w:t>
      </w:r>
      <w:r w:rsidRPr="00EA53C0">
        <w:rPr>
          <w:rFonts w:ascii="Times New Roman" w:hAnsi="Times New Roman" w:cs="Times New Roman"/>
          <w:sz w:val="28"/>
          <w:szCs w:val="28"/>
        </w:rPr>
        <w:t xml:space="preserve">Использование средств резервного фонда осуществляется на основании распоряжений Администрации </w:t>
      </w:r>
      <w:r w:rsidR="0013611A" w:rsidRPr="00EA53C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6570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13611A" w:rsidRPr="00EA53C0">
        <w:rPr>
          <w:rFonts w:ascii="Times New Roman" w:hAnsi="Times New Roman" w:cs="Times New Roman"/>
          <w:sz w:val="28"/>
          <w:szCs w:val="28"/>
        </w:rPr>
        <w:t>»</w:t>
      </w:r>
      <w:r w:rsidRPr="00EA53C0">
        <w:rPr>
          <w:rFonts w:ascii="Times New Roman" w:hAnsi="Times New Roman" w:cs="Times New Roman"/>
          <w:sz w:val="28"/>
          <w:szCs w:val="28"/>
        </w:rPr>
        <w:t xml:space="preserve">, принимаемых в соответствии с </w:t>
      </w:r>
      <w:r w:rsidR="00EA53C0" w:rsidRPr="00EA53C0">
        <w:rPr>
          <w:rFonts w:ascii="Times New Roman" w:hAnsi="Times New Roman" w:cs="Times New Roman"/>
          <w:sz w:val="28"/>
          <w:szCs w:val="28"/>
        </w:rPr>
        <w:t>порядком использования бюджетных ассигнований резервного фонда администрации муниципального образования сельского поселения «</w:t>
      </w:r>
      <w:proofErr w:type="spellStart"/>
      <w:r w:rsidR="00D6570A" w:rsidRPr="00DB6F82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EA53C0" w:rsidRPr="00DB6F82">
        <w:rPr>
          <w:rFonts w:ascii="Times New Roman" w:hAnsi="Times New Roman" w:cs="Times New Roman"/>
          <w:sz w:val="28"/>
          <w:szCs w:val="28"/>
        </w:rPr>
        <w:t xml:space="preserve">», </w:t>
      </w:r>
      <w:r w:rsidRPr="00DB6F82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Главы  </w:t>
      </w:r>
      <w:r w:rsidR="00EA53C0" w:rsidRPr="00DB6F8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6F82" w:rsidRPr="00DB6F82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EA53C0" w:rsidRPr="00DB6F82">
        <w:rPr>
          <w:rFonts w:ascii="Times New Roman" w:hAnsi="Times New Roman" w:cs="Times New Roman"/>
          <w:sz w:val="28"/>
          <w:szCs w:val="28"/>
        </w:rPr>
        <w:t>»</w:t>
      </w:r>
      <w:r w:rsidRPr="00DB6F82">
        <w:rPr>
          <w:rFonts w:ascii="Times New Roman" w:hAnsi="Times New Roman" w:cs="Times New Roman"/>
          <w:sz w:val="28"/>
          <w:szCs w:val="28"/>
        </w:rPr>
        <w:t xml:space="preserve"> от </w:t>
      </w:r>
      <w:r w:rsidR="00DB6F82" w:rsidRPr="00DB6F82">
        <w:rPr>
          <w:rFonts w:ascii="Times New Roman" w:hAnsi="Times New Roman" w:cs="Times New Roman"/>
          <w:sz w:val="28"/>
          <w:szCs w:val="28"/>
        </w:rPr>
        <w:t>24</w:t>
      </w:r>
      <w:r w:rsidR="00EA53C0" w:rsidRPr="00DB6F82">
        <w:rPr>
          <w:rFonts w:ascii="Times New Roman" w:hAnsi="Times New Roman" w:cs="Times New Roman"/>
          <w:sz w:val="28"/>
          <w:szCs w:val="28"/>
        </w:rPr>
        <w:t xml:space="preserve"> апреля 2020 года № </w:t>
      </w:r>
      <w:r w:rsidR="00DB6F82" w:rsidRPr="00DB6F82">
        <w:rPr>
          <w:rFonts w:ascii="Times New Roman" w:hAnsi="Times New Roman" w:cs="Times New Roman"/>
          <w:sz w:val="28"/>
          <w:szCs w:val="28"/>
        </w:rPr>
        <w:t>32 (с учетом изменений от 26.05.2023 года № 16).</w:t>
      </w:r>
    </w:p>
    <w:p w:rsidR="00063554" w:rsidRPr="00997C9F" w:rsidRDefault="00FA0B6A" w:rsidP="00287923">
      <w:pPr>
        <w:pStyle w:val="a6"/>
        <w:ind w:left="-851" w:right="-2" w:firstLine="851"/>
        <w:rPr>
          <w:bCs/>
          <w:sz w:val="28"/>
          <w:szCs w:val="28"/>
        </w:rPr>
      </w:pPr>
      <w:r w:rsidRPr="00CE1812">
        <w:rPr>
          <w:b/>
          <w:sz w:val="28"/>
          <w:szCs w:val="28"/>
        </w:rPr>
        <w:t xml:space="preserve">0113 «Другие общегосударственные вопросы» </w:t>
      </w:r>
      <w:r w:rsidRPr="008F1A8D">
        <w:rPr>
          <w:sz w:val="28"/>
          <w:szCs w:val="28"/>
        </w:rPr>
        <w:t xml:space="preserve">запланированы в сумме </w:t>
      </w:r>
      <w:r w:rsidR="00861022">
        <w:rPr>
          <w:sz w:val="28"/>
          <w:szCs w:val="28"/>
        </w:rPr>
        <w:t>1344,6</w:t>
      </w:r>
      <w:r w:rsidR="008F1A8D" w:rsidRPr="008F1A8D">
        <w:rPr>
          <w:sz w:val="28"/>
          <w:szCs w:val="28"/>
        </w:rPr>
        <w:t xml:space="preserve"> тыс</w:t>
      </w:r>
      <w:proofErr w:type="gramStart"/>
      <w:r w:rsidR="008F1A8D" w:rsidRPr="008F1A8D">
        <w:rPr>
          <w:sz w:val="28"/>
          <w:szCs w:val="28"/>
        </w:rPr>
        <w:t>.р</w:t>
      </w:r>
      <w:proofErr w:type="gramEnd"/>
      <w:r w:rsidR="008F1A8D" w:rsidRPr="008F1A8D">
        <w:rPr>
          <w:sz w:val="28"/>
          <w:szCs w:val="28"/>
        </w:rPr>
        <w:t xml:space="preserve">ублей, в том числе </w:t>
      </w:r>
      <w:r w:rsidR="00253273">
        <w:rPr>
          <w:sz w:val="28"/>
          <w:szCs w:val="28"/>
        </w:rPr>
        <w:t>11,5</w:t>
      </w:r>
      <w:r w:rsidR="008F1A8D" w:rsidRPr="008F1A8D">
        <w:rPr>
          <w:sz w:val="28"/>
          <w:szCs w:val="28"/>
        </w:rPr>
        <w:t xml:space="preserve"> </w:t>
      </w:r>
      <w:proofErr w:type="spellStart"/>
      <w:r w:rsidR="008F1A8D" w:rsidRPr="008F1A8D">
        <w:rPr>
          <w:sz w:val="28"/>
          <w:szCs w:val="28"/>
        </w:rPr>
        <w:t>тыс.рублей</w:t>
      </w:r>
      <w:proofErr w:type="spellEnd"/>
      <w:r w:rsidR="008F1A8D" w:rsidRPr="008F1A8D">
        <w:rPr>
          <w:sz w:val="28"/>
          <w:szCs w:val="28"/>
        </w:rPr>
        <w:t xml:space="preserve"> за счет переданных полномочий.</w:t>
      </w:r>
      <w:r w:rsidR="00997C9F">
        <w:rPr>
          <w:b/>
          <w:sz w:val="28"/>
          <w:szCs w:val="28"/>
        </w:rPr>
        <w:t xml:space="preserve"> </w:t>
      </w:r>
      <w:bookmarkStart w:id="7" w:name="_Hlk58403500"/>
      <w:r w:rsidRPr="00CE1812">
        <w:rPr>
          <w:sz w:val="28"/>
          <w:szCs w:val="28"/>
        </w:rPr>
        <w:t xml:space="preserve">В сравнении с </w:t>
      </w:r>
      <w:r w:rsidR="008F1A8D">
        <w:rPr>
          <w:sz w:val="28"/>
          <w:szCs w:val="28"/>
        </w:rPr>
        <w:t>ожидаемой оценкой</w:t>
      </w:r>
      <w:r w:rsidRPr="00CE1812">
        <w:rPr>
          <w:sz w:val="28"/>
          <w:szCs w:val="28"/>
        </w:rPr>
        <w:t xml:space="preserve"> </w:t>
      </w:r>
      <w:r w:rsidR="008F1A8D">
        <w:rPr>
          <w:sz w:val="28"/>
          <w:szCs w:val="28"/>
        </w:rPr>
        <w:t xml:space="preserve">2023 года </w:t>
      </w:r>
      <w:r w:rsidRPr="00CE1812">
        <w:rPr>
          <w:sz w:val="28"/>
          <w:szCs w:val="28"/>
        </w:rPr>
        <w:t xml:space="preserve">расходы </w:t>
      </w:r>
      <w:r w:rsidR="00253273">
        <w:rPr>
          <w:sz w:val="28"/>
          <w:szCs w:val="28"/>
        </w:rPr>
        <w:t xml:space="preserve">снизились </w:t>
      </w:r>
      <w:r w:rsidR="008F1A8D">
        <w:rPr>
          <w:sz w:val="28"/>
          <w:szCs w:val="28"/>
        </w:rPr>
        <w:t xml:space="preserve"> </w:t>
      </w:r>
      <w:r w:rsidR="00253273">
        <w:rPr>
          <w:sz w:val="28"/>
          <w:szCs w:val="28"/>
        </w:rPr>
        <w:t>2,3</w:t>
      </w:r>
      <w:r w:rsidRPr="00CE1812">
        <w:rPr>
          <w:sz w:val="28"/>
          <w:szCs w:val="28"/>
        </w:rPr>
        <w:t>% (</w:t>
      </w:r>
      <w:r w:rsidR="00B743E9">
        <w:rPr>
          <w:sz w:val="28"/>
          <w:szCs w:val="28"/>
        </w:rPr>
        <w:t>-32,2</w:t>
      </w:r>
      <w:r w:rsidR="008F1A8D">
        <w:rPr>
          <w:sz w:val="28"/>
          <w:szCs w:val="28"/>
        </w:rPr>
        <w:t xml:space="preserve"> тыс. рублей</w:t>
      </w:r>
      <w:r w:rsidRPr="00CE1812">
        <w:rPr>
          <w:sz w:val="28"/>
          <w:szCs w:val="28"/>
        </w:rPr>
        <w:t>)</w:t>
      </w:r>
      <w:bookmarkEnd w:id="7"/>
      <w:r w:rsidR="008F1A8D">
        <w:rPr>
          <w:sz w:val="28"/>
          <w:szCs w:val="28"/>
        </w:rPr>
        <w:t>. На плановый период 2025-2026 года расходы запланированы в сумме</w:t>
      </w:r>
      <w:r w:rsidR="00597F0B">
        <w:rPr>
          <w:sz w:val="28"/>
          <w:szCs w:val="28"/>
        </w:rPr>
        <w:t xml:space="preserve"> </w:t>
      </w:r>
      <w:r w:rsidR="00B743E9">
        <w:rPr>
          <w:sz w:val="28"/>
          <w:szCs w:val="28"/>
        </w:rPr>
        <w:t>1344,6</w:t>
      </w:r>
      <w:r w:rsidR="00597F0B">
        <w:rPr>
          <w:sz w:val="28"/>
          <w:szCs w:val="28"/>
        </w:rPr>
        <w:t xml:space="preserve"> </w:t>
      </w:r>
      <w:proofErr w:type="spellStart"/>
      <w:r w:rsidR="00597F0B">
        <w:rPr>
          <w:sz w:val="28"/>
          <w:szCs w:val="28"/>
        </w:rPr>
        <w:t>тыс</w:t>
      </w:r>
      <w:proofErr w:type="gramStart"/>
      <w:r w:rsidR="00597F0B">
        <w:rPr>
          <w:sz w:val="28"/>
          <w:szCs w:val="28"/>
        </w:rPr>
        <w:t>.р</w:t>
      </w:r>
      <w:proofErr w:type="gramEnd"/>
      <w:r w:rsidR="00597F0B">
        <w:rPr>
          <w:sz w:val="28"/>
          <w:szCs w:val="28"/>
        </w:rPr>
        <w:t>ублей</w:t>
      </w:r>
      <w:proofErr w:type="spellEnd"/>
      <w:r w:rsidR="00597F0B">
        <w:rPr>
          <w:sz w:val="28"/>
          <w:szCs w:val="28"/>
        </w:rPr>
        <w:t xml:space="preserve"> </w:t>
      </w:r>
      <w:r w:rsidR="00B743E9">
        <w:rPr>
          <w:sz w:val="28"/>
          <w:szCs w:val="28"/>
        </w:rPr>
        <w:t xml:space="preserve"> на каждый год на уровне 2024 года</w:t>
      </w:r>
      <w:r w:rsidR="0013244F">
        <w:rPr>
          <w:sz w:val="28"/>
          <w:szCs w:val="28"/>
        </w:rPr>
        <w:t>.</w:t>
      </w:r>
    </w:p>
    <w:p w:rsidR="00E05440" w:rsidRDefault="00E05440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0200 «Национальная оборона» </w:t>
      </w:r>
    </w:p>
    <w:p w:rsidR="007D7543" w:rsidRPr="00534B1E" w:rsidRDefault="007D7543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запланированы расходы по подразделу 0203 «Мобилизация и вневойсковая подготовка» на выполнение полномочий по осуществлению первичного воинского учета на территориях, где отсутствуют военные комиссариаты в сумме </w:t>
      </w:r>
      <w:r w:rsidR="008C4934">
        <w:rPr>
          <w:rFonts w:ascii="Times New Roman" w:eastAsia="Times New Roman" w:hAnsi="Times New Roman" w:cs="Times New Roman"/>
          <w:sz w:val="28"/>
          <w:szCs w:val="28"/>
        </w:rPr>
        <w:t>93,4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236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0A236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A236D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00% от потребности)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на уровне 2023 года</w:t>
      </w:r>
      <w:r w:rsidR="00875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>(</w:t>
      </w:r>
      <w:r w:rsidR="008C4934">
        <w:rPr>
          <w:rFonts w:ascii="Times New Roman" w:eastAsia="Times New Roman" w:hAnsi="Times New Roman" w:cs="Times New Roman"/>
          <w:sz w:val="28"/>
          <w:szCs w:val="28"/>
        </w:rPr>
        <w:t>93,4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236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0A236D">
        <w:rPr>
          <w:rFonts w:ascii="Times New Roman" w:eastAsia="Times New Roman" w:hAnsi="Times New Roman" w:cs="Times New Roman"/>
          <w:sz w:val="28"/>
          <w:szCs w:val="28"/>
        </w:rPr>
        <w:t>), на плановый период 2025-2026 года расходы запланированы на уровне плана 2024 года.</w:t>
      </w:r>
    </w:p>
    <w:p w:rsidR="00E07973" w:rsidRDefault="00E07973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877">
        <w:rPr>
          <w:rFonts w:ascii="Times New Roman" w:eastAsia="Times New Roman" w:hAnsi="Times New Roman" w:cs="Times New Roman"/>
          <w:sz w:val="28"/>
          <w:szCs w:val="28"/>
        </w:rPr>
        <w:t>Объем расходов  определен в соответствии с проектом ЗЗК «</w:t>
      </w:r>
      <w:r w:rsidRPr="00C13877">
        <w:rPr>
          <w:rFonts w:ascii="Times New Roman" w:hAnsi="Times New Roman" w:cs="Times New Roman"/>
          <w:bCs/>
          <w:sz w:val="28"/>
          <w:szCs w:val="28"/>
        </w:rPr>
        <w:t>О бюджете Забайкальского края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A236D">
        <w:rPr>
          <w:rFonts w:ascii="Times New Roman" w:hAnsi="Times New Roman" w:cs="Times New Roman"/>
          <w:bCs/>
          <w:sz w:val="28"/>
          <w:szCs w:val="28"/>
        </w:rPr>
        <w:t>4</w:t>
      </w:r>
      <w:r w:rsidR="00710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877">
        <w:rPr>
          <w:rFonts w:ascii="Times New Roman" w:hAnsi="Times New Roman" w:cs="Times New Roman"/>
          <w:bCs/>
          <w:sz w:val="28"/>
          <w:szCs w:val="28"/>
        </w:rPr>
        <w:t>год и плановый период 202</w:t>
      </w:r>
      <w:r w:rsidR="000A236D">
        <w:rPr>
          <w:rFonts w:ascii="Times New Roman" w:hAnsi="Times New Roman" w:cs="Times New Roman"/>
          <w:bCs/>
          <w:sz w:val="28"/>
          <w:szCs w:val="28"/>
        </w:rPr>
        <w:t>5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A236D">
        <w:rPr>
          <w:rFonts w:ascii="Times New Roman" w:hAnsi="Times New Roman" w:cs="Times New Roman"/>
          <w:bCs/>
          <w:sz w:val="28"/>
          <w:szCs w:val="28"/>
        </w:rPr>
        <w:t>6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8E2994" w:rsidRDefault="008E2994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85F" w:rsidRDefault="008E2994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94">
        <w:rPr>
          <w:rFonts w:ascii="Times New Roman" w:hAnsi="Times New Roman" w:cs="Times New Roman"/>
          <w:b/>
          <w:bCs/>
          <w:sz w:val="28"/>
          <w:szCs w:val="28"/>
        </w:rPr>
        <w:t>Раздел 0300 «</w:t>
      </w:r>
      <w:r w:rsidRPr="008E2994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деятельность»</w:t>
      </w:r>
    </w:p>
    <w:p w:rsidR="0071185F" w:rsidRDefault="0071185F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52" w:rsidRPr="0071185F" w:rsidRDefault="0071185F" w:rsidP="0071185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85F">
        <w:rPr>
          <w:rFonts w:ascii="Times New Roman" w:hAnsi="Times New Roman" w:cs="Times New Roman"/>
          <w:sz w:val="28"/>
          <w:szCs w:val="28"/>
        </w:rPr>
        <w:t xml:space="preserve">По подразделу 0309 «Гражданская оборона»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расходы в сумме 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переданных полномочий из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район»</w:t>
      </w:r>
      <w:r w:rsidR="006F7F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F7F8A">
        <w:rPr>
          <w:rFonts w:ascii="Times New Roman" w:hAnsi="Times New Roman" w:cs="Times New Roman"/>
          <w:sz w:val="28"/>
          <w:szCs w:val="28"/>
        </w:rPr>
        <w:t xml:space="preserve"> уровне 2023 года. На плановый период 2025-2026 года расходы предусмотрены на уровне плана 2024 года.</w:t>
      </w:r>
    </w:p>
    <w:p w:rsidR="00B95A52" w:rsidRPr="00B95A52" w:rsidRDefault="00B95A52" w:rsidP="00B95A52">
      <w:pPr>
        <w:pStyle w:val="31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подразделу </w:t>
      </w:r>
      <w:r w:rsidRPr="00B95A5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10 «</w:t>
      </w:r>
      <w:r w:rsidRPr="00B95A52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 чрезвычайных ситуаций 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>пожарная</w:t>
      </w:r>
      <w:r w:rsidRPr="00B9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безопасность» </w:t>
      </w:r>
      <w:r w:rsidRPr="00B95A52">
        <w:rPr>
          <w:rFonts w:ascii="Times New Roman" w:hAnsi="Times New Roman" w:cs="Times New Roman"/>
          <w:bCs/>
          <w:sz w:val="28"/>
          <w:szCs w:val="28"/>
        </w:rPr>
        <w:t>запланированы расходы</w:t>
      </w:r>
      <w:r w:rsidRPr="00B95A52">
        <w:rPr>
          <w:rFonts w:ascii="Times New Roman" w:hAnsi="Times New Roman" w:cs="Times New Roman"/>
          <w:sz w:val="28"/>
          <w:szCs w:val="28"/>
        </w:rPr>
        <w:t xml:space="preserve"> в общей 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8C4934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B95A52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CF00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0FE">
        <w:rPr>
          <w:rFonts w:ascii="Times New Roman" w:hAnsi="Times New Roman" w:cs="Times New Roman"/>
          <w:bCs/>
          <w:sz w:val="28"/>
          <w:szCs w:val="28"/>
        </w:rPr>
        <w:t>с ростом к исполнению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8C4934">
        <w:rPr>
          <w:rFonts w:ascii="Times New Roman" w:hAnsi="Times New Roman" w:cs="Times New Roman"/>
          <w:bCs/>
          <w:sz w:val="28"/>
          <w:szCs w:val="28"/>
        </w:rPr>
        <w:t>20,6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0FE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="008C4934">
        <w:rPr>
          <w:rFonts w:ascii="Times New Roman" w:hAnsi="Times New Roman" w:cs="Times New Roman"/>
          <w:bCs/>
          <w:sz w:val="28"/>
          <w:szCs w:val="28"/>
        </w:rPr>
        <w:t>со снижением</w:t>
      </w:r>
      <w:r w:rsidR="00CF00FE">
        <w:rPr>
          <w:rFonts w:ascii="Times New Roman" w:hAnsi="Times New Roman" w:cs="Times New Roman"/>
          <w:bCs/>
          <w:sz w:val="28"/>
          <w:szCs w:val="28"/>
        </w:rPr>
        <w:t xml:space="preserve"> к ожидаемой оценки на </w:t>
      </w:r>
      <w:r w:rsidR="008C4934">
        <w:rPr>
          <w:rFonts w:ascii="Times New Roman" w:hAnsi="Times New Roman" w:cs="Times New Roman"/>
          <w:bCs/>
          <w:sz w:val="28"/>
          <w:szCs w:val="28"/>
        </w:rPr>
        <w:t>13,5</w:t>
      </w:r>
      <w:r w:rsidR="00CF00FE">
        <w:rPr>
          <w:rFonts w:ascii="Times New Roman" w:hAnsi="Times New Roman" w:cs="Times New Roman"/>
          <w:bCs/>
          <w:sz w:val="28"/>
          <w:szCs w:val="28"/>
        </w:rPr>
        <w:t>% (+</w:t>
      </w:r>
      <w:r w:rsidR="008C4934">
        <w:rPr>
          <w:rFonts w:ascii="Times New Roman" w:hAnsi="Times New Roman" w:cs="Times New Roman"/>
          <w:bCs/>
          <w:sz w:val="28"/>
          <w:szCs w:val="28"/>
        </w:rPr>
        <w:t>9,4</w:t>
      </w:r>
      <w:r w:rsidR="00CF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00FE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CF00F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CF00FE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="00CF00FE">
        <w:rPr>
          <w:rFonts w:ascii="Times New Roman" w:hAnsi="Times New Roman" w:cs="Times New Roman"/>
          <w:bCs/>
          <w:sz w:val="28"/>
          <w:szCs w:val="28"/>
        </w:rPr>
        <w:t>).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На период 2025 и 2026 годов расходы запланированы </w:t>
      </w:r>
      <w:r w:rsidR="00CF00F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4934">
        <w:rPr>
          <w:rFonts w:ascii="Times New Roman" w:hAnsi="Times New Roman" w:cs="Times New Roman"/>
          <w:bCs/>
          <w:sz w:val="28"/>
          <w:szCs w:val="28"/>
        </w:rPr>
        <w:t>60</w:t>
      </w:r>
      <w:r w:rsidR="00CF00FE">
        <w:rPr>
          <w:rFonts w:ascii="Times New Roman" w:hAnsi="Times New Roman" w:cs="Times New Roman"/>
          <w:bCs/>
          <w:sz w:val="28"/>
          <w:szCs w:val="28"/>
        </w:rPr>
        <w:t xml:space="preserve">,0 </w:t>
      </w:r>
      <w:proofErr w:type="spellStart"/>
      <w:r w:rsidR="00CF00FE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CF00F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CF00FE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="00CF00FE">
        <w:rPr>
          <w:rFonts w:ascii="Times New Roman" w:hAnsi="Times New Roman" w:cs="Times New Roman"/>
          <w:bCs/>
          <w:sz w:val="28"/>
          <w:szCs w:val="28"/>
        </w:rPr>
        <w:t xml:space="preserve"> на каждый год.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5A52" w:rsidRPr="00B95A52" w:rsidRDefault="00B95A52" w:rsidP="00B95A52">
      <w:pPr>
        <w:pStyle w:val="31"/>
        <w:ind w:left="-709" w:firstLine="709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B95A52">
        <w:rPr>
          <w:rFonts w:ascii="Times New Roman" w:hAnsi="Times New Roman" w:cs="Times New Roman"/>
          <w:bCs/>
          <w:sz w:val="28"/>
          <w:szCs w:val="28"/>
        </w:rPr>
        <w:t>Подраздел содержит расходы:</w:t>
      </w:r>
      <w:r w:rsidRPr="00B95A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CF00FE" w:rsidRPr="00CF00FE" w:rsidRDefault="00CF00FE" w:rsidP="00CF00FE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FE">
        <w:rPr>
          <w:rFonts w:ascii="Times New Roman" w:hAnsi="Times New Roman" w:cs="Times New Roman"/>
          <w:sz w:val="28"/>
          <w:szCs w:val="28"/>
        </w:rPr>
        <w:t xml:space="preserve">- на обновление минерализованных полос вокруг населенных пунктов село </w:t>
      </w:r>
      <w:r w:rsidR="002215E6">
        <w:rPr>
          <w:rFonts w:ascii="Times New Roman" w:hAnsi="Times New Roman" w:cs="Times New Roman"/>
          <w:sz w:val="28"/>
          <w:szCs w:val="28"/>
        </w:rPr>
        <w:t>-50</w:t>
      </w:r>
      <w:r w:rsidRPr="00CF00FE">
        <w:rPr>
          <w:rFonts w:ascii="Times New Roman" w:hAnsi="Times New Roman" w:cs="Times New Roman"/>
          <w:sz w:val="28"/>
          <w:szCs w:val="28"/>
        </w:rPr>
        <w:t>,0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0F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0FE" w:rsidRPr="00CF00FE" w:rsidRDefault="00CF00FE" w:rsidP="00CF00FE">
      <w:pPr>
        <w:jc w:val="both"/>
        <w:rPr>
          <w:rFonts w:ascii="Times New Roman" w:hAnsi="Times New Roman" w:cs="Times New Roman"/>
          <w:sz w:val="28"/>
          <w:szCs w:val="28"/>
        </w:rPr>
      </w:pPr>
      <w:r w:rsidRPr="00CF00FE">
        <w:rPr>
          <w:rFonts w:ascii="Times New Roman" w:hAnsi="Times New Roman" w:cs="Times New Roman"/>
          <w:sz w:val="28"/>
          <w:szCs w:val="28"/>
        </w:rPr>
        <w:t xml:space="preserve">- на оплату  по договорам ГПХ отжиг- </w:t>
      </w:r>
      <w:r w:rsidR="002215E6">
        <w:rPr>
          <w:rFonts w:ascii="Times New Roman" w:hAnsi="Times New Roman" w:cs="Times New Roman"/>
          <w:sz w:val="28"/>
          <w:szCs w:val="28"/>
        </w:rPr>
        <w:t>10,0</w:t>
      </w:r>
      <w:r w:rsidRPr="00CF0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0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F00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0F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2CC0" w:rsidRDefault="002D2CC0" w:rsidP="00287923">
      <w:pPr>
        <w:tabs>
          <w:tab w:val="left" w:pos="4635"/>
        </w:tabs>
        <w:spacing w:line="320" w:lineRule="exact"/>
        <w:ind w:left="-851"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3B1F" w:rsidRPr="000E5EED" w:rsidRDefault="000E5EED" w:rsidP="00287923">
      <w:pPr>
        <w:tabs>
          <w:tab w:val="left" w:pos="4635"/>
        </w:tabs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0500 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7565" w:rsidRPr="000E5EED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Жилищно-коммунальное хозяйство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3B1F" w:rsidRPr="00943B1F" w:rsidRDefault="00943B1F" w:rsidP="00287923">
      <w:pPr>
        <w:tabs>
          <w:tab w:val="left" w:pos="4635"/>
        </w:tabs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6C5" w:rsidRDefault="00943B1F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  <w:r w:rsidRPr="00943B1F">
        <w:rPr>
          <w:sz w:val="28"/>
          <w:szCs w:val="28"/>
        </w:rPr>
        <w:t>Расходы по разделу 05</w:t>
      </w:r>
      <w:r w:rsidR="002D066F">
        <w:rPr>
          <w:sz w:val="28"/>
          <w:szCs w:val="28"/>
        </w:rPr>
        <w:t>00</w:t>
      </w:r>
      <w:r w:rsidRPr="00943B1F">
        <w:rPr>
          <w:sz w:val="28"/>
          <w:szCs w:val="28"/>
        </w:rPr>
        <w:t xml:space="preserve"> «Жилищно-ко</w:t>
      </w:r>
      <w:r>
        <w:rPr>
          <w:sz w:val="28"/>
          <w:szCs w:val="28"/>
        </w:rPr>
        <w:t xml:space="preserve">ммунальное хозяйство» </w:t>
      </w:r>
      <w:r w:rsidRPr="00943B1F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в размере </w:t>
      </w:r>
      <w:r w:rsidR="004E2C6C">
        <w:rPr>
          <w:sz w:val="28"/>
          <w:szCs w:val="28"/>
        </w:rPr>
        <w:t>253,1</w:t>
      </w:r>
      <w:r w:rsidR="00CC101D">
        <w:rPr>
          <w:sz w:val="28"/>
          <w:szCs w:val="28"/>
        </w:rPr>
        <w:t xml:space="preserve"> </w:t>
      </w:r>
      <w:proofErr w:type="spellStart"/>
      <w:r w:rsidR="00CC101D">
        <w:rPr>
          <w:sz w:val="28"/>
          <w:szCs w:val="28"/>
        </w:rPr>
        <w:t>тыс.рублей</w:t>
      </w:r>
      <w:proofErr w:type="spellEnd"/>
      <w:r w:rsidR="00000E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</w:t>
      </w:r>
      <w:r w:rsidR="002D3AE1">
        <w:rPr>
          <w:sz w:val="28"/>
          <w:szCs w:val="28"/>
        </w:rPr>
        <w:t>л</w:t>
      </w:r>
      <w:r w:rsidR="00000E9E">
        <w:rPr>
          <w:sz w:val="28"/>
          <w:szCs w:val="28"/>
        </w:rPr>
        <w:t>ей</w:t>
      </w:r>
      <w:proofErr w:type="gramEnd"/>
      <w:r w:rsidR="00425B88">
        <w:rPr>
          <w:sz w:val="28"/>
          <w:szCs w:val="28"/>
        </w:rPr>
        <w:t xml:space="preserve"> в том числе по подразделу 0502 «Коммунальное хозяйство» - 233,1 </w:t>
      </w:r>
      <w:proofErr w:type="spellStart"/>
      <w:r w:rsidR="00425B88">
        <w:rPr>
          <w:sz w:val="28"/>
          <w:szCs w:val="28"/>
        </w:rPr>
        <w:t>тыс.рублей</w:t>
      </w:r>
      <w:proofErr w:type="spellEnd"/>
      <w:r w:rsidR="00425B88">
        <w:rPr>
          <w:sz w:val="28"/>
          <w:szCs w:val="28"/>
        </w:rPr>
        <w:t xml:space="preserve">, по подразделу 0503 «Благоустройство» - 20,0 </w:t>
      </w:r>
      <w:proofErr w:type="spellStart"/>
      <w:r w:rsidR="00425B88">
        <w:rPr>
          <w:sz w:val="28"/>
          <w:szCs w:val="28"/>
        </w:rPr>
        <w:t>тыс.рублей</w:t>
      </w:r>
      <w:proofErr w:type="spellEnd"/>
      <w:r w:rsidR="00425B88">
        <w:rPr>
          <w:sz w:val="28"/>
          <w:szCs w:val="28"/>
        </w:rPr>
        <w:t>. Расходы предусмотрены по 0500 разделу за счет переданных полномочий из бюджета муниципального района «</w:t>
      </w:r>
      <w:proofErr w:type="spellStart"/>
      <w:r w:rsidR="00425B88">
        <w:rPr>
          <w:sz w:val="28"/>
          <w:szCs w:val="28"/>
        </w:rPr>
        <w:t>Хилокский</w:t>
      </w:r>
      <w:proofErr w:type="spellEnd"/>
      <w:r w:rsidR="00425B88">
        <w:rPr>
          <w:sz w:val="28"/>
          <w:szCs w:val="28"/>
        </w:rPr>
        <w:t xml:space="preserve"> район»</w:t>
      </w:r>
    </w:p>
    <w:p w:rsidR="00000E9E" w:rsidRDefault="008804AE" w:rsidP="00FC3517">
      <w:pPr>
        <w:tabs>
          <w:tab w:val="left" w:pos="4635"/>
        </w:tabs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Расходы запланированы </w:t>
      </w:r>
      <w:r w:rsidR="00425B88">
        <w:rPr>
          <w:rFonts w:ascii="Times New Roman" w:hAnsi="Times New Roman" w:cs="Times New Roman"/>
          <w:color w:val="auto"/>
          <w:sz w:val="28"/>
          <w:szCs w:val="28"/>
        </w:rPr>
        <w:t>с ростом к исполнению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2022 года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425B88">
        <w:rPr>
          <w:rFonts w:ascii="Times New Roman" w:hAnsi="Times New Roman" w:cs="Times New Roman"/>
          <w:color w:val="auto"/>
          <w:sz w:val="28"/>
          <w:szCs w:val="28"/>
        </w:rPr>
        <w:t>20,5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% (</w:t>
      </w:r>
      <w:r w:rsidR="00425B88">
        <w:rPr>
          <w:rFonts w:ascii="Times New Roman" w:hAnsi="Times New Roman" w:cs="Times New Roman"/>
          <w:color w:val="auto"/>
          <w:sz w:val="28"/>
          <w:szCs w:val="28"/>
        </w:rPr>
        <w:t xml:space="preserve">+43,1 </w:t>
      </w:r>
      <w:proofErr w:type="spellStart"/>
      <w:r w:rsidR="00CC101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CC101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CC101D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>к ожидаемой оценке 202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167FB3">
        <w:rPr>
          <w:rFonts w:ascii="Times New Roman" w:hAnsi="Times New Roman" w:cs="Times New Roman"/>
          <w:color w:val="auto"/>
          <w:sz w:val="28"/>
          <w:szCs w:val="28"/>
        </w:rPr>
        <w:t xml:space="preserve">со снижением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167FB3">
        <w:rPr>
          <w:rFonts w:ascii="Times New Roman" w:hAnsi="Times New Roman" w:cs="Times New Roman"/>
          <w:color w:val="auto"/>
          <w:sz w:val="28"/>
          <w:szCs w:val="28"/>
        </w:rPr>
        <w:t>25,3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167FB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7FB3">
        <w:rPr>
          <w:rFonts w:ascii="Times New Roman" w:hAnsi="Times New Roman" w:cs="Times New Roman"/>
          <w:color w:val="auto"/>
          <w:sz w:val="28"/>
          <w:szCs w:val="28"/>
        </w:rPr>
        <w:t>-85,6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C101D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CC101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E3A89" w:rsidRPr="00FC398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E9E">
        <w:rPr>
          <w:rFonts w:ascii="Times New Roman" w:hAnsi="Times New Roman" w:cs="Times New Roman"/>
          <w:color w:val="auto"/>
          <w:sz w:val="28"/>
          <w:szCs w:val="28"/>
        </w:rPr>
        <w:t xml:space="preserve"> Причины  снижения в п</w:t>
      </w:r>
      <w:r w:rsidR="000A236D">
        <w:rPr>
          <w:rFonts w:ascii="Times New Roman" w:hAnsi="Times New Roman" w:cs="Times New Roman"/>
          <w:color w:val="auto"/>
          <w:sz w:val="28"/>
          <w:szCs w:val="28"/>
        </w:rPr>
        <w:t>ояснительной записке не указаны</w:t>
      </w:r>
      <w:r w:rsidR="00167F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64913" w:rsidRPr="00147565" w:rsidRDefault="00064913" w:rsidP="00287923">
      <w:pPr>
        <w:pStyle w:val="50"/>
        <w:shd w:val="clear" w:color="auto" w:fill="auto"/>
        <w:spacing w:before="0" w:after="0" w:line="320" w:lineRule="exact"/>
        <w:ind w:left="-851" w:firstLine="851"/>
        <w:rPr>
          <w:b/>
          <w:i/>
          <w:sz w:val="28"/>
          <w:szCs w:val="28"/>
        </w:rPr>
      </w:pPr>
    </w:p>
    <w:p w:rsidR="00DD5B21" w:rsidRDefault="00DD5B21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5A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</w:p>
    <w:p w:rsidR="00707CCA" w:rsidRPr="00421C5A" w:rsidRDefault="00707CCA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21" w:rsidRPr="00E855F2" w:rsidRDefault="00DD5B21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5F2">
        <w:rPr>
          <w:rFonts w:ascii="Times New Roman" w:hAnsi="Times New Roman" w:cs="Times New Roman"/>
          <w:sz w:val="28"/>
          <w:szCs w:val="28"/>
        </w:rPr>
        <w:t xml:space="preserve">В бюджете поселения  по разделу «Социальная политика» предусмотрены расходы в сумме </w:t>
      </w:r>
      <w:r w:rsidR="004E2C6C">
        <w:rPr>
          <w:rFonts w:ascii="Times New Roman" w:hAnsi="Times New Roman" w:cs="Times New Roman"/>
          <w:b/>
          <w:sz w:val="28"/>
          <w:szCs w:val="28"/>
        </w:rPr>
        <w:t>76,6</w:t>
      </w:r>
      <w:r w:rsidR="00940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 w:rsidR="00D94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55F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E855F2">
        <w:rPr>
          <w:rFonts w:ascii="Times New Roman" w:hAnsi="Times New Roman" w:cs="Times New Roman"/>
          <w:sz w:val="28"/>
          <w:szCs w:val="28"/>
        </w:rPr>
        <w:t>, удельный вес</w:t>
      </w:r>
      <w:r w:rsidR="009405EB">
        <w:rPr>
          <w:rFonts w:ascii="Times New Roman" w:hAnsi="Times New Roman" w:cs="Times New Roman"/>
          <w:sz w:val="28"/>
          <w:szCs w:val="28"/>
        </w:rPr>
        <w:t>,</w:t>
      </w:r>
      <w:r w:rsidRPr="00E855F2">
        <w:rPr>
          <w:rFonts w:ascii="Times New Roman" w:hAnsi="Times New Roman" w:cs="Times New Roman"/>
          <w:sz w:val="28"/>
          <w:szCs w:val="28"/>
        </w:rPr>
        <w:t xml:space="preserve"> которых в общем объеме расходов на 202</w:t>
      </w:r>
      <w:r w:rsidR="009405EB">
        <w:rPr>
          <w:rFonts w:ascii="Times New Roman" w:hAnsi="Times New Roman" w:cs="Times New Roman"/>
          <w:sz w:val="28"/>
          <w:szCs w:val="28"/>
        </w:rPr>
        <w:t>4</w:t>
      </w:r>
      <w:r w:rsidRPr="00E855F2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4E2C6C">
        <w:rPr>
          <w:rFonts w:ascii="Times New Roman" w:hAnsi="Times New Roman" w:cs="Times New Roman"/>
          <w:sz w:val="28"/>
          <w:szCs w:val="28"/>
        </w:rPr>
        <w:t>2,3</w:t>
      </w:r>
      <w:r w:rsidRPr="00E855F2">
        <w:rPr>
          <w:rFonts w:ascii="Times New Roman" w:hAnsi="Times New Roman" w:cs="Times New Roman"/>
          <w:sz w:val="28"/>
          <w:szCs w:val="28"/>
        </w:rPr>
        <w:t>%.</w:t>
      </w:r>
    </w:p>
    <w:p w:rsidR="00DD5B21" w:rsidRPr="00E855F2" w:rsidRDefault="00DD5B21" w:rsidP="00287923">
      <w:pPr>
        <w:ind w:left="-851" w:right="-76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F2">
        <w:rPr>
          <w:rFonts w:ascii="Times New Roman" w:hAnsi="Times New Roman" w:cs="Times New Roman"/>
          <w:b/>
          <w:sz w:val="28"/>
          <w:szCs w:val="28"/>
        </w:rPr>
        <w:t>1001 «Пенсионное обеспечение»</w:t>
      </w:r>
    </w:p>
    <w:p w:rsidR="00DD5B21" w:rsidRPr="00E855F2" w:rsidRDefault="00DD5B21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5F2">
        <w:rPr>
          <w:rFonts w:ascii="Times New Roman" w:hAnsi="Times New Roman" w:cs="Times New Roman"/>
          <w:sz w:val="28"/>
          <w:szCs w:val="28"/>
        </w:rPr>
        <w:t xml:space="preserve">В данном подразделе запланированы расходы в сумме </w:t>
      </w:r>
      <w:r w:rsidR="004E2C6C">
        <w:rPr>
          <w:rFonts w:ascii="Times New Roman" w:hAnsi="Times New Roman" w:cs="Times New Roman"/>
          <w:b/>
          <w:sz w:val="28"/>
          <w:szCs w:val="28"/>
        </w:rPr>
        <w:t>76,6</w:t>
      </w:r>
      <w:r w:rsidR="0094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5EB" w:rsidRPr="009405EB">
        <w:rPr>
          <w:rFonts w:ascii="Times New Roman" w:hAnsi="Times New Roman" w:cs="Times New Roman"/>
          <w:sz w:val="28"/>
          <w:szCs w:val="28"/>
        </w:rPr>
        <w:t>тыс.</w:t>
      </w:r>
      <w:r w:rsidR="00D9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57">
        <w:rPr>
          <w:rFonts w:ascii="Times New Roman" w:hAnsi="Times New Roman" w:cs="Times New Roman"/>
          <w:b/>
          <w:sz w:val="28"/>
          <w:szCs w:val="28"/>
        </w:rPr>
        <w:t>р</w:t>
      </w:r>
      <w:r w:rsidRPr="00E855F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855F2">
        <w:rPr>
          <w:rFonts w:ascii="Times New Roman" w:hAnsi="Times New Roman" w:cs="Times New Roman"/>
          <w:sz w:val="28"/>
          <w:szCs w:val="28"/>
        </w:rPr>
        <w:t xml:space="preserve"> на доплаты к пенсиям муниципальным служащим и лицам, замещающим должности муниципальной службы на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E855F2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987" w:rsidRDefault="00A01987" w:rsidP="00287923">
      <w:pPr>
        <w:pStyle w:val="50"/>
        <w:spacing w:before="0" w:after="0" w:line="320" w:lineRule="exact"/>
        <w:ind w:left="-851" w:firstLine="851"/>
        <w:jc w:val="both"/>
        <w:rPr>
          <w:color w:val="auto"/>
          <w:sz w:val="28"/>
          <w:szCs w:val="28"/>
        </w:rPr>
      </w:pPr>
    </w:p>
    <w:p w:rsid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29">
        <w:rPr>
          <w:rFonts w:ascii="Times New Roman" w:hAnsi="Times New Roman" w:cs="Times New Roman"/>
          <w:b/>
          <w:sz w:val="28"/>
          <w:szCs w:val="28"/>
        </w:rPr>
        <w:t>Раздел 1400 «</w:t>
      </w:r>
      <w:r w:rsidRPr="00A45629">
        <w:rPr>
          <w:rFonts w:ascii="Times New Roman" w:hAnsi="Times New Roman" w:cs="Times New Roman"/>
          <w:b/>
          <w:color w:val="333333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A45629">
        <w:rPr>
          <w:rFonts w:ascii="Times New Roman" w:hAnsi="Times New Roman" w:cs="Times New Roman"/>
          <w:b/>
          <w:sz w:val="28"/>
          <w:szCs w:val="28"/>
        </w:rPr>
        <w:t>»</w:t>
      </w:r>
    </w:p>
    <w:p w:rsidR="00A45629" w:rsidRP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B537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03 «Прочие межбюджетные трансферты общего характера»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запланированы расходы  на переданные полномочия из бюджета поселения бюджету муниципального района в сумме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2C6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D948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- на осуществление внешнего муниципального контроля  Контрольно-счетным органом муниципального района – </w:t>
      </w:r>
      <w:r w:rsidR="004E2C6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9405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5629" w:rsidRPr="00A45629" w:rsidRDefault="00A45629" w:rsidP="00287923">
      <w:pPr>
        <w:pStyle w:val="50"/>
        <w:shd w:val="clear" w:color="auto" w:fill="auto"/>
        <w:tabs>
          <w:tab w:val="left" w:pos="1155"/>
        </w:tabs>
        <w:spacing w:before="0" w:after="0" w:line="320" w:lineRule="exact"/>
        <w:ind w:left="-851" w:firstLine="851"/>
        <w:rPr>
          <w:b/>
          <w:i/>
          <w:color w:val="E36C0A" w:themeColor="accent6" w:themeShade="BF"/>
          <w:sz w:val="28"/>
          <w:szCs w:val="28"/>
        </w:rPr>
      </w:pPr>
    </w:p>
    <w:p w:rsidR="00D33DAF" w:rsidRPr="0025109E" w:rsidRDefault="007454E8" w:rsidP="007454E8">
      <w:pPr>
        <w:pStyle w:val="50"/>
        <w:shd w:val="clear" w:color="auto" w:fill="auto"/>
        <w:spacing w:before="0" w:after="0" w:line="320" w:lineRule="exact"/>
        <w:jc w:val="center"/>
        <w:rPr>
          <w:b/>
          <w:color w:val="auto"/>
          <w:sz w:val="28"/>
          <w:szCs w:val="28"/>
        </w:rPr>
      </w:pPr>
      <w:r w:rsidRPr="0025109E">
        <w:rPr>
          <w:b/>
          <w:color w:val="auto"/>
          <w:sz w:val="28"/>
          <w:szCs w:val="28"/>
        </w:rPr>
        <w:t>6.</w:t>
      </w:r>
      <w:r w:rsidR="00E14EC6" w:rsidRPr="0025109E">
        <w:rPr>
          <w:b/>
          <w:color w:val="auto"/>
          <w:sz w:val="28"/>
          <w:szCs w:val="28"/>
        </w:rPr>
        <w:t>Оценка муниципального долга</w:t>
      </w:r>
    </w:p>
    <w:p w:rsidR="009405EB" w:rsidRPr="008C4934" w:rsidRDefault="009405EB" w:rsidP="009405EB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109E" w:rsidRPr="00F81F05" w:rsidRDefault="0025109E" w:rsidP="0025109E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F05">
        <w:rPr>
          <w:rFonts w:ascii="Times New Roman" w:hAnsi="Times New Roman" w:cs="Times New Roman"/>
          <w:sz w:val="28"/>
          <w:szCs w:val="28"/>
        </w:rPr>
        <w:lastRenderedPageBreak/>
        <w:t>В  проекта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F81F05">
        <w:rPr>
          <w:rFonts w:ascii="Times New Roman" w:hAnsi="Times New Roman" w:cs="Times New Roman"/>
          <w:sz w:val="28"/>
          <w:szCs w:val="28"/>
        </w:rPr>
        <w:t>» «О бюджете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F81F05">
        <w:rPr>
          <w:rFonts w:ascii="Times New Roman" w:hAnsi="Times New Roman" w:cs="Times New Roman"/>
          <w:sz w:val="28"/>
          <w:szCs w:val="28"/>
        </w:rPr>
        <w:t xml:space="preserve">» на 2024 год и плановый период 2025-2026 года» </w:t>
      </w:r>
      <w:r w:rsidRPr="0026515A">
        <w:rPr>
          <w:rFonts w:ascii="Times New Roman" w:hAnsi="Times New Roman" w:cs="Times New Roman"/>
          <w:b/>
          <w:i/>
          <w:sz w:val="28"/>
          <w:szCs w:val="28"/>
        </w:rPr>
        <w:t>в нарушение  п.2. ст.107  Бюджетного кодекса РФ</w:t>
      </w:r>
      <w:r w:rsidRPr="00F81F05">
        <w:rPr>
          <w:rFonts w:ascii="Times New Roman" w:hAnsi="Times New Roman" w:cs="Times New Roman"/>
          <w:sz w:val="28"/>
          <w:szCs w:val="28"/>
        </w:rPr>
        <w:t xml:space="preserve"> </w:t>
      </w:r>
      <w:r w:rsidRPr="00F81F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</w:t>
      </w:r>
      <w:r w:rsidRPr="00F81F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верхний предел муниципального долга,</w:t>
      </w:r>
      <w:r w:rsidRPr="00F81F05">
        <w:rPr>
          <w:rFonts w:ascii="Times New Roman" w:hAnsi="Times New Roman" w:cs="Times New Roman"/>
          <w:sz w:val="28"/>
        </w:rPr>
        <w:t xml:space="preserve"> верхний предел долга по муниципальных гаранти</w:t>
      </w:r>
      <w:r>
        <w:rPr>
          <w:rFonts w:ascii="Times New Roman" w:hAnsi="Times New Roman" w:cs="Times New Roman"/>
          <w:sz w:val="28"/>
        </w:rPr>
        <w:t>ям</w:t>
      </w:r>
      <w:r w:rsidRPr="00F81F05">
        <w:rPr>
          <w:rFonts w:ascii="Times New Roman" w:hAnsi="Times New Roman" w:cs="Times New Roman"/>
          <w:sz w:val="28"/>
        </w:rPr>
        <w:t>.</w:t>
      </w:r>
      <w:proofErr w:type="gramEnd"/>
    </w:p>
    <w:p w:rsidR="00B14484" w:rsidRPr="00324A04" w:rsidRDefault="00B14484" w:rsidP="00287923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p w:rsidR="00B14484" w:rsidRPr="00676A55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76A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676A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. Муниципальные  программы, предусмотренные к финансированию за счет средств бюджета поселения</w:t>
      </w:r>
    </w:p>
    <w:p w:rsidR="00B14484" w:rsidRPr="00324A04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</w:rPr>
      </w:pPr>
    </w:p>
    <w:p w:rsidR="00B14484" w:rsidRDefault="00B14484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 принятием </w:t>
      </w:r>
      <w:hyperlink r:id="rId9" w:anchor="/document/70373192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Федерального закона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от 7 мая 2013 г. N 104-ФЗ были созданы правовые основания для формирования государственных и муниципальных программ и их интеграции в бюджетный процесс. Таким образом, в целях повышения эффективности управления общественными (государственными и муниципальными) финансами, в соответствии с </w:t>
      </w:r>
      <w:hyperlink r:id="rId10" w:anchor="/document/70555830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распоряжением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Правительства РФ от 30 декабря 2013 г. N 2593-р осуществляется переход к « программному»  бюджету, основная часть расходов которого предназначена для финансирования целевых программ. Тем самым происходит внедрение программно-целевых методов управления в бюджетный процесс. Методология подготовки "программного" бюджета представлена в </w:t>
      </w:r>
      <w:hyperlink r:id="rId11" w:anchor="/document/70760866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письме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Министерства Финансов РФ от 30 сентября 2014 г. N 09-05-05/48843 "О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программ".</w:t>
      </w:r>
    </w:p>
    <w:p w:rsidR="00417DC6" w:rsidRPr="0073323C" w:rsidRDefault="00417DC6" w:rsidP="00287923">
      <w:pPr>
        <w:ind w:left="-851" w:firstLine="851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сегодняшний день в сельском </w:t>
      </w: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поселении </w:t>
      </w:r>
      <w:r w:rsidRPr="00417DC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«</w:t>
      </w:r>
      <w:proofErr w:type="spellStart"/>
      <w:r w:rsidR="00117D0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Глинкинское</w:t>
      </w:r>
      <w:proofErr w:type="spellEnd"/>
      <w:r w:rsidRPr="00417DC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117D0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муниципальные программы не разработаны.</w:t>
      </w:r>
    </w:p>
    <w:p w:rsidR="00FE4FD1" w:rsidRPr="000679DA" w:rsidRDefault="00FE4FD1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22330C" w:rsidRPr="00FE4FD1" w:rsidRDefault="0022330C" w:rsidP="00FD6E50">
      <w:pPr>
        <w:pStyle w:val="af1"/>
        <w:numPr>
          <w:ilvl w:val="0"/>
          <w:numId w:val="31"/>
        </w:num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D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2330C" w:rsidRPr="0022330C" w:rsidRDefault="0022330C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815DB" w:rsidRDefault="0080387F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67F3">
        <w:rPr>
          <w:rFonts w:ascii="Times New Roman" w:hAnsi="Times New Roman" w:cs="Times New Roman"/>
          <w:sz w:val="28"/>
          <w:szCs w:val="28"/>
        </w:rPr>
        <w:t xml:space="preserve">роект бюджета подготовлен </w:t>
      </w:r>
      <w:proofErr w:type="gramStart"/>
      <w:r w:rsidRPr="001767F3">
        <w:rPr>
          <w:rFonts w:ascii="Times New Roman" w:hAnsi="Times New Roman" w:cs="Times New Roman"/>
          <w:sz w:val="28"/>
          <w:szCs w:val="28"/>
        </w:rPr>
        <w:t>в «непрограммном</w:t>
      </w:r>
      <w:proofErr w:type="gramEnd"/>
      <w:r w:rsidRPr="001767F3">
        <w:rPr>
          <w:rFonts w:ascii="Times New Roman" w:hAnsi="Times New Roman" w:cs="Times New Roman"/>
          <w:sz w:val="28"/>
          <w:szCs w:val="28"/>
        </w:rPr>
        <w:t xml:space="preserve">» формате на </w:t>
      </w:r>
      <w:r w:rsidR="00225718">
        <w:rPr>
          <w:rFonts w:ascii="Times New Roman" w:hAnsi="Times New Roman" w:cs="Times New Roman"/>
          <w:sz w:val="28"/>
          <w:szCs w:val="28"/>
        </w:rPr>
        <w:t xml:space="preserve">три </w:t>
      </w:r>
      <w:r w:rsidRPr="001767F3">
        <w:rPr>
          <w:rFonts w:ascii="Times New Roman" w:hAnsi="Times New Roman" w:cs="Times New Roman"/>
          <w:sz w:val="28"/>
          <w:szCs w:val="28"/>
        </w:rPr>
        <w:t>год</w:t>
      </w:r>
      <w:r w:rsidR="00225718">
        <w:rPr>
          <w:rFonts w:ascii="Times New Roman" w:hAnsi="Times New Roman" w:cs="Times New Roman"/>
          <w:sz w:val="28"/>
          <w:szCs w:val="28"/>
        </w:rPr>
        <w:t>а</w:t>
      </w:r>
      <w:r w:rsidRPr="001767F3">
        <w:rPr>
          <w:rFonts w:ascii="Times New Roman" w:hAnsi="Times New Roman" w:cs="Times New Roman"/>
          <w:sz w:val="28"/>
          <w:szCs w:val="28"/>
        </w:rPr>
        <w:t xml:space="preserve"> с целью сохранения социальной и финансовой стабильности</w:t>
      </w:r>
      <w:r w:rsidR="00193106" w:rsidRPr="00D16E4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815DB" w:rsidRPr="006A206A" w:rsidRDefault="006A206A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A2"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 «</w:t>
      </w:r>
      <w:proofErr w:type="spellStart"/>
      <w:r w:rsidR="00CC1276">
        <w:rPr>
          <w:rFonts w:ascii="Times New Roman" w:hAnsi="Times New Roman" w:cs="Times New Roman"/>
          <w:color w:val="auto"/>
          <w:sz w:val="28"/>
          <w:szCs w:val="28"/>
        </w:rPr>
        <w:t>Глинкинское</w:t>
      </w:r>
      <w:proofErr w:type="spellEnd"/>
      <w:r w:rsidRPr="006734A2">
        <w:rPr>
          <w:rFonts w:ascii="Times New Roman" w:hAnsi="Times New Roman" w:cs="Times New Roman"/>
          <w:color w:val="auto"/>
          <w:sz w:val="28"/>
          <w:szCs w:val="28"/>
        </w:rPr>
        <w:t>» направил  проект бюджета в Контрольно-счетный орган муниципального района «</w:t>
      </w:r>
      <w:proofErr w:type="spellStart"/>
      <w:r w:rsidR="00225718">
        <w:rPr>
          <w:rFonts w:ascii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» для экспертизы на предмет соответствия представленного документа требованиям бюджетного законодательства </w:t>
      </w:r>
      <w:r w:rsidR="00CC1276">
        <w:rPr>
          <w:rFonts w:ascii="Times New Roman" w:hAnsi="Times New Roman" w:cs="Times New Roman"/>
          <w:color w:val="auto"/>
          <w:sz w:val="28"/>
          <w:szCs w:val="28"/>
        </w:rPr>
        <w:t xml:space="preserve">28 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>ноября 202</w:t>
      </w:r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DF6C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206A" w:rsidRPr="00DB204B" w:rsidRDefault="006A206A" w:rsidP="00287923">
      <w:pPr>
        <w:pStyle w:val="af1"/>
        <w:numPr>
          <w:ilvl w:val="0"/>
          <w:numId w:val="25"/>
        </w:numPr>
        <w:shd w:val="clear" w:color="auto" w:fill="FFFFFF"/>
        <w:tabs>
          <w:tab w:val="left" w:pos="993"/>
        </w:tabs>
        <w:spacing w:line="252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04B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DB204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DB204B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</w:t>
      </w:r>
      <w:r w:rsidR="00DB204B" w:rsidRPr="00DB204B">
        <w:rPr>
          <w:rFonts w:ascii="Times New Roman" w:hAnsi="Times New Roman" w:cs="Times New Roman"/>
          <w:sz w:val="28"/>
          <w:szCs w:val="28"/>
        </w:rPr>
        <w:t>йской Федерации,</w:t>
      </w:r>
      <w:r w:rsidR="00D25513">
        <w:rPr>
          <w:rFonts w:ascii="Times New Roman" w:hAnsi="Times New Roman" w:cs="Times New Roman"/>
          <w:sz w:val="28"/>
          <w:szCs w:val="28"/>
        </w:rPr>
        <w:t xml:space="preserve"> ст.</w:t>
      </w:r>
      <w:r w:rsidR="00DB204B" w:rsidRPr="00DB204B">
        <w:rPr>
          <w:rFonts w:ascii="Times New Roman" w:hAnsi="Times New Roman" w:cs="Times New Roman"/>
          <w:sz w:val="28"/>
          <w:szCs w:val="28"/>
        </w:rPr>
        <w:t>28</w:t>
      </w:r>
      <w:r w:rsidR="000E32C3">
        <w:rPr>
          <w:rFonts w:ascii="Times New Roman" w:hAnsi="Times New Roman" w:cs="Times New Roman"/>
          <w:sz w:val="28"/>
          <w:szCs w:val="28"/>
        </w:rPr>
        <w:t xml:space="preserve"> </w:t>
      </w:r>
      <w:r w:rsidRPr="00DB204B">
        <w:rPr>
          <w:rFonts w:ascii="Times New Roman" w:hAnsi="Times New Roman" w:cs="Times New Roman"/>
          <w:sz w:val="28"/>
          <w:szCs w:val="28"/>
        </w:rPr>
        <w:t>Положения о бюджетном процессе сельского поселения.</w:t>
      </w:r>
    </w:p>
    <w:p w:rsidR="00403A7C" w:rsidRPr="00403A7C" w:rsidRDefault="00403A7C" w:rsidP="00710257">
      <w:pPr>
        <w:pStyle w:val="af1"/>
        <w:numPr>
          <w:ilvl w:val="0"/>
          <w:numId w:val="25"/>
        </w:numPr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DCD">
        <w:rPr>
          <w:rFonts w:ascii="Times New Roman" w:eastAsia="Calibri" w:hAnsi="Times New Roman" w:cs="Times New Roman"/>
          <w:b/>
          <w:i/>
          <w:sz w:val="28"/>
          <w:szCs w:val="28"/>
        </w:rPr>
        <w:t>В нарушение ст.36 Бюджетного кодекса РФ</w:t>
      </w:r>
      <w:r w:rsidRPr="00F46DCD">
        <w:rPr>
          <w:rFonts w:ascii="Times New Roman" w:eastAsia="Calibri" w:hAnsi="Times New Roman" w:cs="Times New Roman"/>
          <w:sz w:val="28"/>
          <w:szCs w:val="28"/>
        </w:rPr>
        <w:t xml:space="preserve"> об обязательной открытости для общества и средств массовой информации проектов бюджетов, внесенных в законодательные (представительные) органы государственной власти, </w:t>
      </w:r>
      <w:r w:rsidRPr="00F46DC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бюджета не  размещен на сайте администрации  муниципального района в разделе сельского поселения «</w:t>
      </w:r>
      <w:proofErr w:type="spellStart"/>
      <w:r w:rsidRPr="00F46DCD">
        <w:rPr>
          <w:rFonts w:ascii="Times New Roman" w:hAnsi="Times New Roman" w:cs="Times New Roman"/>
          <w:sz w:val="28"/>
          <w:szCs w:val="28"/>
          <w:shd w:val="clear" w:color="auto" w:fill="FFFFFF"/>
        </w:rPr>
        <w:t>Глинкинское</w:t>
      </w:r>
      <w:proofErr w:type="spellEnd"/>
      <w:r w:rsidRPr="00F46DC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0257" w:rsidRDefault="00710257" w:rsidP="00710257">
      <w:pPr>
        <w:pStyle w:val="af1"/>
        <w:numPr>
          <w:ilvl w:val="0"/>
          <w:numId w:val="25"/>
        </w:numPr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D22">
        <w:rPr>
          <w:rFonts w:ascii="Times New Roman" w:hAnsi="Times New Roman" w:cs="Times New Roman"/>
          <w:sz w:val="28"/>
          <w:szCs w:val="28"/>
        </w:rPr>
        <w:t xml:space="preserve">Представленный проект бюджета в целом соответствует требованиям Бюджетного кодекса РФ и содержит основные характеристики бюджета, к которым относятся общий объем доходов бюджета, общий объем расходов.  Бюджет планируется </w:t>
      </w:r>
      <w:proofErr w:type="gramStart"/>
      <w:r w:rsidRPr="00562D22"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 w:rsidRPr="00562D22">
        <w:rPr>
          <w:rFonts w:ascii="Times New Roman" w:hAnsi="Times New Roman" w:cs="Times New Roman"/>
          <w:sz w:val="28"/>
          <w:szCs w:val="28"/>
        </w:rPr>
        <w:t xml:space="preserve"> и бездефицитным.</w:t>
      </w:r>
    </w:p>
    <w:p w:rsidR="000E32C3" w:rsidRDefault="000E32C3" w:rsidP="000E32C3">
      <w:pPr>
        <w:pStyle w:val="af1"/>
        <w:numPr>
          <w:ilvl w:val="0"/>
          <w:numId w:val="25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C3">
        <w:rPr>
          <w:rFonts w:ascii="Times New Roman" w:hAnsi="Times New Roman" w:cs="Times New Roman"/>
          <w:sz w:val="28"/>
          <w:szCs w:val="28"/>
        </w:rPr>
        <w:t>В нарушение п.1 ст. 173 Бюджетного кодекса РФ прогноз социально-экономического развития поселения не разработан на трехлетний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C3">
        <w:rPr>
          <w:rFonts w:ascii="Times New Roman" w:hAnsi="Times New Roman" w:cs="Times New Roman"/>
          <w:sz w:val="28"/>
          <w:szCs w:val="28"/>
        </w:rPr>
        <w:lastRenderedPageBreak/>
        <w:t>Проверки предоставлено распоряжение главы сельского поселения «</w:t>
      </w:r>
      <w:proofErr w:type="spellStart"/>
      <w:r w:rsidRPr="000E32C3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0E32C3">
        <w:rPr>
          <w:rFonts w:ascii="Times New Roman" w:hAnsi="Times New Roman" w:cs="Times New Roman"/>
          <w:sz w:val="28"/>
          <w:szCs w:val="28"/>
        </w:rPr>
        <w:t>» № 10 от 14 ноября 2023  года «Об утверждении Плана социально</w:t>
      </w:r>
      <w:r w:rsidRPr="000E32C3">
        <w:rPr>
          <w:rFonts w:ascii="Times New Roman" w:hAnsi="Times New Roman" w:cs="Times New Roman"/>
          <w:sz w:val="28"/>
          <w:szCs w:val="28"/>
        </w:rPr>
        <w:softHyphen/>
        <w:t>- экономического развития сельского поселения «</w:t>
      </w:r>
      <w:proofErr w:type="spellStart"/>
      <w:r w:rsidRPr="000E32C3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0E32C3">
        <w:rPr>
          <w:rFonts w:ascii="Times New Roman" w:hAnsi="Times New Roman" w:cs="Times New Roman"/>
          <w:sz w:val="28"/>
          <w:szCs w:val="28"/>
        </w:rPr>
        <w:t xml:space="preserve">» на 2024 и плановый период 2025-2026 годов». </w:t>
      </w:r>
      <w:r w:rsidRPr="000E32C3">
        <w:rPr>
          <w:rFonts w:ascii="Times New Roman" w:hAnsi="Times New Roman" w:cs="Times New Roman"/>
          <w:b/>
          <w:i/>
          <w:sz w:val="28"/>
          <w:szCs w:val="28"/>
        </w:rPr>
        <w:t>Данное распоряжение разработано не в соответствии с основными требованиями утверждения прогноза социально-экономического развития сельского поселения «</w:t>
      </w:r>
      <w:proofErr w:type="spellStart"/>
      <w:r w:rsidRPr="000E32C3">
        <w:rPr>
          <w:rFonts w:ascii="Times New Roman" w:hAnsi="Times New Roman" w:cs="Times New Roman"/>
          <w:b/>
          <w:i/>
          <w:sz w:val="28"/>
          <w:szCs w:val="28"/>
        </w:rPr>
        <w:t>Глинкинкское</w:t>
      </w:r>
      <w:proofErr w:type="spellEnd"/>
      <w:r w:rsidRPr="000E32C3">
        <w:rPr>
          <w:rFonts w:ascii="Times New Roman" w:hAnsi="Times New Roman" w:cs="Times New Roman"/>
          <w:b/>
          <w:i/>
          <w:sz w:val="28"/>
          <w:szCs w:val="28"/>
        </w:rPr>
        <w:t>», основные показатели социально экономического развития для обоснования бюджета на 2023 год и плановый период 2025 - 2026 года (отчет, оценка, прогноз базовый на 2024г, 2025г, 2026г не отображены).</w:t>
      </w:r>
      <w:r w:rsidR="000545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32C3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не  разработан путем уточнения параметров планового периода и добавления параметров второго года планового периода.</w:t>
      </w:r>
    </w:p>
    <w:p w:rsidR="000E32C3" w:rsidRPr="000E32C3" w:rsidRDefault="000545EB" w:rsidP="000E32C3">
      <w:pPr>
        <w:pStyle w:val="af1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2C3" w:rsidRPr="000E32C3">
        <w:rPr>
          <w:rFonts w:ascii="Times New Roman" w:hAnsi="Times New Roman" w:cs="Times New Roman"/>
          <w:sz w:val="28"/>
          <w:szCs w:val="28"/>
        </w:rPr>
        <w:t>Пояснительной записка к прогнозу социально-экономического развития не представлена, которая должна раскрывать конкретное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32C3" w:rsidRPr="000E32C3" w:rsidRDefault="000545EB" w:rsidP="000E32C3">
      <w:pPr>
        <w:shd w:val="clear" w:color="auto" w:fill="FFFFFF"/>
        <w:ind w:left="-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0E32C3" w:rsidRPr="000E32C3">
        <w:rPr>
          <w:rFonts w:ascii="Times New Roman" w:hAnsi="Times New Roman" w:cs="Times New Roman"/>
          <w:color w:val="auto"/>
          <w:sz w:val="28"/>
          <w:szCs w:val="28"/>
        </w:rPr>
        <w:t>В прогнозе СЭР сельского поселения «</w:t>
      </w:r>
      <w:proofErr w:type="spellStart"/>
      <w:r w:rsidR="000E32C3" w:rsidRPr="000E32C3">
        <w:rPr>
          <w:rFonts w:ascii="Times New Roman" w:hAnsi="Times New Roman" w:cs="Times New Roman"/>
          <w:color w:val="auto"/>
          <w:sz w:val="28"/>
          <w:szCs w:val="28"/>
        </w:rPr>
        <w:t>Глинкинское</w:t>
      </w:r>
      <w:proofErr w:type="spellEnd"/>
      <w:r w:rsidR="000E32C3" w:rsidRPr="000E32C3">
        <w:rPr>
          <w:rFonts w:ascii="Times New Roman" w:hAnsi="Times New Roman" w:cs="Times New Roman"/>
          <w:color w:val="auto"/>
          <w:sz w:val="28"/>
          <w:szCs w:val="28"/>
        </w:rPr>
        <w:t>»  не определены следующие показатели:</w:t>
      </w:r>
    </w:p>
    <w:p w:rsidR="000E32C3" w:rsidRPr="000E32C3" w:rsidRDefault="000E32C3" w:rsidP="000E3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E32C3">
        <w:rPr>
          <w:rFonts w:ascii="Times New Roman" w:hAnsi="Times New Roman" w:cs="Times New Roman"/>
          <w:sz w:val="28"/>
          <w:szCs w:val="28"/>
        </w:rPr>
        <w:t>Объем валовой продукции сельского хозяйства во всех категориях хозяйств</w:t>
      </w:r>
      <w:proofErr w:type="gramStart"/>
      <w:r w:rsidRPr="000E32C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E32C3" w:rsidRPr="000E32C3" w:rsidRDefault="000E32C3" w:rsidP="000E32C3">
      <w:pPr>
        <w:pStyle w:val="af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2C3">
        <w:rPr>
          <w:rFonts w:ascii="Times New Roman" w:hAnsi="Times New Roman" w:cs="Times New Roman"/>
          <w:sz w:val="28"/>
          <w:szCs w:val="28"/>
        </w:rPr>
        <w:t>Фонд заработной платы работников организаций;</w:t>
      </w:r>
    </w:p>
    <w:p w:rsidR="000E32C3" w:rsidRPr="000E32C3" w:rsidRDefault="000E32C3" w:rsidP="000E32C3">
      <w:pPr>
        <w:pStyle w:val="af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2C3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производства;</w:t>
      </w:r>
    </w:p>
    <w:p w:rsidR="000E32C3" w:rsidRPr="000E32C3" w:rsidRDefault="000E32C3" w:rsidP="000E32C3">
      <w:pPr>
        <w:pStyle w:val="af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2C3">
        <w:rPr>
          <w:rFonts w:ascii="Times New Roman" w:hAnsi="Times New Roman" w:cs="Times New Roman"/>
          <w:sz w:val="28"/>
          <w:szCs w:val="28"/>
        </w:rPr>
        <w:t>Оборот розничной торговли;</w:t>
      </w:r>
    </w:p>
    <w:p w:rsidR="000E32C3" w:rsidRPr="000E32C3" w:rsidRDefault="000E32C3" w:rsidP="000E32C3">
      <w:pPr>
        <w:pStyle w:val="af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2C3">
        <w:rPr>
          <w:rFonts w:ascii="Times New Roman" w:hAnsi="Times New Roman" w:cs="Times New Roman"/>
          <w:sz w:val="28"/>
          <w:szCs w:val="28"/>
        </w:rPr>
        <w:t>Оборот общественного питания;</w:t>
      </w:r>
    </w:p>
    <w:p w:rsidR="000E32C3" w:rsidRPr="000E32C3" w:rsidRDefault="000E32C3" w:rsidP="000E32C3">
      <w:pPr>
        <w:pStyle w:val="af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2C3">
        <w:rPr>
          <w:rFonts w:ascii="Times New Roman" w:hAnsi="Times New Roman" w:cs="Times New Roman"/>
          <w:sz w:val="28"/>
          <w:szCs w:val="28"/>
        </w:rPr>
        <w:t>Объем выполненных работ по виду деятельности «Строительство»</w:t>
      </w:r>
      <w:proofErr w:type="gramStart"/>
      <w:r w:rsidRPr="000E32C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E32C3" w:rsidRPr="000E32C3" w:rsidRDefault="000E32C3" w:rsidP="000E32C3">
      <w:pPr>
        <w:pStyle w:val="af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2C3">
        <w:rPr>
          <w:rFonts w:ascii="Times New Roman" w:hAnsi="Times New Roman" w:cs="Times New Roman"/>
          <w:sz w:val="28"/>
          <w:szCs w:val="28"/>
        </w:rPr>
        <w:t>Объем инвестиций (в основной капитал);</w:t>
      </w:r>
    </w:p>
    <w:p w:rsidR="000E32C3" w:rsidRPr="000E32C3" w:rsidRDefault="000E32C3" w:rsidP="000E32C3">
      <w:pPr>
        <w:pStyle w:val="af1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2C3">
        <w:rPr>
          <w:rFonts w:ascii="Times New Roman" w:hAnsi="Times New Roman" w:cs="Times New Roman"/>
          <w:sz w:val="28"/>
          <w:szCs w:val="28"/>
        </w:rPr>
        <w:t>Протяженность автомобильных дорог местного значения, находящихся в собственности муниципального образовании;</w:t>
      </w:r>
      <w:proofErr w:type="gramEnd"/>
    </w:p>
    <w:p w:rsidR="000E32C3" w:rsidRPr="000E32C3" w:rsidRDefault="000E32C3" w:rsidP="000E32C3">
      <w:pPr>
        <w:pStyle w:val="af1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E32C3">
        <w:rPr>
          <w:rFonts w:ascii="Times New Roman" w:hAnsi="Times New Roman" w:cs="Times New Roman"/>
          <w:color w:val="auto"/>
          <w:sz w:val="28"/>
          <w:szCs w:val="28"/>
        </w:rPr>
        <w:t>Среднесписочная численность работников;</w:t>
      </w:r>
    </w:p>
    <w:p w:rsidR="000E32C3" w:rsidRPr="000E32C3" w:rsidRDefault="000E32C3" w:rsidP="000E32C3">
      <w:pPr>
        <w:pStyle w:val="af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E32C3">
        <w:rPr>
          <w:rFonts w:ascii="Times New Roman" w:hAnsi="Times New Roman" w:cs="Times New Roman"/>
          <w:color w:val="auto"/>
          <w:sz w:val="28"/>
          <w:szCs w:val="28"/>
        </w:rPr>
        <w:t>Среднемесячная</w:t>
      </w:r>
      <w:r w:rsidRPr="000E32C3">
        <w:rPr>
          <w:rFonts w:ascii="Times New Roman" w:hAnsi="Times New Roman" w:cs="Times New Roman"/>
          <w:sz w:val="28"/>
          <w:szCs w:val="28"/>
        </w:rPr>
        <w:t xml:space="preserve"> заработная плата;</w:t>
      </w:r>
    </w:p>
    <w:p w:rsidR="000E32C3" w:rsidRPr="000E32C3" w:rsidRDefault="000E32C3" w:rsidP="000E32C3">
      <w:pPr>
        <w:pStyle w:val="af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2C3">
        <w:rPr>
          <w:rFonts w:ascii="Times New Roman" w:hAnsi="Times New Roman" w:cs="Times New Roman"/>
          <w:sz w:val="28"/>
          <w:szCs w:val="28"/>
        </w:rPr>
        <w:t>Численность населения.</w:t>
      </w:r>
    </w:p>
    <w:p w:rsidR="00857F0E" w:rsidRPr="00CC0C89" w:rsidRDefault="00857F0E" w:rsidP="00287923">
      <w:pPr>
        <w:pStyle w:val="af1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eastAsia="Calibri" w:hAnsi="Times New Roman" w:cs="Times New Roman"/>
          <w:sz w:val="28"/>
          <w:szCs w:val="28"/>
        </w:rPr>
        <w:t>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бюджета, не содержит развернутую характеристику целей и основных положений предлагаемого к рассмотрению проекта бюджета, к которым относятся все основные параметры бюджета поселения (доходы, расх</w:t>
      </w:r>
      <w:r w:rsidR="00317B91">
        <w:rPr>
          <w:rFonts w:ascii="Times New Roman" w:eastAsia="Calibri" w:hAnsi="Times New Roman" w:cs="Times New Roman"/>
          <w:sz w:val="28"/>
          <w:szCs w:val="28"/>
        </w:rPr>
        <w:t>оды, дефицит (профицит)</w:t>
      </w:r>
      <w:proofErr w:type="gramStart"/>
      <w:r w:rsidR="00317B91"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 w:rsidR="00317B91">
        <w:rPr>
          <w:rFonts w:ascii="Times New Roman" w:eastAsia="Calibri" w:hAnsi="Times New Roman" w:cs="Times New Roman"/>
          <w:sz w:val="28"/>
          <w:szCs w:val="28"/>
        </w:rPr>
        <w:t xml:space="preserve"> т.п.),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90D" w:rsidRPr="0033705B">
        <w:rPr>
          <w:rFonts w:ascii="Times New Roman" w:hAnsi="Times New Roman" w:cs="Times New Roman"/>
          <w:sz w:val="28"/>
          <w:szCs w:val="28"/>
        </w:rPr>
        <w:t>причины, оказавшие влияние на рост и снижение доходной и расходной частей бюджета поселения в сравнении предыдущими периодами</w:t>
      </w:r>
      <w:r w:rsidR="00A0590D">
        <w:rPr>
          <w:rFonts w:ascii="Times New Roman" w:hAnsi="Times New Roman" w:cs="Times New Roman"/>
          <w:sz w:val="28"/>
          <w:szCs w:val="28"/>
        </w:rPr>
        <w:t>.</w:t>
      </w:r>
      <w:r w:rsidR="00A0590D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Не указаны причины снижения запланированных доходов в сравнении </w:t>
      </w:r>
      <w:r w:rsidR="00D2551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ожидаемой оценк</w:t>
      </w:r>
      <w:r w:rsidR="00710257">
        <w:rPr>
          <w:rFonts w:ascii="Times New Roman" w:eastAsia="Calibri" w:hAnsi="Times New Roman" w:cs="Times New Roman"/>
          <w:sz w:val="28"/>
          <w:szCs w:val="28"/>
        </w:rPr>
        <w:t>ой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2023 года. В пояснительной записке в доходной части </w:t>
      </w:r>
      <w:r w:rsidR="0079611F">
        <w:rPr>
          <w:rFonts w:ascii="Times New Roman" w:eastAsia="Calibri" w:hAnsi="Times New Roman" w:cs="Times New Roman"/>
          <w:sz w:val="28"/>
          <w:szCs w:val="28"/>
        </w:rPr>
        <w:t>суммы по налоговым и неналоговым доходам отражены не верно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>Пояснительная записка по расходной части не раскрывает суть запланированных расходов, на сколько месяцев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предусмотрены те или иные расходы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>, сколько процентов от потребности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предусмотрено в бюджете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причины 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>снижени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>я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 или рост</w:t>
      </w:r>
      <w:r w:rsidR="00D25513">
        <w:rPr>
          <w:rFonts w:ascii="Times New Roman" w:eastAsia="Calibri" w:hAnsi="Times New Roman" w:cs="Times New Roman"/>
          <w:sz w:val="28"/>
          <w:szCs w:val="28"/>
        </w:rPr>
        <w:t>а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расходов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 в сравнении с ожидаемой оценкой 2023 года.</w:t>
      </w:r>
      <w:r w:rsidR="00CC0C89" w:rsidRPr="002576FD">
        <w:rPr>
          <w:rFonts w:ascii="Times New Roman" w:eastAsia="Calibri" w:hAnsi="Times New Roman" w:cs="Times New Roman"/>
          <w:sz w:val="28"/>
          <w:szCs w:val="28"/>
        </w:rPr>
        <w:t xml:space="preserve"> В пояснительной записке </w:t>
      </w:r>
      <w:r w:rsidR="00430AD0">
        <w:rPr>
          <w:rFonts w:ascii="Times New Roman" w:eastAsia="Calibri" w:hAnsi="Times New Roman" w:cs="Times New Roman"/>
          <w:sz w:val="28"/>
          <w:szCs w:val="28"/>
        </w:rPr>
        <w:t>в описании раздела 01 «Общегосударственные вопросы» не отражен раздел 0111 «Резервные фонды»</w:t>
      </w:r>
      <w:r w:rsidR="00CC0C89" w:rsidRPr="002576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15DB" w:rsidRPr="00D25513" w:rsidRDefault="008F15DC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приложениях к </w:t>
      </w:r>
      <w:r w:rsidR="00D815DB" w:rsidRPr="00D25513">
        <w:rPr>
          <w:rFonts w:ascii="Times New Roman" w:eastAsia="Calibri" w:hAnsi="Times New Roman" w:cs="Times New Roman"/>
          <w:sz w:val="28"/>
          <w:szCs w:val="28"/>
        </w:rPr>
        <w:t xml:space="preserve"> проекту бюджета </w:t>
      </w:r>
      <w:r w:rsidRPr="00D25513">
        <w:rPr>
          <w:rFonts w:ascii="Times New Roman" w:eastAsia="Calibri" w:hAnsi="Times New Roman" w:cs="Times New Roman"/>
          <w:sz w:val="28"/>
          <w:szCs w:val="28"/>
        </w:rPr>
        <w:t>установлены следующие замечания:</w:t>
      </w:r>
    </w:p>
    <w:p w:rsidR="00323FC2" w:rsidRDefault="00614D43" w:rsidP="00323FC2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0B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23FC2" w:rsidRPr="00DA0B94">
        <w:rPr>
          <w:rFonts w:ascii="Times New Roman" w:hAnsi="Times New Roman" w:cs="Times New Roman"/>
          <w:color w:val="auto"/>
          <w:sz w:val="28"/>
          <w:szCs w:val="28"/>
        </w:rPr>
        <w:t>в приложении №</w:t>
      </w:r>
      <w:r w:rsidR="003340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3FC2" w:rsidRPr="00DA0B94">
        <w:rPr>
          <w:rFonts w:ascii="Times New Roman" w:hAnsi="Times New Roman" w:cs="Times New Roman"/>
          <w:color w:val="auto"/>
          <w:sz w:val="28"/>
          <w:szCs w:val="28"/>
        </w:rPr>
        <w:t xml:space="preserve">2 неверно </w:t>
      </w:r>
      <w:proofErr w:type="gramStart"/>
      <w:r w:rsidR="00323FC2" w:rsidRPr="00DA0B94">
        <w:rPr>
          <w:rFonts w:ascii="Times New Roman" w:hAnsi="Times New Roman" w:cs="Times New Roman"/>
          <w:color w:val="auto"/>
          <w:sz w:val="28"/>
          <w:szCs w:val="28"/>
        </w:rPr>
        <w:t>указан</w:t>
      </w:r>
      <w:proofErr w:type="gramEnd"/>
      <w:r w:rsidR="00F75E39" w:rsidRPr="00DA0B94">
        <w:rPr>
          <w:rFonts w:ascii="Times New Roman" w:hAnsi="Times New Roman" w:cs="Times New Roman"/>
          <w:color w:val="auto"/>
          <w:sz w:val="28"/>
          <w:szCs w:val="28"/>
        </w:rPr>
        <w:t xml:space="preserve"> КБК по доходам</w:t>
      </w:r>
      <w:r w:rsidR="00323FC2" w:rsidRPr="00DA0B94">
        <w:rPr>
          <w:rFonts w:ascii="Times New Roman" w:hAnsi="Times New Roman" w:cs="Times New Roman"/>
          <w:color w:val="auto"/>
          <w:sz w:val="28"/>
          <w:szCs w:val="28"/>
        </w:rPr>
        <w:t>: Средства самообложения граждан, зачисляемые в бюджеты сельских поселений (117 14000 00 0000 150)</w:t>
      </w:r>
      <w:r w:rsidR="003340E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23FC2" w:rsidRPr="00DA0B94">
        <w:rPr>
          <w:rFonts w:ascii="Times New Roman" w:hAnsi="Times New Roman" w:cs="Times New Roman"/>
          <w:color w:val="auto"/>
          <w:sz w:val="28"/>
          <w:szCs w:val="28"/>
        </w:rPr>
        <w:t xml:space="preserve"> Необходи</w:t>
      </w:r>
      <w:r w:rsidR="006A51F8">
        <w:rPr>
          <w:rFonts w:ascii="Times New Roman" w:hAnsi="Times New Roman" w:cs="Times New Roman"/>
          <w:color w:val="auto"/>
          <w:sz w:val="28"/>
          <w:szCs w:val="28"/>
        </w:rPr>
        <w:t>мо указать 117 14030 10 0000150. Отсутствует код бюджетной классификации</w:t>
      </w:r>
      <w:r w:rsidR="006A51F8" w:rsidRPr="006A51F8">
        <w:t xml:space="preserve"> </w:t>
      </w:r>
      <w:r w:rsidR="006A51F8" w:rsidRPr="006A51F8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6A5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51F8" w:rsidRPr="006A51F8">
        <w:rPr>
          <w:rFonts w:ascii="Times New Roman" w:hAnsi="Times New Roman" w:cs="Times New Roman"/>
          <w:color w:val="auto"/>
          <w:sz w:val="28"/>
          <w:szCs w:val="28"/>
        </w:rPr>
        <w:t>49999</w:t>
      </w:r>
      <w:r w:rsidR="006A5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51F8" w:rsidRPr="006A51F8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6A5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51F8" w:rsidRPr="006A51F8">
        <w:rPr>
          <w:rFonts w:ascii="Times New Roman" w:hAnsi="Times New Roman" w:cs="Times New Roman"/>
          <w:color w:val="auto"/>
          <w:sz w:val="28"/>
          <w:szCs w:val="28"/>
        </w:rPr>
        <w:t>0000</w:t>
      </w:r>
      <w:r w:rsidR="006A5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51F8" w:rsidRPr="006A51F8">
        <w:rPr>
          <w:rFonts w:ascii="Times New Roman" w:hAnsi="Times New Roman" w:cs="Times New Roman"/>
          <w:color w:val="auto"/>
          <w:sz w:val="28"/>
          <w:szCs w:val="28"/>
        </w:rPr>
        <w:t>150</w:t>
      </w:r>
      <w:proofErr w:type="gramStart"/>
      <w:r w:rsidR="006A5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51F8" w:rsidRPr="006A51F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6A51F8" w:rsidRPr="006A51F8">
        <w:rPr>
          <w:rFonts w:ascii="Times New Roman" w:hAnsi="Times New Roman" w:cs="Times New Roman"/>
          <w:color w:val="auto"/>
          <w:sz w:val="28"/>
          <w:szCs w:val="28"/>
        </w:rPr>
        <w:t>рочие межбюджетные трансферты, передаваемые бюджетам сельских поселений</w:t>
      </w:r>
      <w:r w:rsidR="006A51F8">
        <w:rPr>
          <w:rFonts w:ascii="Times New Roman" w:hAnsi="Times New Roman" w:cs="Times New Roman"/>
          <w:color w:val="auto"/>
          <w:sz w:val="28"/>
          <w:szCs w:val="28"/>
        </w:rPr>
        <w:t>. Необходимо добавить данное КБК.</w:t>
      </w:r>
    </w:p>
    <w:p w:rsidR="00AD467F" w:rsidRDefault="00AD467F" w:rsidP="00323FC2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приложении № 4</w:t>
      </w:r>
      <w:r w:rsidR="00BA03F1">
        <w:rPr>
          <w:rFonts w:ascii="Times New Roman" w:hAnsi="Times New Roman" w:cs="Times New Roman"/>
          <w:color w:val="auto"/>
          <w:sz w:val="28"/>
          <w:szCs w:val="28"/>
        </w:rPr>
        <w:t>-5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заполнены все строки</w:t>
      </w:r>
      <w:r w:rsidR="00691A20">
        <w:rPr>
          <w:rFonts w:ascii="Times New Roman" w:hAnsi="Times New Roman" w:cs="Times New Roman"/>
          <w:color w:val="auto"/>
          <w:sz w:val="28"/>
          <w:szCs w:val="28"/>
        </w:rPr>
        <w:t xml:space="preserve"> по источникам финансирования дефицита бюджета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отсутствует детализация по </w:t>
      </w:r>
      <w:r w:rsidR="00BA03F1">
        <w:rPr>
          <w:rFonts w:ascii="Times New Roman" w:hAnsi="Times New Roman" w:cs="Times New Roman"/>
          <w:color w:val="auto"/>
          <w:sz w:val="28"/>
          <w:szCs w:val="28"/>
        </w:rPr>
        <w:t>уменьшению</w:t>
      </w:r>
      <w:r w:rsidRPr="00AD467F">
        <w:rPr>
          <w:rFonts w:ascii="Times New Roman" w:hAnsi="Times New Roman" w:cs="Times New Roman"/>
          <w:color w:val="auto"/>
          <w:sz w:val="28"/>
          <w:szCs w:val="28"/>
        </w:rPr>
        <w:t xml:space="preserve"> остатков средств бюджетов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по аналогии увеличение остатков. </w:t>
      </w:r>
      <w:r w:rsidR="00BA03F1">
        <w:rPr>
          <w:rFonts w:ascii="Times New Roman" w:hAnsi="Times New Roman" w:cs="Times New Roman"/>
          <w:color w:val="auto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добавить не достающие строки и заполн</w:t>
      </w:r>
      <w:r w:rsidR="00A51E1E">
        <w:rPr>
          <w:rFonts w:ascii="Times New Roman" w:hAnsi="Times New Roman" w:cs="Times New Roman"/>
          <w:color w:val="auto"/>
          <w:sz w:val="28"/>
          <w:szCs w:val="28"/>
        </w:rPr>
        <w:t>ить все графы.</w:t>
      </w:r>
    </w:p>
    <w:p w:rsidR="00020D68" w:rsidRPr="00020D68" w:rsidRDefault="00020D68" w:rsidP="00020D68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-     в приложении  № 8-9 необходимо исключить строку </w:t>
      </w:r>
      <w:r w:rsidR="00700A5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20D68">
        <w:rPr>
          <w:rFonts w:ascii="Times New Roman" w:eastAsia="Times New Roman" w:hAnsi="Times New Roman" w:cs="Times New Roman"/>
          <w:sz w:val="28"/>
          <w:szCs w:val="28"/>
        </w:rPr>
        <w:t>Дотация бюджетам сельских поселений на поддержку мер по обеспечению сбалансированности бюджетов</w:t>
      </w:r>
      <w:r w:rsidR="00700A5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а добавить строку</w:t>
      </w:r>
      <w:r w:rsidRPr="00020D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0A5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A51F8">
        <w:rPr>
          <w:rFonts w:ascii="Times New Roman" w:hAnsi="Times New Roman" w:cs="Times New Roman"/>
          <w:color w:val="auto"/>
          <w:sz w:val="28"/>
          <w:szCs w:val="28"/>
        </w:rPr>
        <w:t>Прочие межбюджетные трансферты, передаваемые бюджетам сельских поселений</w:t>
      </w:r>
      <w:r w:rsidR="00700A5B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AD5D8E" w:rsidRDefault="00CD134C" w:rsidP="00AD5D8E">
      <w:p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75E39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в приложении №</w:t>
      </w:r>
      <w:r w:rsidR="00D21311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D5D8E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C66444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-11</w:t>
      </w:r>
      <w:r w:rsidR="00F75E39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итоговая сумма по показателю </w:t>
      </w:r>
      <w:r w:rsidR="00AD5D8E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01 «</w:t>
      </w:r>
      <w:r w:rsidR="00C66444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Общегосударственные</w:t>
      </w:r>
      <w:r w:rsidR="00AD5D8E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0257">
        <w:rPr>
          <w:rFonts w:ascii="Times New Roman" w:eastAsia="Times New Roman" w:hAnsi="Times New Roman" w:cs="Times New Roman"/>
          <w:color w:val="auto"/>
          <w:sz w:val="28"/>
          <w:szCs w:val="28"/>
        </w:rPr>
        <w:t>вопросы</w:t>
      </w:r>
      <w:r w:rsidR="00AD5D8E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отражена без учета раздела 0111 «Резервный фонд». </w:t>
      </w:r>
      <w:r w:rsidR="00710257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C66444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асходы,</w:t>
      </w:r>
      <w:r w:rsidR="00AD5D8E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отраженные за счет переданных полномочий необходимо разнести по соответствующим раздела</w:t>
      </w:r>
      <w:r w:rsidR="00C66444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AD5D8E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бюджетной классификации. </w:t>
      </w:r>
      <w:r w:rsidR="00710257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C66444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используемые разделы удалить в  данных приложениях (например </w:t>
      </w:r>
      <w:r w:rsidR="00453706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0707, </w:t>
      </w:r>
      <w:r w:rsidR="00C66444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0801 раздел</w:t>
      </w:r>
      <w:r w:rsidR="00453706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453706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proofErr w:type="gramStart"/>
      <w:r w:rsidR="00453706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spellEnd"/>
      <w:proofErr w:type="gramEnd"/>
      <w:r w:rsidR="00C66444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8D71C7" w:rsidRPr="00AD5D8E" w:rsidRDefault="006F3F20" w:rsidP="00710257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5D8E">
        <w:rPr>
          <w:rFonts w:ascii="Times New Roman" w:hAnsi="Times New Roman" w:cs="Times New Roman"/>
          <w:bCs/>
          <w:iCs/>
          <w:sz w:val="28"/>
          <w:szCs w:val="28"/>
        </w:rPr>
        <w:t xml:space="preserve">Проектом решения о бюджете доходы прогнозируются:                     </w:t>
      </w:r>
    </w:p>
    <w:p w:rsidR="006F3F20" w:rsidRPr="008D71C7" w:rsidRDefault="006F3F20" w:rsidP="008D71C7">
      <w:pPr>
        <w:pStyle w:val="af1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71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71C7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Pr="008D71C7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8D71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2024 год в  объеме  </w:t>
      </w:r>
      <w:r w:rsidR="006F74F3">
        <w:rPr>
          <w:rFonts w:ascii="Times New Roman" w:hAnsi="Times New Roman" w:cs="Times New Roman"/>
          <w:b/>
          <w:bCs/>
          <w:iCs/>
          <w:sz w:val="28"/>
          <w:szCs w:val="28"/>
        </w:rPr>
        <w:t>3279,9</w:t>
      </w:r>
      <w:r w:rsidRPr="008D71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тыс. рублей, </w:t>
      </w:r>
      <w:r w:rsidRPr="008D71C7">
        <w:rPr>
          <w:rFonts w:ascii="Times New Roman" w:hAnsi="Times New Roman" w:cs="Times New Roman"/>
          <w:sz w:val="28"/>
          <w:szCs w:val="28"/>
        </w:rPr>
        <w:t xml:space="preserve"> в том числе: финансовая помощь из бюджетов другого уровня составляет </w:t>
      </w:r>
      <w:r w:rsidR="006F74F3">
        <w:rPr>
          <w:rFonts w:ascii="Times New Roman" w:hAnsi="Times New Roman" w:cs="Times New Roman"/>
          <w:sz w:val="28"/>
          <w:szCs w:val="28"/>
        </w:rPr>
        <w:t>3143,1</w:t>
      </w:r>
      <w:r w:rsidRPr="008D71C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F74F3">
        <w:rPr>
          <w:rFonts w:ascii="Times New Roman" w:hAnsi="Times New Roman" w:cs="Times New Roman"/>
          <w:sz w:val="28"/>
          <w:szCs w:val="28"/>
        </w:rPr>
        <w:t>95,8</w:t>
      </w:r>
      <w:r w:rsidRPr="008D71C7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6F74F3">
        <w:rPr>
          <w:rFonts w:ascii="Times New Roman" w:hAnsi="Times New Roman" w:cs="Times New Roman"/>
          <w:sz w:val="28"/>
          <w:szCs w:val="28"/>
        </w:rPr>
        <w:t>136,5</w:t>
      </w:r>
      <w:r w:rsidRPr="008D71C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F74F3">
        <w:rPr>
          <w:rFonts w:ascii="Times New Roman" w:hAnsi="Times New Roman" w:cs="Times New Roman"/>
          <w:sz w:val="28"/>
          <w:szCs w:val="28"/>
        </w:rPr>
        <w:t>4,2</w:t>
      </w:r>
      <w:r w:rsidRPr="008D71C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F3F20" w:rsidRPr="006F3F20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20">
        <w:rPr>
          <w:rFonts w:ascii="Times New Roman" w:hAnsi="Times New Roman" w:cs="Times New Roman"/>
        </w:rPr>
        <w:t xml:space="preserve"> </w:t>
      </w:r>
      <w:r w:rsidRPr="006F3F20">
        <w:rPr>
          <w:rFonts w:ascii="Times New Roman" w:hAnsi="Times New Roman" w:cs="Times New Roman"/>
          <w:sz w:val="28"/>
          <w:szCs w:val="28"/>
        </w:rPr>
        <w:t xml:space="preserve">на 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2025 год в  объеме  </w:t>
      </w:r>
      <w:r w:rsidR="006F74F3">
        <w:rPr>
          <w:rFonts w:ascii="Times New Roman" w:hAnsi="Times New Roman" w:cs="Times New Roman"/>
          <w:b/>
          <w:sz w:val="28"/>
          <w:szCs w:val="28"/>
        </w:rPr>
        <w:t>3285,7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F3F20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6F74F3">
        <w:rPr>
          <w:rFonts w:ascii="Times New Roman" w:hAnsi="Times New Roman" w:cs="Times New Roman"/>
          <w:sz w:val="28"/>
          <w:szCs w:val="28"/>
        </w:rPr>
        <w:t>3143,1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F74F3">
        <w:rPr>
          <w:rFonts w:ascii="Times New Roman" w:hAnsi="Times New Roman" w:cs="Times New Roman"/>
          <w:sz w:val="28"/>
          <w:szCs w:val="28"/>
        </w:rPr>
        <w:t>95,7</w:t>
      </w:r>
      <w:r w:rsidRPr="006F3F20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6F74F3">
        <w:rPr>
          <w:rFonts w:ascii="Times New Roman" w:hAnsi="Times New Roman" w:cs="Times New Roman"/>
          <w:sz w:val="28"/>
          <w:szCs w:val="28"/>
        </w:rPr>
        <w:t>142,6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F74F3">
        <w:rPr>
          <w:rFonts w:ascii="Times New Roman" w:hAnsi="Times New Roman" w:cs="Times New Roman"/>
          <w:sz w:val="28"/>
          <w:szCs w:val="28"/>
        </w:rPr>
        <w:t>4,3</w:t>
      </w:r>
      <w:r w:rsidR="007C4923">
        <w:rPr>
          <w:rFonts w:ascii="Times New Roman" w:hAnsi="Times New Roman" w:cs="Times New Roman"/>
          <w:sz w:val="28"/>
          <w:szCs w:val="28"/>
        </w:rPr>
        <w:t>%);</w:t>
      </w:r>
    </w:p>
    <w:p w:rsidR="006F3F20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20">
        <w:rPr>
          <w:rFonts w:ascii="Times New Roman" w:hAnsi="Times New Roman" w:cs="Times New Roman"/>
          <w:b/>
          <w:sz w:val="28"/>
          <w:szCs w:val="28"/>
        </w:rPr>
        <w:t xml:space="preserve">на 2026 год в  объеме  </w:t>
      </w:r>
      <w:r w:rsidR="00D106CD">
        <w:rPr>
          <w:rFonts w:ascii="Times New Roman" w:hAnsi="Times New Roman" w:cs="Times New Roman"/>
          <w:b/>
          <w:sz w:val="28"/>
          <w:szCs w:val="28"/>
        </w:rPr>
        <w:t>3292,8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F3F20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D106CD">
        <w:rPr>
          <w:rFonts w:ascii="Times New Roman" w:hAnsi="Times New Roman" w:cs="Times New Roman"/>
          <w:sz w:val="28"/>
          <w:szCs w:val="28"/>
        </w:rPr>
        <w:t>3143,1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106CD">
        <w:rPr>
          <w:rFonts w:ascii="Times New Roman" w:hAnsi="Times New Roman" w:cs="Times New Roman"/>
          <w:sz w:val="28"/>
          <w:szCs w:val="28"/>
        </w:rPr>
        <w:t>95,5</w:t>
      </w:r>
      <w:r w:rsidRPr="006F3F20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D106CD">
        <w:rPr>
          <w:rFonts w:ascii="Times New Roman" w:hAnsi="Times New Roman" w:cs="Times New Roman"/>
          <w:sz w:val="28"/>
          <w:szCs w:val="28"/>
        </w:rPr>
        <w:t>149,7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106CD">
        <w:rPr>
          <w:rFonts w:ascii="Times New Roman" w:hAnsi="Times New Roman" w:cs="Times New Roman"/>
          <w:sz w:val="28"/>
          <w:szCs w:val="28"/>
        </w:rPr>
        <w:t>4,5</w:t>
      </w:r>
      <w:r w:rsidRPr="006F3F2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50BE8" w:rsidRPr="00950BE8" w:rsidRDefault="00950BE8" w:rsidP="0053352C">
      <w:pPr>
        <w:pStyle w:val="af2"/>
        <w:numPr>
          <w:ilvl w:val="0"/>
          <w:numId w:val="25"/>
        </w:numPr>
        <w:spacing w:after="0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Расходы на 2024 год и плановые периоды в бюджете </w:t>
      </w:r>
      <w:r w:rsidR="00D106CD">
        <w:rPr>
          <w:rFonts w:ascii="Times New Roman" w:hAnsi="Times New Roman" w:cs="Times New Roman"/>
          <w:sz w:val="28"/>
          <w:szCs w:val="28"/>
        </w:rPr>
        <w:t>поселения</w:t>
      </w:r>
      <w:r w:rsidRPr="00950BE8">
        <w:rPr>
          <w:rFonts w:ascii="Times New Roman" w:hAnsi="Times New Roman" w:cs="Times New Roman"/>
          <w:sz w:val="28"/>
          <w:szCs w:val="28"/>
        </w:rPr>
        <w:t xml:space="preserve"> планировались исходя из рассчитанного объема доходов. 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950BE8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950BE8">
        <w:rPr>
          <w:rFonts w:ascii="Times New Roman" w:hAnsi="Times New Roman" w:cs="Times New Roman"/>
          <w:sz w:val="28"/>
          <w:szCs w:val="28"/>
        </w:rPr>
        <w:t xml:space="preserve"> прогнозируются </w:t>
      </w:r>
      <w:r w:rsidRPr="00950BE8">
        <w:rPr>
          <w:rFonts w:ascii="Times New Roman" w:hAnsi="Times New Roman" w:cs="Times New Roman"/>
          <w:b/>
          <w:sz w:val="28"/>
          <w:szCs w:val="28"/>
        </w:rPr>
        <w:t>на 202</w:t>
      </w:r>
      <w:r w:rsidR="002E356A">
        <w:rPr>
          <w:rFonts w:ascii="Times New Roman" w:hAnsi="Times New Roman" w:cs="Times New Roman"/>
          <w:b/>
          <w:sz w:val="28"/>
          <w:szCs w:val="28"/>
        </w:rPr>
        <w:t>4</w:t>
      </w:r>
      <w:r w:rsidRPr="00950BE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950BE8">
        <w:rPr>
          <w:rFonts w:ascii="Times New Roman" w:hAnsi="Times New Roman" w:cs="Times New Roman"/>
          <w:sz w:val="28"/>
        </w:rPr>
        <w:t xml:space="preserve">в сумме </w:t>
      </w:r>
      <w:r w:rsidR="00D106CD">
        <w:rPr>
          <w:rFonts w:ascii="Times New Roman" w:hAnsi="Times New Roman" w:cs="Times New Roman"/>
          <w:b/>
          <w:i/>
          <w:sz w:val="28"/>
        </w:rPr>
        <w:t>3279,6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 тыс. рублей, </w:t>
      </w:r>
      <w:r w:rsidRPr="00950BE8">
        <w:rPr>
          <w:rFonts w:ascii="Times New Roman" w:hAnsi="Times New Roman" w:cs="Times New Roman"/>
          <w:sz w:val="28"/>
        </w:rPr>
        <w:t xml:space="preserve">на 2025 год в сумме </w:t>
      </w:r>
      <w:r w:rsidR="00D106CD">
        <w:rPr>
          <w:rFonts w:ascii="Times New Roman" w:hAnsi="Times New Roman" w:cs="Times New Roman"/>
          <w:b/>
          <w:i/>
          <w:sz w:val="28"/>
        </w:rPr>
        <w:t>3285,7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 тыс. рублей</w:t>
      </w:r>
      <w:r w:rsidRPr="00950BE8">
        <w:rPr>
          <w:rFonts w:ascii="Times New Roman" w:hAnsi="Times New Roman" w:cs="Times New Roman"/>
          <w:sz w:val="28"/>
        </w:rPr>
        <w:t xml:space="preserve"> и на 2026 год- </w:t>
      </w:r>
      <w:r w:rsidR="00D106CD">
        <w:rPr>
          <w:rFonts w:ascii="Times New Roman" w:hAnsi="Times New Roman" w:cs="Times New Roman"/>
          <w:b/>
          <w:i/>
          <w:sz w:val="28"/>
        </w:rPr>
        <w:t>3292,8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тыс. рублей.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Снижение  общего объема расходов бюджета </w:t>
      </w:r>
      <w:r w:rsidR="00D106CD">
        <w:rPr>
          <w:rFonts w:ascii="Times New Roman" w:hAnsi="Times New Roman" w:cs="Times New Roman"/>
          <w:sz w:val="28"/>
          <w:szCs w:val="28"/>
        </w:rPr>
        <w:t>поселения</w:t>
      </w:r>
      <w:r w:rsidRPr="00950BE8">
        <w:rPr>
          <w:rFonts w:ascii="Times New Roman" w:hAnsi="Times New Roman" w:cs="Times New Roman"/>
          <w:sz w:val="28"/>
          <w:szCs w:val="28"/>
        </w:rPr>
        <w:t xml:space="preserve"> в 2024 году в сравнении с ожидаемой оценкой 2023 года составит </w:t>
      </w:r>
      <w:r w:rsidR="004B6ADC">
        <w:rPr>
          <w:rFonts w:ascii="Times New Roman" w:hAnsi="Times New Roman" w:cs="Times New Roman"/>
          <w:sz w:val="28"/>
          <w:szCs w:val="28"/>
        </w:rPr>
        <w:t>0,3</w:t>
      </w:r>
      <w:r w:rsidRPr="00950BE8">
        <w:rPr>
          <w:rFonts w:ascii="Times New Roman" w:hAnsi="Times New Roman" w:cs="Times New Roman"/>
          <w:sz w:val="28"/>
          <w:szCs w:val="28"/>
        </w:rPr>
        <w:t xml:space="preserve"> % или </w:t>
      </w:r>
      <w:r w:rsidR="004B6ADC">
        <w:rPr>
          <w:rFonts w:ascii="Times New Roman" w:hAnsi="Times New Roman" w:cs="Times New Roman"/>
          <w:sz w:val="28"/>
          <w:szCs w:val="28"/>
        </w:rPr>
        <w:t>11,5</w:t>
      </w:r>
      <w:r w:rsidRPr="00950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В сравнении с исполнением 2022 года расходы прогнозируются с</w:t>
      </w:r>
      <w:r w:rsidR="008E5A1C">
        <w:rPr>
          <w:rFonts w:ascii="Times New Roman" w:hAnsi="Times New Roman" w:cs="Times New Roman"/>
          <w:sz w:val="28"/>
          <w:szCs w:val="28"/>
        </w:rPr>
        <w:t xml:space="preserve"> ростом </w:t>
      </w:r>
      <w:r w:rsidRPr="00950BE8">
        <w:rPr>
          <w:rFonts w:ascii="Times New Roman" w:hAnsi="Times New Roman" w:cs="Times New Roman"/>
          <w:sz w:val="28"/>
          <w:szCs w:val="28"/>
        </w:rPr>
        <w:t xml:space="preserve"> на </w:t>
      </w:r>
      <w:r w:rsidR="008E5A1C">
        <w:rPr>
          <w:rFonts w:ascii="Times New Roman" w:hAnsi="Times New Roman" w:cs="Times New Roman"/>
          <w:sz w:val="28"/>
          <w:szCs w:val="28"/>
        </w:rPr>
        <w:t>3,3</w:t>
      </w:r>
      <w:r w:rsidRPr="00950BE8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8E5A1C">
        <w:rPr>
          <w:rFonts w:ascii="Times New Roman" w:hAnsi="Times New Roman" w:cs="Times New Roman"/>
          <w:sz w:val="28"/>
          <w:szCs w:val="28"/>
        </w:rPr>
        <w:t>104,6</w:t>
      </w:r>
      <w:r w:rsidRPr="00950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 w:rsidR="008E5A1C">
        <w:rPr>
          <w:rFonts w:ascii="Times New Roman" w:hAnsi="Times New Roman" w:cs="Times New Roman"/>
          <w:sz w:val="28"/>
          <w:szCs w:val="28"/>
        </w:rPr>
        <w:t>поселения</w:t>
      </w:r>
      <w:r w:rsidRPr="00950BE8">
        <w:rPr>
          <w:rFonts w:ascii="Times New Roman" w:hAnsi="Times New Roman" w:cs="Times New Roman"/>
          <w:sz w:val="28"/>
          <w:szCs w:val="28"/>
        </w:rPr>
        <w:t xml:space="preserve"> не приняты обязательства: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- по увеличению с 1 января 2024 года МРОТ;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 xml:space="preserve"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</w:t>
      </w:r>
      <w:r w:rsidRPr="00950BE8">
        <w:rPr>
          <w:rFonts w:ascii="Times New Roman" w:hAnsi="Times New Roman" w:cs="Times New Roman"/>
          <w:sz w:val="28"/>
          <w:szCs w:val="28"/>
        </w:rPr>
        <w:lastRenderedPageBreak/>
        <w:t>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 xml:space="preserve"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</w:t>
      </w:r>
      <w:proofErr w:type="spellStart"/>
      <w:r w:rsidRPr="00950BE8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950BE8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социальной политики», Указа Президента РФ от 1 июня 2012 года № 761 « О национальной стратегии действий в интересах детей 2012-2017 годы» и Указа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0BE8">
        <w:rPr>
          <w:rFonts w:ascii="Times New Roman" w:hAnsi="Times New Roman" w:cs="Times New Roman"/>
          <w:sz w:val="28"/>
          <w:szCs w:val="28"/>
        </w:rPr>
        <w:t>- по увеличению  с 01</w:t>
      </w:r>
      <w:r w:rsidR="00CF0E1C">
        <w:rPr>
          <w:rFonts w:ascii="Times New Roman" w:hAnsi="Times New Roman" w:cs="Times New Roman"/>
          <w:sz w:val="28"/>
          <w:szCs w:val="28"/>
        </w:rPr>
        <w:t xml:space="preserve"> </w:t>
      </w:r>
      <w:r w:rsidRPr="00950BE8">
        <w:rPr>
          <w:rFonts w:ascii="Times New Roman" w:hAnsi="Times New Roman" w:cs="Times New Roman"/>
          <w:sz w:val="28"/>
          <w:szCs w:val="28"/>
        </w:rPr>
        <w:t>июня 2024 на 4,5 % размеров окладов (должностных окладов)</w:t>
      </w:r>
      <w:proofErr w:type="gramStart"/>
      <w:r w:rsidRPr="00950BE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>тавок заработной платы работников органов государственной власти ,государственных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государственные должности Забайкальского края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70169C" w:rsidRDefault="0070169C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 в основном:</w:t>
      </w:r>
    </w:p>
    <w:p w:rsidR="00CF0E1C" w:rsidRDefault="0070169C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на оплату труда органов местного самоуправления  на 11,5 месяцев, при этом заработная плата специалиста по ВУС запланирована в полном объеме; на оплату работников технического персонала </w:t>
      </w:r>
      <w:r w:rsidR="00F9641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на 11,5 месяцев. </w:t>
      </w:r>
      <w:proofErr w:type="gramStart"/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Фонд оплаты труда рассчитан в сумме </w:t>
      </w:r>
      <w:r w:rsidR="00F70861">
        <w:rPr>
          <w:rFonts w:ascii="Times New Roman" w:hAnsi="Times New Roman" w:cs="Times New Roman"/>
          <w:color w:val="auto"/>
          <w:sz w:val="28"/>
          <w:szCs w:val="28"/>
        </w:rPr>
        <w:t>1941,0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091E8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46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отчисле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 в фонды  на 11,5 месяцев – </w:t>
      </w:r>
      <w:r w:rsidR="00F70861">
        <w:rPr>
          <w:rFonts w:ascii="Times New Roman" w:hAnsi="Times New Roman" w:cs="Times New Roman"/>
          <w:color w:val="auto"/>
          <w:sz w:val="28"/>
          <w:szCs w:val="28"/>
        </w:rPr>
        <w:t>586,2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F47E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10257">
        <w:rPr>
          <w:rFonts w:ascii="Times New Roman" w:hAnsi="Times New Roman" w:cs="Times New Roman"/>
          <w:color w:val="auto"/>
          <w:sz w:val="28"/>
          <w:szCs w:val="28"/>
        </w:rPr>
        <w:t xml:space="preserve"> на оплату коммунальных услуг </w:t>
      </w:r>
      <w:r w:rsidR="00F70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7102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861">
        <w:rPr>
          <w:rFonts w:ascii="Times New Roman" w:hAnsi="Times New Roman" w:cs="Times New Roman"/>
          <w:color w:val="auto"/>
          <w:sz w:val="28"/>
          <w:szCs w:val="28"/>
        </w:rPr>
        <w:t>262,2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руб.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>100</w:t>
      </w:r>
      <w:r>
        <w:rPr>
          <w:rFonts w:ascii="Times New Roman" w:hAnsi="Times New Roman" w:cs="Times New Roman"/>
          <w:color w:val="auto"/>
          <w:sz w:val="28"/>
          <w:szCs w:val="28"/>
        </w:rPr>
        <w:t>% от потребности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; выплату пенсий в сумме </w:t>
      </w:r>
      <w:r w:rsidR="00F70861">
        <w:rPr>
          <w:rFonts w:ascii="Times New Roman" w:hAnsi="Times New Roman" w:cs="Times New Roman"/>
          <w:color w:val="auto"/>
          <w:sz w:val="28"/>
          <w:szCs w:val="28"/>
        </w:rPr>
        <w:t>76,6</w:t>
      </w:r>
      <w:r w:rsidR="00632D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>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F47E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потребности; межбюджетные трансферты на переданные полномочия –  </w:t>
      </w:r>
      <w:r w:rsidR="00F7086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>,0 тыс.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F47E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резервный фонд</w:t>
      </w:r>
      <w:r w:rsidR="007102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861">
        <w:rPr>
          <w:rFonts w:ascii="Times New Roman" w:hAnsi="Times New Roman" w:cs="Times New Roman"/>
          <w:color w:val="auto"/>
          <w:sz w:val="28"/>
          <w:szCs w:val="28"/>
        </w:rPr>
        <w:t>3,0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C68BE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EC68BE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EC68BE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EC68BE">
        <w:rPr>
          <w:rFonts w:ascii="Times New Roman" w:hAnsi="Times New Roman" w:cs="Times New Roman"/>
          <w:color w:val="auto"/>
          <w:sz w:val="28"/>
          <w:szCs w:val="28"/>
        </w:rPr>
        <w:t>; расходы на</w:t>
      </w:r>
      <w:r w:rsidR="00632D1C"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коммунальное хозяйство и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благоустройство  - </w:t>
      </w:r>
      <w:r w:rsidR="00632D1C">
        <w:rPr>
          <w:rFonts w:ascii="Times New Roman" w:hAnsi="Times New Roman" w:cs="Times New Roman"/>
          <w:color w:val="auto"/>
          <w:sz w:val="28"/>
          <w:szCs w:val="28"/>
        </w:rPr>
        <w:t>253,1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C68BE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EC68BE">
        <w:rPr>
          <w:rFonts w:ascii="Times New Roman" w:hAnsi="Times New Roman" w:cs="Times New Roman"/>
          <w:color w:val="auto"/>
          <w:sz w:val="28"/>
          <w:szCs w:val="28"/>
        </w:rPr>
        <w:t>;  на з</w:t>
      </w:r>
      <w:r w:rsidR="00EC68BE">
        <w:rPr>
          <w:rFonts w:ascii="Times New Roman" w:hAnsi="Times New Roman" w:cs="Times New Roman"/>
          <w:sz w:val="28"/>
          <w:szCs w:val="28"/>
        </w:rPr>
        <w:t>ащиту</w:t>
      </w:r>
      <w:r w:rsidR="00EC68BE" w:rsidRPr="00B95A52">
        <w:rPr>
          <w:rFonts w:ascii="Times New Roman" w:hAnsi="Times New Roman" w:cs="Times New Roman"/>
          <w:sz w:val="28"/>
          <w:szCs w:val="28"/>
        </w:rPr>
        <w:t xml:space="preserve"> населения и территории от  чрезвычайных ситуаций природного и техногенного характера, </w:t>
      </w:r>
      <w:r w:rsidR="00EC68BE">
        <w:rPr>
          <w:rFonts w:ascii="Times New Roman" w:hAnsi="Times New Roman" w:cs="Times New Roman"/>
          <w:sz w:val="28"/>
          <w:szCs w:val="28"/>
        </w:rPr>
        <w:t>пожарная</w:t>
      </w:r>
      <w:r w:rsidR="00EC68BE" w:rsidRPr="00B95A52">
        <w:rPr>
          <w:rFonts w:ascii="Times New Roman" w:hAnsi="Times New Roman" w:cs="Times New Roman"/>
          <w:sz w:val="28"/>
          <w:szCs w:val="28"/>
        </w:rPr>
        <w:t xml:space="preserve"> </w:t>
      </w:r>
      <w:r w:rsidR="00EC68BE">
        <w:rPr>
          <w:rFonts w:ascii="Times New Roman" w:hAnsi="Times New Roman" w:cs="Times New Roman"/>
          <w:sz w:val="28"/>
          <w:szCs w:val="28"/>
        </w:rPr>
        <w:t xml:space="preserve">безопасность» </w:t>
      </w:r>
      <w:r w:rsidR="00EC68BE" w:rsidRPr="00EC68B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70861">
        <w:rPr>
          <w:rFonts w:ascii="Times New Roman" w:hAnsi="Times New Roman" w:cs="Times New Roman"/>
          <w:bCs/>
          <w:sz w:val="28"/>
          <w:szCs w:val="28"/>
        </w:rPr>
        <w:t>65,0</w:t>
      </w:r>
      <w:r w:rsidR="00EC68BE" w:rsidRPr="00EC68BE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EC68BE">
        <w:rPr>
          <w:rFonts w:ascii="Times New Roman" w:hAnsi="Times New Roman" w:cs="Times New Roman"/>
          <w:bCs/>
          <w:sz w:val="28"/>
          <w:szCs w:val="28"/>
        </w:rPr>
        <w:t>; прочие расходы-</w:t>
      </w:r>
      <w:r w:rsidR="00632D1C">
        <w:rPr>
          <w:rFonts w:ascii="Times New Roman" w:hAnsi="Times New Roman" w:cs="Times New Roman"/>
          <w:bCs/>
          <w:sz w:val="28"/>
          <w:szCs w:val="28"/>
        </w:rPr>
        <w:t>353,7</w:t>
      </w:r>
      <w:r w:rsidR="00EC68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68BE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="00EC68BE">
        <w:rPr>
          <w:rFonts w:ascii="Times New Roman" w:hAnsi="Times New Roman" w:cs="Times New Roman"/>
          <w:bCs/>
          <w:sz w:val="28"/>
          <w:szCs w:val="28"/>
        </w:rPr>
        <w:t>.</w:t>
      </w:r>
    </w:p>
    <w:p w:rsidR="00CD1A85" w:rsidRPr="00F81F05" w:rsidRDefault="0070169C" w:rsidP="00CD1A85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A85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A01987" w:rsidRPr="00CD1A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r w:rsidR="00CD1A85" w:rsidRPr="00CD1A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="00CD1A85" w:rsidRPr="00CD1A85">
        <w:rPr>
          <w:rFonts w:ascii="Times New Roman" w:hAnsi="Times New Roman" w:cs="Times New Roman"/>
          <w:b/>
          <w:i/>
          <w:sz w:val="28"/>
          <w:szCs w:val="28"/>
        </w:rPr>
        <w:t>В нарушение</w:t>
      </w:r>
      <w:r w:rsidR="00CD1A85" w:rsidRPr="0026515A">
        <w:rPr>
          <w:rFonts w:ascii="Times New Roman" w:hAnsi="Times New Roman" w:cs="Times New Roman"/>
          <w:b/>
          <w:i/>
          <w:sz w:val="28"/>
          <w:szCs w:val="28"/>
        </w:rPr>
        <w:t xml:space="preserve">  п.2. ст.107  Бюджетного кодекса РФ</w:t>
      </w:r>
      <w:r w:rsidR="00CD1A85" w:rsidRPr="00F81F05">
        <w:rPr>
          <w:rFonts w:ascii="Times New Roman" w:hAnsi="Times New Roman" w:cs="Times New Roman"/>
          <w:sz w:val="28"/>
          <w:szCs w:val="28"/>
        </w:rPr>
        <w:t xml:space="preserve"> </w:t>
      </w:r>
      <w:r w:rsidR="00CD1A85">
        <w:rPr>
          <w:rFonts w:ascii="Times New Roman" w:hAnsi="Times New Roman" w:cs="Times New Roman"/>
          <w:sz w:val="28"/>
          <w:szCs w:val="28"/>
        </w:rPr>
        <w:t xml:space="preserve"> в</w:t>
      </w:r>
      <w:r w:rsidR="00CD1A85" w:rsidRPr="00F81F05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CD1A85">
        <w:rPr>
          <w:rFonts w:ascii="Times New Roman" w:hAnsi="Times New Roman" w:cs="Times New Roman"/>
          <w:sz w:val="28"/>
          <w:szCs w:val="28"/>
        </w:rPr>
        <w:t>е</w:t>
      </w:r>
      <w:r w:rsidR="00CD1A85" w:rsidRPr="00F81F05">
        <w:rPr>
          <w:rFonts w:ascii="Times New Roman" w:hAnsi="Times New Roman" w:cs="Times New Roman"/>
          <w:sz w:val="28"/>
          <w:szCs w:val="28"/>
        </w:rPr>
        <w:t xml:space="preserve"> решения Совета сельского поселения «</w:t>
      </w:r>
      <w:proofErr w:type="spellStart"/>
      <w:r w:rsidR="00CD1A85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CD1A85" w:rsidRPr="00F81F05">
        <w:rPr>
          <w:rFonts w:ascii="Times New Roman" w:hAnsi="Times New Roman" w:cs="Times New Roman"/>
          <w:sz w:val="28"/>
          <w:szCs w:val="28"/>
        </w:rPr>
        <w:t>» «О бюджете сельского поселения «</w:t>
      </w:r>
      <w:proofErr w:type="spellStart"/>
      <w:r w:rsidR="00CD1A85" w:rsidRPr="00F81F05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CD1A85" w:rsidRPr="00F81F05">
        <w:rPr>
          <w:rFonts w:ascii="Times New Roman" w:hAnsi="Times New Roman" w:cs="Times New Roman"/>
          <w:sz w:val="28"/>
          <w:szCs w:val="28"/>
        </w:rPr>
        <w:t xml:space="preserve">» на 2024 год и плановый период 2025-2026 года» </w:t>
      </w:r>
      <w:r w:rsidR="00CD1A85" w:rsidRPr="00F81F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 w:rsidR="00CD1A85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</w:t>
      </w:r>
      <w:r w:rsidR="00CD1A85" w:rsidRPr="00F81F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верхний предел муниципального долга,</w:t>
      </w:r>
      <w:r w:rsidR="00CD1A85" w:rsidRPr="00F81F05">
        <w:rPr>
          <w:rFonts w:ascii="Times New Roman" w:hAnsi="Times New Roman" w:cs="Times New Roman"/>
          <w:sz w:val="28"/>
        </w:rPr>
        <w:t xml:space="preserve"> верхний предел долга по муниципальных гаранти</w:t>
      </w:r>
      <w:r w:rsidR="00CD1A85">
        <w:rPr>
          <w:rFonts w:ascii="Times New Roman" w:hAnsi="Times New Roman" w:cs="Times New Roman"/>
          <w:sz w:val="28"/>
        </w:rPr>
        <w:t>ям</w:t>
      </w:r>
      <w:r w:rsidR="00CD1A85" w:rsidRPr="00F81F05">
        <w:rPr>
          <w:rFonts w:ascii="Times New Roman" w:hAnsi="Times New Roman" w:cs="Times New Roman"/>
          <w:sz w:val="28"/>
        </w:rPr>
        <w:t>.</w:t>
      </w:r>
      <w:r w:rsidR="00CD1A85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A01987" w:rsidRDefault="00A01987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19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Предложения</w:t>
      </w:r>
    </w:p>
    <w:p w:rsidR="0048245C" w:rsidRPr="00A01987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245C" w:rsidRDefault="00BE6CD2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Контрольно-счетный орган рекомендует 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 сельского поселения</w:t>
      </w:r>
      <w:r w:rsidR="004824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545EB">
        <w:rPr>
          <w:rFonts w:ascii="Times New Roman" w:eastAsia="Times New Roman" w:hAnsi="Times New Roman" w:cs="Times New Roman"/>
          <w:color w:val="auto"/>
          <w:sz w:val="28"/>
          <w:szCs w:val="28"/>
        </w:rPr>
        <w:t>Глинкинское</w:t>
      </w:r>
      <w:proofErr w:type="spellEnd"/>
      <w:r w:rsidR="000545EB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4548D" w:rsidRDefault="0094548D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CE2A96" w:rsidRPr="00CE2A9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E6CD2" w:rsidRPr="00CE2A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соответствующие изменения в приложения 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проекту бюджета </w:t>
      </w:r>
      <w:r w:rsidR="006E6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2024 год и плановый период 2025-2026 год 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0545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2,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,5,</w:t>
      </w:r>
      <w:r w:rsidR="000545EB">
        <w:rPr>
          <w:rFonts w:ascii="Times New Roman" w:eastAsia="Times New Roman" w:hAnsi="Times New Roman" w:cs="Times New Roman"/>
          <w:color w:val="auto"/>
          <w:sz w:val="28"/>
          <w:szCs w:val="28"/>
        </w:rPr>
        <w:t>8,9,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6E6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принятия бюджета в окончательном виде.</w:t>
      </w:r>
    </w:p>
    <w:p w:rsidR="0078421F" w:rsidRDefault="0078421F" w:rsidP="0078421F">
      <w:pPr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проекте о бюджете установить </w:t>
      </w:r>
      <w:r w:rsidRPr="00F81F05">
        <w:rPr>
          <w:rFonts w:ascii="Times New Roman" w:eastAsia="Times New Roman" w:hAnsi="Times New Roman" w:cs="Times New Roman"/>
          <w:color w:val="auto"/>
          <w:sz w:val="28"/>
          <w:szCs w:val="28"/>
        </w:rPr>
        <w:t>верхний предел муниципального долга,</w:t>
      </w:r>
      <w:r w:rsidRPr="00F81F05">
        <w:rPr>
          <w:rFonts w:ascii="Times New Roman" w:hAnsi="Times New Roman" w:cs="Times New Roman"/>
          <w:sz w:val="28"/>
        </w:rPr>
        <w:t xml:space="preserve"> верхний предел долга по </w:t>
      </w:r>
      <w:proofErr w:type="gramStart"/>
      <w:r w:rsidRPr="00F81F05">
        <w:rPr>
          <w:rFonts w:ascii="Times New Roman" w:hAnsi="Times New Roman" w:cs="Times New Roman"/>
          <w:sz w:val="28"/>
        </w:rPr>
        <w:t>муниципальных</w:t>
      </w:r>
      <w:proofErr w:type="gramEnd"/>
      <w:r w:rsidRPr="00F81F05">
        <w:rPr>
          <w:rFonts w:ascii="Times New Roman" w:hAnsi="Times New Roman" w:cs="Times New Roman"/>
          <w:sz w:val="28"/>
        </w:rPr>
        <w:t xml:space="preserve"> гаранти</w:t>
      </w:r>
      <w:r>
        <w:rPr>
          <w:rFonts w:ascii="Times New Roman" w:hAnsi="Times New Roman" w:cs="Times New Roman"/>
          <w:sz w:val="28"/>
        </w:rPr>
        <w:t>ям.</w:t>
      </w:r>
    </w:p>
    <w:p w:rsidR="00922DC3" w:rsidRDefault="00D50806" w:rsidP="00922DC3">
      <w:pPr>
        <w:pStyle w:val="af1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287168" w:rsidRPr="00D50806">
        <w:rPr>
          <w:rFonts w:ascii="Times New Roman" w:eastAsia="Times New Roman" w:hAnsi="Times New Roman" w:cs="Times New Roman"/>
          <w:color w:val="auto"/>
          <w:sz w:val="28"/>
          <w:szCs w:val="28"/>
        </w:rPr>
        <w:t>. В проекте решения о бюджете сельского поселения «</w:t>
      </w:r>
      <w:proofErr w:type="spellStart"/>
      <w:r w:rsidR="00922DC3" w:rsidRPr="00D50806">
        <w:rPr>
          <w:rFonts w:ascii="Times New Roman" w:eastAsia="Times New Roman" w:hAnsi="Times New Roman" w:cs="Times New Roman"/>
          <w:color w:val="auto"/>
          <w:sz w:val="28"/>
          <w:szCs w:val="28"/>
        </w:rPr>
        <w:t>Глинкинское</w:t>
      </w:r>
      <w:proofErr w:type="spellEnd"/>
      <w:r w:rsidR="00287168" w:rsidRPr="00D5080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B4DFE" w:rsidRPr="00D50806">
        <w:rPr>
          <w:rFonts w:ascii="Times New Roman" w:hAnsi="Times New Roman" w:cs="Times New Roman"/>
          <w:sz w:val="28"/>
          <w:szCs w:val="28"/>
        </w:rPr>
        <w:t xml:space="preserve"> в ст</w:t>
      </w:r>
      <w:r w:rsidR="00710257" w:rsidRPr="00D50806">
        <w:rPr>
          <w:rFonts w:ascii="Times New Roman" w:hAnsi="Times New Roman" w:cs="Times New Roman"/>
          <w:sz w:val="28"/>
          <w:szCs w:val="28"/>
        </w:rPr>
        <w:t>атье</w:t>
      </w:r>
      <w:r w:rsidR="00922DC3" w:rsidRPr="00D50806">
        <w:rPr>
          <w:rFonts w:ascii="Times New Roman" w:hAnsi="Times New Roman" w:cs="Times New Roman"/>
          <w:sz w:val="28"/>
          <w:szCs w:val="28"/>
        </w:rPr>
        <w:t xml:space="preserve"> 4 «</w:t>
      </w:r>
      <w:r w:rsidR="00710257" w:rsidRPr="00D50806">
        <w:rPr>
          <w:rFonts w:ascii="Times New Roman" w:hAnsi="Times New Roman" w:cs="Times New Roman"/>
          <w:sz w:val="28"/>
          <w:szCs w:val="28"/>
        </w:rPr>
        <w:t xml:space="preserve"> </w:t>
      </w:r>
      <w:r w:rsidR="00922DC3" w:rsidRPr="00D50806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2024 год» и плановый добавить плановый период 2025-206 года</w:t>
      </w:r>
    </w:p>
    <w:p w:rsidR="00403A7C" w:rsidRPr="00D50806" w:rsidRDefault="00403A7C" w:rsidP="00922DC3">
      <w:pPr>
        <w:pStyle w:val="af1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7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кратчайшие сроки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о бюджете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1A5C">
        <w:rPr>
          <w:rFonts w:ascii="Times New Roman" w:eastAsia="Times New Roman" w:hAnsi="Times New Roman" w:cs="Times New Roman"/>
          <w:sz w:val="28"/>
          <w:szCs w:val="28"/>
        </w:rPr>
        <w:t xml:space="preserve"> на 2024 год и плановый период 2025-2026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-</w:t>
      </w:r>
      <w:r w:rsidR="00E3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="00E31A5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оселения»</w:t>
      </w:r>
      <w:r w:rsidR="00E3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1A5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31A5C">
        <w:rPr>
          <w:rFonts w:ascii="Times New Roman" w:eastAsia="Times New Roman" w:hAnsi="Times New Roman" w:cs="Times New Roman"/>
          <w:sz w:val="28"/>
          <w:szCs w:val="28"/>
        </w:rPr>
        <w:t xml:space="preserve">окументы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«Проекты нормативно-правовых актов»</w:t>
      </w:r>
      <w:r w:rsidR="00E31A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B62" w:rsidRDefault="00403A7C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94548D"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94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548D" w:rsidRPr="0094548D">
        <w:rPr>
          <w:rFonts w:ascii="Times New Roman" w:hAnsi="Times New Roman" w:cs="Times New Roman"/>
          <w:sz w:val="28"/>
          <w:szCs w:val="28"/>
        </w:rPr>
        <w:t>Повысить качество сопроводительных материалов к проекту бюджета, составления пояснительных записок, а также обеспечить информативность в части обоснований и расчетов</w:t>
      </w:r>
      <w:r w:rsidR="00CC28D8">
        <w:rPr>
          <w:rFonts w:ascii="Times New Roman" w:hAnsi="Times New Roman" w:cs="Times New Roman"/>
          <w:sz w:val="28"/>
          <w:szCs w:val="28"/>
        </w:rPr>
        <w:t>. Откорректировать</w:t>
      </w:r>
      <w:r w:rsidR="00710257">
        <w:rPr>
          <w:rFonts w:ascii="Times New Roman" w:hAnsi="Times New Roman" w:cs="Times New Roman"/>
          <w:sz w:val="28"/>
          <w:szCs w:val="28"/>
        </w:rPr>
        <w:t>, доработать</w:t>
      </w:r>
      <w:r w:rsidR="00CC28D8">
        <w:rPr>
          <w:rFonts w:ascii="Times New Roman" w:hAnsi="Times New Roman" w:cs="Times New Roman"/>
          <w:sz w:val="28"/>
          <w:szCs w:val="28"/>
        </w:rPr>
        <w:t xml:space="preserve"> пояснительную записку к проекту бюджета сельского поселения «</w:t>
      </w:r>
      <w:proofErr w:type="spellStart"/>
      <w:r w:rsidR="000545E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CC28D8">
        <w:rPr>
          <w:rFonts w:ascii="Times New Roman" w:hAnsi="Times New Roman" w:cs="Times New Roman"/>
          <w:sz w:val="28"/>
          <w:szCs w:val="28"/>
        </w:rPr>
        <w:t>»</w:t>
      </w:r>
      <w:r w:rsidR="00710257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2025-2026 года</w:t>
      </w:r>
      <w:r w:rsidR="00CC28D8">
        <w:rPr>
          <w:rFonts w:ascii="Times New Roman" w:hAnsi="Times New Roman" w:cs="Times New Roman"/>
          <w:sz w:val="28"/>
          <w:szCs w:val="28"/>
        </w:rPr>
        <w:t>.</w:t>
      </w:r>
    </w:p>
    <w:p w:rsidR="00161B62" w:rsidRDefault="00403A7C" w:rsidP="00287923">
      <w:pPr>
        <w:ind w:left="-851"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61B62">
        <w:rPr>
          <w:rFonts w:ascii="Times New Roman" w:hAnsi="Times New Roman" w:cs="Times New Roman"/>
          <w:sz w:val="28"/>
          <w:szCs w:val="28"/>
        </w:rPr>
        <w:t>.</w:t>
      </w:r>
      <w:r w:rsidR="00161B62" w:rsidRPr="00161B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61B62" w:rsidRPr="00C73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Осуществлять </w:t>
      </w:r>
      <w:r w:rsidR="00161B62" w:rsidRPr="00C73851">
        <w:rPr>
          <w:rFonts w:ascii="Times New Roman" w:eastAsia="SimSun" w:hAnsi="Times New Roman" w:cs="Times New Roman"/>
          <w:color w:val="auto"/>
          <w:sz w:val="28"/>
          <w:szCs w:val="28"/>
        </w:rPr>
        <w:t>формирование проекта бюджета с учетом результатов достижения принципа эффективного использования бюджетных средств, мер, принимаемых в целях оптимизации расходов и их перераспределения на приоритетные направления.</w:t>
      </w:r>
    </w:p>
    <w:p w:rsidR="0089211A" w:rsidRPr="0089211A" w:rsidRDefault="00403A7C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9211A">
        <w:rPr>
          <w:rFonts w:ascii="Times New Roman" w:hAnsi="Times New Roman" w:cs="Times New Roman"/>
          <w:sz w:val="28"/>
          <w:szCs w:val="28"/>
        </w:rPr>
        <w:t>. П</w:t>
      </w:r>
      <w:r w:rsidR="0089211A" w:rsidRPr="0089211A">
        <w:rPr>
          <w:rFonts w:ascii="Times New Roman" w:hAnsi="Times New Roman" w:cs="Times New Roman"/>
          <w:sz w:val="28"/>
          <w:szCs w:val="28"/>
        </w:rPr>
        <w:t xml:space="preserve">роводить работу по повышению поступлений в бюджет </w:t>
      </w:r>
      <w:r w:rsidR="0089211A">
        <w:rPr>
          <w:rFonts w:ascii="Times New Roman" w:hAnsi="Times New Roman" w:cs="Times New Roman"/>
          <w:sz w:val="28"/>
          <w:szCs w:val="28"/>
        </w:rPr>
        <w:t>поселения</w:t>
      </w:r>
      <w:r w:rsidR="0089211A" w:rsidRPr="0089211A">
        <w:rPr>
          <w:rFonts w:ascii="Times New Roman" w:hAnsi="Times New Roman" w:cs="Times New Roman"/>
          <w:sz w:val="28"/>
          <w:szCs w:val="28"/>
        </w:rPr>
        <w:t xml:space="preserve">, в том числе путем совместной работы с налоговыми органами, исполнением в полном объеме главными администраторами доходов полномочий по своевременному и полному поступлению налоговых и неналоговых доходов, снижению сумм недоимки, проведением анализа эффективности использования имущества и реализации неиспользуемого имущества </w:t>
      </w:r>
      <w:r w:rsidR="0089211A">
        <w:rPr>
          <w:rFonts w:ascii="Times New Roman" w:hAnsi="Times New Roman" w:cs="Times New Roman"/>
          <w:sz w:val="28"/>
          <w:szCs w:val="28"/>
        </w:rPr>
        <w:t>поселения.</w:t>
      </w:r>
    </w:p>
    <w:p w:rsidR="00BE6CD2" w:rsidRDefault="00403A7C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1B62">
        <w:rPr>
          <w:rFonts w:ascii="Times New Roman" w:hAnsi="Times New Roman" w:cs="Times New Roman"/>
          <w:sz w:val="28"/>
          <w:szCs w:val="28"/>
        </w:rPr>
        <w:t>.</w:t>
      </w:r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Ужесточить внутренний контроль за движением бюджетных сре</w:t>
      </w:r>
      <w:proofErr w:type="gramStart"/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дств в пр</w:t>
      </w:r>
      <w:proofErr w:type="gramEnd"/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оцессе исполнения бюджета поселения, повысить требования к эффективному использованию бюджетных средств.</w:t>
      </w:r>
    </w:p>
    <w:p w:rsidR="00167A1B" w:rsidRPr="007075AE" w:rsidRDefault="00027757" w:rsidP="00167A1B">
      <w:pPr>
        <w:ind w:left="-851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A7C">
        <w:rPr>
          <w:rFonts w:ascii="Times New Roman" w:hAnsi="Times New Roman" w:cs="Times New Roman"/>
          <w:b/>
          <w:sz w:val="28"/>
          <w:szCs w:val="28"/>
        </w:rPr>
        <w:t>8</w:t>
      </w:r>
      <w:r w:rsidR="00167A1B" w:rsidRPr="004B10FD">
        <w:rPr>
          <w:rFonts w:ascii="Times New Roman" w:hAnsi="Times New Roman" w:cs="Times New Roman"/>
          <w:b/>
          <w:sz w:val="28"/>
          <w:szCs w:val="28"/>
        </w:rPr>
        <w:t>.</w:t>
      </w:r>
      <w:r w:rsidR="00167A1B" w:rsidRPr="004B10FD">
        <w:rPr>
          <w:rFonts w:ascii="Times New Roman" w:hAnsi="Times New Roman" w:cs="Times New Roman"/>
          <w:sz w:val="28"/>
          <w:szCs w:val="28"/>
        </w:rPr>
        <w:t xml:space="preserve"> </w:t>
      </w:r>
      <w:r w:rsidR="00167A1B">
        <w:rPr>
          <w:rFonts w:ascii="Times New Roman" w:hAnsi="Times New Roman" w:cs="Times New Roman"/>
          <w:sz w:val="28"/>
          <w:szCs w:val="28"/>
        </w:rPr>
        <w:t>При формировании бюджета на 2025 год и плановый период 2026-2027 года привести</w:t>
      </w:r>
      <w:r w:rsidR="00167A1B" w:rsidRPr="004B10FD">
        <w:rPr>
          <w:rFonts w:ascii="Times New Roman" w:hAnsi="Times New Roman" w:cs="Times New Roman"/>
          <w:sz w:val="28"/>
          <w:szCs w:val="28"/>
        </w:rPr>
        <w:t xml:space="preserve"> в соответствие прогноз социально-экономического развития поселения  с установленными </w:t>
      </w:r>
      <w:r w:rsidR="00167A1B">
        <w:rPr>
          <w:rFonts w:ascii="Times New Roman" w:hAnsi="Times New Roman" w:cs="Times New Roman"/>
          <w:sz w:val="28"/>
          <w:szCs w:val="28"/>
        </w:rPr>
        <w:t xml:space="preserve">требованиями к его формированию. К прогнозу </w:t>
      </w:r>
      <w:r w:rsidR="00167A1B" w:rsidRPr="000E32C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167A1B">
        <w:rPr>
          <w:rFonts w:ascii="Times New Roman" w:hAnsi="Times New Roman" w:cs="Times New Roman"/>
          <w:sz w:val="28"/>
          <w:szCs w:val="28"/>
        </w:rPr>
        <w:t>представлять пояснительную записку</w:t>
      </w:r>
      <w:r w:rsidR="00167A1B" w:rsidRPr="000E32C3">
        <w:rPr>
          <w:rFonts w:ascii="Times New Roman" w:hAnsi="Times New Roman" w:cs="Times New Roman"/>
          <w:sz w:val="28"/>
          <w:szCs w:val="28"/>
        </w:rPr>
        <w:t>, которая должна раскрывать конкретное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 w:rsidR="00167A1B">
        <w:rPr>
          <w:rFonts w:ascii="Times New Roman" w:hAnsi="Times New Roman" w:cs="Times New Roman"/>
          <w:sz w:val="28"/>
          <w:szCs w:val="28"/>
        </w:rPr>
        <w:t>. Не нарушать срок его принятия.</w:t>
      </w:r>
      <w:r w:rsidR="00167A1B" w:rsidRPr="007075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7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74B1" w:rsidRPr="00161B62" w:rsidRDefault="00EF74B1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1B2" w:rsidRDefault="005F41B2" w:rsidP="00287923">
      <w:pPr>
        <w:pStyle w:val="2"/>
        <w:keepNext w:val="0"/>
        <w:widowControl w:val="0"/>
        <w:spacing w:before="0"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</w:p>
    <w:p w:rsidR="005F41B2" w:rsidRDefault="005F41B2" w:rsidP="00287923">
      <w:pPr>
        <w:pStyle w:val="2"/>
        <w:keepNext w:val="0"/>
        <w:widowControl w:val="0"/>
        <w:spacing w:before="0"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  <w:r w:rsidRPr="00EB6FD6">
        <w:rPr>
          <w:rFonts w:eastAsia="Arial Unicode MS"/>
          <w:color w:val="000000"/>
          <w:sz w:val="28"/>
          <w:szCs w:val="28"/>
        </w:rPr>
        <w:t>Контрольно-счетный орган</w:t>
      </w:r>
      <w:r w:rsidR="00CC28D8">
        <w:rPr>
          <w:rFonts w:eastAsia="Arial Unicode MS"/>
          <w:color w:val="000000"/>
          <w:sz w:val="28"/>
          <w:szCs w:val="28"/>
        </w:rPr>
        <w:t xml:space="preserve"> муниципального района «</w:t>
      </w:r>
      <w:proofErr w:type="spellStart"/>
      <w:r w:rsidR="00CC28D8">
        <w:rPr>
          <w:rFonts w:eastAsia="Arial Unicode MS"/>
          <w:color w:val="000000"/>
          <w:sz w:val="28"/>
          <w:szCs w:val="28"/>
        </w:rPr>
        <w:t>Хилокский</w:t>
      </w:r>
      <w:proofErr w:type="spellEnd"/>
      <w:r w:rsidR="00CC28D8">
        <w:rPr>
          <w:rFonts w:eastAsia="Arial Unicode MS"/>
          <w:color w:val="000000"/>
          <w:sz w:val="28"/>
          <w:szCs w:val="28"/>
        </w:rPr>
        <w:t xml:space="preserve"> район»</w:t>
      </w:r>
      <w:r w:rsidRPr="00EB6FD6">
        <w:rPr>
          <w:rFonts w:eastAsia="Arial Unicode MS"/>
          <w:color w:val="000000"/>
          <w:sz w:val="28"/>
          <w:szCs w:val="28"/>
        </w:rPr>
        <w:t xml:space="preserve"> рекомендует проект решения «О бюджете сельского поселения «</w:t>
      </w:r>
      <w:proofErr w:type="spellStart"/>
      <w:r w:rsidR="000545EB">
        <w:rPr>
          <w:sz w:val="28"/>
          <w:szCs w:val="28"/>
        </w:rPr>
        <w:t>Глинкинское</w:t>
      </w:r>
      <w:proofErr w:type="spellEnd"/>
      <w:r w:rsidRPr="00EB6FD6">
        <w:rPr>
          <w:rFonts w:eastAsia="Arial Unicode MS"/>
          <w:color w:val="000000"/>
          <w:sz w:val="28"/>
          <w:szCs w:val="28"/>
        </w:rPr>
        <w:t>» на 202</w:t>
      </w:r>
      <w:r w:rsidR="008C4EB7">
        <w:rPr>
          <w:rFonts w:eastAsia="Arial Unicode MS"/>
          <w:color w:val="000000"/>
          <w:sz w:val="28"/>
          <w:szCs w:val="28"/>
        </w:rPr>
        <w:t>4</w:t>
      </w:r>
      <w:r w:rsidRPr="00EB6FD6">
        <w:rPr>
          <w:rFonts w:eastAsia="Arial Unicode MS"/>
          <w:color w:val="000000"/>
          <w:sz w:val="28"/>
          <w:szCs w:val="28"/>
        </w:rPr>
        <w:t xml:space="preserve"> год</w:t>
      </w:r>
      <w:r w:rsidR="008C4EB7">
        <w:rPr>
          <w:rFonts w:eastAsia="Arial Unicode MS"/>
          <w:color w:val="000000"/>
          <w:sz w:val="28"/>
          <w:szCs w:val="28"/>
        </w:rPr>
        <w:t>и плановый период 2025 -2026 годов</w:t>
      </w:r>
      <w:r w:rsidRPr="00EB6FD6">
        <w:rPr>
          <w:rFonts w:eastAsia="Arial Unicode MS"/>
          <w:color w:val="000000"/>
          <w:sz w:val="28"/>
          <w:szCs w:val="28"/>
        </w:rPr>
        <w:t>»  к рассмотрению Советом сельского поселения «</w:t>
      </w:r>
      <w:proofErr w:type="spellStart"/>
      <w:r w:rsidR="000545EB">
        <w:rPr>
          <w:sz w:val="28"/>
          <w:szCs w:val="28"/>
        </w:rPr>
        <w:t>Глинкинское</w:t>
      </w:r>
      <w:proofErr w:type="spellEnd"/>
      <w:r w:rsidRPr="00EB6FD6">
        <w:rPr>
          <w:rFonts w:eastAsia="Arial Unicode MS"/>
          <w:color w:val="000000"/>
          <w:sz w:val="28"/>
          <w:szCs w:val="28"/>
        </w:rPr>
        <w:t xml:space="preserve">», </w:t>
      </w:r>
      <w:r w:rsidR="000545EB">
        <w:rPr>
          <w:rFonts w:eastAsia="Arial Unicode MS"/>
          <w:color w:val="000000"/>
          <w:sz w:val="28"/>
          <w:szCs w:val="28"/>
        </w:rPr>
        <w:t>после устранения</w:t>
      </w:r>
      <w:r w:rsidRPr="00EB6FD6">
        <w:rPr>
          <w:rFonts w:eastAsia="Arial Unicode MS"/>
          <w:color w:val="000000"/>
          <w:sz w:val="28"/>
          <w:szCs w:val="28"/>
        </w:rPr>
        <w:t xml:space="preserve"> замечаний</w:t>
      </w:r>
      <w:r w:rsidR="000545EB">
        <w:rPr>
          <w:rFonts w:eastAsia="Arial Unicode MS"/>
          <w:color w:val="000000"/>
          <w:sz w:val="28"/>
          <w:szCs w:val="28"/>
        </w:rPr>
        <w:t xml:space="preserve"> указанных в данном заключении</w:t>
      </w:r>
      <w:r w:rsidRPr="00EB6FD6">
        <w:rPr>
          <w:rFonts w:eastAsia="Arial Unicode MS"/>
          <w:color w:val="000000"/>
          <w:sz w:val="28"/>
          <w:szCs w:val="28"/>
        </w:rPr>
        <w:t xml:space="preserve"> и результатов проведенной экспертизы.</w:t>
      </w:r>
    </w:p>
    <w:p w:rsidR="0048245C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30C" w:rsidRDefault="0022330C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1292E" w:rsidRDefault="00C1292E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C1292E" w:rsidRDefault="00D96636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1292E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C1292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1292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:                                      О.С. Малыгина</w:t>
      </w:r>
    </w:p>
    <w:p w:rsidR="001D477E" w:rsidRPr="0022330C" w:rsidRDefault="001D477E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755CC" w:rsidRDefault="000755CC" w:rsidP="00C1292E">
      <w:pPr>
        <w:rPr>
          <w:rFonts w:ascii="Times New Roman" w:hAnsi="Times New Roman" w:cs="Times New Roman"/>
          <w:sz w:val="28"/>
          <w:szCs w:val="28"/>
        </w:rPr>
      </w:pPr>
    </w:p>
    <w:p w:rsidR="00C1292E" w:rsidRDefault="00C1292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C1292E" w:rsidSect="009E2889">
      <w:headerReference w:type="default" r:id="rId12"/>
      <w:type w:val="continuous"/>
      <w:pgSz w:w="11909" w:h="16834"/>
      <w:pgMar w:top="425" w:right="567" w:bottom="425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26" w:rsidRDefault="00E42926" w:rsidP="00C916A6">
      <w:r>
        <w:separator/>
      </w:r>
    </w:p>
  </w:endnote>
  <w:endnote w:type="continuationSeparator" w:id="0">
    <w:p w:rsidR="00E42926" w:rsidRDefault="00E42926" w:rsidP="00C9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26" w:rsidRDefault="00E42926"/>
  </w:footnote>
  <w:footnote w:type="continuationSeparator" w:id="0">
    <w:p w:rsidR="00E42926" w:rsidRDefault="00E429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187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2AAF" w:rsidRDefault="00152AAF">
        <w:pPr>
          <w:pStyle w:val="a9"/>
          <w:jc w:val="right"/>
        </w:pPr>
      </w:p>
      <w:p w:rsidR="00152AAF" w:rsidRPr="00EF6D80" w:rsidRDefault="00D27812">
        <w:pPr>
          <w:pStyle w:val="a9"/>
          <w:jc w:val="right"/>
          <w:rPr>
            <w:rFonts w:ascii="Times New Roman" w:hAnsi="Times New Roman" w:cs="Times New Roman"/>
          </w:rPr>
        </w:pPr>
        <w:r w:rsidRPr="00EF6D80">
          <w:rPr>
            <w:rFonts w:ascii="Times New Roman" w:hAnsi="Times New Roman" w:cs="Times New Roman"/>
          </w:rPr>
          <w:fldChar w:fldCharType="begin"/>
        </w:r>
        <w:r w:rsidR="00152AAF" w:rsidRPr="00EF6D80">
          <w:rPr>
            <w:rFonts w:ascii="Times New Roman" w:hAnsi="Times New Roman" w:cs="Times New Roman"/>
          </w:rPr>
          <w:instrText xml:space="preserve"> PAGE   \* MERGEFORMAT </w:instrText>
        </w:r>
        <w:r w:rsidRPr="00EF6D80">
          <w:rPr>
            <w:rFonts w:ascii="Times New Roman" w:hAnsi="Times New Roman" w:cs="Times New Roman"/>
          </w:rPr>
          <w:fldChar w:fldCharType="separate"/>
        </w:r>
        <w:r w:rsidR="00C144FC">
          <w:rPr>
            <w:rFonts w:ascii="Times New Roman" w:hAnsi="Times New Roman" w:cs="Times New Roman"/>
            <w:noProof/>
          </w:rPr>
          <w:t>17</w:t>
        </w:r>
        <w:r w:rsidRPr="00EF6D8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2AAF" w:rsidRDefault="00152AAF" w:rsidP="00F9142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94F"/>
    <w:multiLevelType w:val="hybridMultilevel"/>
    <w:tmpl w:val="BD2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C46"/>
    <w:multiLevelType w:val="hybridMultilevel"/>
    <w:tmpl w:val="A2226AE4"/>
    <w:lvl w:ilvl="0" w:tplc="1FFA10E6">
      <w:start w:val="8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11936A61"/>
    <w:multiLevelType w:val="hybridMultilevel"/>
    <w:tmpl w:val="D9400514"/>
    <w:lvl w:ilvl="0" w:tplc="8D662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11CA3"/>
    <w:multiLevelType w:val="hybridMultilevel"/>
    <w:tmpl w:val="83F267FC"/>
    <w:lvl w:ilvl="0" w:tplc="E1B8ED2E">
      <w:start w:val="5"/>
      <w:numFmt w:val="decimal"/>
      <w:lvlText w:val="%1."/>
      <w:lvlJc w:val="left"/>
      <w:pPr>
        <w:ind w:left="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16A73E11"/>
    <w:multiLevelType w:val="hybridMultilevel"/>
    <w:tmpl w:val="D5FE0D98"/>
    <w:lvl w:ilvl="0" w:tplc="D2861B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1C08"/>
    <w:multiLevelType w:val="hybridMultilevel"/>
    <w:tmpl w:val="05640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5B5E66"/>
    <w:multiLevelType w:val="multilevel"/>
    <w:tmpl w:val="264CB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66884"/>
    <w:multiLevelType w:val="hybridMultilevel"/>
    <w:tmpl w:val="703C33B6"/>
    <w:lvl w:ilvl="0" w:tplc="66BA64E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D0AB3"/>
    <w:multiLevelType w:val="hybridMultilevel"/>
    <w:tmpl w:val="FD7895FE"/>
    <w:lvl w:ilvl="0" w:tplc="26D06562">
      <w:start w:val="1"/>
      <w:numFmt w:val="decimal"/>
      <w:lvlText w:val="%1."/>
      <w:lvlJc w:val="left"/>
      <w:pPr>
        <w:ind w:left="1281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D54FA1"/>
    <w:multiLevelType w:val="hybridMultilevel"/>
    <w:tmpl w:val="92D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5E"/>
    <w:multiLevelType w:val="hybridMultilevel"/>
    <w:tmpl w:val="8C80750E"/>
    <w:lvl w:ilvl="0" w:tplc="C896B61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A700D6"/>
    <w:multiLevelType w:val="hybridMultilevel"/>
    <w:tmpl w:val="3C667A64"/>
    <w:lvl w:ilvl="0" w:tplc="4F48E28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39357C1"/>
    <w:multiLevelType w:val="hybridMultilevel"/>
    <w:tmpl w:val="8D64AE4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48C1DC7"/>
    <w:multiLevelType w:val="hybridMultilevel"/>
    <w:tmpl w:val="C6C4084C"/>
    <w:lvl w:ilvl="0" w:tplc="9DF41B40">
      <w:start w:val="1"/>
      <w:numFmt w:val="decimal"/>
      <w:lvlText w:val="%1."/>
      <w:lvlJc w:val="left"/>
      <w:pPr>
        <w:ind w:left="124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>
    <w:nsid w:val="39175907"/>
    <w:multiLevelType w:val="multilevel"/>
    <w:tmpl w:val="76041C18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0C285A"/>
    <w:multiLevelType w:val="hybridMultilevel"/>
    <w:tmpl w:val="2F98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E279E"/>
    <w:multiLevelType w:val="hybridMultilevel"/>
    <w:tmpl w:val="B0F63EF8"/>
    <w:lvl w:ilvl="0" w:tplc="3C586B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C63711"/>
    <w:multiLevelType w:val="hybridMultilevel"/>
    <w:tmpl w:val="F886B324"/>
    <w:lvl w:ilvl="0" w:tplc="D640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F35243"/>
    <w:multiLevelType w:val="hybridMultilevel"/>
    <w:tmpl w:val="C708292C"/>
    <w:lvl w:ilvl="0" w:tplc="F4ECBE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F1A66F3"/>
    <w:multiLevelType w:val="hybridMultilevel"/>
    <w:tmpl w:val="19CE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C2458"/>
    <w:multiLevelType w:val="hybridMultilevel"/>
    <w:tmpl w:val="DD98A2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2983"/>
    <w:multiLevelType w:val="hybridMultilevel"/>
    <w:tmpl w:val="34180C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24671"/>
    <w:multiLevelType w:val="hybridMultilevel"/>
    <w:tmpl w:val="1FA6A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16772"/>
    <w:multiLevelType w:val="hybridMultilevel"/>
    <w:tmpl w:val="E810329A"/>
    <w:lvl w:ilvl="0" w:tplc="019C2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1431C3"/>
    <w:multiLevelType w:val="hybridMultilevel"/>
    <w:tmpl w:val="F0103336"/>
    <w:lvl w:ilvl="0" w:tplc="6F0810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57C18C5"/>
    <w:multiLevelType w:val="multilevel"/>
    <w:tmpl w:val="E6807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801C2D"/>
    <w:multiLevelType w:val="hybridMultilevel"/>
    <w:tmpl w:val="F9C21C4C"/>
    <w:lvl w:ilvl="0" w:tplc="F89AF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AEF0DF0"/>
    <w:multiLevelType w:val="hybridMultilevel"/>
    <w:tmpl w:val="81F280CE"/>
    <w:lvl w:ilvl="0" w:tplc="52AC00E4">
      <w:start w:val="1"/>
      <w:numFmt w:val="decimal"/>
      <w:lvlText w:val="%1."/>
      <w:lvlJc w:val="left"/>
      <w:pPr>
        <w:tabs>
          <w:tab w:val="num" w:pos="454"/>
        </w:tabs>
        <w:ind w:left="-113" w:firstLine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B6D7D1B"/>
    <w:multiLevelType w:val="hybridMultilevel"/>
    <w:tmpl w:val="E2AEC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F219BD"/>
    <w:multiLevelType w:val="hybridMultilevel"/>
    <w:tmpl w:val="CC00D860"/>
    <w:lvl w:ilvl="0" w:tplc="25CC5A4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90057E"/>
    <w:multiLevelType w:val="multilevel"/>
    <w:tmpl w:val="DACAFB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2"/>
  </w:num>
  <w:num w:numId="5">
    <w:abstractNumId w:val="9"/>
  </w:num>
  <w:num w:numId="6">
    <w:abstractNumId w:val="4"/>
  </w:num>
  <w:num w:numId="7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3"/>
  </w:num>
  <w:num w:numId="10">
    <w:abstractNumId w:val="14"/>
  </w:num>
  <w:num w:numId="11">
    <w:abstractNumId w:val="23"/>
  </w:num>
  <w:num w:numId="12">
    <w:abstractNumId w:val="0"/>
  </w:num>
  <w:num w:numId="13">
    <w:abstractNumId w:val="13"/>
  </w:num>
  <w:num w:numId="14">
    <w:abstractNumId w:val="2"/>
  </w:num>
  <w:num w:numId="15">
    <w:abstractNumId w:val="26"/>
  </w:num>
  <w:num w:numId="16">
    <w:abstractNumId w:val="17"/>
  </w:num>
  <w:num w:numId="17">
    <w:abstractNumId w:val="21"/>
  </w:num>
  <w:num w:numId="18">
    <w:abstractNumId w:val="29"/>
  </w:num>
  <w:num w:numId="19">
    <w:abstractNumId w:val="28"/>
  </w:num>
  <w:num w:numId="20">
    <w:abstractNumId w:val="30"/>
  </w:num>
  <w:num w:numId="21">
    <w:abstractNumId w:val="18"/>
  </w:num>
  <w:num w:numId="22">
    <w:abstractNumId w:val="7"/>
  </w:num>
  <w:num w:numId="23">
    <w:abstractNumId w:val="24"/>
  </w:num>
  <w:num w:numId="24">
    <w:abstractNumId w:val="27"/>
  </w:num>
  <w:num w:numId="25">
    <w:abstractNumId w:val="16"/>
  </w:num>
  <w:num w:numId="26">
    <w:abstractNumId w:val="5"/>
  </w:num>
  <w:num w:numId="27">
    <w:abstractNumId w:val="10"/>
  </w:num>
  <w:num w:numId="28">
    <w:abstractNumId w:val="1"/>
  </w:num>
  <w:num w:numId="29">
    <w:abstractNumId w:val="8"/>
  </w:num>
  <w:num w:numId="30">
    <w:abstractNumId w:val="19"/>
  </w:num>
  <w:num w:numId="31">
    <w:abstractNumId w:val="20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6"/>
    <w:rsid w:val="00000E9E"/>
    <w:rsid w:val="00001AA3"/>
    <w:rsid w:val="00002A53"/>
    <w:rsid w:val="00004497"/>
    <w:rsid w:val="0000477F"/>
    <w:rsid w:val="00004B8D"/>
    <w:rsid w:val="00007892"/>
    <w:rsid w:val="000105EF"/>
    <w:rsid w:val="000202E1"/>
    <w:rsid w:val="00020613"/>
    <w:rsid w:val="00020D68"/>
    <w:rsid w:val="00022025"/>
    <w:rsid w:val="000231E1"/>
    <w:rsid w:val="00023752"/>
    <w:rsid w:val="00023A44"/>
    <w:rsid w:val="00027757"/>
    <w:rsid w:val="00030CEC"/>
    <w:rsid w:val="000311FC"/>
    <w:rsid w:val="00031C52"/>
    <w:rsid w:val="00033035"/>
    <w:rsid w:val="0003383C"/>
    <w:rsid w:val="00034056"/>
    <w:rsid w:val="000348BD"/>
    <w:rsid w:val="00035042"/>
    <w:rsid w:val="00035217"/>
    <w:rsid w:val="0003556A"/>
    <w:rsid w:val="00035BA8"/>
    <w:rsid w:val="00036A7D"/>
    <w:rsid w:val="00036B69"/>
    <w:rsid w:val="0003787E"/>
    <w:rsid w:val="00040ADD"/>
    <w:rsid w:val="000415BE"/>
    <w:rsid w:val="0004192B"/>
    <w:rsid w:val="00044E5D"/>
    <w:rsid w:val="00044F0F"/>
    <w:rsid w:val="00046ACC"/>
    <w:rsid w:val="00046CE9"/>
    <w:rsid w:val="0004770D"/>
    <w:rsid w:val="00047AC8"/>
    <w:rsid w:val="00047DFC"/>
    <w:rsid w:val="000506BA"/>
    <w:rsid w:val="0005161C"/>
    <w:rsid w:val="00051CA8"/>
    <w:rsid w:val="00052616"/>
    <w:rsid w:val="00052BC6"/>
    <w:rsid w:val="000535CE"/>
    <w:rsid w:val="00053D7A"/>
    <w:rsid w:val="000545EB"/>
    <w:rsid w:val="00055099"/>
    <w:rsid w:val="00055498"/>
    <w:rsid w:val="00055857"/>
    <w:rsid w:val="000559E6"/>
    <w:rsid w:val="00056440"/>
    <w:rsid w:val="00057B7E"/>
    <w:rsid w:val="000604D9"/>
    <w:rsid w:val="00060571"/>
    <w:rsid w:val="000615D9"/>
    <w:rsid w:val="00062B2B"/>
    <w:rsid w:val="00063554"/>
    <w:rsid w:val="0006370C"/>
    <w:rsid w:val="0006417A"/>
    <w:rsid w:val="00064383"/>
    <w:rsid w:val="00064424"/>
    <w:rsid w:val="0006469E"/>
    <w:rsid w:val="00064913"/>
    <w:rsid w:val="00064BB5"/>
    <w:rsid w:val="000661F1"/>
    <w:rsid w:val="00067145"/>
    <w:rsid w:val="000679DA"/>
    <w:rsid w:val="00072B8E"/>
    <w:rsid w:val="0007319B"/>
    <w:rsid w:val="00073892"/>
    <w:rsid w:val="0007499C"/>
    <w:rsid w:val="000755CC"/>
    <w:rsid w:val="000765BB"/>
    <w:rsid w:val="00076D12"/>
    <w:rsid w:val="00077039"/>
    <w:rsid w:val="00080006"/>
    <w:rsid w:val="000807E2"/>
    <w:rsid w:val="00080E09"/>
    <w:rsid w:val="000812F6"/>
    <w:rsid w:val="0008409D"/>
    <w:rsid w:val="000855E5"/>
    <w:rsid w:val="00085731"/>
    <w:rsid w:val="00086EBE"/>
    <w:rsid w:val="00086EED"/>
    <w:rsid w:val="0008728E"/>
    <w:rsid w:val="00090CD3"/>
    <w:rsid w:val="000915E0"/>
    <w:rsid w:val="00091E8B"/>
    <w:rsid w:val="00092A69"/>
    <w:rsid w:val="00092FF2"/>
    <w:rsid w:val="0009528B"/>
    <w:rsid w:val="0009701E"/>
    <w:rsid w:val="000970FC"/>
    <w:rsid w:val="000975BC"/>
    <w:rsid w:val="00097A29"/>
    <w:rsid w:val="000A0DDA"/>
    <w:rsid w:val="000A236D"/>
    <w:rsid w:val="000A396E"/>
    <w:rsid w:val="000A3F88"/>
    <w:rsid w:val="000A7576"/>
    <w:rsid w:val="000B110C"/>
    <w:rsid w:val="000B3017"/>
    <w:rsid w:val="000B4ECC"/>
    <w:rsid w:val="000B5E47"/>
    <w:rsid w:val="000C11DD"/>
    <w:rsid w:val="000C15CF"/>
    <w:rsid w:val="000C1E73"/>
    <w:rsid w:val="000C26A8"/>
    <w:rsid w:val="000C27A8"/>
    <w:rsid w:val="000C2E07"/>
    <w:rsid w:val="000C3CCB"/>
    <w:rsid w:val="000C6D67"/>
    <w:rsid w:val="000C6FB6"/>
    <w:rsid w:val="000C71BC"/>
    <w:rsid w:val="000C7D6E"/>
    <w:rsid w:val="000D2A9A"/>
    <w:rsid w:val="000D3CE0"/>
    <w:rsid w:val="000D4258"/>
    <w:rsid w:val="000D43CA"/>
    <w:rsid w:val="000D5400"/>
    <w:rsid w:val="000D5BA9"/>
    <w:rsid w:val="000E060A"/>
    <w:rsid w:val="000E072B"/>
    <w:rsid w:val="000E091C"/>
    <w:rsid w:val="000E0BFD"/>
    <w:rsid w:val="000E1A5E"/>
    <w:rsid w:val="000E1DDE"/>
    <w:rsid w:val="000E2F08"/>
    <w:rsid w:val="000E30EC"/>
    <w:rsid w:val="000E32C3"/>
    <w:rsid w:val="000E36BD"/>
    <w:rsid w:val="000E3B5B"/>
    <w:rsid w:val="000E3FDB"/>
    <w:rsid w:val="000E5689"/>
    <w:rsid w:val="000E5EED"/>
    <w:rsid w:val="000E6AC3"/>
    <w:rsid w:val="000E730D"/>
    <w:rsid w:val="000E75E9"/>
    <w:rsid w:val="000E7AA1"/>
    <w:rsid w:val="000E7F1F"/>
    <w:rsid w:val="000F0B25"/>
    <w:rsid w:val="000F1F54"/>
    <w:rsid w:val="000F3BD6"/>
    <w:rsid w:val="000F3C46"/>
    <w:rsid w:val="000F3D06"/>
    <w:rsid w:val="000F4129"/>
    <w:rsid w:val="000F41EC"/>
    <w:rsid w:val="000F4790"/>
    <w:rsid w:val="000F4C0D"/>
    <w:rsid w:val="000F51A8"/>
    <w:rsid w:val="000F53B8"/>
    <w:rsid w:val="000F579F"/>
    <w:rsid w:val="000F7DD5"/>
    <w:rsid w:val="000F7E36"/>
    <w:rsid w:val="00100757"/>
    <w:rsid w:val="00100861"/>
    <w:rsid w:val="001010C1"/>
    <w:rsid w:val="00101276"/>
    <w:rsid w:val="001019D7"/>
    <w:rsid w:val="00103A83"/>
    <w:rsid w:val="00104547"/>
    <w:rsid w:val="001060B6"/>
    <w:rsid w:val="0010649E"/>
    <w:rsid w:val="00107FBA"/>
    <w:rsid w:val="00110CC4"/>
    <w:rsid w:val="001112DE"/>
    <w:rsid w:val="001118B4"/>
    <w:rsid w:val="001129E9"/>
    <w:rsid w:val="00112C80"/>
    <w:rsid w:val="00112E43"/>
    <w:rsid w:val="0011330F"/>
    <w:rsid w:val="00113419"/>
    <w:rsid w:val="001140B0"/>
    <w:rsid w:val="001140DD"/>
    <w:rsid w:val="0011411C"/>
    <w:rsid w:val="001162B6"/>
    <w:rsid w:val="00116733"/>
    <w:rsid w:val="00116C55"/>
    <w:rsid w:val="00117D03"/>
    <w:rsid w:val="00120132"/>
    <w:rsid w:val="001207A6"/>
    <w:rsid w:val="0012169A"/>
    <w:rsid w:val="00122A19"/>
    <w:rsid w:val="00124443"/>
    <w:rsid w:val="001257DC"/>
    <w:rsid w:val="001262EE"/>
    <w:rsid w:val="00126A95"/>
    <w:rsid w:val="00130C2D"/>
    <w:rsid w:val="0013126A"/>
    <w:rsid w:val="001322DF"/>
    <w:rsid w:val="0013244F"/>
    <w:rsid w:val="00132BC0"/>
    <w:rsid w:val="0013308F"/>
    <w:rsid w:val="001330B3"/>
    <w:rsid w:val="00133221"/>
    <w:rsid w:val="00134407"/>
    <w:rsid w:val="0013529F"/>
    <w:rsid w:val="0013611A"/>
    <w:rsid w:val="0013615B"/>
    <w:rsid w:val="00136991"/>
    <w:rsid w:val="00136EDB"/>
    <w:rsid w:val="00140444"/>
    <w:rsid w:val="00140BD1"/>
    <w:rsid w:val="00140F08"/>
    <w:rsid w:val="00143274"/>
    <w:rsid w:val="001439C2"/>
    <w:rsid w:val="0014481A"/>
    <w:rsid w:val="00147565"/>
    <w:rsid w:val="001475C1"/>
    <w:rsid w:val="00151676"/>
    <w:rsid w:val="00152AAF"/>
    <w:rsid w:val="00153970"/>
    <w:rsid w:val="00153FAF"/>
    <w:rsid w:val="00154118"/>
    <w:rsid w:val="00155B16"/>
    <w:rsid w:val="001563BE"/>
    <w:rsid w:val="00156C21"/>
    <w:rsid w:val="001611E1"/>
    <w:rsid w:val="0016166E"/>
    <w:rsid w:val="00161B62"/>
    <w:rsid w:val="00162669"/>
    <w:rsid w:val="00162685"/>
    <w:rsid w:val="001645F2"/>
    <w:rsid w:val="00165148"/>
    <w:rsid w:val="001675C9"/>
    <w:rsid w:val="00167A1B"/>
    <w:rsid w:val="00167FB3"/>
    <w:rsid w:val="00170D4B"/>
    <w:rsid w:val="001719B8"/>
    <w:rsid w:val="0017258F"/>
    <w:rsid w:val="0017288F"/>
    <w:rsid w:val="00172EEF"/>
    <w:rsid w:val="00176ECA"/>
    <w:rsid w:val="00177961"/>
    <w:rsid w:val="0018001B"/>
    <w:rsid w:val="001803D4"/>
    <w:rsid w:val="001818A7"/>
    <w:rsid w:val="00181F41"/>
    <w:rsid w:val="001824C5"/>
    <w:rsid w:val="001826AB"/>
    <w:rsid w:val="00183DD4"/>
    <w:rsid w:val="00184B50"/>
    <w:rsid w:val="00186D5F"/>
    <w:rsid w:val="00187501"/>
    <w:rsid w:val="00187982"/>
    <w:rsid w:val="001879D2"/>
    <w:rsid w:val="00187BF0"/>
    <w:rsid w:val="00190DDD"/>
    <w:rsid w:val="00191C0A"/>
    <w:rsid w:val="00192689"/>
    <w:rsid w:val="001926F7"/>
    <w:rsid w:val="00193106"/>
    <w:rsid w:val="001937FD"/>
    <w:rsid w:val="001939FB"/>
    <w:rsid w:val="00193EBF"/>
    <w:rsid w:val="00195ADF"/>
    <w:rsid w:val="00196357"/>
    <w:rsid w:val="0019791E"/>
    <w:rsid w:val="00197AA9"/>
    <w:rsid w:val="001A0D6A"/>
    <w:rsid w:val="001A0F9E"/>
    <w:rsid w:val="001A11D7"/>
    <w:rsid w:val="001A19E2"/>
    <w:rsid w:val="001A305E"/>
    <w:rsid w:val="001A5B45"/>
    <w:rsid w:val="001A7A59"/>
    <w:rsid w:val="001B1A4E"/>
    <w:rsid w:val="001B542B"/>
    <w:rsid w:val="001B5685"/>
    <w:rsid w:val="001B6DE7"/>
    <w:rsid w:val="001B701C"/>
    <w:rsid w:val="001B7249"/>
    <w:rsid w:val="001B79B0"/>
    <w:rsid w:val="001C15F7"/>
    <w:rsid w:val="001C28F8"/>
    <w:rsid w:val="001C2DAA"/>
    <w:rsid w:val="001C2E10"/>
    <w:rsid w:val="001C3CD6"/>
    <w:rsid w:val="001C5DBD"/>
    <w:rsid w:val="001C5EF9"/>
    <w:rsid w:val="001C61A3"/>
    <w:rsid w:val="001C677E"/>
    <w:rsid w:val="001D0274"/>
    <w:rsid w:val="001D0A27"/>
    <w:rsid w:val="001D0AF6"/>
    <w:rsid w:val="001D14FE"/>
    <w:rsid w:val="001D1CF0"/>
    <w:rsid w:val="001D477E"/>
    <w:rsid w:val="001D4EF5"/>
    <w:rsid w:val="001D5C8D"/>
    <w:rsid w:val="001D681A"/>
    <w:rsid w:val="001D6A36"/>
    <w:rsid w:val="001D6BB2"/>
    <w:rsid w:val="001E10F6"/>
    <w:rsid w:val="001E13B2"/>
    <w:rsid w:val="001E1D64"/>
    <w:rsid w:val="001E2026"/>
    <w:rsid w:val="001E253A"/>
    <w:rsid w:val="001E4DA7"/>
    <w:rsid w:val="001E4F4C"/>
    <w:rsid w:val="001E5B8C"/>
    <w:rsid w:val="001E7E28"/>
    <w:rsid w:val="001F3DA0"/>
    <w:rsid w:val="001F53FE"/>
    <w:rsid w:val="001F69BB"/>
    <w:rsid w:val="001F6C99"/>
    <w:rsid w:val="001F6F59"/>
    <w:rsid w:val="002005A2"/>
    <w:rsid w:val="00201168"/>
    <w:rsid w:val="00201190"/>
    <w:rsid w:val="002013A0"/>
    <w:rsid w:val="00204271"/>
    <w:rsid w:val="00204356"/>
    <w:rsid w:val="00204C70"/>
    <w:rsid w:val="00204FC3"/>
    <w:rsid w:val="00205429"/>
    <w:rsid w:val="002057F4"/>
    <w:rsid w:val="00207D8D"/>
    <w:rsid w:val="00211D2D"/>
    <w:rsid w:val="00212FE5"/>
    <w:rsid w:val="00213B33"/>
    <w:rsid w:val="00213C72"/>
    <w:rsid w:val="00214743"/>
    <w:rsid w:val="002147F1"/>
    <w:rsid w:val="00214A6E"/>
    <w:rsid w:val="00216701"/>
    <w:rsid w:val="00217267"/>
    <w:rsid w:val="00217278"/>
    <w:rsid w:val="00221022"/>
    <w:rsid w:val="002214E6"/>
    <w:rsid w:val="00221500"/>
    <w:rsid w:val="002215E6"/>
    <w:rsid w:val="00222AE1"/>
    <w:rsid w:val="0022330C"/>
    <w:rsid w:val="00223C09"/>
    <w:rsid w:val="00223D52"/>
    <w:rsid w:val="00225718"/>
    <w:rsid w:val="0022627C"/>
    <w:rsid w:val="00226964"/>
    <w:rsid w:val="002271C3"/>
    <w:rsid w:val="00230BFA"/>
    <w:rsid w:val="00231ADA"/>
    <w:rsid w:val="002320D3"/>
    <w:rsid w:val="00232575"/>
    <w:rsid w:val="00232E4F"/>
    <w:rsid w:val="0023309E"/>
    <w:rsid w:val="0023328F"/>
    <w:rsid w:val="002343DF"/>
    <w:rsid w:val="00235092"/>
    <w:rsid w:val="00240105"/>
    <w:rsid w:val="00240721"/>
    <w:rsid w:val="002430DD"/>
    <w:rsid w:val="00243D69"/>
    <w:rsid w:val="00245D8D"/>
    <w:rsid w:val="002477AC"/>
    <w:rsid w:val="00247A79"/>
    <w:rsid w:val="00247CB8"/>
    <w:rsid w:val="00247EF8"/>
    <w:rsid w:val="002501E7"/>
    <w:rsid w:val="0025109E"/>
    <w:rsid w:val="00251529"/>
    <w:rsid w:val="00251C0A"/>
    <w:rsid w:val="00251D78"/>
    <w:rsid w:val="002530AA"/>
    <w:rsid w:val="00253273"/>
    <w:rsid w:val="002546E1"/>
    <w:rsid w:val="00254E52"/>
    <w:rsid w:val="00255671"/>
    <w:rsid w:val="00256966"/>
    <w:rsid w:val="002576FD"/>
    <w:rsid w:val="00260F97"/>
    <w:rsid w:val="0026170C"/>
    <w:rsid w:val="002617FC"/>
    <w:rsid w:val="002625F7"/>
    <w:rsid w:val="00262A0A"/>
    <w:rsid w:val="002636BF"/>
    <w:rsid w:val="00264BDF"/>
    <w:rsid w:val="002657E0"/>
    <w:rsid w:val="00266207"/>
    <w:rsid w:val="00266E62"/>
    <w:rsid w:val="002671BB"/>
    <w:rsid w:val="002677E8"/>
    <w:rsid w:val="00271227"/>
    <w:rsid w:val="002723DF"/>
    <w:rsid w:val="00272DCD"/>
    <w:rsid w:val="00273E43"/>
    <w:rsid w:val="0027474D"/>
    <w:rsid w:val="0028076B"/>
    <w:rsid w:val="00281335"/>
    <w:rsid w:val="0028193B"/>
    <w:rsid w:val="0028295A"/>
    <w:rsid w:val="00282A6A"/>
    <w:rsid w:val="00283D5D"/>
    <w:rsid w:val="00283E6F"/>
    <w:rsid w:val="00285E7D"/>
    <w:rsid w:val="00287168"/>
    <w:rsid w:val="00287923"/>
    <w:rsid w:val="002901B1"/>
    <w:rsid w:val="00290608"/>
    <w:rsid w:val="00292B42"/>
    <w:rsid w:val="00293435"/>
    <w:rsid w:val="00293584"/>
    <w:rsid w:val="00293BF8"/>
    <w:rsid w:val="00295134"/>
    <w:rsid w:val="00295578"/>
    <w:rsid w:val="0029580A"/>
    <w:rsid w:val="00296338"/>
    <w:rsid w:val="002A07A6"/>
    <w:rsid w:val="002A224B"/>
    <w:rsid w:val="002A2E83"/>
    <w:rsid w:val="002A48B6"/>
    <w:rsid w:val="002A6746"/>
    <w:rsid w:val="002A69C3"/>
    <w:rsid w:val="002A6A23"/>
    <w:rsid w:val="002A7683"/>
    <w:rsid w:val="002B02C9"/>
    <w:rsid w:val="002B1546"/>
    <w:rsid w:val="002B3CF8"/>
    <w:rsid w:val="002B75DB"/>
    <w:rsid w:val="002B7824"/>
    <w:rsid w:val="002B7B97"/>
    <w:rsid w:val="002B7DDA"/>
    <w:rsid w:val="002C101B"/>
    <w:rsid w:val="002C18AC"/>
    <w:rsid w:val="002C4471"/>
    <w:rsid w:val="002C47D0"/>
    <w:rsid w:val="002C4C31"/>
    <w:rsid w:val="002C4C4D"/>
    <w:rsid w:val="002C69DD"/>
    <w:rsid w:val="002C70B4"/>
    <w:rsid w:val="002C73E9"/>
    <w:rsid w:val="002D066F"/>
    <w:rsid w:val="002D0B14"/>
    <w:rsid w:val="002D137E"/>
    <w:rsid w:val="002D15D7"/>
    <w:rsid w:val="002D2CC0"/>
    <w:rsid w:val="002D36EA"/>
    <w:rsid w:val="002D3AE1"/>
    <w:rsid w:val="002D3C6D"/>
    <w:rsid w:val="002D41EE"/>
    <w:rsid w:val="002D450B"/>
    <w:rsid w:val="002D5751"/>
    <w:rsid w:val="002D7992"/>
    <w:rsid w:val="002E0721"/>
    <w:rsid w:val="002E124E"/>
    <w:rsid w:val="002E1525"/>
    <w:rsid w:val="002E2316"/>
    <w:rsid w:val="002E3077"/>
    <w:rsid w:val="002E356A"/>
    <w:rsid w:val="002E4BA5"/>
    <w:rsid w:val="002E4C3D"/>
    <w:rsid w:val="002E5293"/>
    <w:rsid w:val="002E7B02"/>
    <w:rsid w:val="002E7E08"/>
    <w:rsid w:val="002F1DB6"/>
    <w:rsid w:val="002F206A"/>
    <w:rsid w:val="002F3887"/>
    <w:rsid w:val="002F3C95"/>
    <w:rsid w:val="002F5C5F"/>
    <w:rsid w:val="002F5EBB"/>
    <w:rsid w:val="002F605E"/>
    <w:rsid w:val="002F62F1"/>
    <w:rsid w:val="002F7058"/>
    <w:rsid w:val="00300253"/>
    <w:rsid w:val="00300432"/>
    <w:rsid w:val="00300C2D"/>
    <w:rsid w:val="00301EB4"/>
    <w:rsid w:val="00301EB7"/>
    <w:rsid w:val="003035D5"/>
    <w:rsid w:val="0030368C"/>
    <w:rsid w:val="003038EB"/>
    <w:rsid w:val="00304B8E"/>
    <w:rsid w:val="00310184"/>
    <w:rsid w:val="00311B70"/>
    <w:rsid w:val="00312CD3"/>
    <w:rsid w:val="00313FFB"/>
    <w:rsid w:val="00314035"/>
    <w:rsid w:val="00315331"/>
    <w:rsid w:val="003158E3"/>
    <w:rsid w:val="003166D2"/>
    <w:rsid w:val="00317694"/>
    <w:rsid w:val="00317B91"/>
    <w:rsid w:val="00323FC2"/>
    <w:rsid w:val="00324A04"/>
    <w:rsid w:val="0032532B"/>
    <w:rsid w:val="003256DF"/>
    <w:rsid w:val="00326A3F"/>
    <w:rsid w:val="00327984"/>
    <w:rsid w:val="00330458"/>
    <w:rsid w:val="0033127E"/>
    <w:rsid w:val="00331B11"/>
    <w:rsid w:val="00332614"/>
    <w:rsid w:val="00332DED"/>
    <w:rsid w:val="0033397A"/>
    <w:rsid w:val="003340E0"/>
    <w:rsid w:val="00335505"/>
    <w:rsid w:val="00335CAC"/>
    <w:rsid w:val="0033674E"/>
    <w:rsid w:val="003369CF"/>
    <w:rsid w:val="00337023"/>
    <w:rsid w:val="00337F38"/>
    <w:rsid w:val="0034005C"/>
    <w:rsid w:val="00340F12"/>
    <w:rsid w:val="00341475"/>
    <w:rsid w:val="003422E2"/>
    <w:rsid w:val="003425DB"/>
    <w:rsid w:val="00343307"/>
    <w:rsid w:val="0034368E"/>
    <w:rsid w:val="003449E7"/>
    <w:rsid w:val="00345703"/>
    <w:rsid w:val="00347DF9"/>
    <w:rsid w:val="00350E40"/>
    <w:rsid w:val="00352B3C"/>
    <w:rsid w:val="00352FF1"/>
    <w:rsid w:val="003552F4"/>
    <w:rsid w:val="003554A3"/>
    <w:rsid w:val="00355776"/>
    <w:rsid w:val="003568EE"/>
    <w:rsid w:val="00356AFB"/>
    <w:rsid w:val="0035777C"/>
    <w:rsid w:val="00362584"/>
    <w:rsid w:val="0036341D"/>
    <w:rsid w:val="0036372D"/>
    <w:rsid w:val="00364684"/>
    <w:rsid w:val="00365532"/>
    <w:rsid w:val="003663C5"/>
    <w:rsid w:val="0036643E"/>
    <w:rsid w:val="00367D24"/>
    <w:rsid w:val="00370021"/>
    <w:rsid w:val="00372747"/>
    <w:rsid w:val="00373517"/>
    <w:rsid w:val="003735F5"/>
    <w:rsid w:val="00373970"/>
    <w:rsid w:val="00374AD9"/>
    <w:rsid w:val="00375371"/>
    <w:rsid w:val="0037628D"/>
    <w:rsid w:val="00376991"/>
    <w:rsid w:val="003816DD"/>
    <w:rsid w:val="00381772"/>
    <w:rsid w:val="00381981"/>
    <w:rsid w:val="00382AFB"/>
    <w:rsid w:val="003830D1"/>
    <w:rsid w:val="00383695"/>
    <w:rsid w:val="003845F4"/>
    <w:rsid w:val="00385F5C"/>
    <w:rsid w:val="0038679D"/>
    <w:rsid w:val="00387A2C"/>
    <w:rsid w:val="00387C03"/>
    <w:rsid w:val="00391AF6"/>
    <w:rsid w:val="003934AF"/>
    <w:rsid w:val="003936BC"/>
    <w:rsid w:val="00394897"/>
    <w:rsid w:val="003948D0"/>
    <w:rsid w:val="0039494C"/>
    <w:rsid w:val="00394F7C"/>
    <w:rsid w:val="00394FBA"/>
    <w:rsid w:val="00396DFE"/>
    <w:rsid w:val="00396F39"/>
    <w:rsid w:val="003972A6"/>
    <w:rsid w:val="003A035D"/>
    <w:rsid w:val="003A11F6"/>
    <w:rsid w:val="003A215C"/>
    <w:rsid w:val="003A318D"/>
    <w:rsid w:val="003A3FB4"/>
    <w:rsid w:val="003A4132"/>
    <w:rsid w:val="003A502C"/>
    <w:rsid w:val="003A661A"/>
    <w:rsid w:val="003A6C94"/>
    <w:rsid w:val="003B06BC"/>
    <w:rsid w:val="003B1F99"/>
    <w:rsid w:val="003B2B52"/>
    <w:rsid w:val="003B35C3"/>
    <w:rsid w:val="003B380B"/>
    <w:rsid w:val="003B3A36"/>
    <w:rsid w:val="003B3CCB"/>
    <w:rsid w:val="003B46BA"/>
    <w:rsid w:val="003B52E5"/>
    <w:rsid w:val="003B531E"/>
    <w:rsid w:val="003B5BE3"/>
    <w:rsid w:val="003B66D4"/>
    <w:rsid w:val="003B771B"/>
    <w:rsid w:val="003C0599"/>
    <w:rsid w:val="003C1748"/>
    <w:rsid w:val="003C3B15"/>
    <w:rsid w:val="003C44B9"/>
    <w:rsid w:val="003C5AFB"/>
    <w:rsid w:val="003C5B45"/>
    <w:rsid w:val="003C5D64"/>
    <w:rsid w:val="003C6659"/>
    <w:rsid w:val="003C7113"/>
    <w:rsid w:val="003D4953"/>
    <w:rsid w:val="003D51C3"/>
    <w:rsid w:val="003D60D3"/>
    <w:rsid w:val="003D655B"/>
    <w:rsid w:val="003D6F4B"/>
    <w:rsid w:val="003D761C"/>
    <w:rsid w:val="003D7FDB"/>
    <w:rsid w:val="003E05C4"/>
    <w:rsid w:val="003E139C"/>
    <w:rsid w:val="003E2297"/>
    <w:rsid w:val="003E39FC"/>
    <w:rsid w:val="003E41DC"/>
    <w:rsid w:val="003E420B"/>
    <w:rsid w:val="003E6337"/>
    <w:rsid w:val="003E66B4"/>
    <w:rsid w:val="003E6E4D"/>
    <w:rsid w:val="003E774D"/>
    <w:rsid w:val="003F066B"/>
    <w:rsid w:val="003F0CD8"/>
    <w:rsid w:val="003F12B0"/>
    <w:rsid w:val="003F14BF"/>
    <w:rsid w:val="003F1BEE"/>
    <w:rsid w:val="003F2BCE"/>
    <w:rsid w:val="003F470F"/>
    <w:rsid w:val="003F50E3"/>
    <w:rsid w:val="003F5B16"/>
    <w:rsid w:val="003F65B6"/>
    <w:rsid w:val="003F77E7"/>
    <w:rsid w:val="00401101"/>
    <w:rsid w:val="004014E6"/>
    <w:rsid w:val="00401D75"/>
    <w:rsid w:val="004029C4"/>
    <w:rsid w:val="00402F3B"/>
    <w:rsid w:val="004030A7"/>
    <w:rsid w:val="004037C7"/>
    <w:rsid w:val="00403A7C"/>
    <w:rsid w:val="004072E9"/>
    <w:rsid w:val="00410594"/>
    <w:rsid w:val="00411B26"/>
    <w:rsid w:val="004130B9"/>
    <w:rsid w:val="004145D2"/>
    <w:rsid w:val="00414698"/>
    <w:rsid w:val="0041567F"/>
    <w:rsid w:val="00415F50"/>
    <w:rsid w:val="00416A31"/>
    <w:rsid w:val="00416CFC"/>
    <w:rsid w:val="0041798C"/>
    <w:rsid w:val="00417B63"/>
    <w:rsid w:val="00417DC6"/>
    <w:rsid w:val="004200D8"/>
    <w:rsid w:val="004217B2"/>
    <w:rsid w:val="004217FC"/>
    <w:rsid w:val="00423714"/>
    <w:rsid w:val="00423737"/>
    <w:rsid w:val="0042413F"/>
    <w:rsid w:val="00424D62"/>
    <w:rsid w:val="00425B88"/>
    <w:rsid w:val="00426982"/>
    <w:rsid w:val="00427890"/>
    <w:rsid w:val="004302AC"/>
    <w:rsid w:val="0043057A"/>
    <w:rsid w:val="00430AD0"/>
    <w:rsid w:val="0043133E"/>
    <w:rsid w:val="00431417"/>
    <w:rsid w:val="004322E3"/>
    <w:rsid w:val="00432448"/>
    <w:rsid w:val="004345AC"/>
    <w:rsid w:val="0043475E"/>
    <w:rsid w:val="00436020"/>
    <w:rsid w:val="00436D13"/>
    <w:rsid w:val="00441027"/>
    <w:rsid w:val="00441A84"/>
    <w:rsid w:val="00442304"/>
    <w:rsid w:val="0044268F"/>
    <w:rsid w:val="00443333"/>
    <w:rsid w:val="00444638"/>
    <w:rsid w:val="00444AC7"/>
    <w:rsid w:val="00445032"/>
    <w:rsid w:val="004464AE"/>
    <w:rsid w:val="004465CE"/>
    <w:rsid w:val="004468AA"/>
    <w:rsid w:val="00446E94"/>
    <w:rsid w:val="004470A6"/>
    <w:rsid w:val="00450723"/>
    <w:rsid w:val="004521BD"/>
    <w:rsid w:val="00452663"/>
    <w:rsid w:val="0045311B"/>
    <w:rsid w:val="00453706"/>
    <w:rsid w:val="00453798"/>
    <w:rsid w:val="0045402E"/>
    <w:rsid w:val="004544CB"/>
    <w:rsid w:val="00454B6F"/>
    <w:rsid w:val="00454CA4"/>
    <w:rsid w:val="0045566B"/>
    <w:rsid w:val="00455CFF"/>
    <w:rsid w:val="00456BF9"/>
    <w:rsid w:val="00457021"/>
    <w:rsid w:val="004605AF"/>
    <w:rsid w:val="0046093C"/>
    <w:rsid w:val="00466268"/>
    <w:rsid w:val="004671E4"/>
    <w:rsid w:val="00467B00"/>
    <w:rsid w:val="004710A0"/>
    <w:rsid w:val="00471E39"/>
    <w:rsid w:val="00472130"/>
    <w:rsid w:val="004727F7"/>
    <w:rsid w:val="00472A69"/>
    <w:rsid w:val="00472B0A"/>
    <w:rsid w:val="00473A3E"/>
    <w:rsid w:val="00474648"/>
    <w:rsid w:val="00475055"/>
    <w:rsid w:val="004753C2"/>
    <w:rsid w:val="00476183"/>
    <w:rsid w:val="00476CDC"/>
    <w:rsid w:val="004805F5"/>
    <w:rsid w:val="00480A70"/>
    <w:rsid w:val="00481B90"/>
    <w:rsid w:val="0048245C"/>
    <w:rsid w:val="0048253A"/>
    <w:rsid w:val="00483AAA"/>
    <w:rsid w:val="00485B4B"/>
    <w:rsid w:val="004862D1"/>
    <w:rsid w:val="0049021D"/>
    <w:rsid w:val="0049579F"/>
    <w:rsid w:val="00495957"/>
    <w:rsid w:val="00495FED"/>
    <w:rsid w:val="004976AA"/>
    <w:rsid w:val="004A062B"/>
    <w:rsid w:val="004A219F"/>
    <w:rsid w:val="004A2662"/>
    <w:rsid w:val="004A3FD4"/>
    <w:rsid w:val="004A496B"/>
    <w:rsid w:val="004A49C9"/>
    <w:rsid w:val="004A4C3D"/>
    <w:rsid w:val="004A55A5"/>
    <w:rsid w:val="004A6EC7"/>
    <w:rsid w:val="004A73AE"/>
    <w:rsid w:val="004A771A"/>
    <w:rsid w:val="004A7E2D"/>
    <w:rsid w:val="004B07C3"/>
    <w:rsid w:val="004B0AEB"/>
    <w:rsid w:val="004B19BD"/>
    <w:rsid w:val="004B2A2D"/>
    <w:rsid w:val="004B398B"/>
    <w:rsid w:val="004B4066"/>
    <w:rsid w:val="004B4BEB"/>
    <w:rsid w:val="004B56BF"/>
    <w:rsid w:val="004B5FF2"/>
    <w:rsid w:val="004B6ADC"/>
    <w:rsid w:val="004B708E"/>
    <w:rsid w:val="004B7C36"/>
    <w:rsid w:val="004C19AB"/>
    <w:rsid w:val="004C20CC"/>
    <w:rsid w:val="004C23DF"/>
    <w:rsid w:val="004C2C7C"/>
    <w:rsid w:val="004C5A20"/>
    <w:rsid w:val="004C71EC"/>
    <w:rsid w:val="004C7F28"/>
    <w:rsid w:val="004D09DE"/>
    <w:rsid w:val="004D0CD1"/>
    <w:rsid w:val="004D0E82"/>
    <w:rsid w:val="004D1B27"/>
    <w:rsid w:val="004D2063"/>
    <w:rsid w:val="004D38F2"/>
    <w:rsid w:val="004D3ABB"/>
    <w:rsid w:val="004D51B6"/>
    <w:rsid w:val="004D599C"/>
    <w:rsid w:val="004E004B"/>
    <w:rsid w:val="004E083D"/>
    <w:rsid w:val="004E0D15"/>
    <w:rsid w:val="004E20E4"/>
    <w:rsid w:val="004E2220"/>
    <w:rsid w:val="004E2C6C"/>
    <w:rsid w:val="004E3612"/>
    <w:rsid w:val="004E3A89"/>
    <w:rsid w:val="004E472D"/>
    <w:rsid w:val="004E4E08"/>
    <w:rsid w:val="004E4FE5"/>
    <w:rsid w:val="004E5642"/>
    <w:rsid w:val="004E7DD7"/>
    <w:rsid w:val="004F1907"/>
    <w:rsid w:val="004F1C06"/>
    <w:rsid w:val="004F263F"/>
    <w:rsid w:val="004F6480"/>
    <w:rsid w:val="004F72A3"/>
    <w:rsid w:val="004F78A1"/>
    <w:rsid w:val="005002E5"/>
    <w:rsid w:val="00500472"/>
    <w:rsid w:val="005008DC"/>
    <w:rsid w:val="005017BE"/>
    <w:rsid w:val="0050199B"/>
    <w:rsid w:val="00502A40"/>
    <w:rsid w:val="00504A31"/>
    <w:rsid w:val="005055CD"/>
    <w:rsid w:val="00505725"/>
    <w:rsid w:val="00505D33"/>
    <w:rsid w:val="005071F1"/>
    <w:rsid w:val="00507A68"/>
    <w:rsid w:val="00507D08"/>
    <w:rsid w:val="00510A44"/>
    <w:rsid w:val="00510AE3"/>
    <w:rsid w:val="00510EEF"/>
    <w:rsid w:val="00511770"/>
    <w:rsid w:val="005139D9"/>
    <w:rsid w:val="00514A7A"/>
    <w:rsid w:val="00514E1C"/>
    <w:rsid w:val="00515676"/>
    <w:rsid w:val="00517B13"/>
    <w:rsid w:val="005204AC"/>
    <w:rsid w:val="0052148A"/>
    <w:rsid w:val="00521CA8"/>
    <w:rsid w:val="00522BE8"/>
    <w:rsid w:val="0052308E"/>
    <w:rsid w:val="00523B28"/>
    <w:rsid w:val="00524910"/>
    <w:rsid w:val="005260C6"/>
    <w:rsid w:val="0052717E"/>
    <w:rsid w:val="0052786B"/>
    <w:rsid w:val="005278AF"/>
    <w:rsid w:val="00530549"/>
    <w:rsid w:val="00532191"/>
    <w:rsid w:val="0053286A"/>
    <w:rsid w:val="00532D28"/>
    <w:rsid w:val="0053352C"/>
    <w:rsid w:val="00534B1E"/>
    <w:rsid w:val="00534F1D"/>
    <w:rsid w:val="005363B1"/>
    <w:rsid w:val="00536C27"/>
    <w:rsid w:val="005416B4"/>
    <w:rsid w:val="0054313A"/>
    <w:rsid w:val="00543689"/>
    <w:rsid w:val="00543D67"/>
    <w:rsid w:val="005440DA"/>
    <w:rsid w:val="00544B3F"/>
    <w:rsid w:val="00545891"/>
    <w:rsid w:val="00545FF9"/>
    <w:rsid w:val="00546C4F"/>
    <w:rsid w:val="00547545"/>
    <w:rsid w:val="0055006F"/>
    <w:rsid w:val="005508EB"/>
    <w:rsid w:val="0055174A"/>
    <w:rsid w:val="005519AA"/>
    <w:rsid w:val="005535F4"/>
    <w:rsid w:val="00553660"/>
    <w:rsid w:val="00554ECB"/>
    <w:rsid w:val="005556C9"/>
    <w:rsid w:val="00555829"/>
    <w:rsid w:val="005566C5"/>
    <w:rsid w:val="005575CE"/>
    <w:rsid w:val="00561166"/>
    <w:rsid w:val="005619FD"/>
    <w:rsid w:val="00562014"/>
    <w:rsid w:val="00562D22"/>
    <w:rsid w:val="00562D81"/>
    <w:rsid w:val="005645EB"/>
    <w:rsid w:val="00565D91"/>
    <w:rsid w:val="0056648A"/>
    <w:rsid w:val="00567070"/>
    <w:rsid w:val="0057003C"/>
    <w:rsid w:val="0057120C"/>
    <w:rsid w:val="005713F2"/>
    <w:rsid w:val="005719A0"/>
    <w:rsid w:val="005719ED"/>
    <w:rsid w:val="0057266F"/>
    <w:rsid w:val="00574067"/>
    <w:rsid w:val="0057479B"/>
    <w:rsid w:val="005753BC"/>
    <w:rsid w:val="00580A38"/>
    <w:rsid w:val="00580F61"/>
    <w:rsid w:val="005828D4"/>
    <w:rsid w:val="00583F80"/>
    <w:rsid w:val="005874B4"/>
    <w:rsid w:val="00587514"/>
    <w:rsid w:val="00590DD7"/>
    <w:rsid w:val="005914A0"/>
    <w:rsid w:val="00591B15"/>
    <w:rsid w:val="005922DD"/>
    <w:rsid w:val="005930A5"/>
    <w:rsid w:val="00594547"/>
    <w:rsid w:val="00597E48"/>
    <w:rsid w:val="00597F0B"/>
    <w:rsid w:val="005A0309"/>
    <w:rsid w:val="005A0BDA"/>
    <w:rsid w:val="005A1E9F"/>
    <w:rsid w:val="005A329D"/>
    <w:rsid w:val="005A3D39"/>
    <w:rsid w:val="005A3D59"/>
    <w:rsid w:val="005A3E56"/>
    <w:rsid w:val="005A5D3A"/>
    <w:rsid w:val="005A6986"/>
    <w:rsid w:val="005A7EEA"/>
    <w:rsid w:val="005B0B00"/>
    <w:rsid w:val="005B0C9C"/>
    <w:rsid w:val="005B20C7"/>
    <w:rsid w:val="005B2987"/>
    <w:rsid w:val="005B3CF8"/>
    <w:rsid w:val="005B4A8E"/>
    <w:rsid w:val="005B5091"/>
    <w:rsid w:val="005B78A0"/>
    <w:rsid w:val="005B7E93"/>
    <w:rsid w:val="005C0A39"/>
    <w:rsid w:val="005C1725"/>
    <w:rsid w:val="005C25AB"/>
    <w:rsid w:val="005C269A"/>
    <w:rsid w:val="005C292C"/>
    <w:rsid w:val="005C4424"/>
    <w:rsid w:val="005C7304"/>
    <w:rsid w:val="005C7676"/>
    <w:rsid w:val="005D1BA3"/>
    <w:rsid w:val="005D410B"/>
    <w:rsid w:val="005D48A5"/>
    <w:rsid w:val="005D5086"/>
    <w:rsid w:val="005D591A"/>
    <w:rsid w:val="005D7834"/>
    <w:rsid w:val="005D7A92"/>
    <w:rsid w:val="005D7F5C"/>
    <w:rsid w:val="005E0029"/>
    <w:rsid w:val="005E0259"/>
    <w:rsid w:val="005E1E1C"/>
    <w:rsid w:val="005E2358"/>
    <w:rsid w:val="005E40F7"/>
    <w:rsid w:val="005E711B"/>
    <w:rsid w:val="005E7508"/>
    <w:rsid w:val="005F0F00"/>
    <w:rsid w:val="005F1830"/>
    <w:rsid w:val="005F1A2F"/>
    <w:rsid w:val="005F3B32"/>
    <w:rsid w:val="005F3D97"/>
    <w:rsid w:val="005F41B2"/>
    <w:rsid w:val="005F46C4"/>
    <w:rsid w:val="005F49C3"/>
    <w:rsid w:val="005F50FF"/>
    <w:rsid w:val="005F56E7"/>
    <w:rsid w:val="005F6969"/>
    <w:rsid w:val="005F7A4D"/>
    <w:rsid w:val="006010AA"/>
    <w:rsid w:val="006028D5"/>
    <w:rsid w:val="00602EC8"/>
    <w:rsid w:val="00603A9F"/>
    <w:rsid w:val="00604BC8"/>
    <w:rsid w:val="006052CC"/>
    <w:rsid w:val="00605F89"/>
    <w:rsid w:val="0060608A"/>
    <w:rsid w:val="00606232"/>
    <w:rsid w:val="00606C45"/>
    <w:rsid w:val="00606FC1"/>
    <w:rsid w:val="006070FA"/>
    <w:rsid w:val="00610E28"/>
    <w:rsid w:val="0061349C"/>
    <w:rsid w:val="00613561"/>
    <w:rsid w:val="006142C5"/>
    <w:rsid w:val="00614486"/>
    <w:rsid w:val="00614D43"/>
    <w:rsid w:val="006213E3"/>
    <w:rsid w:val="0062163D"/>
    <w:rsid w:val="006222BD"/>
    <w:rsid w:val="006245DE"/>
    <w:rsid w:val="00626BAC"/>
    <w:rsid w:val="006271B6"/>
    <w:rsid w:val="006313AE"/>
    <w:rsid w:val="00631CE5"/>
    <w:rsid w:val="00632565"/>
    <w:rsid w:val="00632D1C"/>
    <w:rsid w:val="00633447"/>
    <w:rsid w:val="006339C9"/>
    <w:rsid w:val="006344D7"/>
    <w:rsid w:val="00634762"/>
    <w:rsid w:val="006348B8"/>
    <w:rsid w:val="0063490A"/>
    <w:rsid w:val="00634991"/>
    <w:rsid w:val="006351AD"/>
    <w:rsid w:val="0063531F"/>
    <w:rsid w:val="006358AA"/>
    <w:rsid w:val="00635D30"/>
    <w:rsid w:val="006377EF"/>
    <w:rsid w:val="00644EEA"/>
    <w:rsid w:val="00645E0E"/>
    <w:rsid w:val="00646A5D"/>
    <w:rsid w:val="00646B1A"/>
    <w:rsid w:val="00647F6C"/>
    <w:rsid w:val="00650190"/>
    <w:rsid w:val="00650931"/>
    <w:rsid w:val="00652121"/>
    <w:rsid w:val="00652D7E"/>
    <w:rsid w:val="00654BE7"/>
    <w:rsid w:val="006556D7"/>
    <w:rsid w:val="006561EF"/>
    <w:rsid w:val="00657518"/>
    <w:rsid w:val="00657F08"/>
    <w:rsid w:val="00660324"/>
    <w:rsid w:val="006604FA"/>
    <w:rsid w:val="006607F7"/>
    <w:rsid w:val="006628E5"/>
    <w:rsid w:val="00662C1F"/>
    <w:rsid w:val="00663D68"/>
    <w:rsid w:val="00663FCE"/>
    <w:rsid w:val="0066420F"/>
    <w:rsid w:val="0066446D"/>
    <w:rsid w:val="00666BD4"/>
    <w:rsid w:val="00667546"/>
    <w:rsid w:val="00670499"/>
    <w:rsid w:val="0067185E"/>
    <w:rsid w:val="00671CAB"/>
    <w:rsid w:val="006721C7"/>
    <w:rsid w:val="00672763"/>
    <w:rsid w:val="00672E12"/>
    <w:rsid w:val="00672EC7"/>
    <w:rsid w:val="006739AB"/>
    <w:rsid w:val="00675820"/>
    <w:rsid w:val="00675F64"/>
    <w:rsid w:val="00676861"/>
    <w:rsid w:val="00676A55"/>
    <w:rsid w:val="00676A60"/>
    <w:rsid w:val="006770E5"/>
    <w:rsid w:val="00677751"/>
    <w:rsid w:val="00677D40"/>
    <w:rsid w:val="00677EE0"/>
    <w:rsid w:val="0068081E"/>
    <w:rsid w:val="0068357C"/>
    <w:rsid w:val="006878ED"/>
    <w:rsid w:val="006912CC"/>
    <w:rsid w:val="00691A20"/>
    <w:rsid w:val="00693864"/>
    <w:rsid w:val="00693889"/>
    <w:rsid w:val="0069503C"/>
    <w:rsid w:val="00695A9E"/>
    <w:rsid w:val="00695B54"/>
    <w:rsid w:val="006964D3"/>
    <w:rsid w:val="00696F80"/>
    <w:rsid w:val="00697F95"/>
    <w:rsid w:val="006A096B"/>
    <w:rsid w:val="006A0BEF"/>
    <w:rsid w:val="006A0CBB"/>
    <w:rsid w:val="006A206A"/>
    <w:rsid w:val="006A2F65"/>
    <w:rsid w:val="006A379C"/>
    <w:rsid w:val="006A3CA5"/>
    <w:rsid w:val="006A4BF9"/>
    <w:rsid w:val="006A5172"/>
    <w:rsid w:val="006A51F8"/>
    <w:rsid w:val="006A57AD"/>
    <w:rsid w:val="006A671B"/>
    <w:rsid w:val="006A6793"/>
    <w:rsid w:val="006A74C8"/>
    <w:rsid w:val="006B1437"/>
    <w:rsid w:val="006B1583"/>
    <w:rsid w:val="006B1D7E"/>
    <w:rsid w:val="006B26D0"/>
    <w:rsid w:val="006B299B"/>
    <w:rsid w:val="006B3F88"/>
    <w:rsid w:val="006B4139"/>
    <w:rsid w:val="006B4CE2"/>
    <w:rsid w:val="006B515C"/>
    <w:rsid w:val="006B5614"/>
    <w:rsid w:val="006B5F2D"/>
    <w:rsid w:val="006B6904"/>
    <w:rsid w:val="006B705C"/>
    <w:rsid w:val="006B7339"/>
    <w:rsid w:val="006B794A"/>
    <w:rsid w:val="006B7AFA"/>
    <w:rsid w:val="006B7CC8"/>
    <w:rsid w:val="006C0F9C"/>
    <w:rsid w:val="006C149A"/>
    <w:rsid w:val="006C26ED"/>
    <w:rsid w:val="006C3687"/>
    <w:rsid w:val="006C428E"/>
    <w:rsid w:val="006C452F"/>
    <w:rsid w:val="006C59E7"/>
    <w:rsid w:val="006C5E4A"/>
    <w:rsid w:val="006D0D88"/>
    <w:rsid w:val="006D1B05"/>
    <w:rsid w:val="006D30FD"/>
    <w:rsid w:val="006D36B9"/>
    <w:rsid w:val="006D4DC1"/>
    <w:rsid w:val="006D5D8C"/>
    <w:rsid w:val="006D6452"/>
    <w:rsid w:val="006D72A6"/>
    <w:rsid w:val="006E006F"/>
    <w:rsid w:val="006E08DC"/>
    <w:rsid w:val="006E0D0C"/>
    <w:rsid w:val="006E19B2"/>
    <w:rsid w:val="006E1A15"/>
    <w:rsid w:val="006E2696"/>
    <w:rsid w:val="006E3909"/>
    <w:rsid w:val="006E50D8"/>
    <w:rsid w:val="006E66B8"/>
    <w:rsid w:val="006E7134"/>
    <w:rsid w:val="006E74B1"/>
    <w:rsid w:val="006F0657"/>
    <w:rsid w:val="006F0AFA"/>
    <w:rsid w:val="006F1337"/>
    <w:rsid w:val="006F204B"/>
    <w:rsid w:val="006F25E1"/>
    <w:rsid w:val="006F2C08"/>
    <w:rsid w:val="006F36E1"/>
    <w:rsid w:val="006F3F20"/>
    <w:rsid w:val="006F63AF"/>
    <w:rsid w:val="006F74F3"/>
    <w:rsid w:val="006F7F8A"/>
    <w:rsid w:val="00700520"/>
    <w:rsid w:val="00700A5B"/>
    <w:rsid w:val="00700E93"/>
    <w:rsid w:val="0070145E"/>
    <w:rsid w:val="0070169C"/>
    <w:rsid w:val="007037AB"/>
    <w:rsid w:val="0070386C"/>
    <w:rsid w:val="00703CD9"/>
    <w:rsid w:val="0070517B"/>
    <w:rsid w:val="00705426"/>
    <w:rsid w:val="0070654A"/>
    <w:rsid w:val="007072F4"/>
    <w:rsid w:val="00707CCA"/>
    <w:rsid w:val="00710257"/>
    <w:rsid w:val="0071026C"/>
    <w:rsid w:val="0071072B"/>
    <w:rsid w:val="007109C0"/>
    <w:rsid w:val="0071185F"/>
    <w:rsid w:val="0071197C"/>
    <w:rsid w:val="00711C0D"/>
    <w:rsid w:val="00713DB8"/>
    <w:rsid w:val="00714075"/>
    <w:rsid w:val="00715792"/>
    <w:rsid w:val="00715C89"/>
    <w:rsid w:val="00716275"/>
    <w:rsid w:val="00717298"/>
    <w:rsid w:val="00717B0D"/>
    <w:rsid w:val="00721A31"/>
    <w:rsid w:val="0072201B"/>
    <w:rsid w:val="007227C4"/>
    <w:rsid w:val="007236CB"/>
    <w:rsid w:val="007237EE"/>
    <w:rsid w:val="00724724"/>
    <w:rsid w:val="0072539D"/>
    <w:rsid w:val="0072571E"/>
    <w:rsid w:val="0072621E"/>
    <w:rsid w:val="00726AA4"/>
    <w:rsid w:val="00727D8E"/>
    <w:rsid w:val="0073050B"/>
    <w:rsid w:val="0073083F"/>
    <w:rsid w:val="007308A7"/>
    <w:rsid w:val="00732E95"/>
    <w:rsid w:val="0073323C"/>
    <w:rsid w:val="007337E2"/>
    <w:rsid w:val="00734E7D"/>
    <w:rsid w:val="00735490"/>
    <w:rsid w:val="0073629E"/>
    <w:rsid w:val="007366F2"/>
    <w:rsid w:val="00736E19"/>
    <w:rsid w:val="0074052D"/>
    <w:rsid w:val="007415B0"/>
    <w:rsid w:val="00741740"/>
    <w:rsid w:val="007417C4"/>
    <w:rsid w:val="00743507"/>
    <w:rsid w:val="00743A7C"/>
    <w:rsid w:val="007448C7"/>
    <w:rsid w:val="007454E8"/>
    <w:rsid w:val="00745BE4"/>
    <w:rsid w:val="007462F0"/>
    <w:rsid w:val="00746481"/>
    <w:rsid w:val="0074688F"/>
    <w:rsid w:val="00752981"/>
    <w:rsid w:val="007529EB"/>
    <w:rsid w:val="007538E7"/>
    <w:rsid w:val="00755A40"/>
    <w:rsid w:val="00756383"/>
    <w:rsid w:val="00760328"/>
    <w:rsid w:val="007603EB"/>
    <w:rsid w:val="00761C66"/>
    <w:rsid w:val="0076414E"/>
    <w:rsid w:val="007653AE"/>
    <w:rsid w:val="007655BC"/>
    <w:rsid w:val="00765774"/>
    <w:rsid w:val="0076588B"/>
    <w:rsid w:val="00766D22"/>
    <w:rsid w:val="0076789C"/>
    <w:rsid w:val="007703CA"/>
    <w:rsid w:val="00770564"/>
    <w:rsid w:val="00770A10"/>
    <w:rsid w:val="0077173E"/>
    <w:rsid w:val="00772AAE"/>
    <w:rsid w:val="00772FA5"/>
    <w:rsid w:val="0077327E"/>
    <w:rsid w:val="0077381B"/>
    <w:rsid w:val="0077574D"/>
    <w:rsid w:val="00775F34"/>
    <w:rsid w:val="0077619C"/>
    <w:rsid w:val="0077768C"/>
    <w:rsid w:val="00780EF3"/>
    <w:rsid w:val="00781C7A"/>
    <w:rsid w:val="007822E0"/>
    <w:rsid w:val="00783454"/>
    <w:rsid w:val="0078421F"/>
    <w:rsid w:val="00784E36"/>
    <w:rsid w:val="007857A1"/>
    <w:rsid w:val="00785E15"/>
    <w:rsid w:val="007873ED"/>
    <w:rsid w:val="007876F3"/>
    <w:rsid w:val="007877FA"/>
    <w:rsid w:val="007902C3"/>
    <w:rsid w:val="00790C16"/>
    <w:rsid w:val="00791422"/>
    <w:rsid w:val="00791B5D"/>
    <w:rsid w:val="00793CB6"/>
    <w:rsid w:val="00794DB7"/>
    <w:rsid w:val="0079510C"/>
    <w:rsid w:val="007959D6"/>
    <w:rsid w:val="0079611F"/>
    <w:rsid w:val="007A028E"/>
    <w:rsid w:val="007A0BB0"/>
    <w:rsid w:val="007A23C5"/>
    <w:rsid w:val="007A2688"/>
    <w:rsid w:val="007A45FF"/>
    <w:rsid w:val="007A478A"/>
    <w:rsid w:val="007B015F"/>
    <w:rsid w:val="007B0DDB"/>
    <w:rsid w:val="007B4BDB"/>
    <w:rsid w:val="007B4D5D"/>
    <w:rsid w:val="007B4DFE"/>
    <w:rsid w:val="007B55A0"/>
    <w:rsid w:val="007B5ABA"/>
    <w:rsid w:val="007B5D96"/>
    <w:rsid w:val="007B5F83"/>
    <w:rsid w:val="007B737C"/>
    <w:rsid w:val="007C09C2"/>
    <w:rsid w:val="007C1FFE"/>
    <w:rsid w:val="007C2046"/>
    <w:rsid w:val="007C2312"/>
    <w:rsid w:val="007C30F2"/>
    <w:rsid w:val="007C4812"/>
    <w:rsid w:val="007C4923"/>
    <w:rsid w:val="007C4CC5"/>
    <w:rsid w:val="007C75F6"/>
    <w:rsid w:val="007D15F3"/>
    <w:rsid w:val="007D1964"/>
    <w:rsid w:val="007D1994"/>
    <w:rsid w:val="007D22E4"/>
    <w:rsid w:val="007D46FD"/>
    <w:rsid w:val="007D4EA9"/>
    <w:rsid w:val="007D5917"/>
    <w:rsid w:val="007D5E65"/>
    <w:rsid w:val="007D654B"/>
    <w:rsid w:val="007D6937"/>
    <w:rsid w:val="007D7543"/>
    <w:rsid w:val="007D79F7"/>
    <w:rsid w:val="007E02DA"/>
    <w:rsid w:val="007E1816"/>
    <w:rsid w:val="007E1893"/>
    <w:rsid w:val="007E33BB"/>
    <w:rsid w:val="007E3F19"/>
    <w:rsid w:val="007E4F86"/>
    <w:rsid w:val="007E51E2"/>
    <w:rsid w:val="007E6148"/>
    <w:rsid w:val="007E7EB9"/>
    <w:rsid w:val="007F09D2"/>
    <w:rsid w:val="007F1942"/>
    <w:rsid w:val="007F2E6B"/>
    <w:rsid w:val="007F3C01"/>
    <w:rsid w:val="007F40FE"/>
    <w:rsid w:val="007F412D"/>
    <w:rsid w:val="007F4609"/>
    <w:rsid w:val="007F4E2C"/>
    <w:rsid w:val="007F7759"/>
    <w:rsid w:val="00802073"/>
    <w:rsid w:val="00802CAE"/>
    <w:rsid w:val="0080387F"/>
    <w:rsid w:val="00804472"/>
    <w:rsid w:val="0080521D"/>
    <w:rsid w:val="0080665E"/>
    <w:rsid w:val="0080703A"/>
    <w:rsid w:val="00810315"/>
    <w:rsid w:val="008109B8"/>
    <w:rsid w:val="00811639"/>
    <w:rsid w:val="00812284"/>
    <w:rsid w:val="0081259C"/>
    <w:rsid w:val="008131A9"/>
    <w:rsid w:val="00814CB9"/>
    <w:rsid w:val="008210A5"/>
    <w:rsid w:val="0082209D"/>
    <w:rsid w:val="008229FC"/>
    <w:rsid w:val="00823D3D"/>
    <w:rsid w:val="00823ED7"/>
    <w:rsid w:val="00825539"/>
    <w:rsid w:val="008266D9"/>
    <w:rsid w:val="0082713D"/>
    <w:rsid w:val="0083034B"/>
    <w:rsid w:val="00830BD6"/>
    <w:rsid w:val="00832CED"/>
    <w:rsid w:val="008338D7"/>
    <w:rsid w:val="00833C11"/>
    <w:rsid w:val="00834573"/>
    <w:rsid w:val="00835346"/>
    <w:rsid w:val="00835732"/>
    <w:rsid w:val="00836483"/>
    <w:rsid w:val="00837125"/>
    <w:rsid w:val="00837278"/>
    <w:rsid w:val="008375B5"/>
    <w:rsid w:val="00840CD3"/>
    <w:rsid w:val="00841104"/>
    <w:rsid w:val="00842568"/>
    <w:rsid w:val="00842B84"/>
    <w:rsid w:val="00843DB6"/>
    <w:rsid w:val="00844260"/>
    <w:rsid w:val="00844D8F"/>
    <w:rsid w:val="0084509A"/>
    <w:rsid w:val="00845B49"/>
    <w:rsid w:val="00846220"/>
    <w:rsid w:val="0084670A"/>
    <w:rsid w:val="00850D28"/>
    <w:rsid w:val="00851877"/>
    <w:rsid w:val="008518A5"/>
    <w:rsid w:val="008518A8"/>
    <w:rsid w:val="00851C30"/>
    <w:rsid w:val="008520AD"/>
    <w:rsid w:val="00852BEA"/>
    <w:rsid w:val="00853497"/>
    <w:rsid w:val="008579CB"/>
    <w:rsid w:val="00857E87"/>
    <w:rsid w:val="00857F0E"/>
    <w:rsid w:val="0086055B"/>
    <w:rsid w:val="00861022"/>
    <w:rsid w:val="00861B4B"/>
    <w:rsid w:val="00861C19"/>
    <w:rsid w:val="00861F40"/>
    <w:rsid w:val="00862CC8"/>
    <w:rsid w:val="00862D68"/>
    <w:rsid w:val="008632D2"/>
    <w:rsid w:val="00863AD0"/>
    <w:rsid w:val="00863EC4"/>
    <w:rsid w:val="00864008"/>
    <w:rsid w:val="00864554"/>
    <w:rsid w:val="00864E9C"/>
    <w:rsid w:val="008654DD"/>
    <w:rsid w:val="0086598A"/>
    <w:rsid w:val="00866106"/>
    <w:rsid w:val="00867462"/>
    <w:rsid w:val="0086752C"/>
    <w:rsid w:val="00867C94"/>
    <w:rsid w:val="0087057C"/>
    <w:rsid w:val="00870821"/>
    <w:rsid w:val="00871498"/>
    <w:rsid w:val="00871D87"/>
    <w:rsid w:val="0087343B"/>
    <w:rsid w:val="00873CC6"/>
    <w:rsid w:val="00874341"/>
    <w:rsid w:val="00874699"/>
    <w:rsid w:val="00875BCF"/>
    <w:rsid w:val="00876384"/>
    <w:rsid w:val="008763A8"/>
    <w:rsid w:val="00876E46"/>
    <w:rsid w:val="00876F27"/>
    <w:rsid w:val="008801D8"/>
    <w:rsid w:val="008804AE"/>
    <w:rsid w:val="0088101C"/>
    <w:rsid w:val="0088179E"/>
    <w:rsid w:val="008818E2"/>
    <w:rsid w:val="00882445"/>
    <w:rsid w:val="0088257C"/>
    <w:rsid w:val="00882CA8"/>
    <w:rsid w:val="00885B3B"/>
    <w:rsid w:val="00885CBC"/>
    <w:rsid w:val="00887DBB"/>
    <w:rsid w:val="00891CEF"/>
    <w:rsid w:val="0089211A"/>
    <w:rsid w:val="008925EF"/>
    <w:rsid w:val="00893FAF"/>
    <w:rsid w:val="00895E80"/>
    <w:rsid w:val="00895F6D"/>
    <w:rsid w:val="0089614E"/>
    <w:rsid w:val="00896A1A"/>
    <w:rsid w:val="00897554"/>
    <w:rsid w:val="008A0D52"/>
    <w:rsid w:val="008A0F7E"/>
    <w:rsid w:val="008A1FF0"/>
    <w:rsid w:val="008A2013"/>
    <w:rsid w:val="008A223B"/>
    <w:rsid w:val="008A268B"/>
    <w:rsid w:val="008A3140"/>
    <w:rsid w:val="008A46B5"/>
    <w:rsid w:val="008A50A6"/>
    <w:rsid w:val="008A61A4"/>
    <w:rsid w:val="008A654E"/>
    <w:rsid w:val="008B1418"/>
    <w:rsid w:val="008B27AB"/>
    <w:rsid w:val="008B3ADA"/>
    <w:rsid w:val="008B5CD7"/>
    <w:rsid w:val="008B6EFC"/>
    <w:rsid w:val="008B784A"/>
    <w:rsid w:val="008C06D3"/>
    <w:rsid w:val="008C12B4"/>
    <w:rsid w:val="008C1EB8"/>
    <w:rsid w:val="008C28E8"/>
    <w:rsid w:val="008C3141"/>
    <w:rsid w:val="008C34AA"/>
    <w:rsid w:val="008C38FE"/>
    <w:rsid w:val="008C3C07"/>
    <w:rsid w:val="008C3F67"/>
    <w:rsid w:val="008C4779"/>
    <w:rsid w:val="008C4934"/>
    <w:rsid w:val="008C4EB7"/>
    <w:rsid w:val="008C6F9F"/>
    <w:rsid w:val="008D0B88"/>
    <w:rsid w:val="008D31FA"/>
    <w:rsid w:val="008D323F"/>
    <w:rsid w:val="008D3E9F"/>
    <w:rsid w:val="008D5D38"/>
    <w:rsid w:val="008D5E00"/>
    <w:rsid w:val="008D6138"/>
    <w:rsid w:val="008D7155"/>
    <w:rsid w:val="008D71C7"/>
    <w:rsid w:val="008E0C76"/>
    <w:rsid w:val="008E2778"/>
    <w:rsid w:val="008E2994"/>
    <w:rsid w:val="008E31A2"/>
    <w:rsid w:val="008E3969"/>
    <w:rsid w:val="008E5587"/>
    <w:rsid w:val="008E5A1C"/>
    <w:rsid w:val="008E5A85"/>
    <w:rsid w:val="008E5C9C"/>
    <w:rsid w:val="008E7B79"/>
    <w:rsid w:val="008E7D29"/>
    <w:rsid w:val="008F15DC"/>
    <w:rsid w:val="008F1A8D"/>
    <w:rsid w:val="008F369D"/>
    <w:rsid w:val="008F3A21"/>
    <w:rsid w:val="008F5110"/>
    <w:rsid w:val="008F6D6D"/>
    <w:rsid w:val="008F6EE3"/>
    <w:rsid w:val="008F76AC"/>
    <w:rsid w:val="008F7F57"/>
    <w:rsid w:val="0090073E"/>
    <w:rsid w:val="00901524"/>
    <w:rsid w:val="0090288B"/>
    <w:rsid w:val="009030E4"/>
    <w:rsid w:val="00903143"/>
    <w:rsid w:val="009047EF"/>
    <w:rsid w:val="009052E6"/>
    <w:rsid w:val="009059FB"/>
    <w:rsid w:val="00906B32"/>
    <w:rsid w:val="00912318"/>
    <w:rsid w:val="00914747"/>
    <w:rsid w:val="00914A84"/>
    <w:rsid w:val="00914EE1"/>
    <w:rsid w:val="00914F57"/>
    <w:rsid w:val="00915BEE"/>
    <w:rsid w:val="00917759"/>
    <w:rsid w:val="00917F8D"/>
    <w:rsid w:val="00920963"/>
    <w:rsid w:val="009222D4"/>
    <w:rsid w:val="00922DC3"/>
    <w:rsid w:val="009248EB"/>
    <w:rsid w:val="00925336"/>
    <w:rsid w:val="009253C6"/>
    <w:rsid w:val="00925B95"/>
    <w:rsid w:val="0092794E"/>
    <w:rsid w:val="00931540"/>
    <w:rsid w:val="009317AE"/>
    <w:rsid w:val="00932A83"/>
    <w:rsid w:val="00932DEC"/>
    <w:rsid w:val="00933779"/>
    <w:rsid w:val="0093488B"/>
    <w:rsid w:val="00935A75"/>
    <w:rsid w:val="00936102"/>
    <w:rsid w:val="00937606"/>
    <w:rsid w:val="00937630"/>
    <w:rsid w:val="009402D9"/>
    <w:rsid w:val="009405B8"/>
    <w:rsid w:val="009405EB"/>
    <w:rsid w:val="00941752"/>
    <w:rsid w:val="00941E4C"/>
    <w:rsid w:val="00942ECF"/>
    <w:rsid w:val="0094389E"/>
    <w:rsid w:val="00943B1F"/>
    <w:rsid w:val="009448CC"/>
    <w:rsid w:val="00944C3E"/>
    <w:rsid w:val="0094548D"/>
    <w:rsid w:val="00946BEA"/>
    <w:rsid w:val="00950BE8"/>
    <w:rsid w:val="00952DD2"/>
    <w:rsid w:val="0095339F"/>
    <w:rsid w:val="00953F8D"/>
    <w:rsid w:val="00955BEB"/>
    <w:rsid w:val="00957BAE"/>
    <w:rsid w:val="00957C9B"/>
    <w:rsid w:val="00957F69"/>
    <w:rsid w:val="00957F83"/>
    <w:rsid w:val="0096200B"/>
    <w:rsid w:val="009621DB"/>
    <w:rsid w:val="00962275"/>
    <w:rsid w:val="00962368"/>
    <w:rsid w:val="00962C06"/>
    <w:rsid w:val="00963F45"/>
    <w:rsid w:val="009649CC"/>
    <w:rsid w:val="00965475"/>
    <w:rsid w:val="00966624"/>
    <w:rsid w:val="00967051"/>
    <w:rsid w:val="0097001D"/>
    <w:rsid w:val="0097205E"/>
    <w:rsid w:val="00972C43"/>
    <w:rsid w:val="0097326B"/>
    <w:rsid w:val="00973BF0"/>
    <w:rsid w:val="00976C97"/>
    <w:rsid w:val="00981CA8"/>
    <w:rsid w:val="00983A3D"/>
    <w:rsid w:val="00983B5E"/>
    <w:rsid w:val="00983DC4"/>
    <w:rsid w:val="00984DE0"/>
    <w:rsid w:val="0098735F"/>
    <w:rsid w:val="009879B6"/>
    <w:rsid w:val="00987CA5"/>
    <w:rsid w:val="00987F22"/>
    <w:rsid w:val="00990AC8"/>
    <w:rsid w:val="0099146B"/>
    <w:rsid w:val="009931DD"/>
    <w:rsid w:val="009942C1"/>
    <w:rsid w:val="00994E59"/>
    <w:rsid w:val="0099553B"/>
    <w:rsid w:val="00995BC8"/>
    <w:rsid w:val="00996C2B"/>
    <w:rsid w:val="00997C9F"/>
    <w:rsid w:val="009A0174"/>
    <w:rsid w:val="009A337C"/>
    <w:rsid w:val="009A3A9A"/>
    <w:rsid w:val="009A62EC"/>
    <w:rsid w:val="009A6842"/>
    <w:rsid w:val="009B1F29"/>
    <w:rsid w:val="009B209B"/>
    <w:rsid w:val="009B3228"/>
    <w:rsid w:val="009B33A5"/>
    <w:rsid w:val="009B3496"/>
    <w:rsid w:val="009B3E14"/>
    <w:rsid w:val="009B46E7"/>
    <w:rsid w:val="009B5349"/>
    <w:rsid w:val="009B761F"/>
    <w:rsid w:val="009B7DFF"/>
    <w:rsid w:val="009C01A7"/>
    <w:rsid w:val="009C06CB"/>
    <w:rsid w:val="009C1429"/>
    <w:rsid w:val="009C14AE"/>
    <w:rsid w:val="009C2F9E"/>
    <w:rsid w:val="009C3585"/>
    <w:rsid w:val="009C403D"/>
    <w:rsid w:val="009C556C"/>
    <w:rsid w:val="009C5ED3"/>
    <w:rsid w:val="009C5F85"/>
    <w:rsid w:val="009C7CBF"/>
    <w:rsid w:val="009C7D11"/>
    <w:rsid w:val="009D1107"/>
    <w:rsid w:val="009D1F61"/>
    <w:rsid w:val="009D3DC1"/>
    <w:rsid w:val="009D4F63"/>
    <w:rsid w:val="009D58B2"/>
    <w:rsid w:val="009D79D9"/>
    <w:rsid w:val="009E0BB9"/>
    <w:rsid w:val="009E198F"/>
    <w:rsid w:val="009E19FC"/>
    <w:rsid w:val="009E1F2D"/>
    <w:rsid w:val="009E2889"/>
    <w:rsid w:val="009E28C4"/>
    <w:rsid w:val="009E2924"/>
    <w:rsid w:val="009E310F"/>
    <w:rsid w:val="009E329E"/>
    <w:rsid w:val="009E35A9"/>
    <w:rsid w:val="009E3D83"/>
    <w:rsid w:val="009E49E8"/>
    <w:rsid w:val="009E4B73"/>
    <w:rsid w:val="009E5583"/>
    <w:rsid w:val="009E55D1"/>
    <w:rsid w:val="009E6B7F"/>
    <w:rsid w:val="009F0CE2"/>
    <w:rsid w:val="009F20E7"/>
    <w:rsid w:val="009F3E02"/>
    <w:rsid w:val="009F3FC5"/>
    <w:rsid w:val="009F5C34"/>
    <w:rsid w:val="00A01159"/>
    <w:rsid w:val="00A01987"/>
    <w:rsid w:val="00A0297D"/>
    <w:rsid w:val="00A0301A"/>
    <w:rsid w:val="00A0478F"/>
    <w:rsid w:val="00A0566D"/>
    <w:rsid w:val="00A0590D"/>
    <w:rsid w:val="00A06E2B"/>
    <w:rsid w:val="00A072F9"/>
    <w:rsid w:val="00A07381"/>
    <w:rsid w:val="00A07D66"/>
    <w:rsid w:val="00A07F75"/>
    <w:rsid w:val="00A1009E"/>
    <w:rsid w:val="00A10B2B"/>
    <w:rsid w:val="00A10EFE"/>
    <w:rsid w:val="00A12002"/>
    <w:rsid w:val="00A12330"/>
    <w:rsid w:val="00A12A0C"/>
    <w:rsid w:val="00A144B7"/>
    <w:rsid w:val="00A20168"/>
    <w:rsid w:val="00A202DC"/>
    <w:rsid w:val="00A208AB"/>
    <w:rsid w:val="00A213AF"/>
    <w:rsid w:val="00A23110"/>
    <w:rsid w:val="00A240DF"/>
    <w:rsid w:val="00A252C9"/>
    <w:rsid w:val="00A2577E"/>
    <w:rsid w:val="00A2628F"/>
    <w:rsid w:val="00A26B11"/>
    <w:rsid w:val="00A26FA2"/>
    <w:rsid w:val="00A26FEA"/>
    <w:rsid w:val="00A2702B"/>
    <w:rsid w:val="00A27420"/>
    <w:rsid w:val="00A27476"/>
    <w:rsid w:val="00A30D6D"/>
    <w:rsid w:val="00A32270"/>
    <w:rsid w:val="00A32F10"/>
    <w:rsid w:val="00A34C8B"/>
    <w:rsid w:val="00A35753"/>
    <w:rsid w:val="00A35FDF"/>
    <w:rsid w:val="00A401F6"/>
    <w:rsid w:val="00A40635"/>
    <w:rsid w:val="00A4542F"/>
    <w:rsid w:val="00A45629"/>
    <w:rsid w:val="00A45999"/>
    <w:rsid w:val="00A4622B"/>
    <w:rsid w:val="00A46BB3"/>
    <w:rsid w:val="00A46CA0"/>
    <w:rsid w:val="00A47E13"/>
    <w:rsid w:val="00A5079B"/>
    <w:rsid w:val="00A5084F"/>
    <w:rsid w:val="00A511B6"/>
    <w:rsid w:val="00A51C46"/>
    <w:rsid w:val="00A51CAE"/>
    <w:rsid w:val="00A51E1E"/>
    <w:rsid w:val="00A522C6"/>
    <w:rsid w:val="00A5298F"/>
    <w:rsid w:val="00A52CF4"/>
    <w:rsid w:val="00A53D08"/>
    <w:rsid w:val="00A53DED"/>
    <w:rsid w:val="00A555A0"/>
    <w:rsid w:val="00A56CA3"/>
    <w:rsid w:val="00A638E9"/>
    <w:rsid w:val="00A6419E"/>
    <w:rsid w:val="00A712AE"/>
    <w:rsid w:val="00A71DC2"/>
    <w:rsid w:val="00A71F37"/>
    <w:rsid w:val="00A733DB"/>
    <w:rsid w:val="00A74B0E"/>
    <w:rsid w:val="00A75632"/>
    <w:rsid w:val="00A756B7"/>
    <w:rsid w:val="00A758BA"/>
    <w:rsid w:val="00A75FD5"/>
    <w:rsid w:val="00A76BB6"/>
    <w:rsid w:val="00A778FA"/>
    <w:rsid w:val="00A80B90"/>
    <w:rsid w:val="00A81460"/>
    <w:rsid w:val="00A81A4A"/>
    <w:rsid w:val="00A82CB6"/>
    <w:rsid w:val="00A842F2"/>
    <w:rsid w:val="00A8471A"/>
    <w:rsid w:val="00A85CD5"/>
    <w:rsid w:val="00A86305"/>
    <w:rsid w:val="00A86AA0"/>
    <w:rsid w:val="00A86BED"/>
    <w:rsid w:val="00A87E12"/>
    <w:rsid w:val="00A90649"/>
    <w:rsid w:val="00A908AA"/>
    <w:rsid w:val="00A91A59"/>
    <w:rsid w:val="00A92321"/>
    <w:rsid w:val="00A9269A"/>
    <w:rsid w:val="00A93601"/>
    <w:rsid w:val="00A9373E"/>
    <w:rsid w:val="00A938EA"/>
    <w:rsid w:val="00A93FB5"/>
    <w:rsid w:val="00A951F0"/>
    <w:rsid w:val="00A96AB3"/>
    <w:rsid w:val="00A972DE"/>
    <w:rsid w:val="00A97878"/>
    <w:rsid w:val="00A97C1A"/>
    <w:rsid w:val="00AA0627"/>
    <w:rsid w:val="00AA07AB"/>
    <w:rsid w:val="00AA07FF"/>
    <w:rsid w:val="00AA224A"/>
    <w:rsid w:val="00AA25B0"/>
    <w:rsid w:val="00AA2A11"/>
    <w:rsid w:val="00AA30FE"/>
    <w:rsid w:val="00AA4FE0"/>
    <w:rsid w:val="00AA5D92"/>
    <w:rsid w:val="00AA6896"/>
    <w:rsid w:val="00AA72F5"/>
    <w:rsid w:val="00AA7AB0"/>
    <w:rsid w:val="00AB0049"/>
    <w:rsid w:val="00AB29D8"/>
    <w:rsid w:val="00AB2EA0"/>
    <w:rsid w:val="00AB3695"/>
    <w:rsid w:val="00AB41EE"/>
    <w:rsid w:val="00AB4A0B"/>
    <w:rsid w:val="00AB4AA7"/>
    <w:rsid w:val="00AB56F4"/>
    <w:rsid w:val="00AB7384"/>
    <w:rsid w:val="00AB7CE1"/>
    <w:rsid w:val="00AC134A"/>
    <w:rsid w:val="00AC21BF"/>
    <w:rsid w:val="00AC2239"/>
    <w:rsid w:val="00AC22E7"/>
    <w:rsid w:val="00AC4778"/>
    <w:rsid w:val="00AC555F"/>
    <w:rsid w:val="00AC584C"/>
    <w:rsid w:val="00AC6249"/>
    <w:rsid w:val="00AC6529"/>
    <w:rsid w:val="00AC667D"/>
    <w:rsid w:val="00AC677B"/>
    <w:rsid w:val="00AC7C59"/>
    <w:rsid w:val="00AC7C66"/>
    <w:rsid w:val="00AD022F"/>
    <w:rsid w:val="00AD1AE9"/>
    <w:rsid w:val="00AD467F"/>
    <w:rsid w:val="00AD5C79"/>
    <w:rsid w:val="00AD5D8E"/>
    <w:rsid w:val="00AD6919"/>
    <w:rsid w:val="00AD6DDE"/>
    <w:rsid w:val="00AE050E"/>
    <w:rsid w:val="00AE0640"/>
    <w:rsid w:val="00AE1214"/>
    <w:rsid w:val="00AE1A56"/>
    <w:rsid w:val="00AE211E"/>
    <w:rsid w:val="00AE2BE3"/>
    <w:rsid w:val="00AE3262"/>
    <w:rsid w:val="00AE4D5A"/>
    <w:rsid w:val="00AE567F"/>
    <w:rsid w:val="00AE5DDE"/>
    <w:rsid w:val="00AE60C1"/>
    <w:rsid w:val="00AF19AF"/>
    <w:rsid w:val="00AF2EEE"/>
    <w:rsid w:val="00AF4461"/>
    <w:rsid w:val="00AF44CC"/>
    <w:rsid w:val="00AF4B79"/>
    <w:rsid w:val="00AF5E66"/>
    <w:rsid w:val="00AF6019"/>
    <w:rsid w:val="00AF62BC"/>
    <w:rsid w:val="00AF7AAC"/>
    <w:rsid w:val="00B00DE0"/>
    <w:rsid w:val="00B01010"/>
    <w:rsid w:val="00B011DF"/>
    <w:rsid w:val="00B01C94"/>
    <w:rsid w:val="00B02EA8"/>
    <w:rsid w:val="00B02F82"/>
    <w:rsid w:val="00B0318A"/>
    <w:rsid w:val="00B034A8"/>
    <w:rsid w:val="00B04430"/>
    <w:rsid w:val="00B0563C"/>
    <w:rsid w:val="00B05D96"/>
    <w:rsid w:val="00B06B2F"/>
    <w:rsid w:val="00B070CB"/>
    <w:rsid w:val="00B07F36"/>
    <w:rsid w:val="00B10150"/>
    <w:rsid w:val="00B10CBC"/>
    <w:rsid w:val="00B10F7B"/>
    <w:rsid w:val="00B13309"/>
    <w:rsid w:val="00B14484"/>
    <w:rsid w:val="00B166FC"/>
    <w:rsid w:val="00B16DFD"/>
    <w:rsid w:val="00B21590"/>
    <w:rsid w:val="00B21DB5"/>
    <w:rsid w:val="00B22BB8"/>
    <w:rsid w:val="00B22DE2"/>
    <w:rsid w:val="00B231EB"/>
    <w:rsid w:val="00B2336F"/>
    <w:rsid w:val="00B23A53"/>
    <w:rsid w:val="00B26F75"/>
    <w:rsid w:val="00B27428"/>
    <w:rsid w:val="00B27668"/>
    <w:rsid w:val="00B27C11"/>
    <w:rsid w:val="00B3048E"/>
    <w:rsid w:val="00B31F8F"/>
    <w:rsid w:val="00B32904"/>
    <w:rsid w:val="00B340E7"/>
    <w:rsid w:val="00B34FEA"/>
    <w:rsid w:val="00B355CC"/>
    <w:rsid w:val="00B35A3F"/>
    <w:rsid w:val="00B3675E"/>
    <w:rsid w:val="00B37162"/>
    <w:rsid w:val="00B37E58"/>
    <w:rsid w:val="00B4031A"/>
    <w:rsid w:val="00B40D6D"/>
    <w:rsid w:val="00B41595"/>
    <w:rsid w:val="00B4184C"/>
    <w:rsid w:val="00B423C4"/>
    <w:rsid w:val="00B42A53"/>
    <w:rsid w:val="00B43B04"/>
    <w:rsid w:val="00B4516A"/>
    <w:rsid w:val="00B469C9"/>
    <w:rsid w:val="00B50521"/>
    <w:rsid w:val="00B50F37"/>
    <w:rsid w:val="00B532A1"/>
    <w:rsid w:val="00B53DF0"/>
    <w:rsid w:val="00B56229"/>
    <w:rsid w:val="00B56A06"/>
    <w:rsid w:val="00B6075A"/>
    <w:rsid w:val="00B60BAE"/>
    <w:rsid w:val="00B61603"/>
    <w:rsid w:val="00B618CF"/>
    <w:rsid w:val="00B64B58"/>
    <w:rsid w:val="00B65982"/>
    <w:rsid w:val="00B65FE5"/>
    <w:rsid w:val="00B67822"/>
    <w:rsid w:val="00B70961"/>
    <w:rsid w:val="00B7186A"/>
    <w:rsid w:val="00B71EC8"/>
    <w:rsid w:val="00B71F73"/>
    <w:rsid w:val="00B72A74"/>
    <w:rsid w:val="00B743E9"/>
    <w:rsid w:val="00B7716A"/>
    <w:rsid w:val="00B77205"/>
    <w:rsid w:val="00B8040D"/>
    <w:rsid w:val="00B80ECE"/>
    <w:rsid w:val="00B81137"/>
    <w:rsid w:val="00B8129B"/>
    <w:rsid w:val="00B81AA8"/>
    <w:rsid w:val="00B82740"/>
    <w:rsid w:val="00B839ED"/>
    <w:rsid w:val="00B84617"/>
    <w:rsid w:val="00B8472E"/>
    <w:rsid w:val="00B86880"/>
    <w:rsid w:val="00B86EB4"/>
    <w:rsid w:val="00B874F7"/>
    <w:rsid w:val="00B902E7"/>
    <w:rsid w:val="00B90783"/>
    <w:rsid w:val="00B90DED"/>
    <w:rsid w:val="00B930AC"/>
    <w:rsid w:val="00B939CA"/>
    <w:rsid w:val="00B94549"/>
    <w:rsid w:val="00B94941"/>
    <w:rsid w:val="00B94B0C"/>
    <w:rsid w:val="00B95A52"/>
    <w:rsid w:val="00B95FEC"/>
    <w:rsid w:val="00B96139"/>
    <w:rsid w:val="00B96658"/>
    <w:rsid w:val="00B97CEA"/>
    <w:rsid w:val="00B97F7D"/>
    <w:rsid w:val="00BA0154"/>
    <w:rsid w:val="00BA02F1"/>
    <w:rsid w:val="00BA03F1"/>
    <w:rsid w:val="00BA0C22"/>
    <w:rsid w:val="00BA0CCE"/>
    <w:rsid w:val="00BA122B"/>
    <w:rsid w:val="00BA14A8"/>
    <w:rsid w:val="00BA193F"/>
    <w:rsid w:val="00BA1D62"/>
    <w:rsid w:val="00BA2BE7"/>
    <w:rsid w:val="00BA3350"/>
    <w:rsid w:val="00BA46CD"/>
    <w:rsid w:val="00BA6B43"/>
    <w:rsid w:val="00BB1F59"/>
    <w:rsid w:val="00BB58AF"/>
    <w:rsid w:val="00BB5CFE"/>
    <w:rsid w:val="00BB5E46"/>
    <w:rsid w:val="00BB5F9B"/>
    <w:rsid w:val="00BB7BBB"/>
    <w:rsid w:val="00BB7F9A"/>
    <w:rsid w:val="00BC211F"/>
    <w:rsid w:val="00BC39E9"/>
    <w:rsid w:val="00BC3C9A"/>
    <w:rsid w:val="00BC4A8C"/>
    <w:rsid w:val="00BC5D3A"/>
    <w:rsid w:val="00BC5EDA"/>
    <w:rsid w:val="00BC60F5"/>
    <w:rsid w:val="00BD03B6"/>
    <w:rsid w:val="00BD1EA3"/>
    <w:rsid w:val="00BD1F7E"/>
    <w:rsid w:val="00BD3357"/>
    <w:rsid w:val="00BD36C2"/>
    <w:rsid w:val="00BD3B0E"/>
    <w:rsid w:val="00BD4CBD"/>
    <w:rsid w:val="00BD565C"/>
    <w:rsid w:val="00BD6E07"/>
    <w:rsid w:val="00BE4F9B"/>
    <w:rsid w:val="00BE5539"/>
    <w:rsid w:val="00BE686B"/>
    <w:rsid w:val="00BE6AAB"/>
    <w:rsid w:val="00BE6CD2"/>
    <w:rsid w:val="00BF151C"/>
    <w:rsid w:val="00BF1EFA"/>
    <w:rsid w:val="00BF4AC8"/>
    <w:rsid w:val="00BF60EB"/>
    <w:rsid w:val="00BF6D55"/>
    <w:rsid w:val="00BF7832"/>
    <w:rsid w:val="00C011DF"/>
    <w:rsid w:val="00C022A7"/>
    <w:rsid w:val="00C02AC2"/>
    <w:rsid w:val="00C04921"/>
    <w:rsid w:val="00C05856"/>
    <w:rsid w:val="00C06157"/>
    <w:rsid w:val="00C06373"/>
    <w:rsid w:val="00C071C6"/>
    <w:rsid w:val="00C107FF"/>
    <w:rsid w:val="00C10B24"/>
    <w:rsid w:val="00C115D5"/>
    <w:rsid w:val="00C1292E"/>
    <w:rsid w:val="00C1313D"/>
    <w:rsid w:val="00C1363B"/>
    <w:rsid w:val="00C144FC"/>
    <w:rsid w:val="00C14A59"/>
    <w:rsid w:val="00C15D09"/>
    <w:rsid w:val="00C175A9"/>
    <w:rsid w:val="00C20889"/>
    <w:rsid w:val="00C211CC"/>
    <w:rsid w:val="00C2124F"/>
    <w:rsid w:val="00C2132A"/>
    <w:rsid w:val="00C2359B"/>
    <w:rsid w:val="00C23D7F"/>
    <w:rsid w:val="00C24975"/>
    <w:rsid w:val="00C25850"/>
    <w:rsid w:val="00C25A79"/>
    <w:rsid w:val="00C27497"/>
    <w:rsid w:val="00C30A85"/>
    <w:rsid w:val="00C31B38"/>
    <w:rsid w:val="00C32B3C"/>
    <w:rsid w:val="00C32CCC"/>
    <w:rsid w:val="00C357A7"/>
    <w:rsid w:val="00C35FEA"/>
    <w:rsid w:val="00C37D4E"/>
    <w:rsid w:val="00C37DE6"/>
    <w:rsid w:val="00C401E9"/>
    <w:rsid w:val="00C469B9"/>
    <w:rsid w:val="00C47420"/>
    <w:rsid w:val="00C479D9"/>
    <w:rsid w:val="00C47D0A"/>
    <w:rsid w:val="00C50092"/>
    <w:rsid w:val="00C50392"/>
    <w:rsid w:val="00C50DCA"/>
    <w:rsid w:val="00C5208C"/>
    <w:rsid w:val="00C534C3"/>
    <w:rsid w:val="00C551FC"/>
    <w:rsid w:val="00C55C7E"/>
    <w:rsid w:val="00C56040"/>
    <w:rsid w:val="00C56992"/>
    <w:rsid w:val="00C56BF3"/>
    <w:rsid w:val="00C5773F"/>
    <w:rsid w:val="00C577F3"/>
    <w:rsid w:val="00C60748"/>
    <w:rsid w:val="00C63320"/>
    <w:rsid w:val="00C63471"/>
    <w:rsid w:val="00C641FD"/>
    <w:rsid w:val="00C64B46"/>
    <w:rsid w:val="00C64DBA"/>
    <w:rsid w:val="00C65B65"/>
    <w:rsid w:val="00C66444"/>
    <w:rsid w:val="00C675BF"/>
    <w:rsid w:val="00C67CFE"/>
    <w:rsid w:val="00C67FF4"/>
    <w:rsid w:val="00C70D16"/>
    <w:rsid w:val="00C74B37"/>
    <w:rsid w:val="00C750C9"/>
    <w:rsid w:val="00C7526C"/>
    <w:rsid w:val="00C75B9A"/>
    <w:rsid w:val="00C77592"/>
    <w:rsid w:val="00C77B09"/>
    <w:rsid w:val="00C80322"/>
    <w:rsid w:val="00C817EF"/>
    <w:rsid w:val="00C8279C"/>
    <w:rsid w:val="00C82BC9"/>
    <w:rsid w:val="00C82D7C"/>
    <w:rsid w:val="00C851DE"/>
    <w:rsid w:val="00C86DD5"/>
    <w:rsid w:val="00C902C9"/>
    <w:rsid w:val="00C9066B"/>
    <w:rsid w:val="00C90A02"/>
    <w:rsid w:val="00C916A6"/>
    <w:rsid w:val="00C9270A"/>
    <w:rsid w:val="00C92A03"/>
    <w:rsid w:val="00C9417D"/>
    <w:rsid w:val="00C95028"/>
    <w:rsid w:val="00C96C35"/>
    <w:rsid w:val="00C97B7A"/>
    <w:rsid w:val="00C97D5E"/>
    <w:rsid w:val="00CA145D"/>
    <w:rsid w:val="00CA1BFA"/>
    <w:rsid w:val="00CA28EC"/>
    <w:rsid w:val="00CA2CE1"/>
    <w:rsid w:val="00CA5FC6"/>
    <w:rsid w:val="00CA68D5"/>
    <w:rsid w:val="00CB0EC4"/>
    <w:rsid w:val="00CB25F8"/>
    <w:rsid w:val="00CB41F3"/>
    <w:rsid w:val="00CB42DA"/>
    <w:rsid w:val="00CB4686"/>
    <w:rsid w:val="00CB46C2"/>
    <w:rsid w:val="00CB47C3"/>
    <w:rsid w:val="00CB5600"/>
    <w:rsid w:val="00CB5BCD"/>
    <w:rsid w:val="00CC0C89"/>
    <w:rsid w:val="00CC101D"/>
    <w:rsid w:val="00CC1276"/>
    <w:rsid w:val="00CC158A"/>
    <w:rsid w:val="00CC28D8"/>
    <w:rsid w:val="00CC2BA1"/>
    <w:rsid w:val="00CC3892"/>
    <w:rsid w:val="00CC3BA5"/>
    <w:rsid w:val="00CC3C6D"/>
    <w:rsid w:val="00CC441A"/>
    <w:rsid w:val="00CC47F2"/>
    <w:rsid w:val="00CC4BD4"/>
    <w:rsid w:val="00CC61F1"/>
    <w:rsid w:val="00CC6288"/>
    <w:rsid w:val="00CC78C6"/>
    <w:rsid w:val="00CC795A"/>
    <w:rsid w:val="00CD134C"/>
    <w:rsid w:val="00CD1A85"/>
    <w:rsid w:val="00CD244C"/>
    <w:rsid w:val="00CD3B66"/>
    <w:rsid w:val="00CD4DA5"/>
    <w:rsid w:val="00CD5629"/>
    <w:rsid w:val="00CD5925"/>
    <w:rsid w:val="00CD5A4D"/>
    <w:rsid w:val="00CD73F7"/>
    <w:rsid w:val="00CE0616"/>
    <w:rsid w:val="00CE2A96"/>
    <w:rsid w:val="00CE2D4B"/>
    <w:rsid w:val="00CE30A2"/>
    <w:rsid w:val="00CE443B"/>
    <w:rsid w:val="00CE54BE"/>
    <w:rsid w:val="00CE5A39"/>
    <w:rsid w:val="00CE5C52"/>
    <w:rsid w:val="00CE5CCC"/>
    <w:rsid w:val="00CF00FE"/>
    <w:rsid w:val="00CF047C"/>
    <w:rsid w:val="00CF0B10"/>
    <w:rsid w:val="00CF0E1C"/>
    <w:rsid w:val="00CF1FF9"/>
    <w:rsid w:val="00CF2CBE"/>
    <w:rsid w:val="00CF31ED"/>
    <w:rsid w:val="00CF3800"/>
    <w:rsid w:val="00CF41A5"/>
    <w:rsid w:val="00CF4411"/>
    <w:rsid w:val="00CF50C8"/>
    <w:rsid w:val="00CF5173"/>
    <w:rsid w:val="00CF5E0B"/>
    <w:rsid w:val="00CF5F18"/>
    <w:rsid w:val="00CF6AE3"/>
    <w:rsid w:val="00CF70FE"/>
    <w:rsid w:val="00CF76A7"/>
    <w:rsid w:val="00D00BC5"/>
    <w:rsid w:val="00D00C97"/>
    <w:rsid w:val="00D029FD"/>
    <w:rsid w:val="00D033B5"/>
    <w:rsid w:val="00D03EDA"/>
    <w:rsid w:val="00D0461C"/>
    <w:rsid w:val="00D0472C"/>
    <w:rsid w:val="00D048FA"/>
    <w:rsid w:val="00D04FEC"/>
    <w:rsid w:val="00D0568E"/>
    <w:rsid w:val="00D05B8D"/>
    <w:rsid w:val="00D0753D"/>
    <w:rsid w:val="00D0769B"/>
    <w:rsid w:val="00D106CD"/>
    <w:rsid w:val="00D1079B"/>
    <w:rsid w:val="00D1225F"/>
    <w:rsid w:val="00D12980"/>
    <w:rsid w:val="00D12B7D"/>
    <w:rsid w:val="00D1312E"/>
    <w:rsid w:val="00D134ED"/>
    <w:rsid w:val="00D13D27"/>
    <w:rsid w:val="00D148A2"/>
    <w:rsid w:val="00D14D48"/>
    <w:rsid w:val="00D14E58"/>
    <w:rsid w:val="00D1523A"/>
    <w:rsid w:val="00D154DC"/>
    <w:rsid w:val="00D1686C"/>
    <w:rsid w:val="00D16E4E"/>
    <w:rsid w:val="00D20146"/>
    <w:rsid w:val="00D20BF5"/>
    <w:rsid w:val="00D21311"/>
    <w:rsid w:val="00D2253D"/>
    <w:rsid w:val="00D2334F"/>
    <w:rsid w:val="00D23E48"/>
    <w:rsid w:val="00D242A8"/>
    <w:rsid w:val="00D25513"/>
    <w:rsid w:val="00D26890"/>
    <w:rsid w:val="00D27812"/>
    <w:rsid w:val="00D30195"/>
    <w:rsid w:val="00D305E7"/>
    <w:rsid w:val="00D31D26"/>
    <w:rsid w:val="00D31F5D"/>
    <w:rsid w:val="00D320A4"/>
    <w:rsid w:val="00D32330"/>
    <w:rsid w:val="00D33436"/>
    <w:rsid w:val="00D338C0"/>
    <w:rsid w:val="00D33DAF"/>
    <w:rsid w:val="00D3643D"/>
    <w:rsid w:val="00D36D10"/>
    <w:rsid w:val="00D37BE1"/>
    <w:rsid w:val="00D40882"/>
    <w:rsid w:val="00D40ADF"/>
    <w:rsid w:val="00D41B56"/>
    <w:rsid w:val="00D41B9F"/>
    <w:rsid w:val="00D42B36"/>
    <w:rsid w:val="00D42D68"/>
    <w:rsid w:val="00D44319"/>
    <w:rsid w:val="00D44B60"/>
    <w:rsid w:val="00D45F9E"/>
    <w:rsid w:val="00D4734F"/>
    <w:rsid w:val="00D50806"/>
    <w:rsid w:val="00D5223B"/>
    <w:rsid w:val="00D52894"/>
    <w:rsid w:val="00D52C20"/>
    <w:rsid w:val="00D538FA"/>
    <w:rsid w:val="00D54F8A"/>
    <w:rsid w:val="00D55920"/>
    <w:rsid w:val="00D61FBD"/>
    <w:rsid w:val="00D62E31"/>
    <w:rsid w:val="00D6406A"/>
    <w:rsid w:val="00D6570A"/>
    <w:rsid w:val="00D65CA8"/>
    <w:rsid w:val="00D70C33"/>
    <w:rsid w:val="00D70DDE"/>
    <w:rsid w:val="00D7149C"/>
    <w:rsid w:val="00D71E5E"/>
    <w:rsid w:val="00D71FB4"/>
    <w:rsid w:val="00D73873"/>
    <w:rsid w:val="00D74514"/>
    <w:rsid w:val="00D77AFF"/>
    <w:rsid w:val="00D8015E"/>
    <w:rsid w:val="00D80999"/>
    <w:rsid w:val="00D815DB"/>
    <w:rsid w:val="00D816E7"/>
    <w:rsid w:val="00D8345A"/>
    <w:rsid w:val="00D83842"/>
    <w:rsid w:val="00D8411A"/>
    <w:rsid w:val="00D847C0"/>
    <w:rsid w:val="00D86DA5"/>
    <w:rsid w:val="00D87BBB"/>
    <w:rsid w:val="00D91567"/>
    <w:rsid w:val="00D9171E"/>
    <w:rsid w:val="00D92704"/>
    <w:rsid w:val="00D93512"/>
    <w:rsid w:val="00D93517"/>
    <w:rsid w:val="00D93849"/>
    <w:rsid w:val="00D93B25"/>
    <w:rsid w:val="00D93CDF"/>
    <w:rsid w:val="00D948F7"/>
    <w:rsid w:val="00D94A72"/>
    <w:rsid w:val="00D96161"/>
    <w:rsid w:val="00D96636"/>
    <w:rsid w:val="00D97266"/>
    <w:rsid w:val="00DA0B94"/>
    <w:rsid w:val="00DA4570"/>
    <w:rsid w:val="00DA57A5"/>
    <w:rsid w:val="00DA6DD7"/>
    <w:rsid w:val="00DA705C"/>
    <w:rsid w:val="00DA7365"/>
    <w:rsid w:val="00DA7903"/>
    <w:rsid w:val="00DB067B"/>
    <w:rsid w:val="00DB092C"/>
    <w:rsid w:val="00DB204B"/>
    <w:rsid w:val="00DB228E"/>
    <w:rsid w:val="00DB2D45"/>
    <w:rsid w:val="00DB3CE0"/>
    <w:rsid w:val="00DB46D6"/>
    <w:rsid w:val="00DB6BE8"/>
    <w:rsid w:val="00DB6F82"/>
    <w:rsid w:val="00DB73CD"/>
    <w:rsid w:val="00DB773C"/>
    <w:rsid w:val="00DC09FB"/>
    <w:rsid w:val="00DC0E46"/>
    <w:rsid w:val="00DC120E"/>
    <w:rsid w:val="00DC1B4D"/>
    <w:rsid w:val="00DC2DA4"/>
    <w:rsid w:val="00DC2DD6"/>
    <w:rsid w:val="00DC353F"/>
    <w:rsid w:val="00DC3A89"/>
    <w:rsid w:val="00DC3DBB"/>
    <w:rsid w:val="00DD1928"/>
    <w:rsid w:val="00DD19FF"/>
    <w:rsid w:val="00DD2D43"/>
    <w:rsid w:val="00DD33B3"/>
    <w:rsid w:val="00DD42E2"/>
    <w:rsid w:val="00DD5284"/>
    <w:rsid w:val="00DD5B21"/>
    <w:rsid w:val="00DD64E5"/>
    <w:rsid w:val="00DD7E1F"/>
    <w:rsid w:val="00DE0278"/>
    <w:rsid w:val="00DE08E4"/>
    <w:rsid w:val="00DE0BE2"/>
    <w:rsid w:val="00DE5E16"/>
    <w:rsid w:val="00DE7673"/>
    <w:rsid w:val="00DF031B"/>
    <w:rsid w:val="00DF6CBB"/>
    <w:rsid w:val="00DF6E91"/>
    <w:rsid w:val="00E026F9"/>
    <w:rsid w:val="00E03549"/>
    <w:rsid w:val="00E03CF8"/>
    <w:rsid w:val="00E03ED2"/>
    <w:rsid w:val="00E04086"/>
    <w:rsid w:val="00E0412A"/>
    <w:rsid w:val="00E04B25"/>
    <w:rsid w:val="00E05440"/>
    <w:rsid w:val="00E05D19"/>
    <w:rsid w:val="00E0671B"/>
    <w:rsid w:val="00E06CD4"/>
    <w:rsid w:val="00E07295"/>
    <w:rsid w:val="00E07922"/>
    <w:rsid w:val="00E07973"/>
    <w:rsid w:val="00E13BD9"/>
    <w:rsid w:val="00E14199"/>
    <w:rsid w:val="00E14D5F"/>
    <w:rsid w:val="00E14EC6"/>
    <w:rsid w:val="00E15115"/>
    <w:rsid w:val="00E15712"/>
    <w:rsid w:val="00E16786"/>
    <w:rsid w:val="00E16E53"/>
    <w:rsid w:val="00E21CEA"/>
    <w:rsid w:val="00E22635"/>
    <w:rsid w:val="00E22A24"/>
    <w:rsid w:val="00E230E0"/>
    <w:rsid w:val="00E243E9"/>
    <w:rsid w:val="00E24C0F"/>
    <w:rsid w:val="00E25B19"/>
    <w:rsid w:val="00E265FC"/>
    <w:rsid w:val="00E270E3"/>
    <w:rsid w:val="00E2765F"/>
    <w:rsid w:val="00E27B7F"/>
    <w:rsid w:val="00E27CAC"/>
    <w:rsid w:val="00E301D0"/>
    <w:rsid w:val="00E30B48"/>
    <w:rsid w:val="00E31A5C"/>
    <w:rsid w:val="00E32222"/>
    <w:rsid w:val="00E33303"/>
    <w:rsid w:val="00E3453B"/>
    <w:rsid w:val="00E40076"/>
    <w:rsid w:val="00E410B2"/>
    <w:rsid w:val="00E412D1"/>
    <w:rsid w:val="00E427A2"/>
    <w:rsid w:val="00E42926"/>
    <w:rsid w:val="00E42981"/>
    <w:rsid w:val="00E454FB"/>
    <w:rsid w:val="00E45C2F"/>
    <w:rsid w:val="00E45D4D"/>
    <w:rsid w:val="00E463D8"/>
    <w:rsid w:val="00E46EC0"/>
    <w:rsid w:val="00E470CA"/>
    <w:rsid w:val="00E470DB"/>
    <w:rsid w:val="00E50372"/>
    <w:rsid w:val="00E51BE2"/>
    <w:rsid w:val="00E530BD"/>
    <w:rsid w:val="00E55777"/>
    <w:rsid w:val="00E56971"/>
    <w:rsid w:val="00E56999"/>
    <w:rsid w:val="00E56BA3"/>
    <w:rsid w:val="00E57317"/>
    <w:rsid w:val="00E60DDF"/>
    <w:rsid w:val="00E61AFB"/>
    <w:rsid w:val="00E620E1"/>
    <w:rsid w:val="00E62FD7"/>
    <w:rsid w:val="00E634D3"/>
    <w:rsid w:val="00E64D53"/>
    <w:rsid w:val="00E65147"/>
    <w:rsid w:val="00E6580D"/>
    <w:rsid w:val="00E66BEA"/>
    <w:rsid w:val="00E67ADE"/>
    <w:rsid w:val="00E70564"/>
    <w:rsid w:val="00E710BE"/>
    <w:rsid w:val="00E71184"/>
    <w:rsid w:val="00E71E44"/>
    <w:rsid w:val="00E71E94"/>
    <w:rsid w:val="00E7229F"/>
    <w:rsid w:val="00E7379B"/>
    <w:rsid w:val="00E74AFF"/>
    <w:rsid w:val="00E74D52"/>
    <w:rsid w:val="00E755AB"/>
    <w:rsid w:val="00E76288"/>
    <w:rsid w:val="00E7684E"/>
    <w:rsid w:val="00E777CD"/>
    <w:rsid w:val="00E77FBE"/>
    <w:rsid w:val="00E8070B"/>
    <w:rsid w:val="00E80739"/>
    <w:rsid w:val="00E8086A"/>
    <w:rsid w:val="00E83A8B"/>
    <w:rsid w:val="00E8417A"/>
    <w:rsid w:val="00E845EE"/>
    <w:rsid w:val="00E84893"/>
    <w:rsid w:val="00E8512A"/>
    <w:rsid w:val="00E86315"/>
    <w:rsid w:val="00E86426"/>
    <w:rsid w:val="00E8719C"/>
    <w:rsid w:val="00E87659"/>
    <w:rsid w:val="00E87804"/>
    <w:rsid w:val="00E9059F"/>
    <w:rsid w:val="00E905C7"/>
    <w:rsid w:val="00E9126F"/>
    <w:rsid w:val="00E92466"/>
    <w:rsid w:val="00E92D79"/>
    <w:rsid w:val="00E9381C"/>
    <w:rsid w:val="00E93DA8"/>
    <w:rsid w:val="00E9427D"/>
    <w:rsid w:val="00E942DA"/>
    <w:rsid w:val="00E94B53"/>
    <w:rsid w:val="00E94BA7"/>
    <w:rsid w:val="00EA0868"/>
    <w:rsid w:val="00EA09AF"/>
    <w:rsid w:val="00EA0F9F"/>
    <w:rsid w:val="00EA2AE5"/>
    <w:rsid w:val="00EA53C0"/>
    <w:rsid w:val="00EA74A8"/>
    <w:rsid w:val="00EB19EE"/>
    <w:rsid w:val="00EB2822"/>
    <w:rsid w:val="00EB2D14"/>
    <w:rsid w:val="00EB3B26"/>
    <w:rsid w:val="00EB3D35"/>
    <w:rsid w:val="00EB4354"/>
    <w:rsid w:val="00EB7CC4"/>
    <w:rsid w:val="00EC0B08"/>
    <w:rsid w:val="00EC0D35"/>
    <w:rsid w:val="00EC1271"/>
    <w:rsid w:val="00EC410B"/>
    <w:rsid w:val="00EC41FA"/>
    <w:rsid w:val="00EC45E0"/>
    <w:rsid w:val="00EC5484"/>
    <w:rsid w:val="00EC5B5A"/>
    <w:rsid w:val="00EC6187"/>
    <w:rsid w:val="00EC68BE"/>
    <w:rsid w:val="00EC6B7C"/>
    <w:rsid w:val="00EC6B84"/>
    <w:rsid w:val="00EC7F0A"/>
    <w:rsid w:val="00ED0697"/>
    <w:rsid w:val="00ED0B44"/>
    <w:rsid w:val="00ED4E65"/>
    <w:rsid w:val="00ED5A11"/>
    <w:rsid w:val="00ED64B5"/>
    <w:rsid w:val="00ED6637"/>
    <w:rsid w:val="00ED6ACA"/>
    <w:rsid w:val="00ED6BF1"/>
    <w:rsid w:val="00ED7A2A"/>
    <w:rsid w:val="00EE18AA"/>
    <w:rsid w:val="00EE3E71"/>
    <w:rsid w:val="00EE4AB2"/>
    <w:rsid w:val="00EE65B6"/>
    <w:rsid w:val="00EE6DD5"/>
    <w:rsid w:val="00EE6EC9"/>
    <w:rsid w:val="00EE70B9"/>
    <w:rsid w:val="00EE787A"/>
    <w:rsid w:val="00EE7EE2"/>
    <w:rsid w:val="00EF1550"/>
    <w:rsid w:val="00EF1BFD"/>
    <w:rsid w:val="00EF1EB0"/>
    <w:rsid w:val="00EF52B2"/>
    <w:rsid w:val="00EF5782"/>
    <w:rsid w:val="00EF663C"/>
    <w:rsid w:val="00EF6C69"/>
    <w:rsid w:val="00EF6D13"/>
    <w:rsid w:val="00EF6D80"/>
    <w:rsid w:val="00EF74B1"/>
    <w:rsid w:val="00EF756B"/>
    <w:rsid w:val="00F00ED4"/>
    <w:rsid w:val="00F00F20"/>
    <w:rsid w:val="00F01726"/>
    <w:rsid w:val="00F020BE"/>
    <w:rsid w:val="00F021DC"/>
    <w:rsid w:val="00F02FB2"/>
    <w:rsid w:val="00F0349E"/>
    <w:rsid w:val="00F0412A"/>
    <w:rsid w:val="00F054B9"/>
    <w:rsid w:val="00F059B9"/>
    <w:rsid w:val="00F066AD"/>
    <w:rsid w:val="00F10063"/>
    <w:rsid w:val="00F1032C"/>
    <w:rsid w:val="00F11095"/>
    <w:rsid w:val="00F11208"/>
    <w:rsid w:val="00F132E4"/>
    <w:rsid w:val="00F157EC"/>
    <w:rsid w:val="00F20408"/>
    <w:rsid w:val="00F20771"/>
    <w:rsid w:val="00F20BB5"/>
    <w:rsid w:val="00F2183F"/>
    <w:rsid w:val="00F2274B"/>
    <w:rsid w:val="00F237D9"/>
    <w:rsid w:val="00F23A0F"/>
    <w:rsid w:val="00F23BC5"/>
    <w:rsid w:val="00F24942"/>
    <w:rsid w:val="00F25542"/>
    <w:rsid w:val="00F26ECE"/>
    <w:rsid w:val="00F27C3E"/>
    <w:rsid w:val="00F27D33"/>
    <w:rsid w:val="00F322B1"/>
    <w:rsid w:val="00F32926"/>
    <w:rsid w:val="00F3297F"/>
    <w:rsid w:val="00F32B7B"/>
    <w:rsid w:val="00F34148"/>
    <w:rsid w:val="00F355D7"/>
    <w:rsid w:val="00F37C7C"/>
    <w:rsid w:val="00F40D98"/>
    <w:rsid w:val="00F426FE"/>
    <w:rsid w:val="00F436F0"/>
    <w:rsid w:val="00F43F82"/>
    <w:rsid w:val="00F444A4"/>
    <w:rsid w:val="00F45856"/>
    <w:rsid w:val="00F4641C"/>
    <w:rsid w:val="00F46D04"/>
    <w:rsid w:val="00F46DCD"/>
    <w:rsid w:val="00F478CE"/>
    <w:rsid w:val="00F47E58"/>
    <w:rsid w:val="00F50EC0"/>
    <w:rsid w:val="00F51B4A"/>
    <w:rsid w:val="00F525C4"/>
    <w:rsid w:val="00F535A8"/>
    <w:rsid w:val="00F55B2B"/>
    <w:rsid w:val="00F56210"/>
    <w:rsid w:val="00F57281"/>
    <w:rsid w:val="00F57317"/>
    <w:rsid w:val="00F573F4"/>
    <w:rsid w:val="00F6193E"/>
    <w:rsid w:val="00F61D3D"/>
    <w:rsid w:val="00F63C88"/>
    <w:rsid w:val="00F65FFA"/>
    <w:rsid w:val="00F6601E"/>
    <w:rsid w:val="00F674FF"/>
    <w:rsid w:val="00F70861"/>
    <w:rsid w:val="00F71B71"/>
    <w:rsid w:val="00F71B9C"/>
    <w:rsid w:val="00F72F49"/>
    <w:rsid w:val="00F73565"/>
    <w:rsid w:val="00F740F0"/>
    <w:rsid w:val="00F750C6"/>
    <w:rsid w:val="00F75AB7"/>
    <w:rsid w:val="00F75E39"/>
    <w:rsid w:val="00F75FE8"/>
    <w:rsid w:val="00F7607F"/>
    <w:rsid w:val="00F76DC4"/>
    <w:rsid w:val="00F80271"/>
    <w:rsid w:val="00F82470"/>
    <w:rsid w:val="00F82AAB"/>
    <w:rsid w:val="00F83F1B"/>
    <w:rsid w:val="00F84396"/>
    <w:rsid w:val="00F84843"/>
    <w:rsid w:val="00F84B1C"/>
    <w:rsid w:val="00F84BFD"/>
    <w:rsid w:val="00F85E0D"/>
    <w:rsid w:val="00F87B1D"/>
    <w:rsid w:val="00F905A7"/>
    <w:rsid w:val="00F907A8"/>
    <w:rsid w:val="00F90EBE"/>
    <w:rsid w:val="00F91293"/>
    <w:rsid w:val="00F91428"/>
    <w:rsid w:val="00F91886"/>
    <w:rsid w:val="00F92A6A"/>
    <w:rsid w:val="00F92B7E"/>
    <w:rsid w:val="00F92E7D"/>
    <w:rsid w:val="00F938BD"/>
    <w:rsid w:val="00F93D2A"/>
    <w:rsid w:val="00F9418A"/>
    <w:rsid w:val="00F943EC"/>
    <w:rsid w:val="00F96414"/>
    <w:rsid w:val="00F96660"/>
    <w:rsid w:val="00F96687"/>
    <w:rsid w:val="00F97509"/>
    <w:rsid w:val="00FA0B6A"/>
    <w:rsid w:val="00FA1266"/>
    <w:rsid w:val="00FA1C0A"/>
    <w:rsid w:val="00FA2EAF"/>
    <w:rsid w:val="00FA547F"/>
    <w:rsid w:val="00FA57C8"/>
    <w:rsid w:val="00FA5836"/>
    <w:rsid w:val="00FA6CBE"/>
    <w:rsid w:val="00FA7505"/>
    <w:rsid w:val="00FA7908"/>
    <w:rsid w:val="00FA7A5F"/>
    <w:rsid w:val="00FA7C96"/>
    <w:rsid w:val="00FB055E"/>
    <w:rsid w:val="00FB15E3"/>
    <w:rsid w:val="00FB1E2F"/>
    <w:rsid w:val="00FB265E"/>
    <w:rsid w:val="00FB2E7C"/>
    <w:rsid w:val="00FB357B"/>
    <w:rsid w:val="00FB35ED"/>
    <w:rsid w:val="00FB4450"/>
    <w:rsid w:val="00FB5376"/>
    <w:rsid w:val="00FC1F0D"/>
    <w:rsid w:val="00FC21BD"/>
    <w:rsid w:val="00FC24B1"/>
    <w:rsid w:val="00FC29ED"/>
    <w:rsid w:val="00FC2DFC"/>
    <w:rsid w:val="00FC3517"/>
    <w:rsid w:val="00FC3985"/>
    <w:rsid w:val="00FC5D01"/>
    <w:rsid w:val="00FC6BAD"/>
    <w:rsid w:val="00FC7EE7"/>
    <w:rsid w:val="00FD2C92"/>
    <w:rsid w:val="00FD2DBC"/>
    <w:rsid w:val="00FD3B83"/>
    <w:rsid w:val="00FD3C84"/>
    <w:rsid w:val="00FD3DF2"/>
    <w:rsid w:val="00FD539B"/>
    <w:rsid w:val="00FD660B"/>
    <w:rsid w:val="00FD6ABE"/>
    <w:rsid w:val="00FD6E50"/>
    <w:rsid w:val="00FD6EEB"/>
    <w:rsid w:val="00FE13ED"/>
    <w:rsid w:val="00FE1CAB"/>
    <w:rsid w:val="00FE2C9C"/>
    <w:rsid w:val="00FE3326"/>
    <w:rsid w:val="00FE4FD1"/>
    <w:rsid w:val="00FE53FD"/>
    <w:rsid w:val="00FE568A"/>
    <w:rsid w:val="00FE616D"/>
    <w:rsid w:val="00FE641C"/>
    <w:rsid w:val="00FE655F"/>
    <w:rsid w:val="00FF03CA"/>
    <w:rsid w:val="00FF0465"/>
    <w:rsid w:val="00FF0970"/>
    <w:rsid w:val="00FF10F4"/>
    <w:rsid w:val="00FF2A35"/>
    <w:rsid w:val="00FF33D6"/>
    <w:rsid w:val="00FF3AC1"/>
    <w:rsid w:val="00FF531E"/>
    <w:rsid w:val="00FF5664"/>
    <w:rsid w:val="00FF67A1"/>
    <w:rsid w:val="00FF772C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45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A4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45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A4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F9C84-E96D-4D72-90F6-0BB770AE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6555</Words>
  <Characters>37367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Руководитель</cp:lastModifiedBy>
  <cp:revision>86</cp:revision>
  <cp:lastPrinted>2021-12-09T22:58:00Z</cp:lastPrinted>
  <dcterms:created xsi:type="dcterms:W3CDTF">2023-12-04T23:28:00Z</dcterms:created>
  <dcterms:modified xsi:type="dcterms:W3CDTF">2023-12-07T05:14:00Z</dcterms:modified>
</cp:coreProperties>
</file>