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1" w:rsidRDefault="00082271" w:rsidP="0063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906AE" w:rsidRPr="00082271" w:rsidRDefault="00F906AE" w:rsidP="0063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2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082271" w:rsidRDefault="00BC1434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F73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</w:t>
      </w:r>
      <w:r w:rsidR="00F7386D">
        <w:rPr>
          <w:rFonts w:ascii="Times New Roman" w:hAnsi="Times New Roman" w:cs="Times New Roman"/>
          <w:sz w:val="28"/>
          <w:szCs w:val="28"/>
        </w:rPr>
        <w:t xml:space="preserve"> 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с.</w:t>
      </w:r>
      <w:r w:rsidR="00B13113"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Харагун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082271" w:rsidP="00BC1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Постановления № </w:t>
      </w:r>
      <w:r w:rsidR="00BC1434">
        <w:rPr>
          <w:rFonts w:ascii="Times New Roman" w:hAnsi="Times New Roman" w:cs="Times New Roman"/>
          <w:b/>
          <w:sz w:val="28"/>
          <w:szCs w:val="28"/>
        </w:rPr>
        <w:t>95 от 09 июня 2021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BC1434" w:rsidRPr="00BC143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   «Осуществление муниципального контроля в области торговой деятельности на территории сельского поселения  «Харагунское» муниципального района «Хилокский район» Забайкальского края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>»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082271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н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BC1434">
        <w:rPr>
          <w:rFonts w:ascii="Times New Roman" w:hAnsi="Times New Roman" w:cs="Times New Roman"/>
          <w:sz w:val="28"/>
          <w:szCs w:val="28"/>
        </w:rPr>
        <w:t>протеста</w:t>
      </w:r>
      <w:r w:rsidR="008514A2" w:rsidRPr="00082271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BC1434">
        <w:rPr>
          <w:rFonts w:ascii="Times New Roman" w:hAnsi="Times New Roman" w:cs="Times New Roman"/>
          <w:sz w:val="28"/>
          <w:szCs w:val="28"/>
        </w:rPr>
        <w:t xml:space="preserve"> Хилокского района от 14.03.2024г № 07-21б-2024/256-24-20760001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, </w:t>
      </w:r>
      <w:r w:rsidRPr="0008227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«Харагунское»,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434" w:rsidRDefault="008514A2" w:rsidP="00BC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1. </w:t>
      </w:r>
      <w:r w:rsidR="0008227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082271"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="00BC1434" w:rsidRPr="00BC1434">
        <w:rPr>
          <w:rFonts w:ascii="Times New Roman" w:hAnsi="Times New Roman" w:cs="Times New Roman"/>
          <w:sz w:val="28"/>
          <w:szCs w:val="28"/>
        </w:rPr>
        <w:t>№ 95 от 09 июня 2021 года «Об утверждении административного регламента предоставления муниципальной услуги    «Осуществление муниципального контроля в области торговой деятельности на территории сельского поселения  «Харагунское» муниципального района «Хилокский район» Забайкальского края»</w:t>
      </w:r>
    </w:p>
    <w:p w:rsidR="00F906AE" w:rsidRPr="00082271" w:rsidRDefault="00F906AE" w:rsidP="00BC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на официальном сайте муниципального района «Хилокский район» в информационно-телеко</w:t>
      </w:r>
      <w:r w:rsidR="00082271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hyperlink r:id="rId5" w:history="1">
        <w:r w:rsidR="00082271" w:rsidRPr="00191B6B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«Харагунское».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proofErr w:type="gramStart"/>
      <w:r w:rsidRPr="00082271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BC1434" w:rsidRDefault="00BC1434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113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227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906AE" w:rsidRPr="00082271" w:rsidRDefault="00B13113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Глава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6AE" w:rsidRPr="0008227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25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поселения</w:t>
      </w:r>
      <w:r w:rsidRPr="00082271">
        <w:rPr>
          <w:rFonts w:ascii="Times New Roman" w:hAnsi="Times New Roman" w:cs="Times New Roman"/>
          <w:sz w:val="28"/>
          <w:szCs w:val="28"/>
        </w:rPr>
        <w:tab/>
        <w:t>«Харагунское»</w:t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="00082271">
        <w:rPr>
          <w:rFonts w:ascii="Times New Roman" w:hAnsi="Times New Roman" w:cs="Times New Roman"/>
          <w:sz w:val="28"/>
          <w:szCs w:val="28"/>
        </w:rPr>
        <w:t>Л.Е. Сизых</w:t>
      </w:r>
    </w:p>
    <w:sectPr w:rsidR="003E4325" w:rsidRPr="00082271" w:rsidSect="00BC14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AE"/>
    <w:rsid w:val="00082271"/>
    <w:rsid w:val="001D33E2"/>
    <w:rsid w:val="003E4325"/>
    <w:rsid w:val="005E2596"/>
    <w:rsid w:val="006031B1"/>
    <w:rsid w:val="00630AB7"/>
    <w:rsid w:val="008514A2"/>
    <w:rsid w:val="00B13113"/>
    <w:rsid w:val="00BC1434"/>
    <w:rsid w:val="00F7386D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Пользователь Windows</cp:lastModifiedBy>
  <cp:revision>2</cp:revision>
  <cp:lastPrinted>2024-03-14T23:57:00Z</cp:lastPrinted>
  <dcterms:created xsi:type="dcterms:W3CDTF">2024-03-14T23:59:00Z</dcterms:created>
  <dcterms:modified xsi:type="dcterms:W3CDTF">2024-03-14T23:59:00Z</dcterms:modified>
</cp:coreProperties>
</file>