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C9" w:rsidRPr="00F77ED4" w:rsidRDefault="00073FC9" w:rsidP="00A06A0A">
      <w:pPr>
        <w:pStyle w:val="a3"/>
        <w:jc w:val="center"/>
        <w:rPr>
          <w:b/>
          <w:bCs/>
          <w:sz w:val="28"/>
          <w:szCs w:val="28"/>
        </w:rPr>
      </w:pPr>
      <w:r w:rsidRPr="00F77ED4">
        <w:rPr>
          <w:b/>
          <w:bCs/>
          <w:sz w:val="28"/>
          <w:szCs w:val="28"/>
        </w:rPr>
        <w:t>АДМИНИСТРАЦИЯ МУНИЦИПАЛЬНОГО РАЙОНА</w:t>
      </w:r>
    </w:p>
    <w:p w:rsidR="00073FC9" w:rsidRPr="00F77ED4" w:rsidRDefault="00073FC9" w:rsidP="00A06A0A">
      <w:pPr>
        <w:pStyle w:val="a3"/>
        <w:jc w:val="center"/>
        <w:rPr>
          <w:b/>
          <w:sz w:val="28"/>
          <w:szCs w:val="28"/>
        </w:rPr>
      </w:pPr>
      <w:r w:rsidRPr="00F77ED4">
        <w:rPr>
          <w:b/>
          <w:sz w:val="28"/>
          <w:szCs w:val="28"/>
        </w:rPr>
        <w:t>«ХИЛОКСКИЙ РАЙОН»</w:t>
      </w:r>
    </w:p>
    <w:p w:rsidR="00073FC9" w:rsidRPr="00F77ED4" w:rsidRDefault="00073FC9" w:rsidP="00A06A0A">
      <w:pPr>
        <w:pStyle w:val="a3"/>
        <w:jc w:val="center"/>
        <w:rPr>
          <w:sz w:val="28"/>
          <w:szCs w:val="28"/>
        </w:rPr>
      </w:pPr>
    </w:p>
    <w:p w:rsidR="00682B7D" w:rsidRPr="00F77ED4" w:rsidRDefault="00682B7D" w:rsidP="00A06A0A">
      <w:pPr>
        <w:pStyle w:val="a3"/>
        <w:jc w:val="center"/>
        <w:rPr>
          <w:b/>
          <w:bCs/>
          <w:sz w:val="28"/>
          <w:szCs w:val="28"/>
        </w:rPr>
      </w:pPr>
    </w:p>
    <w:p w:rsidR="00073FC9" w:rsidRPr="00F77ED4" w:rsidRDefault="00073FC9" w:rsidP="00A06A0A">
      <w:pPr>
        <w:pStyle w:val="a3"/>
        <w:jc w:val="center"/>
        <w:rPr>
          <w:b/>
          <w:bCs/>
          <w:sz w:val="28"/>
          <w:szCs w:val="28"/>
          <w:highlight w:val="yellow"/>
        </w:rPr>
      </w:pPr>
      <w:r w:rsidRPr="00F77ED4">
        <w:rPr>
          <w:b/>
          <w:bCs/>
          <w:sz w:val="28"/>
          <w:szCs w:val="28"/>
        </w:rPr>
        <w:t>ПОСТАНОВЛЕНИЕ</w:t>
      </w:r>
    </w:p>
    <w:p w:rsidR="00073FC9" w:rsidRPr="00F77ED4" w:rsidRDefault="00073FC9" w:rsidP="00A06A0A">
      <w:pPr>
        <w:pStyle w:val="a3"/>
        <w:jc w:val="center"/>
        <w:rPr>
          <w:sz w:val="28"/>
          <w:szCs w:val="28"/>
          <w:highlight w:val="yellow"/>
        </w:rPr>
      </w:pPr>
    </w:p>
    <w:p w:rsidR="00073FC9" w:rsidRPr="00F77ED4" w:rsidRDefault="009115F4" w:rsidP="009115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 июня </w:t>
      </w:r>
      <w:r w:rsidR="00073FC9" w:rsidRPr="00F77ED4">
        <w:rPr>
          <w:sz w:val="28"/>
          <w:szCs w:val="28"/>
        </w:rPr>
        <w:t>202</w:t>
      </w:r>
      <w:r w:rsidR="00BC2FDD">
        <w:rPr>
          <w:sz w:val="28"/>
          <w:szCs w:val="28"/>
        </w:rPr>
        <w:t>4</w:t>
      </w:r>
      <w:r w:rsidR="00073FC9" w:rsidRPr="00F77ED4">
        <w:rPr>
          <w:sz w:val="28"/>
          <w:szCs w:val="28"/>
        </w:rPr>
        <w:t xml:space="preserve"> года                                        </w:t>
      </w:r>
      <w:r w:rsidR="00073FC9" w:rsidRPr="00F77ED4">
        <w:rPr>
          <w:sz w:val="28"/>
          <w:szCs w:val="28"/>
        </w:rPr>
        <w:tab/>
      </w:r>
      <w:r w:rsidR="00073FC9" w:rsidRPr="00F77ED4">
        <w:rPr>
          <w:sz w:val="28"/>
          <w:szCs w:val="28"/>
        </w:rPr>
        <w:tab/>
      </w:r>
      <w:r w:rsidR="00073FC9" w:rsidRPr="00F77ED4">
        <w:rPr>
          <w:sz w:val="28"/>
          <w:szCs w:val="28"/>
        </w:rPr>
        <w:tab/>
      </w:r>
      <w:r w:rsidR="00FA041A">
        <w:rPr>
          <w:sz w:val="28"/>
          <w:szCs w:val="28"/>
        </w:rPr>
        <w:t xml:space="preserve">            </w:t>
      </w:r>
      <w:r w:rsidR="00CA3914">
        <w:rPr>
          <w:sz w:val="28"/>
          <w:szCs w:val="28"/>
        </w:rPr>
        <w:t xml:space="preserve"> </w:t>
      </w:r>
      <w:r w:rsidR="00073FC9" w:rsidRPr="00F77ED4">
        <w:rPr>
          <w:sz w:val="28"/>
          <w:szCs w:val="28"/>
        </w:rPr>
        <w:t>№</w:t>
      </w:r>
      <w:r w:rsidR="00173155" w:rsidRPr="00F77ED4">
        <w:rPr>
          <w:sz w:val="28"/>
          <w:szCs w:val="28"/>
        </w:rPr>
        <w:t xml:space="preserve"> </w:t>
      </w:r>
      <w:r>
        <w:rPr>
          <w:sz w:val="28"/>
          <w:szCs w:val="28"/>
        </w:rPr>
        <w:t>328</w:t>
      </w:r>
      <w:bookmarkStart w:id="0" w:name="_GoBack"/>
      <w:bookmarkEnd w:id="0"/>
    </w:p>
    <w:p w:rsidR="00073FC9" w:rsidRPr="00F77ED4" w:rsidRDefault="00073FC9" w:rsidP="00A06A0A">
      <w:pPr>
        <w:pStyle w:val="a3"/>
        <w:jc w:val="center"/>
        <w:rPr>
          <w:bCs/>
          <w:sz w:val="28"/>
          <w:szCs w:val="28"/>
        </w:rPr>
      </w:pPr>
      <w:r w:rsidRPr="00F77ED4">
        <w:rPr>
          <w:bCs/>
          <w:sz w:val="28"/>
          <w:szCs w:val="28"/>
        </w:rPr>
        <w:t>г. Хилок</w:t>
      </w:r>
    </w:p>
    <w:p w:rsidR="00237285" w:rsidRPr="00F77ED4" w:rsidRDefault="00237285" w:rsidP="00A06A0A">
      <w:pPr>
        <w:pStyle w:val="a3"/>
        <w:jc w:val="both"/>
        <w:rPr>
          <w:sz w:val="28"/>
          <w:szCs w:val="28"/>
        </w:rPr>
      </w:pPr>
    </w:p>
    <w:p w:rsidR="00237285" w:rsidRPr="00F77ED4" w:rsidRDefault="0052106F" w:rsidP="00A06A0A">
      <w:pPr>
        <w:pStyle w:val="a3"/>
        <w:jc w:val="both"/>
        <w:rPr>
          <w:b/>
          <w:sz w:val="28"/>
          <w:szCs w:val="28"/>
        </w:rPr>
      </w:pPr>
      <w:r w:rsidRPr="00F77ED4">
        <w:rPr>
          <w:b/>
          <w:sz w:val="28"/>
          <w:szCs w:val="28"/>
        </w:rPr>
        <w:t>О внесении изменений в постановление администрации муниципального района «Хилокский район» от 14 декабря 2021 года № 809</w:t>
      </w:r>
      <w:r w:rsidR="00836307">
        <w:rPr>
          <w:b/>
          <w:sz w:val="28"/>
          <w:szCs w:val="28"/>
        </w:rPr>
        <w:t xml:space="preserve"> «Об утверждении порядков предоставления из бюджета муниципального района «Хилокский район» субсидий на государственную поддержку субъектов малого и среднего предпринимательства, физическим лицам – производителям товаров, работ и услуг»</w:t>
      </w:r>
      <w:r w:rsidR="00164DA8">
        <w:rPr>
          <w:b/>
          <w:sz w:val="28"/>
          <w:szCs w:val="28"/>
        </w:rPr>
        <w:t xml:space="preserve"> </w:t>
      </w:r>
    </w:p>
    <w:p w:rsidR="00237285" w:rsidRPr="00F77ED4" w:rsidRDefault="00237285" w:rsidP="00A06A0A">
      <w:pPr>
        <w:pStyle w:val="a3"/>
        <w:jc w:val="both"/>
        <w:rPr>
          <w:sz w:val="28"/>
          <w:szCs w:val="28"/>
          <w:highlight w:val="yellow"/>
        </w:rPr>
      </w:pPr>
    </w:p>
    <w:p w:rsidR="00237285" w:rsidRPr="00F77ED4" w:rsidRDefault="00A11ED4" w:rsidP="00A06A0A">
      <w:pPr>
        <w:pStyle w:val="a3"/>
        <w:ind w:firstLine="709"/>
        <w:jc w:val="both"/>
        <w:rPr>
          <w:b/>
          <w:spacing w:val="20"/>
          <w:sz w:val="28"/>
          <w:szCs w:val="28"/>
        </w:rPr>
      </w:pPr>
      <w:r w:rsidRPr="00F77ED4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15118B">
        <w:rPr>
          <w:sz w:val="28"/>
          <w:szCs w:val="28"/>
        </w:rPr>
        <w:t>Федеральным законом</w:t>
      </w:r>
      <w:r w:rsidRPr="00F77ED4">
        <w:rPr>
          <w:sz w:val="28"/>
          <w:szCs w:val="28"/>
        </w:rPr>
        <w:t xml:space="preserve"> Российской Федерации </w:t>
      </w:r>
      <w:r w:rsidR="0015118B">
        <w:rPr>
          <w:sz w:val="28"/>
          <w:szCs w:val="28"/>
          <w:shd w:val="clear" w:color="auto" w:fill="FFFFFF"/>
        </w:rPr>
        <w:t>от 24</w:t>
      </w:r>
      <w:r w:rsidR="00403599" w:rsidRPr="00403599">
        <w:rPr>
          <w:sz w:val="28"/>
          <w:szCs w:val="28"/>
          <w:shd w:val="clear" w:color="auto" w:fill="FFFFFF"/>
        </w:rPr>
        <w:t xml:space="preserve"> </w:t>
      </w:r>
      <w:r w:rsidR="0015118B">
        <w:rPr>
          <w:sz w:val="28"/>
          <w:szCs w:val="28"/>
          <w:shd w:val="clear" w:color="auto" w:fill="FFFFFF"/>
        </w:rPr>
        <w:t>июл</w:t>
      </w:r>
      <w:r w:rsidR="00403599" w:rsidRPr="00403599">
        <w:rPr>
          <w:sz w:val="28"/>
          <w:szCs w:val="28"/>
          <w:shd w:val="clear" w:color="auto" w:fill="FFFFFF"/>
        </w:rPr>
        <w:t>я 20</w:t>
      </w:r>
      <w:r w:rsidR="0015118B">
        <w:rPr>
          <w:sz w:val="28"/>
          <w:szCs w:val="28"/>
          <w:shd w:val="clear" w:color="auto" w:fill="FFFFFF"/>
        </w:rPr>
        <w:t>07</w:t>
      </w:r>
      <w:r w:rsidR="00403599" w:rsidRPr="00403599">
        <w:rPr>
          <w:sz w:val="28"/>
          <w:szCs w:val="28"/>
          <w:shd w:val="clear" w:color="auto" w:fill="FFFFFF"/>
        </w:rPr>
        <w:t xml:space="preserve"> г. № </w:t>
      </w:r>
      <w:r w:rsidR="00403599" w:rsidRPr="00403599">
        <w:rPr>
          <w:bCs/>
          <w:sz w:val="28"/>
          <w:szCs w:val="28"/>
          <w:shd w:val="clear" w:color="auto" w:fill="FFFFFF"/>
        </w:rPr>
        <w:t>2</w:t>
      </w:r>
      <w:r w:rsidR="0015118B">
        <w:rPr>
          <w:bCs/>
          <w:sz w:val="28"/>
          <w:szCs w:val="28"/>
          <w:shd w:val="clear" w:color="auto" w:fill="FFFFFF"/>
        </w:rPr>
        <w:t>09-ФЗ</w:t>
      </w:r>
      <w:r w:rsidR="00403599">
        <w:rPr>
          <w:sz w:val="28"/>
          <w:szCs w:val="28"/>
          <w:shd w:val="clear" w:color="auto" w:fill="FFFFFF"/>
        </w:rPr>
        <w:t> «</w:t>
      </w:r>
      <w:r w:rsidR="0015118B">
        <w:rPr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403599">
        <w:rPr>
          <w:sz w:val="28"/>
          <w:szCs w:val="28"/>
          <w:shd w:val="clear" w:color="auto" w:fill="FFFFFF"/>
        </w:rPr>
        <w:t>»</w:t>
      </w:r>
      <w:r w:rsidRPr="00403599">
        <w:rPr>
          <w:bCs/>
          <w:sz w:val="28"/>
          <w:szCs w:val="28"/>
          <w:shd w:val="clear" w:color="auto" w:fill="FFFFFF"/>
        </w:rPr>
        <w:t xml:space="preserve"> </w:t>
      </w:r>
      <w:r w:rsidRPr="00403599">
        <w:rPr>
          <w:sz w:val="28"/>
          <w:szCs w:val="28"/>
        </w:rPr>
        <w:t xml:space="preserve">администрация </w:t>
      </w:r>
      <w:r w:rsidRPr="00F77ED4">
        <w:rPr>
          <w:sz w:val="28"/>
          <w:szCs w:val="28"/>
        </w:rPr>
        <w:t xml:space="preserve">муниципального района «Хилокский район» </w:t>
      </w:r>
      <w:r w:rsidRPr="00F77ED4">
        <w:rPr>
          <w:b/>
          <w:spacing w:val="20"/>
          <w:sz w:val="28"/>
          <w:szCs w:val="28"/>
        </w:rPr>
        <w:t>постановляет:</w:t>
      </w:r>
    </w:p>
    <w:p w:rsidR="00682B7D" w:rsidRPr="00F77ED4" w:rsidRDefault="00836307" w:rsidP="00A06A0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836307">
        <w:rPr>
          <w:sz w:val="28"/>
          <w:szCs w:val="28"/>
        </w:rPr>
        <w:t>в постановление администрации муниципального района «Хилокский район» от 14 декабря 2021 года № 809 «Об утверждении порядков предоставления из бюджета муниципального района «Хилокский район» субсидий на государственную поддержку субъектов малого и среднего предпринимательства, физическим лицам – производителям товаров, работ и услуг»</w:t>
      </w:r>
      <w:r w:rsidR="00A33508">
        <w:rPr>
          <w:sz w:val="28"/>
          <w:szCs w:val="28"/>
        </w:rPr>
        <w:t xml:space="preserve"> </w:t>
      </w:r>
      <w:r w:rsidR="00A33508" w:rsidRPr="00A33508">
        <w:rPr>
          <w:sz w:val="28"/>
          <w:szCs w:val="28"/>
        </w:rPr>
        <w:t>(в редакции пос</w:t>
      </w:r>
      <w:r w:rsidR="00BC2FDD">
        <w:rPr>
          <w:sz w:val="28"/>
          <w:szCs w:val="28"/>
        </w:rPr>
        <w:t>тановлений</w:t>
      </w:r>
      <w:r w:rsidR="00A33508" w:rsidRPr="00A33508">
        <w:rPr>
          <w:sz w:val="28"/>
          <w:szCs w:val="28"/>
        </w:rPr>
        <w:t xml:space="preserve"> администрации муниципального р</w:t>
      </w:r>
      <w:r w:rsidR="005B3C5E">
        <w:rPr>
          <w:sz w:val="28"/>
          <w:szCs w:val="28"/>
        </w:rPr>
        <w:t>айона «Хилокский район» от 02 ноября</w:t>
      </w:r>
      <w:r w:rsidR="00A33508" w:rsidRPr="00A33508">
        <w:rPr>
          <w:sz w:val="28"/>
          <w:szCs w:val="28"/>
        </w:rPr>
        <w:t>.2022 года № 770</w:t>
      </w:r>
      <w:r w:rsidR="00BC2FDD">
        <w:rPr>
          <w:sz w:val="28"/>
          <w:szCs w:val="28"/>
        </w:rPr>
        <w:t>; от 07 апреля</w:t>
      </w:r>
      <w:r w:rsidR="00BC2FDD" w:rsidRPr="00A33508">
        <w:rPr>
          <w:sz w:val="28"/>
          <w:szCs w:val="28"/>
        </w:rPr>
        <w:t>.202</w:t>
      </w:r>
      <w:r w:rsidR="00BC2FDD">
        <w:rPr>
          <w:sz w:val="28"/>
          <w:szCs w:val="28"/>
        </w:rPr>
        <w:t>3</w:t>
      </w:r>
      <w:r w:rsidR="00BC2FDD" w:rsidRPr="00A33508">
        <w:rPr>
          <w:sz w:val="28"/>
          <w:szCs w:val="28"/>
        </w:rPr>
        <w:t xml:space="preserve"> года № </w:t>
      </w:r>
      <w:r w:rsidR="00BC2FDD">
        <w:rPr>
          <w:sz w:val="28"/>
          <w:szCs w:val="28"/>
        </w:rPr>
        <w:t>212</w:t>
      </w:r>
      <w:r w:rsidR="00A33508" w:rsidRPr="00A33508">
        <w:rPr>
          <w:sz w:val="28"/>
          <w:szCs w:val="28"/>
        </w:rPr>
        <w:t>)</w:t>
      </w:r>
      <w:r w:rsidR="00682B7D" w:rsidRPr="00A33508">
        <w:rPr>
          <w:sz w:val="28"/>
          <w:szCs w:val="28"/>
        </w:rPr>
        <w:t>,</w:t>
      </w:r>
      <w:r w:rsidR="00682B7D" w:rsidRPr="00F77ED4">
        <w:rPr>
          <w:sz w:val="28"/>
          <w:szCs w:val="28"/>
        </w:rPr>
        <w:t xml:space="preserve"> согласно приложению.</w:t>
      </w:r>
    </w:p>
    <w:p w:rsidR="00682B7D" w:rsidRPr="00F77ED4" w:rsidRDefault="00682B7D" w:rsidP="00A06A0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7ED4">
        <w:rPr>
          <w:sz w:val="28"/>
          <w:szCs w:val="28"/>
        </w:rPr>
        <w:t>Опубликовать настоящее постановление на официальном сайте Хилокского района.</w:t>
      </w:r>
    </w:p>
    <w:p w:rsidR="00682B7D" w:rsidRPr="00F77ED4" w:rsidRDefault="00682B7D" w:rsidP="00A06A0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7ED4">
        <w:rPr>
          <w:sz w:val="28"/>
          <w:szCs w:val="28"/>
        </w:rPr>
        <w:t xml:space="preserve">Настоящее постановление вступает в силу после </w:t>
      </w:r>
      <w:r w:rsidR="00464588">
        <w:rPr>
          <w:sz w:val="28"/>
          <w:szCs w:val="28"/>
        </w:rPr>
        <w:t>официального</w:t>
      </w:r>
      <w:r w:rsidRPr="00F77ED4">
        <w:rPr>
          <w:sz w:val="28"/>
          <w:szCs w:val="28"/>
        </w:rPr>
        <w:t xml:space="preserve"> опубликования (обнародования).</w:t>
      </w:r>
    </w:p>
    <w:p w:rsidR="00237285" w:rsidRPr="00F77ED4" w:rsidRDefault="00237285" w:rsidP="00A06A0A">
      <w:pPr>
        <w:pStyle w:val="a3"/>
        <w:ind w:firstLine="708"/>
        <w:jc w:val="both"/>
        <w:rPr>
          <w:sz w:val="28"/>
          <w:szCs w:val="28"/>
          <w:highlight w:val="yellow"/>
        </w:rPr>
      </w:pPr>
    </w:p>
    <w:p w:rsidR="00BC2FDD" w:rsidRDefault="00BC2FDD" w:rsidP="00A06A0A">
      <w:pPr>
        <w:pStyle w:val="a3"/>
        <w:rPr>
          <w:sz w:val="28"/>
          <w:szCs w:val="28"/>
        </w:rPr>
      </w:pPr>
    </w:p>
    <w:p w:rsidR="00682B7D" w:rsidRPr="00F77ED4" w:rsidRDefault="00BC2FDD" w:rsidP="00A06A0A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682B7D" w:rsidRPr="00F77E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2B7D" w:rsidRPr="00F77ED4">
        <w:rPr>
          <w:sz w:val="28"/>
          <w:szCs w:val="28"/>
        </w:rPr>
        <w:t xml:space="preserve"> </w:t>
      </w:r>
      <w:proofErr w:type="gramStart"/>
      <w:r w:rsidR="00682B7D" w:rsidRPr="00F77ED4">
        <w:rPr>
          <w:sz w:val="28"/>
          <w:szCs w:val="28"/>
        </w:rPr>
        <w:t>муниципального</w:t>
      </w:r>
      <w:proofErr w:type="gramEnd"/>
      <w:r w:rsidR="00682B7D" w:rsidRPr="00F77ED4">
        <w:rPr>
          <w:sz w:val="28"/>
          <w:szCs w:val="28"/>
        </w:rPr>
        <w:t xml:space="preserve"> района </w:t>
      </w:r>
    </w:p>
    <w:p w:rsidR="00682B7D" w:rsidRPr="00F77ED4" w:rsidRDefault="00682B7D" w:rsidP="00A06A0A">
      <w:pPr>
        <w:pStyle w:val="a3"/>
        <w:rPr>
          <w:sz w:val="28"/>
          <w:szCs w:val="28"/>
        </w:rPr>
      </w:pPr>
      <w:r w:rsidRPr="00F77ED4">
        <w:rPr>
          <w:sz w:val="28"/>
          <w:szCs w:val="28"/>
        </w:rPr>
        <w:t xml:space="preserve">«Хилокский район»                                      </w:t>
      </w:r>
      <w:r w:rsidR="00C91BD3">
        <w:rPr>
          <w:sz w:val="28"/>
          <w:szCs w:val="28"/>
        </w:rPr>
        <w:t xml:space="preserve">                           </w:t>
      </w:r>
      <w:r w:rsidR="00BC2FDD">
        <w:rPr>
          <w:sz w:val="28"/>
          <w:szCs w:val="28"/>
        </w:rPr>
        <w:t>К</w:t>
      </w:r>
      <w:r w:rsidRPr="00F77ED4">
        <w:rPr>
          <w:sz w:val="28"/>
          <w:szCs w:val="28"/>
        </w:rPr>
        <w:t xml:space="preserve">.В. </w:t>
      </w:r>
      <w:r w:rsidR="00BC2FDD">
        <w:rPr>
          <w:sz w:val="28"/>
          <w:szCs w:val="28"/>
        </w:rPr>
        <w:t>Серов</w:t>
      </w:r>
    </w:p>
    <w:p w:rsidR="00206801" w:rsidRDefault="00206801" w:rsidP="00A06A0A">
      <w:pPr>
        <w:pStyle w:val="a3"/>
        <w:jc w:val="right"/>
        <w:rPr>
          <w:sz w:val="28"/>
          <w:szCs w:val="28"/>
          <w:highlight w:val="yellow"/>
        </w:rPr>
      </w:pPr>
    </w:p>
    <w:p w:rsidR="00F818D9" w:rsidRDefault="00F818D9" w:rsidP="00A06A0A">
      <w:pPr>
        <w:pStyle w:val="a3"/>
        <w:jc w:val="right"/>
        <w:rPr>
          <w:sz w:val="28"/>
          <w:szCs w:val="28"/>
          <w:highlight w:val="yellow"/>
        </w:rPr>
      </w:pPr>
    </w:p>
    <w:p w:rsidR="00F818D9" w:rsidRDefault="00F818D9" w:rsidP="00A06A0A">
      <w:pPr>
        <w:pStyle w:val="a3"/>
        <w:jc w:val="right"/>
        <w:rPr>
          <w:sz w:val="28"/>
          <w:szCs w:val="28"/>
          <w:highlight w:val="yellow"/>
        </w:rPr>
      </w:pPr>
    </w:p>
    <w:p w:rsidR="00F818D9" w:rsidRDefault="00F818D9" w:rsidP="00A06A0A">
      <w:pPr>
        <w:pStyle w:val="a3"/>
        <w:jc w:val="right"/>
        <w:rPr>
          <w:sz w:val="28"/>
          <w:szCs w:val="28"/>
          <w:highlight w:val="yellow"/>
        </w:rPr>
      </w:pPr>
    </w:p>
    <w:p w:rsidR="00F818D9" w:rsidRDefault="00F818D9" w:rsidP="00A06A0A">
      <w:pPr>
        <w:pStyle w:val="a3"/>
        <w:jc w:val="right"/>
        <w:rPr>
          <w:sz w:val="28"/>
          <w:szCs w:val="28"/>
          <w:highlight w:val="yellow"/>
        </w:rPr>
      </w:pPr>
    </w:p>
    <w:p w:rsidR="00F818D9" w:rsidRDefault="00F818D9" w:rsidP="00A06A0A">
      <w:pPr>
        <w:pStyle w:val="a3"/>
        <w:jc w:val="right"/>
        <w:rPr>
          <w:sz w:val="28"/>
          <w:szCs w:val="28"/>
          <w:highlight w:val="yellow"/>
        </w:rPr>
      </w:pPr>
    </w:p>
    <w:p w:rsidR="00F818D9" w:rsidRDefault="00F818D9" w:rsidP="00A06A0A">
      <w:pPr>
        <w:pStyle w:val="a3"/>
        <w:jc w:val="right"/>
        <w:rPr>
          <w:sz w:val="28"/>
          <w:szCs w:val="28"/>
          <w:highlight w:val="yellow"/>
        </w:rPr>
      </w:pPr>
    </w:p>
    <w:p w:rsidR="008F6F59" w:rsidRDefault="008F6F59" w:rsidP="00A06A0A">
      <w:pPr>
        <w:pStyle w:val="a3"/>
        <w:ind w:left="4820"/>
        <w:jc w:val="center"/>
        <w:rPr>
          <w:sz w:val="28"/>
          <w:szCs w:val="28"/>
        </w:rPr>
      </w:pPr>
    </w:p>
    <w:p w:rsidR="00237285" w:rsidRPr="00F77ED4" w:rsidRDefault="009D3329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lastRenderedPageBreak/>
        <w:t>Приложение</w:t>
      </w:r>
    </w:p>
    <w:p w:rsidR="002F006E" w:rsidRPr="00F77ED4" w:rsidRDefault="009D3329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 xml:space="preserve">к </w:t>
      </w:r>
      <w:r w:rsidR="00026F6E" w:rsidRPr="00F77ED4">
        <w:rPr>
          <w:sz w:val="28"/>
          <w:szCs w:val="28"/>
        </w:rPr>
        <w:t>п</w:t>
      </w:r>
      <w:r w:rsidR="00237285" w:rsidRPr="00F77ED4">
        <w:rPr>
          <w:sz w:val="28"/>
          <w:szCs w:val="28"/>
        </w:rPr>
        <w:t>остановлени</w:t>
      </w:r>
      <w:r w:rsidRPr="00F77ED4">
        <w:rPr>
          <w:sz w:val="28"/>
          <w:szCs w:val="28"/>
        </w:rPr>
        <w:t>ю</w:t>
      </w:r>
      <w:r w:rsidR="00026F6E" w:rsidRPr="00F77ED4">
        <w:rPr>
          <w:sz w:val="28"/>
          <w:szCs w:val="28"/>
        </w:rPr>
        <w:t xml:space="preserve"> </w:t>
      </w:r>
      <w:r w:rsidR="002F006E" w:rsidRPr="00F77ED4">
        <w:rPr>
          <w:sz w:val="28"/>
          <w:szCs w:val="28"/>
        </w:rPr>
        <w:t>администрации</w:t>
      </w:r>
    </w:p>
    <w:p w:rsidR="002F006E" w:rsidRPr="00F77ED4" w:rsidRDefault="007307E7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>муниципального</w:t>
      </w:r>
      <w:r w:rsidR="002F006E" w:rsidRPr="00F77ED4">
        <w:rPr>
          <w:sz w:val="28"/>
          <w:szCs w:val="28"/>
        </w:rPr>
        <w:t xml:space="preserve"> </w:t>
      </w:r>
      <w:r w:rsidR="00026F6E" w:rsidRPr="00F77ED4">
        <w:rPr>
          <w:sz w:val="28"/>
          <w:szCs w:val="28"/>
        </w:rPr>
        <w:t>р</w:t>
      </w:r>
      <w:r w:rsidRPr="00F77ED4">
        <w:rPr>
          <w:sz w:val="28"/>
          <w:szCs w:val="28"/>
        </w:rPr>
        <w:t>айона</w:t>
      </w:r>
    </w:p>
    <w:p w:rsidR="00237285" w:rsidRPr="00F77ED4" w:rsidRDefault="007307E7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>«Хилокский район»</w:t>
      </w:r>
    </w:p>
    <w:p w:rsidR="00237285" w:rsidRPr="00F77ED4" w:rsidRDefault="00237285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 xml:space="preserve">от </w:t>
      </w:r>
      <w:r w:rsidR="00D53AC4">
        <w:rPr>
          <w:sz w:val="28"/>
          <w:szCs w:val="28"/>
        </w:rPr>
        <w:tab/>
      </w:r>
      <w:r w:rsidRPr="00F77ED4">
        <w:rPr>
          <w:sz w:val="28"/>
          <w:szCs w:val="28"/>
        </w:rPr>
        <w:t>20</w:t>
      </w:r>
      <w:r w:rsidR="007307E7" w:rsidRPr="00F77ED4">
        <w:rPr>
          <w:sz w:val="28"/>
          <w:szCs w:val="28"/>
        </w:rPr>
        <w:t>2</w:t>
      </w:r>
      <w:r w:rsidR="00BC2FDD">
        <w:rPr>
          <w:sz w:val="28"/>
          <w:szCs w:val="28"/>
        </w:rPr>
        <w:t>4</w:t>
      </w:r>
      <w:r w:rsidR="00AF6A24" w:rsidRPr="00F77ED4">
        <w:rPr>
          <w:sz w:val="28"/>
          <w:szCs w:val="28"/>
        </w:rPr>
        <w:t xml:space="preserve"> №</w:t>
      </w:r>
      <w:r w:rsidR="00CA3914">
        <w:rPr>
          <w:sz w:val="28"/>
          <w:szCs w:val="28"/>
        </w:rPr>
        <w:t xml:space="preserve"> </w:t>
      </w:r>
    </w:p>
    <w:p w:rsidR="00237285" w:rsidRPr="00F77ED4" w:rsidRDefault="00237285" w:rsidP="00A06A0A">
      <w:pPr>
        <w:pStyle w:val="a3"/>
        <w:jc w:val="both"/>
        <w:rPr>
          <w:sz w:val="28"/>
          <w:szCs w:val="28"/>
        </w:rPr>
      </w:pPr>
    </w:p>
    <w:p w:rsidR="00D270F2" w:rsidRDefault="00236351" w:rsidP="00BC2FDD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  <w:bookmarkStart w:id="1" w:name="P35"/>
      <w:bookmarkEnd w:id="1"/>
      <w:r w:rsidRPr="00961DD5">
        <w:rPr>
          <w:b/>
          <w:sz w:val="28"/>
          <w:szCs w:val="28"/>
        </w:rPr>
        <w:t>И</w:t>
      </w:r>
      <w:r w:rsidR="00D270F2">
        <w:rPr>
          <w:b/>
          <w:sz w:val="28"/>
          <w:szCs w:val="28"/>
        </w:rPr>
        <w:t>ЗМЕНЕНИЯ</w:t>
      </w:r>
      <w:r w:rsidRPr="00961DD5">
        <w:rPr>
          <w:b/>
          <w:sz w:val="28"/>
          <w:szCs w:val="28"/>
        </w:rPr>
        <w:t xml:space="preserve">, </w:t>
      </w:r>
    </w:p>
    <w:p w:rsidR="00236351" w:rsidRDefault="00236351" w:rsidP="00BC2FDD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  <w:proofErr w:type="gramStart"/>
      <w:r w:rsidRPr="00961DD5">
        <w:rPr>
          <w:b/>
          <w:sz w:val="28"/>
          <w:szCs w:val="28"/>
        </w:rPr>
        <w:t xml:space="preserve">которые вносятся в </w:t>
      </w:r>
      <w:r>
        <w:rPr>
          <w:b/>
          <w:sz w:val="28"/>
          <w:szCs w:val="28"/>
        </w:rPr>
        <w:t>постановление</w:t>
      </w:r>
      <w:r w:rsidRPr="00961DD5">
        <w:rPr>
          <w:b/>
          <w:sz w:val="28"/>
          <w:szCs w:val="28"/>
        </w:rPr>
        <w:t xml:space="preserve"> администрации муниципального района «Хилокский район»</w:t>
      </w:r>
      <w:r w:rsidR="00DE2D4D">
        <w:rPr>
          <w:b/>
          <w:sz w:val="28"/>
          <w:szCs w:val="28"/>
        </w:rPr>
        <w:t xml:space="preserve"> «</w:t>
      </w:r>
      <w:r w:rsidR="00DE2D4D" w:rsidRPr="00F14414">
        <w:rPr>
          <w:b/>
          <w:sz w:val="28"/>
          <w:szCs w:val="28"/>
        </w:rPr>
        <w:t xml:space="preserve">Об утверждении порядков предоставления из бюджета муниципального района «Хилокский район» субсидий на </w:t>
      </w:r>
      <w:r w:rsidR="00DE2D4D" w:rsidRPr="007B6580">
        <w:rPr>
          <w:b/>
          <w:sz w:val="28"/>
          <w:szCs w:val="28"/>
        </w:rPr>
        <w:t>государственную</w:t>
      </w:r>
      <w:r w:rsidR="00DE2D4D" w:rsidRPr="00F14414">
        <w:rPr>
          <w:b/>
          <w:sz w:val="28"/>
          <w:szCs w:val="28"/>
        </w:rPr>
        <w:t xml:space="preserve"> поддержку субъектов малого и среднего предпринимательства</w:t>
      </w:r>
      <w:r w:rsidR="00DE2D4D">
        <w:rPr>
          <w:b/>
          <w:sz w:val="28"/>
          <w:szCs w:val="28"/>
        </w:rPr>
        <w:t xml:space="preserve">, </w:t>
      </w:r>
      <w:r w:rsidR="00DE2D4D" w:rsidRPr="00023E65">
        <w:rPr>
          <w:b/>
          <w:sz w:val="28"/>
          <w:szCs w:val="28"/>
        </w:rPr>
        <w:t>физическим лицам – производителям товаров, работ, услуг</w:t>
      </w:r>
      <w:r w:rsidR="00DE2D4D">
        <w:rPr>
          <w:b/>
          <w:sz w:val="28"/>
          <w:szCs w:val="28"/>
        </w:rPr>
        <w:t>»</w:t>
      </w:r>
      <w:r w:rsidRPr="00961DD5">
        <w:rPr>
          <w:b/>
          <w:sz w:val="28"/>
          <w:szCs w:val="28"/>
        </w:rPr>
        <w:t xml:space="preserve"> от 14 декабря 2021 года № 809</w:t>
      </w:r>
      <w:r>
        <w:rPr>
          <w:b/>
          <w:sz w:val="28"/>
          <w:szCs w:val="28"/>
        </w:rPr>
        <w:t xml:space="preserve"> (в редакции постановления администрации муниципального района «Хилокский район» от 02.11.2022 года № 770</w:t>
      </w:r>
      <w:r w:rsidR="00BC2FDD">
        <w:rPr>
          <w:b/>
          <w:sz w:val="28"/>
          <w:szCs w:val="28"/>
        </w:rPr>
        <w:t>;</w:t>
      </w:r>
      <w:proofErr w:type="gramEnd"/>
      <w:r w:rsidR="00BC2FDD">
        <w:rPr>
          <w:b/>
          <w:sz w:val="28"/>
          <w:szCs w:val="28"/>
        </w:rPr>
        <w:t xml:space="preserve"> </w:t>
      </w:r>
      <w:r w:rsidR="00BC2FDD" w:rsidRPr="00BC2FDD">
        <w:rPr>
          <w:b/>
          <w:sz w:val="28"/>
          <w:szCs w:val="28"/>
        </w:rPr>
        <w:t>от 07 апреля.2023 года № 212</w:t>
      </w:r>
      <w:r w:rsidRPr="00BC2FDD">
        <w:rPr>
          <w:b/>
          <w:sz w:val="28"/>
          <w:szCs w:val="28"/>
        </w:rPr>
        <w:t>)</w:t>
      </w:r>
    </w:p>
    <w:p w:rsidR="00BC2FDD" w:rsidRDefault="00BC2FDD" w:rsidP="00BC2FDD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D270F2" w:rsidRDefault="00330165" w:rsidP="008F6F59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F59">
        <w:rPr>
          <w:sz w:val="28"/>
          <w:szCs w:val="28"/>
        </w:rPr>
        <w:t xml:space="preserve">1. Преамбулу Постановления изложить в следующей редакции: </w:t>
      </w:r>
      <w:proofErr w:type="gramStart"/>
      <w:r w:rsidR="008F6F59">
        <w:rPr>
          <w:sz w:val="28"/>
          <w:szCs w:val="28"/>
        </w:rPr>
        <w:t>«</w:t>
      </w:r>
      <w:r w:rsidR="008F6F59" w:rsidRPr="00C24BB9">
        <w:rPr>
          <w:sz w:val="28"/>
          <w:szCs w:val="28"/>
        </w:rPr>
        <w:t xml:space="preserve">В соответствии со </w:t>
      </w:r>
      <w:hyperlink r:id="rId6" w:history="1">
        <w:r w:rsidR="008F6F59" w:rsidRPr="00C24BB9">
          <w:rPr>
            <w:sz w:val="28"/>
            <w:szCs w:val="28"/>
          </w:rPr>
          <w:t>статьей 78</w:t>
        </w:r>
      </w:hyperlink>
      <w:r w:rsidR="008F6F59" w:rsidRPr="00C24BB9">
        <w:rPr>
          <w:sz w:val="28"/>
          <w:szCs w:val="28"/>
        </w:rPr>
        <w:t xml:space="preserve"> Бюджетного кодекса Российской Федерации, </w:t>
      </w:r>
      <w:r w:rsidR="008F6F59">
        <w:rPr>
          <w:sz w:val="28"/>
          <w:szCs w:val="28"/>
        </w:rPr>
        <w:t>Федеральным законом</w:t>
      </w:r>
      <w:r w:rsidR="008F6F59" w:rsidRPr="00F77ED4">
        <w:rPr>
          <w:sz w:val="28"/>
          <w:szCs w:val="28"/>
        </w:rPr>
        <w:t xml:space="preserve"> Российской Федерации </w:t>
      </w:r>
      <w:r w:rsidR="008F6F59">
        <w:rPr>
          <w:sz w:val="28"/>
          <w:szCs w:val="28"/>
          <w:shd w:val="clear" w:color="auto" w:fill="FFFFFF"/>
        </w:rPr>
        <w:t>от 24</w:t>
      </w:r>
      <w:r w:rsidR="008F6F59" w:rsidRPr="00403599">
        <w:rPr>
          <w:sz w:val="28"/>
          <w:szCs w:val="28"/>
          <w:shd w:val="clear" w:color="auto" w:fill="FFFFFF"/>
        </w:rPr>
        <w:t xml:space="preserve"> </w:t>
      </w:r>
      <w:r w:rsidR="008F6F59">
        <w:rPr>
          <w:sz w:val="28"/>
          <w:szCs w:val="28"/>
          <w:shd w:val="clear" w:color="auto" w:fill="FFFFFF"/>
        </w:rPr>
        <w:t>июл</w:t>
      </w:r>
      <w:r w:rsidR="008F6F59" w:rsidRPr="00403599">
        <w:rPr>
          <w:sz w:val="28"/>
          <w:szCs w:val="28"/>
          <w:shd w:val="clear" w:color="auto" w:fill="FFFFFF"/>
        </w:rPr>
        <w:t>я 20</w:t>
      </w:r>
      <w:r w:rsidR="008F6F59">
        <w:rPr>
          <w:sz w:val="28"/>
          <w:szCs w:val="28"/>
          <w:shd w:val="clear" w:color="auto" w:fill="FFFFFF"/>
        </w:rPr>
        <w:t>07</w:t>
      </w:r>
      <w:r w:rsidR="008F6F59" w:rsidRPr="00403599">
        <w:rPr>
          <w:sz w:val="28"/>
          <w:szCs w:val="28"/>
          <w:shd w:val="clear" w:color="auto" w:fill="FFFFFF"/>
        </w:rPr>
        <w:t xml:space="preserve"> г. № </w:t>
      </w:r>
      <w:r w:rsidR="008F6F59" w:rsidRPr="00403599">
        <w:rPr>
          <w:bCs/>
          <w:sz w:val="28"/>
          <w:szCs w:val="28"/>
          <w:shd w:val="clear" w:color="auto" w:fill="FFFFFF"/>
        </w:rPr>
        <w:t>2</w:t>
      </w:r>
      <w:r w:rsidR="008F6F59">
        <w:rPr>
          <w:bCs/>
          <w:sz w:val="28"/>
          <w:szCs w:val="28"/>
          <w:shd w:val="clear" w:color="auto" w:fill="FFFFFF"/>
        </w:rPr>
        <w:t>09-ФЗ</w:t>
      </w:r>
      <w:r w:rsidR="008F6F59">
        <w:rPr>
          <w:sz w:val="28"/>
          <w:szCs w:val="28"/>
          <w:shd w:val="clear" w:color="auto" w:fill="FFFFFF"/>
        </w:rPr>
        <w:t> «О развитии малого и среднего предпринимательства в Российской Федерации» и</w:t>
      </w:r>
      <w:r w:rsidR="008F6F59" w:rsidRPr="00C24BB9">
        <w:rPr>
          <w:sz w:val="28"/>
          <w:szCs w:val="28"/>
        </w:rPr>
        <w:t xml:space="preserve"> в целях реализации под</w:t>
      </w:r>
      <w:hyperlink r:id="rId7" w:history="1">
        <w:r w:rsidR="008F6F59" w:rsidRPr="00C24BB9">
          <w:rPr>
            <w:sz w:val="28"/>
            <w:szCs w:val="28"/>
          </w:rPr>
          <w:t>программы</w:t>
        </w:r>
      </w:hyperlink>
      <w:r w:rsidR="008F6F59" w:rsidRPr="00C24BB9">
        <w:rPr>
          <w:sz w:val="28"/>
          <w:szCs w:val="28"/>
        </w:rPr>
        <w:t xml:space="preserve"> «Развитие малого и среднего предпринимательства в Хилокском районе» муниципальной программы "Экономическое развитие муниципального района «Хилокский район", утвержденной постановлением администрации муниципального района «Хилокский район» от </w:t>
      </w:r>
      <w:r w:rsidR="008F6F59">
        <w:rPr>
          <w:sz w:val="28"/>
          <w:szCs w:val="28"/>
        </w:rPr>
        <w:t>22</w:t>
      </w:r>
      <w:r w:rsidR="008F6F59" w:rsidRPr="00C24BB9">
        <w:rPr>
          <w:sz w:val="28"/>
          <w:szCs w:val="28"/>
        </w:rPr>
        <w:t xml:space="preserve"> </w:t>
      </w:r>
      <w:r w:rsidR="008F6F59">
        <w:rPr>
          <w:sz w:val="28"/>
          <w:szCs w:val="28"/>
        </w:rPr>
        <w:t>марта</w:t>
      </w:r>
      <w:proofErr w:type="gramEnd"/>
      <w:r w:rsidR="008F6F59" w:rsidRPr="00C24BB9">
        <w:rPr>
          <w:sz w:val="28"/>
          <w:szCs w:val="28"/>
        </w:rPr>
        <w:t xml:space="preserve"> 20</w:t>
      </w:r>
      <w:r w:rsidR="008F6F59">
        <w:rPr>
          <w:sz w:val="28"/>
          <w:szCs w:val="28"/>
        </w:rPr>
        <w:t>24</w:t>
      </w:r>
      <w:r w:rsidR="008F6F59" w:rsidRPr="00C24BB9">
        <w:rPr>
          <w:sz w:val="28"/>
          <w:szCs w:val="28"/>
        </w:rPr>
        <w:t xml:space="preserve"> года N </w:t>
      </w:r>
      <w:r w:rsidR="008F6F59">
        <w:rPr>
          <w:sz w:val="28"/>
          <w:szCs w:val="28"/>
        </w:rPr>
        <w:t>1</w:t>
      </w:r>
      <w:r w:rsidR="008F6F59" w:rsidRPr="00C24BB9">
        <w:rPr>
          <w:sz w:val="28"/>
          <w:szCs w:val="28"/>
        </w:rPr>
        <w:t>5</w:t>
      </w:r>
      <w:r w:rsidR="008F6F59">
        <w:rPr>
          <w:sz w:val="28"/>
          <w:szCs w:val="28"/>
        </w:rPr>
        <w:t>3</w:t>
      </w:r>
      <w:r w:rsidR="008F6F59" w:rsidRPr="00C24BB9">
        <w:rPr>
          <w:sz w:val="28"/>
          <w:szCs w:val="28"/>
        </w:rPr>
        <w:t xml:space="preserve">, </w:t>
      </w:r>
      <w:r w:rsidR="008F6F59">
        <w:rPr>
          <w:sz w:val="28"/>
          <w:szCs w:val="28"/>
        </w:rPr>
        <w:t>администрация</w:t>
      </w:r>
      <w:r w:rsidR="008F6F59" w:rsidRPr="00C24BB9">
        <w:rPr>
          <w:sz w:val="28"/>
          <w:szCs w:val="28"/>
        </w:rPr>
        <w:t xml:space="preserve"> муниципального района «Хилокский район»</w:t>
      </w:r>
      <w:r>
        <w:rPr>
          <w:sz w:val="28"/>
          <w:szCs w:val="28"/>
        </w:rPr>
        <w:t xml:space="preserve"> постановляет»</w:t>
      </w:r>
    </w:p>
    <w:p w:rsidR="00330165" w:rsidRDefault="00330165" w:rsidP="008F6F59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Пункт 59 «</w:t>
      </w:r>
      <w:r w:rsidRPr="00C24BB9">
        <w:rPr>
          <w:sz w:val="28"/>
          <w:szCs w:val="28"/>
        </w:rPr>
        <w:t>Основаниями для отказа в п</w:t>
      </w:r>
      <w:r>
        <w:rPr>
          <w:sz w:val="28"/>
          <w:szCs w:val="28"/>
        </w:rPr>
        <w:t xml:space="preserve">редоставлении субсидии являются» Постановления изложить в следующей редакции: </w:t>
      </w:r>
    </w:p>
    <w:p w:rsidR="00841EF0" w:rsidRPr="00841EF0" w:rsidRDefault="00841EF0" w:rsidP="00841EF0">
      <w:pPr>
        <w:pStyle w:val="a3"/>
        <w:jc w:val="both"/>
        <w:rPr>
          <w:sz w:val="28"/>
          <w:szCs w:val="28"/>
        </w:rPr>
      </w:pPr>
      <w:r w:rsidRPr="00841EF0">
        <w:rPr>
          <w:sz w:val="28"/>
          <w:szCs w:val="28"/>
        </w:rPr>
        <w:t>В оказании поддержки должно быть отказано в случае, если:</w:t>
      </w:r>
    </w:p>
    <w:p w:rsidR="00841EF0" w:rsidRPr="00841EF0" w:rsidRDefault="00841EF0" w:rsidP="00841EF0">
      <w:pPr>
        <w:pStyle w:val="a3"/>
        <w:jc w:val="both"/>
        <w:rPr>
          <w:sz w:val="28"/>
          <w:szCs w:val="28"/>
        </w:rPr>
      </w:pPr>
      <w:proofErr w:type="gramStart"/>
      <w:r w:rsidRPr="00841EF0">
        <w:rPr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841EF0" w:rsidRPr="00841EF0" w:rsidRDefault="00841EF0" w:rsidP="00841EF0">
      <w:pPr>
        <w:pStyle w:val="a3"/>
        <w:jc w:val="both"/>
        <w:rPr>
          <w:sz w:val="28"/>
          <w:szCs w:val="28"/>
        </w:rPr>
      </w:pPr>
      <w:r w:rsidRPr="00841EF0">
        <w:rPr>
          <w:sz w:val="28"/>
          <w:szCs w:val="28"/>
        </w:rPr>
        <w:t>2) не выполнены условия оказания поддержки;</w:t>
      </w:r>
    </w:p>
    <w:p w:rsidR="00841EF0" w:rsidRPr="00841EF0" w:rsidRDefault="00841EF0" w:rsidP="00841EF0">
      <w:pPr>
        <w:pStyle w:val="a3"/>
        <w:jc w:val="both"/>
        <w:rPr>
          <w:sz w:val="28"/>
          <w:szCs w:val="28"/>
        </w:rPr>
      </w:pPr>
      <w:r w:rsidRPr="00841EF0">
        <w:rPr>
          <w:sz w:val="28"/>
          <w:szCs w:val="28"/>
        </w:rPr>
        <w:t xml:space="preserve">3) ранее в отношении заявителя - субъекта малого или среднего предпринимательства было принято решение об оказании аналогичной поддержки (поддержки, </w:t>
      </w:r>
      <w:r w:rsidR="009E4A1F" w:rsidRPr="00841EF0">
        <w:rPr>
          <w:sz w:val="28"/>
          <w:szCs w:val="28"/>
        </w:rPr>
        <w:t>условия,</w:t>
      </w:r>
      <w:r w:rsidRPr="00841EF0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41EF0" w:rsidRPr="00841EF0" w:rsidRDefault="00841EF0" w:rsidP="00841EF0">
      <w:pPr>
        <w:pStyle w:val="a3"/>
        <w:jc w:val="both"/>
        <w:rPr>
          <w:sz w:val="28"/>
          <w:szCs w:val="28"/>
        </w:rPr>
      </w:pPr>
      <w:r w:rsidRPr="00841EF0">
        <w:rPr>
          <w:sz w:val="28"/>
          <w:szCs w:val="28"/>
        </w:rPr>
        <w:t xml:space="preserve">4)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</w:t>
      </w:r>
      <w:r w:rsidRPr="00841EF0">
        <w:rPr>
          <w:sz w:val="28"/>
          <w:szCs w:val="28"/>
        </w:rPr>
        <w:lastRenderedPageBreak/>
        <w:t>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r w:rsidR="00FC5208">
        <w:rPr>
          <w:sz w:val="28"/>
          <w:szCs w:val="28"/>
        </w:rPr>
        <w:t>о</w:t>
      </w:r>
      <w:r w:rsidRPr="00841EF0">
        <w:rPr>
          <w:sz w:val="28"/>
          <w:szCs w:val="28"/>
        </w:rPr>
        <w:t xml:space="preserve"> д</w:t>
      </w:r>
      <w:r w:rsidR="00FC5208">
        <w:rPr>
          <w:sz w:val="28"/>
          <w:szCs w:val="28"/>
        </w:rPr>
        <w:t>ня</w:t>
      </w:r>
      <w:r w:rsidRPr="00841EF0">
        <w:rPr>
          <w:sz w:val="28"/>
          <w:szCs w:val="28"/>
        </w:rPr>
        <w:t xml:space="preserve"> признания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 порядка и условий оказания поддержки.</w:t>
      </w:r>
    </w:p>
    <w:p w:rsidR="00196DA3" w:rsidRDefault="00596432" w:rsidP="00596432">
      <w:pPr>
        <w:pStyle w:val="s1"/>
        <w:shd w:val="clear" w:color="auto" w:fill="FFFFFF"/>
        <w:spacing w:before="0" w:beforeAutospacing="0" w:after="0" w:afterAutospacing="0"/>
        <w:jc w:val="center"/>
      </w:pPr>
      <w:bookmarkStart w:id="2" w:name="P626"/>
      <w:bookmarkStart w:id="3" w:name="P720"/>
      <w:bookmarkEnd w:id="2"/>
      <w:bookmarkEnd w:id="3"/>
      <w:r>
        <w:t>______________________________</w:t>
      </w: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Default="00FE747D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FE747D" w:rsidRPr="007228E0" w:rsidRDefault="00FE747D" w:rsidP="00FE747D">
      <w:pPr>
        <w:pStyle w:val="a3"/>
        <w:jc w:val="center"/>
        <w:rPr>
          <w:sz w:val="28"/>
          <w:szCs w:val="28"/>
        </w:rPr>
      </w:pPr>
      <w:r w:rsidRPr="007228E0">
        <w:rPr>
          <w:sz w:val="28"/>
          <w:szCs w:val="28"/>
        </w:rPr>
        <w:lastRenderedPageBreak/>
        <w:t>ЛИСТ СОГЛАСОВАНИЯ</w:t>
      </w:r>
    </w:p>
    <w:p w:rsidR="00FE747D" w:rsidRPr="007228E0" w:rsidRDefault="00FE747D" w:rsidP="00FE747D">
      <w:pPr>
        <w:pStyle w:val="a3"/>
        <w:jc w:val="center"/>
        <w:rPr>
          <w:sz w:val="28"/>
          <w:szCs w:val="28"/>
        </w:rPr>
      </w:pPr>
      <w:r w:rsidRPr="007228E0">
        <w:rPr>
          <w:sz w:val="28"/>
          <w:szCs w:val="28"/>
        </w:rPr>
        <w:t>проекта правового акта</w:t>
      </w:r>
    </w:p>
    <w:p w:rsidR="00FE747D" w:rsidRPr="007228E0" w:rsidRDefault="00FE747D" w:rsidP="00FE747D">
      <w:pPr>
        <w:pStyle w:val="a3"/>
        <w:jc w:val="center"/>
        <w:rPr>
          <w:sz w:val="28"/>
          <w:szCs w:val="28"/>
        </w:rPr>
      </w:pPr>
    </w:p>
    <w:p w:rsidR="00FE747D" w:rsidRPr="007228E0" w:rsidRDefault="00FE747D" w:rsidP="00FE747D">
      <w:pPr>
        <w:pStyle w:val="a3"/>
        <w:jc w:val="both"/>
        <w:rPr>
          <w:sz w:val="28"/>
          <w:szCs w:val="28"/>
          <w:u w:val="single"/>
        </w:rPr>
      </w:pPr>
      <w:r w:rsidRPr="007228E0">
        <w:rPr>
          <w:sz w:val="28"/>
          <w:szCs w:val="28"/>
        </w:rPr>
        <w:t xml:space="preserve">Вид акта:  </w:t>
      </w:r>
      <w:r w:rsidRPr="007228E0"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FE747D" w:rsidRPr="007228E0" w:rsidRDefault="00FE747D" w:rsidP="00FE747D">
      <w:pPr>
        <w:pStyle w:val="a3"/>
        <w:jc w:val="center"/>
      </w:pPr>
    </w:p>
    <w:p w:rsidR="00FE747D" w:rsidRPr="000B4803" w:rsidRDefault="00FE747D" w:rsidP="00FE747D">
      <w:pPr>
        <w:pStyle w:val="a3"/>
        <w:jc w:val="both"/>
        <w:rPr>
          <w:sz w:val="28"/>
          <w:szCs w:val="28"/>
          <w:u w:val="single"/>
        </w:rPr>
      </w:pPr>
      <w:r w:rsidRPr="007228E0">
        <w:rPr>
          <w:sz w:val="28"/>
          <w:szCs w:val="28"/>
        </w:rPr>
        <w:t xml:space="preserve">О чем: </w:t>
      </w:r>
      <w:r w:rsidR="000B4803" w:rsidRPr="000B4803">
        <w:rPr>
          <w:sz w:val="28"/>
          <w:szCs w:val="28"/>
          <w:u w:val="single"/>
        </w:rPr>
        <w:t>О внесении изменений в постановление администрации муниципального района «Хилокский район» от 14 декабря 2021 года № 809 «Об утверждении порядков предоставления из бюджета муниципального района «Хилокский район» субсидий на государственную поддержку субъектов малого и среднего предпринимательства, физическим лицам – производителям товаров, работ и услуг»</w:t>
      </w:r>
    </w:p>
    <w:p w:rsidR="00FE747D" w:rsidRPr="007228E0" w:rsidRDefault="00FE747D" w:rsidP="00FE747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228E0">
        <w:rPr>
          <w:sz w:val="28"/>
          <w:szCs w:val="28"/>
          <w:u w:val="single"/>
        </w:rPr>
        <w:t xml:space="preserve"> </w:t>
      </w:r>
    </w:p>
    <w:p w:rsidR="00FE747D" w:rsidRPr="007228E0" w:rsidRDefault="00FE747D" w:rsidP="00FE747D">
      <w:pPr>
        <w:pStyle w:val="a3"/>
        <w:jc w:val="center"/>
        <w:rPr>
          <w:sz w:val="28"/>
          <w:szCs w:val="28"/>
        </w:rPr>
      </w:pPr>
      <w:r w:rsidRPr="007228E0">
        <w:rPr>
          <w:sz w:val="28"/>
          <w:szCs w:val="28"/>
        </w:rPr>
        <w:t>ЗАВИЗИРОВАЛИ</w:t>
      </w:r>
    </w:p>
    <w:p w:rsidR="00FE747D" w:rsidRPr="007228E0" w:rsidRDefault="00FE747D" w:rsidP="00FE747D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614"/>
        <w:gridCol w:w="1677"/>
        <w:gridCol w:w="1553"/>
        <w:gridCol w:w="1647"/>
      </w:tblGrid>
      <w:tr w:rsidR="00FE747D" w:rsidRPr="007228E0" w:rsidTr="00FE747D">
        <w:trPr>
          <w:cantSplit/>
        </w:trPr>
        <w:tc>
          <w:tcPr>
            <w:tcW w:w="3397" w:type="dxa"/>
            <w:vMerge w:val="restart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  <w:r w:rsidRPr="007228E0"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291" w:type="dxa"/>
            <w:gridSpan w:val="2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  <w:r w:rsidRPr="007228E0"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553" w:type="dxa"/>
            <w:vMerge w:val="restart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  <w:r w:rsidRPr="007228E0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  <w:r w:rsidRPr="007228E0">
              <w:rPr>
                <w:sz w:val="28"/>
                <w:szCs w:val="28"/>
              </w:rPr>
              <w:t>примечание</w:t>
            </w:r>
          </w:p>
        </w:tc>
      </w:tr>
      <w:tr w:rsidR="00FE747D" w:rsidRPr="007228E0" w:rsidTr="00FE747D">
        <w:trPr>
          <w:cantSplit/>
        </w:trPr>
        <w:tc>
          <w:tcPr>
            <w:tcW w:w="3397" w:type="dxa"/>
            <w:vMerge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  <w:r w:rsidRPr="007228E0">
              <w:rPr>
                <w:sz w:val="28"/>
                <w:szCs w:val="28"/>
              </w:rPr>
              <w:t>Дата сдачи</w:t>
            </w:r>
          </w:p>
        </w:tc>
        <w:tc>
          <w:tcPr>
            <w:tcW w:w="1677" w:type="dxa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  <w:r w:rsidRPr="007228E0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553" w:type="dxa"/>
            <w:vMerge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E747D" w:rsidRPr="007228E0" w:rsidTr="00FE747D">
        <w:tc>
          <w:tcPr>
            <w:tcW w:w="3397" w:type="dxa"/>
          </w:tcPr>
          <w:p w:rsidR="00FE747D" w:rsidRPr="007228E0" w:rsidRDefault="00FE747D" w:rsidP="00826BFE">
            <w:pPr>
              <w:pStyle w:val="a3"/>
              <w:rPr>
                <w:sz w:val="28"/>
                <w:szCs w:val="28"/>
              </w:rPr>
            </w:pPr>
            <w:r w:rsidRPr="007228E0">
              <w:rPr>
                <w:sz w:val="28"/>
                <w:szCs w:val="28"/>
              </w:rPr>
              <w:t xml:space="preserve">Консультант по юридическим вопросам администрации </w:t>
            </w:r>
            <w:proofErr w:type="gramStart"/>
            <w:r w:rsidRPr="007228E0">
              <w:rPr>
                <w:sz w:val="28"/>
                <w:szCs w:val="28"/>
              </w:rPr>
              <w:t>муниципального</w:t>
            </w:r>
            <w:proofErr w:type="gramEnd"/>
            <w:r w:rsidRPr="007228E0">
              <w:rPr>
                <w:sz w:val="28"/>
                <w:szCs w:val="28"/>
              </w:rPr>
              <w:t xml:space="preserve"> района «Хилокский район»</w:t>
            </w:r>
          </w:p>
          <w:p w:rsidR="00FE747D" w:rsidRPr="007228E0" w:rsidRDefault="00FE747D" w:rsidP="00826B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Михайлова</w:t>
            </w:r>
          </w:p>
        </w:tc>
        <w:tc>
          <w:tcPr>
            <w:tcW w:w="1614" w:type="dxa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FE747D" w:rsidRPr="007228E0" w:rsidRDefault="00FE747D" w:rsidP="00826B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FE747D" w:rsidRDefault="00FE747D" w:rsidP="00FE747D">
      <w:pPr>
        <w:pStyle w:val="a3"/>
      </w:pPr>
    </w:p>
    <w:p w:rsidR="00FE747D" w:rsidRPr="000B4803" w:rsidRDefault="00FE747D" w:rsidP="00FE747D">
      <w:pPr>
        <w:pStyle w:val="a3"/>
        <w:jc w:val="both"/>
        <w:rPr>
          <w:sz w:val="28"/>
          <w:szCs w:val="28"/>
        </w:rPr>
      </w:pPr>
      <w:r w:rsidRPr="000B4803">
        <w:rPr>
          <w:sz w:val="28"/>
          <w:szCs w:val="28"/>
        </w:rPr>
        <w:t>Данные об исполнителе: Игнатова Наталья Евгеньевна, консультант по развитию предпринимательства и потребительского рынка м/</w:t>
      </w:r>
      <w:proofErr w:type="gramStart"/>
      <w:r w:rsidRPr="000B4803">
        <w:rPr>
          <w:sz w:val="28"/>
          <w:szCs w:val="28"/>
        </w:rPr>
        <w:t>р</w:t>
      </w:r>
      <w:proofErr w:type="gramEnd"/>
      <w:r w:rsidRPr="000B4803">
        <w:rPr>
          <w:sz w:val="28"/>
          <w:szCs w:val="28"/>
        </w:rPr>
        <w:t xml:space="preserve"> «Хилокский район»</w:t>
      </w:r>
    </w:p>
    <w:p w:rsidR="00FE747D" w:rsidRPr="000B4803" w:rsidRDefault="00FE747D" w:rsidP="00FE747D">
      <w:pPr>
        <w:pStyle w:val="a3"/>
        <w:jc w:val="both"/>
        <w:rPr>
          <w:sz w:val="28"/>
          <w:szCs w:val="28"/>
        </w:rPr>
      </w:pPr>
    </w:p>
    <w:p w:rsidR="00FE747D" w:rsidRPr="000B4803" w:rsidRDefault="00FE747D" w:rsidP="00FE747D">
      <w:pPr>
        <w:pStyle w:val="a3"/>
        <w:jc w:val="both"/>
        <w:rPr>
          <w:sz w:val="28"/>
          <w:szCs w:val="28"/>
        </w:rPr>
      </w:pPr>
      <w:r w:rsidRPr="000B4803">
        <w:rPr>
          <w:sz w:val="28"/>
          <w:szCs w:val="28"/>
        </w:rPr>
        <w:t>Запись о соответствии бумажной копии магнитно</w:t>
      </w:r>
      <w:r w:rsidR="000B4803">
        <w:rPr>
          <w:sz w:val="28"/>
          <w:szCs w:val="28"/>
        </w:rPr>
        <w:t>му носителю, личная подпись и</w:t>
      </w:r>
      <w:r w:rsidRPr="000B4803">
        <w:rPr>
          <w:sz w:val="28"/>
          <w:szCs w:val="28"/>
        </w:rPr>
        <w:t>сполнителя:_____________________________________________</w:t>
      </w:r>
    </w:p>
    <w:p w:rsidR="00FE747D" w:rsidRPr="000B4803" w:rsidRDefault="00FE747D" w:rsidP="00FE747D">
      <w:pPr>
        <w:pStyle w:val="a3"/>
        <w:rPr>
          <w:b/>
          <w:bCs/>
          <w:sz w:val="28"/>
          <w:szCs w:val="28"/>
        </w:rPr>
      </w:pPr>
    </w:p>
    <w:p w:rsidR="00FE747D" w:rsidRPr="001B57D9" w:rsidRDefault="00FE747D" w:rsidP="00FE747D">
      <w:pPr>
        <w:rPr>
          <w:sz w:val="32"/>
          <w:szCs w:val="28"/>
        </w:rPr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sectPr w:rsidR="00196DA3" w:rsidSect="008F6F59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8D4"/>
    <w:multiLevelType w:val="multilevel"/>
    <w:tmpl w:val="D6D2D53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9B7979"/>
    <w:multiLevelType w:val="hybridMultilevel"/>
    <w:tmpl w:val="3796E566"/>
    <w:lvl w:ilvl="0" w:tplc="DBCE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587646"/>
    <w:multiLevelType w:val="hybridMultilevel"/>
    <w:tmpl w:val="EA3CBEE0"/>
    <w:lvl w:ilvl="0" w:tplc="F2DC968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278C2"/>
    <w:multiLevelType w:val="multilevel"/>
    <w:tmpl w:val="4FDCF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BD7B85"/>
    <w:multiLevelType w:val="hybridMultilevel"/>
    <w:tmpl w:val="6E44ACBC"/>
    <w:lvl w:ilvl="0" w:tplc="FD02F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0F49D7"/>
    <w:multiLevelType w:val="hybridMultilevel"/>
    <w:tmpl w:val="0564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C2182"/>
    <w:multiLevelType w:val="hybridMultilevel"/>
    <w:tmpl w:val="6EA8A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EA36AA"/>
    <w:multiLevelType w:val="multilevel"/>
    <w:tmpl w:val="AAF4C7F6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85"/>
    <w:rsid w:val="00003917"/>
    <w:rsid w:val="00007C2F"/>
    <w:rsid w:val="0001115E"/>
    <w:rsid w:val="0002326A"/>
    <w:rsid w:val="00023E65"/>
    <w:rsid w:val="00026F6E"/>
    <w:rsid w:val="000362D6"/>
    <w:rsid w:val="000416A5"/>
    <w:rsid w:val="00042D0D"/>
    <w:rsid w:val="000430F6"/>
    <w:rsid w:val="00054AD1"/>
    <w:rsid w:val="00054E98"/>
    <w:rsid w:val="00055BFE"/>
    <w:rsid w:val="00061B98"/>
    <w:rsid w:val="00061C6F"/>
    <w:rsid w:val="00063A68"/>
    <w:rsid w:val="00067640"/>
    <w:rsid w:val="00073FC9"/>
    <w:rsid w:val="000752EA"/>
    <w:rsid w:val="0008577A"/>
    <w:rsid w:val="00091242"/>
    <w:rsid w:val="000A2977"/>
    <w:rsid w:val="000A436F"/>
    <w:rsid w:val="000B4803"/>
    <w:rsid w:val="000B6DEC"/>
    <w:rsid w:val="000C64DD"/>
    <w:rsid w:val="000C7E5E"/>
    <w:rsid w:val="000D14BC"/>
    <w:rsid w:val="000D5071"/>
    <w:rsid w:val="000F0931"/>
    <w:rsid w:val="000F7A15"/>
    <w:rsid w:val="001000D8"/>
    <w:rsid w:val="00105F84"/>
    <w:rsid w:val="001279F0"/>
    <w:rsid w:val="001506CE"/>
    <w:rsid w:val="0015118B"/>
    <w:rsid w:val="00157C96"/>
    <w:rsid w:val="001602CA"/>
    <w:rsid w:val="001622E2"/>
    <w:rsid w:val="00164DA8"/>
    <w:rsid w:val="00170C72"/>
    <w:rsid w:val="00173155"/>
    <w:rsid w:val="00177B0C"/>
    <w:rsid w:val="001802C2"/>
    <w:rsid w:val="00196DA3"/>
    <w:rsid w:val="00197836"/>
    <w:rsid w:val="001D4D98"/>
    <w:rsid w:val="001E1EBE"/>
    <w:rsid w:val="00205FEB"/>
    <w:rsid w:val="00206801"/>
    <w:rsid w:val="00210BEC"/>
    <w:rsid w:val="002117ED"/>
    <w:rsid w:val="00220906"/>
    <w:rsid w:val="0023188C"/>
    <w:rsid w:val="00236351"/>
    <w:rsid w:val="00237285"/>
    <w:rsid w:val="00240295"/>
    <w:rsid w:val="00240A40"/>
    <w:rsid w:val="0024285B"/>
    <w:rsid w:val="00243D92"/>
    <w:rsid w:val="00260820"/>
    <w:rsid w:val="00277A9A"/>
    <w:rsid w:val="00287FA7"/>
    <w:rsid w:val="002939E5"/>
    <w:rsid w:val="00296310"/>
    <w:rsid w:val="002A0AB2"/>
    <w:rsid w:val="002B1221"/>
    <w:rsid w:val="002B1937"/>
    <w:rsid w:val="002C0ADA"/>
    <w:rsid w:val="002E23A5"/>
    <w:rsid w:val="002E23EA"/>
    <w:rsid w:val="002E3E6E"/>
    <w:rsid w:val="002F006E"/>
    <w:rsid w:val="002F4CC9"/>
    <w:rsid w:val="003022D9"/>
    <w:rsid w:val="00307240"/>
    <w:rsid w:val="00312F5A"/>
    <w:rsid w:val="00330165"/>
    <w:rsid w:val="00371A32"/>
    <w:rsid w:val="00387DC3"/>
    <w:rsid w:val="00391118"/>
    <w:rsid w:val="00394D59"/>
    <w:rsid w:val="003A1C76"/>
    <w:rsid w:val="003A29E4"/>
    <w:rsid w:val="003A53A7"/>
    <w:rsid w:val="003D0816"/>
    <w:rsid w:val="003D644E"/>
    <w:rsid w:val="003F0A25"/>
    <w:rsid w:val="004012B3"/>
    <w:rsid w:val="00403599"/>
    <w:rsid w:val="004135F2"/>
    <w:rsid w:val="00416205"/>
    <w:rsid w:val="00430ADE"/>
    <w:rsid w:val="00434D01"/>
    <w:rsid w:val="00434F5B"/>
    <w:rsid w:val="00453E3B"/>
    <w:rsid w:val="0045422C"/>
    <w:rsid w:val="0046215A"/>
    <w:rsid w:val="0046261F"/>
    <w:rsid w:val="00464588"/>
    <w:rsid w:val="00465492"/>
    <w:rsid w:val="004714E1"/>
    <w:rsid w:val="00493221"/>
    <w:rsid w:val="00495F7F"/>
    <w:rsid w:val="004C4494"/>
    <w:rsid w:val="004D2D05"/>
    <w:rsid w:val="004E6400"/>
    <w:rsid w:val="004F0825"/>
    <w:rsid w:val="004F2FA5"/>
    <w:rsid w:val="004F6115"/>
    <w:rsid w:val="004F6C8C"/>
    <w:rsid w:val="00504A7B"/>
    <w:rsid w:val="005117C5"/>
    <w:rsid w:val="0052106F"/>
    <w:rsid w:val="00542B3F"/>
    <w:rsid w:val="00551E5D"/>
    <w:rsid w:val="00574AD0"/>
    <w:rsid w:val="00577962"/>
    <w:rsid w:val="00581FC6"/>
    <w:rsid w:val="0059414B"/>
    <w:rsid w:val="00596432"/>
    <w:rsid w:val="005B1490"/>
    <w:rsid w:val="005B3C5E"/>
    <w:rsid w:val="005B4608"/>
    <w:rsid w:val="005F1F83"/>
    <w:rsid w:val="005F6953"/>
    <w:rsid w:val="006053C9"/>
    <w:rsid w:val="00605DAD"/>
    <w:rsid w:val="00612F1A"/>
    <w:rsid w:val="0064729E"/>
    <w:rsid w:val="00656745"/>
    <w:rsid w:val="00677866"/>
    <w:rsid w:val="00682597"/>
    <w:rsid w:val="00682B7D"/>
    <w:rsid w:val="006A1380"/>
    <w:rsid w:val="006A2D55"/>
    <w:rsid w:val="006C3CAE"/>
    <w:rsid w:val="006C4CF7"/>
    <w:rsid w:val="006D567E"/>
    <w:rsid w:val="006D6FA3"/>
    <w:rsid w:val="006D70F7"/>
    <w:rsid w:val="006D759D"/>
    <w:rsid w:val="00703668"/>
    <w:rsid w:val="0070467E"/>
    <w:rsid w:val="0073059D"/>
    <w:rsid w:val="007307E7"/>
    <w:rsid w:val="00736A95"/>
    <w:rsid w:val="00736F83"/>
    <w:rsid w:val="007435E7"/>
    <w:rsid w:val="00750C2F"/>
    <w:rsid w:val="00754CDB"/>
    <w:rsid w:val="00756725"/>
    <w:rsid w:val="007A6168"/>
    <w:rsid w:val="007B6580"/>
    <w:rsid w:val="007C349F"/>
    <w:rsid w:val="007C4BA2"/>
    <w:rsid w:val="007E3376"/>
    <w:rsid w:val="007E40C2"/>
    <w:rsid w:val="007E74CD"/>
    <w:rsid w:val="007F5707"/>
    <w:rsid w:val="007F5FB1"/>
    <w:rsid w:val="007F755C"/>
    <w:rsid w:val="00804E9A"/>
    <w:rsid w:val="00823257"/>
    <w:rsid w:val="00836307"/>
    <w:rsid w:val="00841EF0"/>
    <w:rsid w:val="00851406"/>
    <w:rsid w:val="00871E4E"/>
    <w:rsid w:val="00872C1F"/>
    <w:rsid w:val="008800C8"/>
    <w:rsid w:val="00887BC6"/>
    <w:rsid w:val="00895C92"/>
    <w:rsid w:val="00895F5C"/>
    <w:rsid w:val="008B3E02"/>
    <w:rsid w:val="008E29C5"/>
    <w:rsid w:val="008E489E"/>
    <w:rsid w:val="008F4A90"/>
    <w:rsid w:val="008F6F59"/>
    <w:rsid w:val="00900754"/>
    <w:rsid w:val="00902C88"/>
    <w:rsid w:val="009115F4"/>
    <w:rsid w:val="009155BC"/>
    <w:rsid w:val="00923B65"/>
    <w:rsid w:val="00925704"/>
    <w:rsid w:val="00933B1A"/>
    <w:rsid w:val="0093768E"/>
    <w:rsid w:val="009605C1"/>
    <w:rsid w:val="00961DD5"/>
    <w:rsid w:val="0096209B"/>
    <w:rsid w:val="0096252C"/>
    <w:rsid w:val="00964281"/>
    <w:rsid w:val="0097331B"/>
    <w:rsid w:val="009831FB"/>
    <w:rsid w:val="00983CF7"/>
    <w:rsid w:val="00983DE5"/>
    <w:rsid w:val="009A505D"/>
    <w:rsid w:val="009C1E64"/>
    <w:rsid w:val="009C1F65"/>
    <w:rsid w:val="009D3329"/>
    <w:rsid w:val="009D4583"/>
    <w:rsid w:val="009E1218"/>
    <w:rsid w:val="009E3A7E"/>
    <w:rsid w:val="009E4A1F"/>
    <w:rsid w:val="00A032A2"/>
    <w:rsid w:val="00A06A0A"/>
    <w:rsid w:val="00A11ED4"/>
    <w:rsid w:val="00A33508"/>
    <w:rsid w:val="00A40E4A"/>
    <w:rsid w:val="00A51508"/>
    <w:rsid w:val="00A56827"/>
    <w:rsid w:val="00A572F7"/>
    <w:rsid w:val="00A57A26"/>
    <w:rsid w:val="00AA10D1"/>
    <w:rsid w:val="00AA4DE7"/>
    <w:rsid w:val="00AA52D6"/>
    <w:rsid w:val="00AB1A4C"/>
    <w:rsid w:val="00AB6806"/>
    <w:rsid w:val="00AC02BE"/>
    <w:rsid w:val="00AC03E7"/>
    <w:rsid w:val="00AD15DA"/>
    <w:rsid w:val="00AD40C7"/>
    <w:rsid w:val="00AF6A24"/>
    <w:rsid w:val="00B06B28"/>
    <w:rsid w:val="00B072F1"/>
    <w:rsid w:val="00B13581"/>
    <w:rsid w:val="00B13676"/>
    <w:rsid w:val="00B31384"/>
    <w:rsid w:val="00B64996"/>
    <w:rsid w:val="00B65EB2"/>
    <w:rsid w:val="00B6639D"/>
    <w:rsid w:val="00B83062"/>
    <w:rsid w:val="00BA3C3C"/>
    <w:rsid w:val="00BB05AC"/>
    <w:rsid w:val="00BB34FB"/>
    <w:rsid w:val="00BC0E39"/>
    <w:rsid w:val="00BC2FDD"/>
    <w:rsid w:val="00BC3894"/>
    <w:rsid w:val="00BC45A2"/>
    <w:rsid w:val="00BD1D1C"/>
    <w:rsid w:val="00BD55B8"/>
    <w:rsid w:val="00C05CDB"/>
    <w:rsid w:val="00C11036"/>
    <w:rsid w:val="00C12306"/>
    <w:rsid w:val="00C1676A"/>
    <w:rsid w:val="00C21318"/>
    <w:rsid w:val="00C2281D"/>
    <w:rsid w:val="00C22C80"/>
    <w:rsid w:val="00C22D4D"/>
    <w:rsid w:val="00C2313A"/>
    <w:rsid w:val="00C5153D"/>
    <w:rsid w:val="00C5770B"/>
    <w:rsid w:val="00C612BC"/>
    <w:rsid w:val="00C632FD"/>
    <w:rsid w:val="00C64305"/>
    <w:rsid w:val="00C65C10"/>
    <w:rsid w:val="00C84913"/>
    <w:rsid w:val="00C9059D"/>
    <w:rsid w:val="00C91BD3"/>
    <w:rsid w:val="00C94F23"/>
    <w:rsid w:val="00C972D2"/>
    <w:rsid w:val="00CA3914"/>
    <w:rsid w:val="00CD4539"/>
    <w:rsid w:val="00CD46C6"/>
    <w:rsid w:val="00CE6448"/>
    <w:rsid w:val="00D0761A"/>
    <w:rsid w:val="00D07E7C"/>
    <w:rsid w:val="00D2364A"/>
    <w:rsid w:val="00D270F2"/>
    <w:rsid w:val="00D27967"/>
    <w:rsid w:val="00D31647"/>
    <w:rsid w:val="00D33A25"/>
    <w:rsid w:val="00D357AE"/>
    <w:rsid w:val="00D53AC4"/>
    <w:rsid w:val="00D61520"/>
    <w:rsid w:val="00D755A7"/>
    <w:rsid w:val="00D822D9"/>
    <w:rsid w:val="00D9228A"/>
    <w:rsid w:val="00DA239E"/>
    <w:rsid w:val="00DA53C0"/>
    <w:rsid w:val="00DB24CF"/>
    <w:rsid w:val="00DB5A46"/>
    <w:rsid w:val="00DC65C7"/>
    <w:rsid w:val="00DD09EB"/>
    <w:rsid w:val="00DD1149"/>
    <w:rsid w:val="00DE2D4D"/>
    <w:rsid w:val="00DF5F6C"/>
    <w:rsid w:val="00DF7EEF"/>
    <w:rsid w:val="00E001D9"/>
    <w:rsid w:val="00E0056E"/>
    <w:rsid w:val="00E04CFA"/>
    <w:rsid w:val="00E16C92"/>
    <w:rsid w:val="00E224BC"/>
    <w:rsid w:val="00E24178"/>
    <w:rsid w:val="00E34C6C"/>
    <w:rsid w:val="00E366C0"/>
    <w:rsid w:val="00E3723F"/>
    <w:rsid w:val="00E57B35"/>
    <w:rsid w:val="00E63D37"/>
    <w:rsid w:val="00E73A32"/>
    <w:rsid w:val="00E82F37"/>
    <w:rsid w:val="00E96317"/>
    <w:rsid w:val="00EB06BD"/>
    <w:rsid w:val="00EB44C6"/>
    <w:rsid w:val="00ED1C58"/>
    <w:rsid w:val="00ED204B"/>
    <w:rsid w:val="00ED5DC3"/>
    <w:rsid w:val="00F14414"/>
    <w:rsid w:val="00F149CB"/>
    <w:rsid w:val="00F15FEF"/>
    <w:rsid w:val="00F467F0"/>
    <w:rsid w:val="00F47623"/>
    <w:rsid w:val="00F47A5F"/>
    <w:rsid w:val="00F7480B"/>
    <w:rsid w:val="00F77ED4"/>
    <w:rsid w:val="00F80197"/>
    <w:rsid w:val="00F818D9"/>
    <w:rsid w:val="00FA041A"/>
    <w:rsid w:val="00FC434F"/>
    <w:rsid w:val="00FC5208"/>
    <w:rsid w:val="00FD4999"/>
    <w:rsid w:val="00FD64CF"/>
    <w:rsid w:val="00FE1952"/>
    <w:rsid w:val="00FE1C9C"/>
    <w:rsid w:val="00FE3236"/>
    <w:rsid w:val="00FE747D"/>
    <w:rsid w:val="00FF288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7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6F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B7D"/>
  </w:style>
  <w:style w:type="paragraph" w:customStyle="1" w:styleId="s1">
    <w:name w:val="s_1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paragraph" w:styleId="a9">
    <w:name w:val="Normal (Web)"/>
    <w:basedOn w:val="a"/>
    <w:uiPriority w:val="99"/>
    <w:semiHidden/>
    <w:unhideWhenUsed/>
    <w:rsid w:val="008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7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6F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B7D"/>
  </w:style>
  <w:style w:type="paragraph" w:customStyle="1" w:styleId="s1">
    <w:name w:val="s_1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paragraph" w:styleId="a9">
    <w:name w:val="Normal (Web)"/>
    <w:basedOn w:val="a"/>
    <w:uiPriority w:val="99"/>
    <w:semiHidden/>
    <w:unhideWhenUsed/>
    <w:rsid w:val="008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3FBB44D72B7E012A490508D7F772E9864583C6011A02C29968B017B639A50590E96BE300CE40298C4EE1DCEC072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3FBB44D72B7E012A491B05C19B2EE1854CDDCE01150D91C23BBB1DE361FA5CD2AE62E9548E072D082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353</cp:revision>
  <cp:lastPrinted>2024-06-07T00:54:00Z</cp:lastPrinted>
  <dcterms:created xsi:type="dcterms:W3CDTF">2018-06-29T06:54:00Z</dcterms:created>
  <dcterms:modified xsi:type="dcterms:W3CDTF">2024-06-07T04:52:00Z</dcterms:modified>
</cp:coreProperties>
</file>