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F0" w:rsidRDefault="00215197" w:rsidP="008063DB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Проект</w:t>
      </w:r>
    </w:p>
    <w:p w:rsidR="00B27B0B" w:rsidRPr="00B27B0B" w:rsidRDefault="00B27B0B" w:rsidP="008063DB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  <w:r w:rsidRPr="00B27B0B">
        <w:rPr>
          <w:b/>
          <w:bCs/>
          <w:spacing w:val="-9"/>
          <w:sz w:val="28"/>
          <w:szCs w:val="28"/>
        </w:rPr>
        <w:t>Совет сельского поселения «Харагунское»</w:t>
      </w:r>
    </w:p>
    <w:p w:rsidR="00B27B0B" w:rsidRPr="00B27B0B" w:rsidRDefault="00B27B0B" w:rsidP="00B27B0B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B27B0B" w:rsidRDefault="00215197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2024</w:t>
      </w:r>
      <w:r w:rsidR="00874D59">
        <w:rPr>
          <w:bCs/>
          <w:spacing w:val="-17"/>
          <w:sz w:val="28"/>
          <w:szCs w:val="28"/>
        </w:rPr>
        <w:t xml:space="preserve">г.                                                  </w:t>
      </w:r>
      <w:r w:rsidR="0024447C">
        <w:rPr>
          <w:bCs/>
          <w:spacing w:val="-17"/>
          <w:sz w:val="28"/>
          <w:szCs w:val="28"/>
        </w:rPr>
        <w:t xml:space="preserve">                          </w:t>
      </w:r>
      <w:r w:rsidR="00F830E9">
        <w:rPr>
          <w:bCs/>
          <w:spacing w:val="-17"/>
          <w:sz w:val="28"/>
          <w:szCs w:val="28"/>
        </w:rPr>
        <w:t xml:space="preserve">                                       </w:t>
      </w:r>
      <w:r w:rsidR="008063DB">
        <w:rPr>
          <w:bCs/>
          <w:spacing w:val="-17"/>
          <w:sz w:val="28"/>
          <w:szCs w:val="28"/>
        </w:rPr>
        <w:t xml:space="preserve"> №  </w:t>
      </w:r>
    </w:p>
    <w:p w:rsidR="00874D59" w:rsidRPr="00B27B0B" w:rsidRDefault="00874D59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874D59" w:rsidRDefault="00874D59" w:rsidP="00874D59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</w:t>
      </w:r>
      <w:r w:rsidR="00B743C7">
        <w:rPr>
          <w:b/>
          <w:sz w:val="28"/>
          <w:szCs w:val="28"/>
        </w:rPr>
        <w:t>есении изменений в Решение от 22 ноября 2019 года № 20</w:t>
      </w:r>
      <w:r w:rsidRPr="00874D59">
        <w:rPr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r>
        <w:rPr>
          <w:b/>
          <w:sz w:val="28"/>
          <w:szCs w:val="28"/>
        </w:rPr>
        <w:t>Харагунское</w:t>
      </w:r>
      <w:r w:rsidRPr="00874D59">
        <w:rPr>
          <w:b/>
          <w:sz w:val="28"/>
          <w:szCs w:val="28"/>
        </w:rPr>
        <w:t>»»</w:t>
      </w:r>
    </w:p>
    <w:p w:rsidR="00874D59" w:rsidRPr="00874D59" w:rsidRDefault="00874D59" w:rsidP="00874D59">
      <w:pPr>
        <w:jc w:val="center"/>
        <w:rPr>
          <w:b/>
          <w:sz w:val="28"/>
          <w:szCs w:val="28"/>
        </w:rPr>
      </w:pPr>
    </w:p>
    <w:p w:rsidR="00874D59" w:rsidRDefault="00874D59" w:rsidP="00B743C7">
      <w:pPr>
        <w:ind w:firstLine="357"/>
        <w:rPr>
          <w:b/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Харагунское»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 xml:space="preserve">», </w:t>
      </w:r>
      <w:r w:rsidRPr="00874D59">
        <w:rPr>
          <w:b/>
          <w:sz w:val="28"/>
          <w:szCs w:val="28"/>
        </w:rPr>
        <w:t>решил:</w:t>
      </w:r>
    </w:p>
    <w:p w:rsidR="00B743C7" w:rsidRPr="00E100F2" w:rsidRDefault="00B743C7" w:rsidP="00874D59">
      <w:pPr>
        <w:ind w:firstLine="360"/>
        <w:rPr>
          <w:sz w:val="28"/>
          <w:szCs w:val="28"/>
        </w:rPr>
      </w:pPr>
    </w:p>
    <w:p w:rsidR="00874D59" w:rsidRPr="00E100F2" w:rsidRDefault="00874D59" w:rsidP="00874D59">
      <w:pPr>
        <w:tabs>
          <w:tab w:val="left" w:pos="1066"/>
        </w:tabs>
        <w:ind w:firstLine="360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>Внести в Решение Совета сельского поселения «</w:t>
      </w:r>
      <w:r>
        <w:rPr>
          <w:sz w:val="28"/>
          <w:szCs w:val="28"/>
        </w:rPr>
        <w:t xml:space="preserve">Харагунское» от </w:t>
      </w:r>
      <w:r w:rsidR="00B743C7">
        <w:rPr>
          <w:sz w:val="28"/>
          <w:szCs w:val="28"/>
        </w:rPr>
        <w:t>22</w:t>
      </w:r>
      <w:r w:rsidRPr="00E100F2">
        <w:rPr>
          <w:sz w:val="28"/>
          <w:szCs w:val="28"/>
        </w:rPr>
        <w:t xml:space="preserve"> </w:t>
      </w:r>
      <w:r w:rsidR="00B743C7">
        <w:rPr>
          <w:sz w:val="28"/>
          <w:szCs w:val="28"/>
        </w:rPr>
        <w:t>ноября 2019 года № 20</w:t>
      </w:r>
      <w:r w:rsidRPr="00E100F2">
        <w:rPr>
          <w:sz w:val="28"/>
          <w:szCs w:val="28"/>
        </w:rPr>
        <w:t xml:space="preserve"> «Об установлении земельного налога на территории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>»» следующие изменения:</w:t>
      </w:r>
    </w:p>
    <w:p w:rsidR="00874D59" w:rsidRPr="008D0DB2" w:rsidRDefault="00215197" w:rsidP="00874D59">
      <w:pPr>
        <w:ind w:firstLine="360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B743C7" w:rsidRPr="008D0DB2">
        <w:rPr>
          <w:sz w:val="28"/>
          <w:szCs w:val="28"/>
        </w:rPr>
        <w:t xml:space="preserve"> 3  </w:t>
      </w:r>
      <w:r>
        <w:rPr>
          <w:sz w:val="28"/>
          <w:szCs w:val="28"/>
        </w:rPr>
        <w:t>настоящего решения изложить в новой редакции</w:t>
      </w:r>
      <w:r w:rsidR="00874D59" w:rsidRPr="008D0DB2">
        <w:rPr>
          <w:sz w:val="28"/>
          <w:szCs w:val="28"/>
        </w:rPr>
        <w:t>:</w:t>
      </w:r>
    </w:p>
    <w:p w:rsidR="00215197" w:rsidRDefault="00B743C7" w:rsidP="00F328F5">
      <w:pPr>
        <w:rPr>
          <w:sz w:val="28"/>
          <w:szCs w:val="28"/>
        </w:rPr>
      </w:pPr>
      <w:r w:rsidRPr="00215197">
        <w:rPr>
          <w:sz w:val="28"/>
          <w:szCs w:val="28"/>
        </w:rPr>
        <w:t>«3</w:t>
      </w:r>
      <w:r w:rsidR="00215197" w:rsidRPr="00215197">
        <w:rPr>
          <w:sz w:val="28"/>
          <w:szCs w:val="28"/>
        </w:rPr>
        <w:t>.Налог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1B4A19" w:rsidRDefault="001B4A19" w:rsidP="00F328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197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1B4A19" w:rsidRDefault="001B4A19" w:rsidP="00F328F5">
      <w:pPr>
        <w:rPr>
          <w:sz w:val="28"/>
          <w:szCs w:val="28"/>
        </w:rPr>
      </w:pPr>
      <w:r>
        <w:rPr>
          <w:sz w:val="28"/>
          <w:szCs w:val="28"/>
        </w:rPr>
        <w:t xml:space="preserve">   2)  </w:t>
      </w:r>
      <w:r w:rsidRPr="001B4A19">
        <w:rPr>
          <w:sz w:val="28"/>
          <w:szCs w:val="28"/>
        </w:rPr>
        <w:t xml:space="preserve">Пункт 3  настоящего решения </w:t>
      </w:r>
      <w:r>
        <w:rPr>
          <w:sz w:val="28"/>
          <w:szCs w:val="28"/>
        </w:rPr>
        <w:t xml:space="preserve"> дополнить подпунктом 3.1. следующего содержания:</w:t>
      </w:r>
    </w:p>
    <w:p w:rsidR="001B4A19" w:rsidRDefault="001B4A19" w:rsidP="00F328F5">
      <w:pPr>
        <w:rPr>
          <w:sz w:val="28"/>
          <w:szCs w:val="28"/>
        </w:rPr>
      </w:pPr>
      <w:r>
        <w:rPr>
          <w:sz w:val="28"/>
          <w:szCs w:val="28"/>
        </w:rPr>
        <w:t xml:space="preserve">«3.1. Налог  подлежит уплате </w:t>
      </w:r>
      <w:proofErr w:type="gramStart"/>
      <w:r>
        <w:rPr>
          <w:sz w:val="28"/>
          <w:szCs w:val="28"/>
        </w:rPr>
        <w:t>налогоплательщиками-физическими</w:t>
      </w:r>
      <w:proofErr w:type="gramEnd"/>
      <w:r>
        <w:rPr>
          <w:sz w:val="28"/>
          <w:szCs w:val="28"/>
        </w:rPr>
        <w:t xml:space="preserve"> лицами в срок не позднее 1-го декабря года, следующего за истекшим налоговым периодом.»</w:t>
      </w:r>
    </w:p>
    <w:p w:rsidR="001B4A19" w:rsidRDefault="001B4A19" w:rsidP="00F328F5">
      <w:pPr>
        <w:rPr>
          <w:sz w:val="28"/>
          <w:szCs w:val="28"/>
        </w:rPr>
      </w:pPr>
      <w:r>
        <w:rPr>
          <w:sz w:val="28"/>
          <w:szCs w:val="28"/>
        </w:rPr>
        <w:t>3) п.5 изложить в новой редакции</w:t>
      </w:r>
      <w:r w:rsidR="00422F3D">
        <w:rPr>
          <w:sz w:val="28"/>
          <w:szCs w:val="28"/>
        </w:rPr>
        <w:t>:</w:t>
      </w:r>
    </w:p>
    <w:p w:rsidR="00422F3D" w:rsidRDefault="00422F3D" w:rsidP="00F328F5">
      <w:pPr>
        <w:rPr>
          <w:sz w:val="28"/>
          <w:szCs w:val="28"/>
        </w:rPr>
      </w:pPr>
      <w:r>
        <w:rPr>
          <w:sz w:val="28"/>
          <w:szCs w:val="28"/>
        </w:rPr>
        <w:t>«5.Налоговые льготы устанавливаются статьей 395 Налогового кодекса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B27B0B" w:rsidRPr="006839D7" w:rsidRDefault="001B4A19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6839D7">
        <w:rPr>
          <w:spacing w:val="-6"/>
          <w:sz w:val="28"/>
          <w:szCs w:val="28"/>
        </w:rPr>
        <w:t>.</w:t>
      </w:r>
      <w:r w:rsidR="00B27B0B" w:rsidRPr="006839D7">
        <w:rPr>
          <w:spacing w:val="-6"/>
          <w:sz w:val="28"/>
          <w:szCs w:val="28"/>
        </w:rPr>
        <w:t xml:space="preserve">В течение пяти дней с момента принятия направить настоящее решение в Межрайонную </w:t>
      </w:r>
      <w:r w:rsidR="00B27B0B" w:rsidRPr="006839D7">
        <w:rPr>
          <w:sz w:val="28"/>
          <w:szCs w:val="28"/>
        </w:rPr>
        <w:t>инспекцию ФНС России № 8 по Забайкальскому краю.</w:t>
      </w:r>
    </w:p>
    <w:p w:rsidR="00B27B0B" w:rsidRDefault="001B4A19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>3</w:t>
      </w:r>
      <w:r w:rsidR="006839D7">
        <w:rPr>
          <w:sz w:val="28"/>
          <w:szCs w:val="28"/>
        </w:rPr>
        <w:t xml:space="preserve">. </w:t>
      </w:r>
      <w:r w:rsidR="00B743C7" w:rsidRPr="00B743C7">
        <w:rPr>
          <w:sz w:val="28"/>
          <w:szCs w:val="22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B743C7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</w:p>
    <w:p w:rsidR="006839D7" w:rsidRPr="00B27B0B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bookmarkStart w:id="0" w:name="_GoBack"/>
      <w:bookmarkEnd w:id="0"/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B27B0B" w:rsidRPr="00B27B0B" w:rsidRDefault="008D0DB2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B27B0B" w:rsidRPr="00B27B0B">
        <w:rPr>
          <w:sz w:val="28"/>
          <w:szCs w:val="28"/>
        </w:rPr>
        <w:t xml:space="preserve"> сельского поселения</w:t>
      </w:r>
    </w:p>
    <w:p w:rsidR="00EB6CC5" w:rsidRPr="00B27B0B" w:rsidRDefault="00B27B0B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 w:rsidRPr="00B27B0B">
        <w:rPr>
          <w:sz w:val="28"/>
          <w:szCs w:val="28"/>
        </w:rPr>
        <w:t xml:space="preserve">«Харагунское»                                                  </w:t>
      </w:r>
      <w:r w:rsidR="008D0DB2">
        <w:rPr>
          <w:sz w:val="28"/>
          <w:szCs w:val="28"/>
        </w:rPr>
        <w:t xml:space="preserve">                     А.П. Кривошеева</w:t>
      </w:r>
    </w:p>
    <w:sectPr w:rsidR="00EB6CC5" w:rsidRPr="00B27B0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0B"/>
    <w:rsid w:val="001B4A19"/>
    <w:rsid w:val="00215197"/>
    <w:rsid w:val="0024447C"/>
    <w:rsid w:val="003171D4"/>
    <w:rsid w:val="003C1BF0"/>
    <w:rsid w:val="00422F3D"/>
    <w:rsid w:val="0054680B"/>
    <w:rsid w:val="006839D7"/>
    <w:rsid w:val="00735B8B"/>
    <w:rsid w:val="00805049"/>
    <w:rsid w:val="008063DB"/>
    <w:rsid w:val="00857D03"/>
    <w:rsid w:val="00874D59"/>
    <w:rsid w:val="008D0DB2"/>
    <w:rsid w:val="00B27B0B"/>
    <w:rsid w:val="00B743C7"/>
    <w:rsid w:val="00C47800"/>
    <w:rsid w:val="00D257A7"/>
    <w:rsid w:val="00E2621F"/>
    <w:rsid w:val="00EB6CC5"/>
    <w:rsid w:val="00F328F5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2023-06-07T23:20:00Z</cp:lastPrinted>
  <dcterms:created xsi:type="dcterms:W3CDTF">2024-06-05T02:46:00Z</dcterms:created>
  <dcterms:modified xsi:type="dcterms:W3CDTF">2024-06-05T02:46:00Z</dcterms:modified>
</cp:coreProperties>
</file>