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E5E" w:rsidRPr="00EB3E5E" w:rsidRDefault="00EB3E5E" w:rsidP="00EB3E5E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EB3E5E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Неформальная занятость – «работа за чёрную зарплату»</w:t>
      </w:r>
    </w:p>
    <w:p w:rsidR="00EB3E5E" w:rsidRDefault="00EB3E5E" w:rsidP="00EB3E5E">
      <w:pPr>
        <w:spacing w:after="270" w:line="360" w:lineRule="atLeast"/>
        <w:ind w:right="4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E5E" w:rsidRPr="00EB3E5E" w:rsidRDefault="00EB3E5E" w:rsidP="00EB3E5E">
      <w:pPr>
        <w:spacing w:after="270" w:line="360" w:lineRule="atLeast"/>
        <w:ind w:right="4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Неформальная занятость – «работа за чёрную зарплату» – это работа в теневой экономике, когда трудовые отношения между работодателем и работником не оформляются официально. То есть фактически работа осуществляется, но никаких документов, являющихся подтверждением статуса работника, нет.</w:t>
      </w:r>
    </w:p>
    <w:p w:rsidR="00EB3E5E" w:rsidRPr="00EB3E5E" w:rsidRDefault="00EB3E5E" w:rsidP="00EB3E5E">
      <w:pPr>
        <w:spacing w:line="240" w:lineRule="auto"/>
        <w:rPr>
          <w:rFonts w:ascii="Arial Narrow" w:eastAsia="Times New Roman" w:hAnsi="Arial Narrow" w:cs="Times New Roman"/>
          <w:color w:val="666666"/>
          <w:sz w:val="24"/>
          <w:szCs w:val="24"/>
          <w:lang w:eastAsia="ru-RU"/>
        </w:rPr>
      </w:pPr>
      <w:bookmarkStart w:id="0" w:name="_GoBack"/>
      <w:r>
        <w:rPr>
          <w:rFonts w:ascii="Arial Narrow" w:eastAsia="Times New Roman" w:hAnsi="Arial Narrow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 wp14:anchorId="138D3779" wp14:editId="2B95DCCC">
            <wp:extent cx="4969597" cy="3724275"/>
            <wp:effectExtent l="0" t="0" r="2540" b="0"/>
            <wp:docPr id="1" name="Рисунок 1" descr="Неформальная занятость – «работа за чёрную зарплату»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формальная занятость – «работа за чёрную зарплату»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163" cy="372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3E5E" w:rsidRP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Важно понимать, что отсутствие договора гражданско-правового характера (далее – ГПХ) равносильно не оформлению трудового договора, и также относится к неформальной занятости.</w:t>
      </w:r>
    </w:p>
    <w:p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Неформальные отношения – это не только отсутствие заключенного трудового договора (договор ТД), но и отсутствие договора гражданско-правового характера (договор ГПХ).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Работодатель обязан удерживать и перечислять в бюджет НДФЛ с доходов согласно статье 217 Налогового кодекса РФ, получаемых по договорам ГПХ или ТД.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В статье 431 Налогового кодекса РФ указано:</w:t>
      </w:r>
      <w:r w:rsidRPr="00EB3E5E">
        <w:rPr>
          <w:rFonts w:ascii="Times New Roman" w:hAnsi="Times New Roman" w:cs="Times New Roman"/>
          <w:sz w:val="28"/>
          <w:szCs w:val="28"/>
          <w:lang w:eastAsia="ru-RU"/>
        </w:rPr>
        <w:br/>
        <w:t>В течение года по итогам каждого месяца плательщики производят исчисление и уплату страховых взносов до окончания соответствующего месяца.</w:t>
      </w:r>
    </w:p>
    <w:p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 xml:space="preserve">Сумма страховых взносов, исчисленная работодателем для уплаты за календарный месяц, подлежит уплате в срок не позднее 28-го числа </w:t>
      </w:r>
      <w:r w:rsidRPr="00EB3E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следующего календарного месяца.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3E5E">
        <w:rPr>
          <w:rFonts w:ascii="Times New Roman" w:hAnsi="Times New Roman" w:cs="Times New Roman"/>
          <w:sz w:val="28"/>
          <w:szCs w:val="28"/>
          <w:lang w:eastAsia="ru-RU"/>
        </w:rPr>
        <w:t>Страховые взносы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 исчисляются плательщиками страховых взносов в виде единой суммы.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В случае, когда работник не устроен официально у работодателя, работодатель не платит за работника страховые взносы, это значит – нарушение трудовых прав работника.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 xml:space="preserve">Лучший способ избежать неформальной занятости – знать свои права.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B3E5E">
        <w:rPr>
          <w:rFonts w:ascii="Times New Roman" w:hAnsi="Times New Roman" w:cs="Times New Roman"/>
          <w:sz w:val="28"/>
          <w:szCs w:val="28"/>
          <w:lang w:eastAsia="ru-RU"/>
        </w:rPr>
        <w:t>При поступлении на работу вам необходимо знать и проверить следующие положения:</w:t>
      </w:r>
    </w:p>
    <w:p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- трудовой договор заключается в письменной форме, составляется в двух экземплярах, каждый из которых подписывается сторонами, один экземпляр трудового договора передается работнику, другой хранится у работодателя (статья 67 Трудового кодекса РФ, далее ТК);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- 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 (статья 61 ТК РФ);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 xml:space="preserve">- в трудовом договоре должен быть указан размер заработной платы, который не может быть ниже размера минимальной заработной платы в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Забайкальском крае</w:t>
      </w:r>
      <w:r w:rsidRPr="00EB3E5E">
        <w:rPr>
          <w:rFonts w:ascii="Times New Roman" w:hAnsi="Times New Roman" w:cs="Times New Roman"/>
          <w:sz w:val="28"/>
          <w:szCs w:val="28"/>
          <w:lang w:eastAsia="ru-RU"/>
        </w:rPr>
        <w:t>, установленного соглашением о минимальной заработной плате в регионе на текущий год (за исключением организаций федерального подчинения и организаций, отказавшихся от присоединения к указанному соглашению);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- в трудовом договоре также должны быть указаны график и место работы – все дальнейшие изменения должны фиксироваться только через дополнительные соглашения к трудовому договору (статья 57 ТК РФ);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-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к работе (статья 67 ТК РФ);</w:t>
      </w:r>
    </w:p>
    <w:p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- приём на работу работодатель вправе оформить приказом (распоряжением) работодателя, содержание которого должно соответствовать условиям трудового договора (статья 68 ТК РФ).</w:t>
      </w:r>
    </w:p>
    <w:p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B3E5E">
        <w:rPr>
          <w:rFonts w:ascii="Times New Roman" w:hAnsi="Times New Roman" w:cs="Times New Roman"/>
          <w:sz w:val="28"/>
          <w:szCs w:val="28"/>
          <w:lang w:eastAsia="ru-RU"/>
        </w:rPr>
        <w:t>Кроме того, по письменному заявлению работника работодатель обязан не позднее трёх рабочих дней со дня подачи этого заявления выдать работнику трудовую книжку в целях его обязательного социального страхования (обеспечения), копии документов, связанных с работой, справки о заработной плате, о начисленных и фактически уплаченных страховых взносах на обязательное пенсионное страхование, о периоде работы у данного работодателя и другое;</w:t>
      </w:r>
      <w:proofErr w:type="gramEnd"/>
      <w:r w:rsidRPr="00EB3E5E">
        <w:rPr>
          <w:rFonts w:ascii="Times New Roman" w:hAnsi="Times New Roman" w:cs="Times New Roman"/>
          <w:sz w:val="28"/>
          <w:szCs w:val="28"/>
          <w:lang w:eastAsia="ru-RU"/>
        </w:rPr>
        <w:t xml:space="preserve"> копии документов, связанных с работой, должны быть заверены надлежащим образом и предоставляться работнику безвозмездно (статья 62 ТК РФ).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Обращаем ваше внимание!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В случае не оформления или ненадлежащего оформления трудового договора вы не сможете получить: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своевременную выплату заработной платы в полном объёме (статья 136 ТК РФ),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- зарплату в случае конфликта с работодателем (статья 136 ТК РФ),</w:t>
      </w:r>
    </w:p>
    <w:p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- оплату больничного листа (статья 183 ТК РФ),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- оплату отпуска (статья 136 ТК РФ),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- ежегодные отпуска с сохранением места работы (статья 114 ТК РФ),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- оплату расчета при увольнении (статья 140 ТК РФ),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- социальные гарантии, связанные с простоем, сокращением, обучением, рождением ребенка (статья 157 ТК РФ, главы 26 и 27 ТК РФ, статьи 255 и 256 ТК РФ),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- компенсацию вреда, причинённого несчастным случаем на производстве, профессиональным заболеванием (статья 184 ТК РФ),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- социальное и пенсионное обеспечение (Федеральный закон от 15 декабря 2001 года №166-ФЗ),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- выходное пособие при сокращении (статья 180 ТК РФ),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- возможность формирования справки 2-НДФЛ, которая требуется для получения кредита в банке.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В случае, если вы неофициально трудоустроены, факт наличия трудовых отношений можно доказать в судебном порядке (статьи 381, 391 Трудового кодекса РФ). Неофициально оформленный гражданин в качестве фактов, доказывающих его работу в конкретной организации, может предъявить:</w:t>
      </w:r>
      <w:r w:rsidRPr="00EB3E5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B3E5E">
        <w:rPr>
          <w:rFonts w:ascii="Times New Roman" w:hAnsi="Times New Roman" w:cs="Times New Roman"/>
          <w:sz w:val="28"/>
          <w:szCs w:val="28"/>
          <w:lang w:eastAsia="ru-RU"/>
        </w:rPr>
        <w:t>- свои показания,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- переписку по электронной почте,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- материалы фото- и киносъемки,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- ведомости выдачи денежных средств,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- графики смен с его фамилией,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- журнал регистрации прихода-ухода работников на работу и другие.</w:t>
      </w:r>
      <w:r w:rsidRPr="00EB3E5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B3E5E" w:rsidRPr="00EB3E5E" w:rsidRDefault="00EB3E5E" w:rsidP="00EB3E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Нужно знать!</w:t>
      </w:r>
    </w:p>
    <w:p w:rsidR="00EB3E5E" w:rsidRPr="00EB3E5E" w:rsidRDefault="00EB3E5E" w:rsidP="00EB3E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5E">
        <w:rPr>
          <w:rFonts w:ascii="Times New Roman" w:hAnsi="Times New Roman" w:cs="Times New Roman"/>
          <w:sz w:val="28"/>
          <w:szCs w:val="28"/>
          <w:lang w:eastAsia="ru-RU"/>
        </w:rPr>
        <w:t>За обнаружение фактов нелегальной выплаты заработной платы предусмотрена ответственность в соответствии со статьей 122 Налогового кодекса РФ; административная ответственность согласно статье 15.11 КоАП РФ.</w:t>
      </w:r>
      <w:r w:rsidRPr="00EB3E5E">
        <w:rPr>
          <w:rFonts w:ascii="Times New Roman" w:hAnsi="Times New Roman" w:cs="Times New Roman"/>
          <w:sz w:val="28"/>
          <w:szCs w:val="28"/>
          <w:lang w:eastAsia="ru-RU"/>
        </w:rPr>
        <w:br/>
        <w:t>Поводом для проверки может стать обращение гражданина или организации.</w:t>
      </w:r>
      <w:r w:rsidRPr="00EB3E5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 вопросам нарушения трудовых прав (задолженность по выплате заработной платы, работа без заключения трудового договора, о фактах выплаты заработной платы ниже минимальной и др.) в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Хилокского</w:t>
      </w:r>
      <w:r w:rsidRPr="00EB3E5E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действуе</w:t>
      </w:r>
      <w:r>
        <w:rPr>
          <w:rFonts w:ascii="Times New Roman" w:hAnsi="Times New Roman" w:cs="Times New Roman"/>
          <w:sz w:val="28"/>
          <w:szCs w:val="28"/>
          <w:lang w:eastAsia="ru-RU"/>
        </w:rPr>
        <w:t>т телефон горячей линии: 8(30237)</w:t>
      </w:r>
      <w:r w:rsidRPr="00EB3E5E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EB3E5E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348</w:t>
      </w:r>
      <w:r w:rsidRPr="00EB3E5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B3E5E">
        <w:rPr>
          <w:rFonts w:ascii="Times New Roman" w:hAnsi="Times New Roman" w:cs="Times New Roman"/>
          <w:sz w:val="28"/>
          <w:szCs w:val="28"/>
          <w:lang w:eastAsia="ru-RU"/>
        </w:rPr>
        <w:br/>
        <w:t>По данному телефону можно сообщить о фактах выплаты заработной платы «в конверте», о неформальной занятости. Также организованы следующие варианты приема сообщений: в форме личного обращения, по электронной почте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EB3E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FA2D1E">
          <w:rPr>
            <w:rStyle w:val="a7"/>
            <w:rFonts w:ascii="Times New Roman" w:hAnsi="Times New Roman" w:cs="Times New Roman"/>
            <w:sz w:val="28"/>
            <w:szCs w:val="28"/>
            <w:lang w:val="en-US" w:eastAsia="ru-RU"/>
          </w:rPr>
          <w:t>admhilok</w:t>
        </w:r>
        <w:r w:rsidRPr="00FA2D1E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@</w:t>
        </w:r>
        <w:r w:rsidRPr="00FA2D1E">
          <w:rPr>
            <w:rStyle w:val="a7"/>
            <w:rFonts w:ascii="Times New Roman" w:hAnsi="Times New Roman" w:cs="Times New Roman"/>
            <w:sz w:val="28"/>
            <w:szCs w:val="28"/>
            <w:lang w:val="en-US" w:eastAsia="ru-RU"/>
          </w:rPr>
          <w:t>mail</w:t>
        </w:r>
        <w:r w:rsidRPr="00FA2D1E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.ru</w:t>
        </w:r>
      </w:hyperlink>
      <w:r w:rsidRPr="00EB3E5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B3E5E" w:rsidRPr="00EB3E5E" w:rsidRDefault="00EB3E5E" w:rsidP="00EB3E5E">
      <w:pPr>
        <w:pStyle w:val="a6"/>
        <w:jc w:val="both"/>
        <w:rPr>
          <w:lang w:eastAsia="ru-RU"/>
        </w:rPr>
      </w:pPr>
    </w:p>
    <w:p w:rsidR="00A25628" w:rsidRDefault="00B55BB3"/>
    <w:sectPr w:rsidR="00A2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E5E"/>
    <w:rsid w:val="00B55BB3"/>
    <w:rsid w:val="00D52A6A"/>
    <w:rsid w:val="00EB3E5E"/>
    <w:rsid w:val="00F9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3E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E5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B3E5E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EB3E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3E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E5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B3E5E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EB3E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64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8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hilo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2024-07-29T02:17:00Z</dcterms:created>
  <dcterms:modified xsi:type="dcterms:W3CDTF">2024-07-29T02:28:00Z</dcterms:modified>
</cp:coreProperties>
</file>