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62" w:rsidRDefault="00F23458" w:rsidP="006F0295">
      <w:pPr>
        <w:jc w:val="center"/>
        <w:rPr>
          <w:b/>
          <w:bCs/>
          <w:sz w:val="28"/>
          <w:szCs w:val="28"/>
        </w:rPr>
      </w:pPr>
      <w:r>
        <w:rPr>
          <w:b/>
          <w:bCs/>
          <w:sz w:val="28"/>
          <w:szCs w:val="28"/>
        </w:rPr>
        <w:t xml:space="preserve">Пояснительная записка к </w:t>
      </w:r>
      <w:r w:rsidR="00415150">
        <w:rPr>
          <w:b/>
          <w:bCs/>
          <w:sz w:val="28"/>
          <w:szCs w:val="28"/>
        </w:rPr>
        <w:t xml:space="preserve">решению Совета </w:t>
      </w:r>
      <w:r w:rsidR="00BD3B04">
        <w:rPr>
          <w:b/>
          <w:bCs/>
          <w:sz w:val="28"/>
          <w:szCs w:val="28"/>
        </w:rPr>
        <w:t>городского поселения "</w:t>
      </w:r>
      <w:proofErr w:type="spellStart"/>
      <w:r w:rsidR="00BD3B04">
        <w:rPr>
          <w:b/>
          <w:bCs/>
          <w:sz w:val="28"/>
          <w:szCs w:val="28"/>
        </w:rPr>
        <w:t>Могзонское</w:t>
      </w:r>
      <w:proofErr w:type="gramStart"/>
      <w:r w:rsidR="00BD3B04">
        <w:rPr>
          <w:b/>
          <w:bCs/>
          <w:sz w:val="28"/>
          <w:szCs w:val="28"/>
        </w:rPr>
        <w:t>"</w:t>
      </w:r>
      <w:r w:rsidR="00D56070">
        <w:rPr>
          <w:b/>
          <w:bCs/>
          <w:sz w:val="28"/>
          <w:szCs w:val="28"/>
        </w:rPr>
        <w:t>н</w:t>
      </w:r>
      <w:proofErr w:type="gramEnd"/>
      <w:r w:rsidR="00D56070">
        <w:rPr>
          <w:b/>
          <w:bCs/>
          <w:sz w:val="28"/>
          <w:szCs w:val="28"/>
        </w:rPr>
        <w:t>а</w:t>
      </w:r>
      <w:proofErr w:type="spellEnd"/>
      <w:r w:rsidR="00D56070">
        <w:rPr>
          <w:b/>
          <w:bCs/>
          <w:sz w:val="28"/>
          <w:szCs w:val="28"/>
        </w:rPr>
        <w:t xml:space="preserve"> 202</w:t>
      </w:r>
      <w:r w:rsidR="004910D5">
        <w:rPr>
          <w:b/>
          <w:bCs/>
          <w:sz w:val="28"/>
          <w:szCs w:val="28"/>
        </w:rPr>
        <w:t>5</w:t>
      </w:r>
      <w:r w:rsidR="00D56070">
        <w:rPr>
          <w:b/>
          <w:bCs/>
          <w:sz w:val="28"/>
          <w:szCs w:val="28"/>
        </w:rPr>
        <w:t xml:space="preserve"> год и плановый период 202</w:t>
      </w:r>
      <w:r w:rsidR="004910D5">
        <w:rPr>
          <w:b/>
          <w:bCs/>
          <w:sz w:val="28"/>
          <w:szCs w:val="28"/>
        </w:rPr>
        <w:t>6</w:t>
      </w:r>
      <w:r w:rsidR="00D56070">
        <w:rPr>
          <w:b/>
          <w:bCs/>
          <w:sz w:val="28"/>
          <w:szCs w:val="28"/>
        </w:rPr>
        <w:t xml:space="preserve"> и 202</w:t>
      </w:r>
      <w:r w:rsidR="004910D5">
        <w:rPr>
          <w:b/>
          <w:bCs/>
          <w:sz w:val="28"/>
          <w:szCs w:val="28"/>
        </w:rPr>
        <w:t>7</w:t>
      </w:r>
      <w:r w:rsidR="00C23C62" w:rsidRPr="00C23C62">
        <w:rPr>
          <w:b/>
          <w:bCs/>
          <w:sz w:val="28"/>
          <w:szCs w:val="28"/>
        </w:rPr>
        <w:t xml:space="preserve"> годов</w:t>
      </w:r>
    </w:p>
    <w:p w:rsidR="0056056B" w:rsidRDefault="0056056B" w:rsidP="006F0295">
      <w:pPr>
        <w:jc w:val="center"/>
        <w:rPr>
          <w:b/>
          <w:bCs/>
          <w:sz w:val="28"/>
          <w:szCs w:val="28"/>
        </w:rPr>
      </w:pPr>
    </w:p>
    <w:p w:rsidR="009F4F22" w:rsidRPr="0098142E" w:rsidRDefault="009F4F22" w:rsidP="009F4F22">
      <w:pPr>
        <w:ind w:firstLine="567"/>
        <w:jc w:val="both"/>
        <w:rPr>
          <w:sz w:val="28"/>
          <w:szCs w:val="28"/>
        </w:rPr>
      </w:pPr>
      <w:proofErr w:type="gramStart"/>
      <w:r w:rsidRPr="00346F3B">
        <w:rPr>
          <w:sz w:val="28"/>
          <w:szCs w:val="28"/>
        </w:rPr>
        <w:t>Прогнозиров</w:t>
      </w:r>
      <w:r>
        <w:rPr>
          <w:sz w:val="28"/>
          <w:szCs w:val="28"/>
        </w:rPr>
        <w:t>ание доходных источников на 202</w:t>
      </w:r>
      <w:r w:rsidR="004910D5">
        <w:rPr>
          <w:sz w:val="28"/>
          <w:szCs w:val="28"/>
        </w:rPr>
        <w:t>5</w:t>
      </w:r>
      <w:r w:rsidRPr="00346F3B">
        <w:rPr>
          <w:sz w:val="28"/>
          <w:szCs w:val="28"/>
        </w:rPr>
        <w:t xml:space="preserve"> год произведено исходя из показателей  социально-экономическог</w:t>
      </w:r>
      <w:r w:rsidR="00BD3B04">
        <w:rPr>
          <w:sz w:val="28"/>
          <w:szCs w:val="28"/>
        </w:rPr>
        <w:t>о развития городского поселения</w:t>
      </w:r>
      <w:r w:rsidRPr="00346F3B">
        <w:rPr>
          <w:sz w:val="28"/>
          <w:szCs w:val="28"/>
        </w:rPr>
        <w:t xml:space="preserve"> на очередной финансовый год и плановый период, </w:t>
      </w:r>
      <w:r w:rsidRPr="00CB20FE">
        <w:rPr>
          <w:sz w:val="28"/>
          <w:szCs w:val="28"/>
        </w:rPr>
        <w:t>прогнозные показатели поступления доходов главных</w:t>
      </w:r>
      <w:r w:rsidR="00BD3B04">
        <w:rPr>
          <w:sz w:val="28"/>
          <w:szCs w:val="28"/>
        </w:rPr>
        <w:t xml:space="preserve"> администраторов доходов городского поселения "</w:t>
      </w:r>
      <w:proofErr w:type="spellStart"/>
      <w:r w:rsidR="00BD3B04">
        <w:rPr>
          <w:sz w:val="28"/>
          <w:szCs w:val="28"/>
        </w:rPr>
        <w:t>Могзонское</w:t>
      </w:r>
      <w:proofErr w:type="spellEnd"/>
      <w:r w:rsidR="00BD3B04">
        <w:rPr>
          <w:sz w:val="28"/>
          <w:szCs w:val="28"/>
        </w:rPr>
        <w:t>"</w:t>
      </w:r>
      <w:r>
        <w:rPr>
          <w:sz w:val="28"/>
          <w:szCs w:val="28"/>
        </w:rPr>
        <w:t xml:space="preserve">, </w:t>
      </w:r>
      <w:r w:rsidRPr="00346F3B">
        <w:rPr>
          <w:sz w:val="28"/>
          <w:szCs w:val="28"/>
        </w:rPr>
        <w:t>базовых статистических показателей, динамики поступлений за предшествующий период, с учетом единых для всех муниципальных образований края нормативов отчислений от налогов и сборов, установленных законом Забайкальского края «О межбюджетных отношениях</w:t>
      </w:r>
      <w:proofErr w:type="gramEnd"/>
      <w:r w:rsidRPr="00346F3B">
        <w:rPr>
          <w:sz w:val="28"/>
          <w:szCs w:val="28"/>
        </w:rPr>
        <w:t xml:space="preserve"> в Забайкальском крае», принятого Законодательным Собранием Забайкальского края, действующего бюджетного и налогового законодательства Российской Федерации и Забайкальского края</w:t>
      </w:r>
      <w:r w:rsidR="00955819">
        <w:rPr>
          <w:sz w:val="28"/>
          <w:szCs w:val="28"/>
        </w:rPr>
        <w:t xml:space="preserve">, </w:t>
      </w:r>
      <w:r w:rsidR="00955819">
        <w:rPr>
          <w:color w:val="000000"/>
          <w:sz w:val="28"/>
          <w:szCs w:val="28"/>
        </w:rPr>
        <w:t>объемов межбюджетных трансфертов, определенных проектом закона Забайкальского края "О бюджете Забайкальского края на 202</w:t>
      </w:r>
      <w:r w:rsidR="00863E6B">
        <w:rPr>
          <w:color w:val="000000"/>
          <w:sz w:val="28"/>
          <w:szCs w:val="28"/>
        </w:rPr>
        <w:t>5</w:t>
      </w:r>
      <w:r w:rsidR="00955819">
        <w:rPr>
          <w:color w:val="000000"/>
          <w:sz w:val="28"/>
          <w:szCs w:val="28"/>
        </w:rPr>
        <w:t xml:space="preserve"> год</w:t>
      </w:r>
      <w:r w:rsidR="00955819">
        <w:rPr>
          <w:b/>
          <w:bCs/>
          <w:color w:val="000000"/>
        </w:rPr>
        <w:t xml:space="preserve"> </w:t>
      </w:r>
      <w:r w:rsidR="00A44E1A">
        <w:rPr>
          <w:bCs/>
          <w:color w:val="000000"/>
          <w:sz w:val="28"/>
          <w:szCs w:val="28"/>
        </w:rPr>
        <w:t>и на плановый период 202</w:t>
      </w:r>
      <w:r w:rsidR="00863E6B">
        <w:rPr>
          <w:bCs/>
          <w:color w:val="000000"/>
          <w:sz w:val="28"/>
          <w:szCs w:val="28"/>
        </w:rPr>
        <w:t>6</w:t>
      </w:r>
      <w:r w:rsidR="00A44E1A">
        <w:rPr>
          <w:bCs/>
          <w:color w:val="000000"/>
          <w:sz w:val="28"/>
          <w:szCs w:val="28"/>
        </w:rPr>
        <w:t xml:space="preserve"> и 202</w:t>
      </w:r>
      <w:r w:rsidR="00863E6B">
        <w:rPr>
          <w:bCs/>
          <w:color w:val="000000"/>
          <w:sz w:val="28"/>
          <w:szCs w:val="28"/>
        </w:rPr>
        <w:t>7</w:t>
      </w:r>
      <w:r w:rsidR="00955819">
        <w:rPr>
          <w:bCs/>
          <w:color w:val="000000"/>
          <w:sz w:val="28"/>
          <w:szCs w:val="28"/>
        </w:rPr>
        <w:t xml:space="preserve"> годов</w:t>
      </w:r>
      <w:r w:rsidR="00955819">
        <w:rPr>
          <w:color w:val="000000"/>
          <w:sz w:val="28"/>
          <w:szCs w:val="28"/>
        </w:rPr>
        <w:t>"</w:t>
      </w:r>
      <w:r w:rsidRPr="00346F3B">
        <w:rPr>
          <w:sz w:val="28"/>
          <w:szCs w:val="28"/>
        </w:rPr>
        <w:t xml:space="preserve">.  </w:t>
      </w:r>
    </w:p>
    <w:p w:rsidR="00955819" w:rsidRDefault="00955819" w:rsidP="00D56070">
      <w:pPr>
        <w:pStyle w:val="af"/>
        <w:ind w:firstLine="709"/>
        <w:rPr>
          <w:b/>
          <w:bCs/>
        </w:rPr>
      </w:pPr>
    </w:p>
    <w:p w:rsidR="00D56070" w:rsidRDefault="009F4F22" w:rsidP="00D56070">
      <w:pPr>
        <w:pStyle w:val="af"/>
        <w:ind w:firstLine="709"/>
        <w:rPr>
          <w:b/>
          <w:bCs/>
        </w:rPr>
      </w:pPr>
      <w:r w:rsidRPr="00A72287">
        <w:rPr>
          <w:b/>
          <w:bCs/>
        </w:rPr>
        <w:t>ДОХОДЫ</w:t>
      </w:r>
    </w:p>
    <w:p w:rsidR="00DC5312" w:rsidRPr="00A72287" w:rsidRDefault="00DC5312" w:rsidP="00D56070">
      <w:pPr>
        <w:pStyle w:val="af"/>
        <w:ind w:firstLine="709"/>
        <w:rPr>
          <w:b/>
          <w:bCs/>
        </w:rPr>
      </w:pPr>
    </w:p>
    <w:p w:rsidR="001B3A2E" w:rsidRPr="00804730" w:rsidRDefault="001B3A2E" w:rsidP="001B3A2E">
      <w:pPr>
        <w:ind w:firstLine="709"/>
        <w:jc w:val="both"/>
        <w:rPr>
          <w:sz w:val="28"/>
          <w:szCs w:val="28"/>
        </w:rPr>
      </w:pPr>
      <w:r w:rsidRPr="00804730">
        <w:rPr>
          <w:sz w:val="28"/>
          <w:szCs w:val="28"/>
        </w:rPr>
        <w:t>Прогнозирование налоговых и не</w:t>
      </w:r>
      <w:r w:rsidR="00BD3B04">
        <w:rPr>
          <w:sz w:val="28"/>
          <w:szCs w:val="28"/>
        </w:rPr>
        <w:t>налоговых доходов бюджета городского поселения</w:t>
      </w:r>
      <w:r w:rsidR="00863E6B">
        <w:rPr>
          <w:sz w:val="28"/>
          <w:szCs w:val="28"/>
        </w:rPr>
        <w:t xml:space="preserve"> на 2025</w:t>
      </w:r>
      <w:r w:rsidRPr="00804730">
        <w:rPr>
          <w:sz w:val="28"/>
          <w:szCs w:val="28"/>
        </w:rPr>
        <w:t xml:space="preserve"> год проводилось в соответствии с основными направлениями налоговой политики, которые предусматривают обеспечение эффективной и стабильной налоговой системы, бюджетной устойчивости в среднесрочной и долгосрочной перспективе, решение задач по увеличе</w:t>
      </w:r>
      <w:r w:rsidR="00BD3B04">
        <w:rPr>
          <w:sz w:val="28"/>
          <w:szCs w:val="28"/>
        </w:rPr>
        <w:t>нию доходной базы бюджета городского поселения</w:t>
      </w:r>
      <w:r w:rsidRPr="00804730">
        <w:rPr>
          <w:sz w:val="28"/>
          <w:szCs w:val="28"/>
        </w:rPr>
        <w:t>.</w:t>
      </w:r>
    </w:p>
    <w:p w:rsidR="001B3A2E" w:rsidRPr="003B60DD" w:rsidRDefault="001B3A2E" w:rsidP="003B60DD">
      <w:pPr>
        <w:autoSpaceDE w:val="0"/>
        <w:autoSpaceDN w:val="0"/>
        <w:adjustRightInd w:val="0"/>
        <w:ind w:firstLine="709"/>
        <w:jc w:val="both"/>
        <w:rPr>
          <w:sz w:val="28"/>
          <w:szCs w:val="28"/>
        </w:rPr>
      </w:pPr>
      <w:proofErr w:type="gramStart"/>
      <w:r w:rsidRPr="00804730">
        <w:rPr>
          <w:sz w:val="28"/>
          <w:szCs w:val="28"/>
        </w:rPr>
        <w:t>Проектировки налоговых и неналоговых доходов бюджет</w:t>
      </w:r>
      <w:r w:rsidR="00BD3B04">
        <w:rPr>
          <w:sz w:val="28"/>
          <w:szCs w:val="28"/>
        </w:rPr>
        <w:t>а поселения</w:t>
      </w:r>
      <w:r w:rsidR="00863E6B">
        <w:rPr>
          <w:sz w:val="28"/>
          <w:szCs w:val="28"/>
        </w:rPr>
        <w:t xml:space="preserve"> на 2025</w:t>
      </w:r>
      <w:r w:rsidRPr="00804730">
        <w:rPr>
          <w:sz w:val="28"/>
          <w:szCs w:val="28"/>
        </w:rPr>
        <w:t xml:space="preserve"> год  рассчитаны на основании согласованных показателей социально</w:t>
      </w:r>
      <w:r w:rsidR="00863E6B">
        <w:rPr>
          <w:sz w:val="28"/>
          <w:szCs w:val="28"/>
        </w:rPr>
        <w:t>-экономического развития на 2025</w:t>
      </w:r>
      <w:r w:rsidRPr="00804730">
        <w:rPr>
          <w:sz w:val="28"/>
          <w:szCs w:val="28"/>
        </w:rPr>
        <w:t xml:space="preserve"> год с применением нормативов отчислений от налогов и сборов, установленных Бюджетным кодексом Российской Федерации и Законом Забайкальского края от 20 декабря 2011 года № 608-ЗЗК "О межбюджетных отношениях в Забайкальском крае" (в ред. от 23.10. 2017 года).</w:t>
      </w:r>
      <w:proofErr w:type="gramEnd"/>
      <w:r w:rsidRPr="00804730">
        <w:rPr>
          <w:sz w:val="28"/>
          <w:szCs w:val="28"/>
        </w:rPr>
        <w:t xml:space="preserve"> В целях повышения объективности и обоснованности прогнозной оценки доходов, снижения рисков </w:t>
      </w:r>
      <w:proofErr w:type="spellStart"/>
      <w:r w:rsidRPr="00804730">
        <w:rPr>
          <w:sz w:val="28"/>
          <w:szCs w:val="28"/>
        </w:rPr>
        <w:t>недопоступлений</w:t>
      </w:r>
      <w:proofErr w:type="spellEnd"/>
      <w:r w:rsidRPr="00804730">
        <w:rPr>
          <w:sz w:val="28"/>
          <w:szCs w:val="28"/>
        </w:rPr>
        <w:t xml:space="preserve"> доходов использованы отчетные данные, отражающие реальную ситуацию с поступлением доходов в текущем году и предшествующие годы.</w:t>
      </w:r>
    </w:p>
    <w:p w:rsidR="001B3A2E" w:rsidRPr="00804730" w:rsidRDefault="001B3A2E" w:rsidP="003B60DD">
      <w:pPr>
        <w:widowControl w:val="0"/>
        <w:jc w:val="center"/>
        <w:rPr>
          <w:b/>
          <w:sz w:val="28"/>
          <w:szCs w:val="20"/>
        </w:rPr>
      </w:pPr>
      <w:r w:rsidRPr="00804730">
        <w:rPr>
          <w:b/>
          <w:sz w:val="28"/>
          <w:szCs w:val="20"/>
        </w:rPr>
        <w:t xml:space="preserve">Объемы налоговых и неналоговых доходов </w:t>
      </w:r>
      <w:r w:rsidRPr="00804730">
        <w:rPr>
          <w:b/>
          <w:bCs/>
        </w:rPr>
        <w:br/>
      </w:r>
      <w:r w:rsidRPr="00804730">
        <w:rPr>
          <w:b/>
          <w:sz w:val="28"/>
          <w:szCs w:val="20"/>
        </w:rPr>
        <w:t xml:space="preserve">бюджета муниципального </w:t>
      </w:r>
      <w:r w:rsidR="00863E6B">
        <w:rPr>
          <w:b/>
          <w:sz w:val="28"/>
          <w:szCs w:val="20"/>
        </w:rPr>
        <w:t>района «</w:t>
      </w:r>
      <w:proofErr w:type="spellStart"/>
      <w:r w:rsidR="00863E6B">
        <w:rPr>
          <w:b/>
          <w:sz w:val="28"/>
          <w:szCs w:val="20"/>
        </w:rPr>
        <w:t>Хилокский</w:t>
      </w:r>
      <w:proofErr w:type="spellEnd"/>
      <w:r w:rsidR="00863E6B">
        <w:rPr>
          <w:b/>
          <w:sz w:val="28"/>
          <w:szCs w:val="20"/>
        </w:rPr>
        <w:t xml:space="preserve"> район» на 2025</w:t>
      </w:r>
      <w:r w:rsidRPr="00804730">
        <w:rPr>
          <w:b/>
          <w:sz w:val="28"/>
          <w:szCs w:val="20"/>
        </w:rPr>
        <w:t xml:space="preserve"> год </w:t>
      </w:r>
    </w:p>
    <w:p w:rsidR="001B3A2E" w:rsidRPr="00804730" w:rsidRDefault="001B3A2E" w:rsidP="001B3A2E">
      <w:pPr>
        <w:jc w:val="right"/>
        <w:rPr>
          <w:sz w:val="18"/>
          <w:szCs w:val="18"/>
        </w:rPr>
      </w:pPr>
      <w:r w:rsidRPr="00804730">
        <w:rPr>
          <w:sz w:val="18"/>
          <w:szCs w:val="18"/>
        </w:rPr>
        <w:t>тыс. рублей</w:t>
      </w:r>
    </w:p>
    <w:tbl>
      <w:tblPr>
        <w:tblW w:w="5061"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2860"/>
        <w:gridCol w:w="1952"/>
        <w:gridCol w:w="2212"/>
        <w:gridCol w:w="1610"/>
        <w:gridCol w:w="1608"/>
      </w:tblGrid>
      <w:tr w:rsidR="001B3A2E" w:rsidRPr="00804730" w:rsidTr="008B738D">
        <w:trPr>
          <w:trHeight w:val="258"/>
          <w:tblHeader/>
        </w:trPr>
        <w:tc>
          <w:tcPr>
            <w:tcW w:w="1396" w:type="pct"/>
            <w:vMerge w:val="restart"/>
            <w:vAlign w:val="center"/>
          </w:tcPr>
          <w:p w:rsidR="001B3A2E" w:rsidRPr="008A6918" w:rsidRDefault="001B3A2E" w:rsidP="008B738D">
            <w:pPr>
              <w:jc w:val="center"/>
              <w:rPr>
                <w:sz w:val="22"/>
                <w:szCs w:val="22"/>
              </w:rPr>
            </w:pPr>
            <w:r w:rsidRPr="008A6918">
              <w:rPr>
                <w:sz w:val="22"/>
                <w:szCs w:val="22"/>
              </w:rPr>
              <w:t>Показатели</w:t>
            </w:r>
          </w:p>
        </w:tc>
        <w:tc>
          <w:tcPr>
            <w:tcW w:w="953" w:type="pct"/>
            <w:vMerge w:val="restart"/>
            <w:vAlign w:val="center"/>
          </w:tcPr>
          <w:p w:rsidR="001B3A2E" w:rsidRPr="008A6918" w:rsidRDefault="001B3A2E" w:rsidP="008B738D">
            <w:pPr>
              <w:jc w:val="center"/>
              <w:rPr>
                <w:sz w:val="22"/>
                <w:szCs w:val="22"/>
              </w:rPr>
            </w:pPr>
            <w:r w:rsidRPr="008A6918">
              <w:rPr>
                <w:sz w:val="22"/>
                <w:szCs w:val="22"/>
              </w:rPr>
              <w:t>20</w:t>
            </w:r>
            <w:r w:rsidRPr="008A6918">
              <w:rPr>
                <w:sz w:val="22"/>
                <w:szCs w:val="22"/>
                <w:lang w:val="en-US"/>
              </w:rPr>
              <w:t>2</w:t>
            </w:r>
            <w:r w:rsidR="00863E6B" w:rsidRPr="008A6918">
              <w:rPr>
                <w:sz w:val="22"/>
                <w:szCs w:val="22"/>
              </w:rPr>
              <w:t>4</w:t>
            </w:r>
            <w:r w:rsidRPr="008A6918">
              <w:rPr>
                <w:sz w:val="22"/>
                <w:szCs w:val="22"/>
              </w:rPr>
              <w:t xml:space="preserve"> год оценка</w:t>
            </w:r>
          </w:p>
        </w:tc>
        <w:tc>
          <w:tcPr>
            <w:tcW w:w="2651" w:type="pct"/>
            <w:gridSpan w:val="3"/>
          </w:tcPr>
          <w:p w:rsidR="001B3A2E" w:rsidRPr="008A6918" w:rsidRDefault="001B3A2E" w:rsidP="008B738D">
            <w:pPr>
              <w:jc w:val="center"/>
              <w:rPr>
                <w:sz w:val="22"/>
                <w:szCs w:val="22"/>
              </w:rPr>
            </w:pPr>
            <w:r w:rsidRPr="008A6918">
              <w:rPr>
                <w:sz w:val="22"/>
                <w:szCs w:val="22"/>
              </w:rPr>
              <w:t>20</w:t>
            </w:r>
            <w:r w:rsidRPr="008A6918">
              <w:rPr>
                <w:sz w:val="22"/>
                <w:szCs w:val="22"/>
                <w:lang w:val="en-US"/>
              </w:rPr>
              <w:t>2</w:t>
            </w:r>
            <w:r w:rsidR="00863E6B" w:rsidRPr="008A6918">
              <w:rPr>
                <w:sz w:val="22"/>
                <w:szCs w:val="22"/>
              </w:rPr>
              <w:t>5</w:t>
            </w:r>
            <w:r w:rsidRPr="008A6918">
              <w:rPr>
                <w:sz w:val="22"/>
                <w:szCs w:val="22"/>
              </w:rPr>
              <w:t xml:space="preserve"> год</w:t>
            </w:r>
          </w:p>
        </w:tc>
      </w:tr>
      <w:tr w:rsidR="001B3A2E" w:rsidRPr="00804730" w:rsidTr="008B738D">
        <w:trPr>
          <w:trHeight w:val="20"/>
          <w:tblHeader/>
        </w:trPr>
        <w:tc>
          <w:tcPr>
            <w:tcW w:w="1396" w:type="pct"/>
            <w:vMerge/>
            <w:vAlign w:val="center"/>
          </w:tcPr>
          <w:p w:rsidR="001B3A2E" w:rsidRPr="008A6918" w:rsidRDefault="001B3A2E" w:rsidP="008B738D">
            <w:pPr>
              <w:jc w:val="center"/>
              <w:rPr>
                <w:sz w:val="22"/>
                <w:szCs w:val="22"/>
              </w:rPr>
            </w:pPr>
          </w:p>
        </w:tc>
        <w:tc>
          <w:tcPr>
            <w:tcW w:w="953" w:type="pct"/>
            <w:vMerge/>
            <w:vAlign w:val="center"/>
          </w:tcPr>
          <w:p w:rsidR="001B3A2E" w:rsidRPr="008A6918" w:rsidRDefault="001B3A2E" w:rsidP="008B738D">
            <w:pPr>
              <w:jc w:val="center"/>
              <w:rPr>
                <w:sz w:val="22"/>
                <w:szCs w:val="22"/>
              </w:rPr>
            </w:pPr>
          </w:p>
        </w:tc>
        <w:tc>
          <w:tcPr>
            <w:tcW w:w="1080" w:type="pct"/>
            <w:vMerge w:val="restart"/>
            <w:vAlign w:val="center"/>
          </w:tcPr>
          <w:p w:rsidR="001B3A2E" w:rsidRPr="008A6918" w:rsidRDefault="001B3A2E" w:rsidP="008B738D">
            <w:pPr>
              <w:jc w:val="center"/>
              <w:rPr>
                <w:sz w:val="22"/>
                <w:szCs w:val="22"/>
              </w:rPr>
            </w:pPr>
            <w:r w:rsidRPr="008A6918">
              <w:rPr>
                <w:sz w:val="22"/>
                <w:szCs w:val="22"/>
              </w:rPr>
              <w:t>Проект</w:t>
            </w:r>
          </w:p>
        </w:tc>
        <w:tc>
          <w:tcPr>
            <w:tcW w:w="1571" w:type="pct"/>
            <w:gridSpan w:val="2"/>
          </w:tcPr>
          <w:p w:rsidR="001B3A2E" w:rsidRPr="008A6918" w:rsidRDefault="001B3A2E" w:rsidP="008B738D">
            <w:pPr>
              <w:jc w:val="center"/>
              <w:rPr>
                <w:sz w:val="22"/>
                <w:szCs w:val="22"/>
              </w:rPr>
            </w:pPr>
            <w:r w:rsidRPr="008A6918">
              <w:rPr>
                <w:sz w:val="22"/>
                <w:szCs w:val="22"/>
              </w:rPr>
              <w:t>к 20</w:t>
            </w:r>
            <w:r w:rsidRPr="008A6918">
              <w:rPr>
                <w:sz w:val="22"/>
                <w:szCs w:val="22"/>
                <w:lang w:val="en-US"/>
              </w:rPr>
              <w:t>2</w:t>
            </w:r>
            <w:r w:rsidR="00863E6B" w:rsidRPr="008A6918">
              <w:rPr>
                <w:sz w:val="22"/>
                <w:szCs w:val="22"/>
              </w:rPr>
              <w:t>4</w:t>
            </w:r>
            <w:r w:rsidRPr="008A6918">
              <w:rPr>
                <w:sz w:val="22"/>
                <w:szCs w:val="22"/>
              </w:rPr>
              <w:t xml:space="preserve"> году</w:t>
            </w:r>
          </w:p>
        </w:tc>
      </w:tr>
      <w:tr w:rsidR="001B3A2E" w:rsidRPr="00804730" w:rsidTr="008B738D">
        <w:trPr>
          <w:trHeight w:val="20"/>
          <w:tblHeader/>
        </w:trPr>
        <w:tc>
          <w:tcPr>
            <w:tcW w:w="1396" w:type="pct"/>
            <w:vMerge/>
            <w:vAlign w:val="center"/>
          </w:tcPr>
          <w:p w:rsidR="001B3A2E" w:rsidRPr="008A6918" w:rsidRDefault="001B3A2E" w:rsidP="008B738D">
            <w:pPr>
              <w:jc w:val="center"/>
              <w:rPr>
                <w:sz w:val="22"/>
                <w:szCs w:val="22"/>
              </w:rPr>
            </w:pPr>
          </w:p>
        </w:tc>
        <w:tc>
          <w:tcPr>
            <w:tcW w:w="953" w:type="pct"/>
            <w:vMerge/>
            <w:vAlign w:val="center"/>
          </w:tcPr>
          <w:p w:rsidR="001B3A2E" w:rsidRPr="008A6918" w:rsidRDefault="001B3A2E" w:rsidP="008B738D">
            <w:pPr>
              <w:jc w:val="center"/>
              <w:rPr>
                <w:sz w:val="22"/>
                <w:szCs w:val="22"/>
              </w:rPr>
            </w:pPr>
          </w:p>
        </w:tc>
        <w:tc>
          <w:tcPr>
            <w:tcW w:w="1080" w:type="pct"/>
            <w:vMerge/>
            <w:vAlign w:val="center"/>
          </w:tcPr>
          <w:p w:rsidR="001B3A2E" w:rsidRPr="008A6918" w:rsidRDefault="001B3A2E" w:rsidP="008B738D">
            <w:pPr>
              <w:jc w:val="center"/>
              <w:rPr>
                <w:sz w:val="22"/>
                <w:szCs w:val="22"/>
              </w:rPr>
            </w:pPr>
          </w:p>
        </w:tc>
        <w:tc>
          <w:tcPr>
            <w:tcW w:w="786" w:type="pct"/>
            <w:vAlign w:val="center"/>
          </w:tcPr>
          <w:p w:rsidR="001B3A2E" w:rsidRPr="008A6918" w:rsidRDefault="001B3A2E" w:rsidP="008B738D">
            <w:pPr>
              <w:jc w:val="center"/>
              <w:rPr>
                <w:sz w:val="22"/>
                <w:szCs w:val="22"/>
              </w:rPr>
            </w:pPr>
            <w:r w:rsidRPr="008A6918">
              <w:rPr>
                <w:sz w:val="22"/>
                <w:szCs w:val="22"/>
              </w:rPr>
              <w:t>отклонение</w:t>
            </w:r>
          </w:p>
        </w:tc>
        <w:tc>
          <w:tcPr>
            <w:tcW w:w="785" w:type="pct"/>
            <w:vAlign w:val="center"/>
          </w:tcPr>
          <w:p w:rsidR="001B3A2E" w:rsidRPr="008A6918" w:rsidRDefault="001B3A2E" w:rsidP="008B738D">
            <w:pPr>
              <w:jc w:val="center"/>
              <w:rPr>
                <w:sz w:val="22"/>
                <w:szCs w:val="22"/>
              </w:rPr>
            </w:pPr>
            <w:r w:rsidRPr="008A6918">
              <w:rPr>
                <w:sz w:val="22"/>
                <w:szCs w:val="22"/>
              </w:rPr>
              <w:t>%</w:t>
            </w:r>
          </w:p>
        </w:tc>
      </w:tr>
      <w:tr w:rsidR="001B3A2E" w:rsidRPr="00804730" w:rsidTr="008B738D">
        <w:trPr>
          <w:trHeight w:val="20"/>
        </w:trPr>
        <w:tc>
          <w:tcPr>
            <w:tcW w:w="1396" w:type="pct"/>
            <w:vAlign w:val="center"/>
          </w:tcPr>
          <w:p w:rsidR="001B3A2E" w:rsidRPr="008A6918" w:rsidRDefault="001B3A2E" w:rsidP="008B738D">
            <w:pPr>
              <w:jc w:val="center"/>
              <w:rPr>
                <w:bCs/>
                <w:sz w:val="22"/>
                <w:szCs w:val="22"/>
              </w:rPr>
            </w:pPr>
            <w:r w:rsidRPr="008A6918">
              <w:rPr>
                <w:bCs/>
                <w:sz w:val="22"/>
                <w:szCs w:val="22"/>
              </w:rPr>
              <w:t>1</w:t>
            </w:r>
          </w:p>
        </w:tc>
        <w:tc>
          <w:tcPr>
            <w:tcW w:w="953" w:type="pct"/>
            <w:vAlign w:val="center"/>
          </w:tcPr>
          <w:p w:rsidR="001B3A2E" w:rsidRPr="008A6918" w:rsidRDefault="001B3A2E" w:rsidP="008B738D">
            <w:pPr>
              <w:jc w:val="center"/>
              <w:rPr>
                <w:bCs/>
                <w:sz w:val="22"/>
                <w:szCs w:val="22"/>
              </w:rPr>
            </w:pPr>
            <w:r w:rsidRPr="008A6918">
              <w:rPr>
                <w:bCs/>
                <w:sz w:val="22"/>
                <w:szCs w:val="22"/>
              </w:rPr>
              <w:t>2</w:t>
            </w:r>
          </w:p>
        </w:tc>
        <w:tc>
          <w:tcPr>
            <w:tcW w:w="1080" w:type="pct"/>
            <w:vAlign w:val="center"/>
          </w:tcPr>
          <w:p w:rsidR="001B3A2E" w:rsidRPr="008A6918" w:rsidRDefault="001B3A2E" w:rsidP="008B738D">
            <w:pPr>
              <w:jc w:val="center"/>
              <w:rPr>
                <w:bCs/>
                <w:sz w:val="22"/>
                <w:szCs w:val="22"/>
              </w:rPr>
            </w:pPr>
            <w:r w:rsidRPr="008A6918">
              <w:rPr>
                <w:bCs/>
                <w:sz w:val="22"/>
                <w:szCs w:val="22"/>
              </w:rPr>
              <w:t>3</w:t>
            </w:r>
          </w:p>
        </w:tc>
        <w:tc>
          <w:tcPr>
            <w:tcW w:w="786" w:type="pct"/>
          </w:tcPr>
          <w:p w:rsidR="001B3A2E" w:rsidRPr="008A6918" w:rsidRDefault="001B3A2E" w:rsidP="008B738D">
            <w:pPr>
              <w:jc w:val="center"/>
              <w:rPr>
                <w:bCs/>
                <w:sz w:val="22"/>
                <w:szCs w:val="22"/>
              </w:rPr>
            </w:pPr>
            <w:r w:rsidRPr="008A6918">
              <w:rPr>
                <w:bCs/>
                <w:sz w:val="22"/>
                <w:szCs w:val="22"/>
              </w:rPr>
              <w:t>4</w:t>
            </w:r>
          </w:p>
        </w:tc>
        <w:tc>
          <w:tcPr>
            <w:tcW w:w="785" w:type="pct"/>
            <w:vAlign w:val="center"/>
          </w:tcPr>
          <w:p w:rsidR="001B3A2E" w:rsidRPr="008A6918" w:rsidRDefault="001B3A2E" w:rsidP="008B738D">
            <w:pPr>
              <w:jc w:val="center"/>
              <w:rPr>
                <w:bCs/>
                <w:sz w:val="22"/>
                <w:szCs w:val="22"/>
              </w:rPr>
            </w:pPr>
            <w:r w:rsidRPr="008A6918">
              <w:rPr>
                <w:bCs/>
                <w:sz w:val="22"/>
                <w:szCs w:val="22"/>
              </w:rPr>
              <w:t>5</w:t>
            </w:r>
          </w:p>
        </w:tc>
      </w:tr>
      <w:tr w:rsidR="001B3A2E" w:rsidRPr="00804730" w:rsidTr="008B738D">
        <w:trPr>
          <w:trHeight w:val="757"/>
        </w:trPr>
        <w:tc>
          <w:tcPr>
            <w:tcW w:w="1396" w:type="pct"/>
            <w:vAlign w:val="center"/>
          </w:tcPr>
          <w:p w:rsidR="001B3A2E" w:rsidRPr="008A6918" w:rsidRDefault="001B3A2E" w:rsidP="008B738D">
            <w:pPr>
              <w:rPr>
                <w:bCs/>
                <w:sz w:val="22"/>
                <w:szCs w:val="22"/>
              </w:rPr>
            </w:pPr>
            <w:r w:rsidRPr="008A6918">
              <w:rPr>
                <w:bCs/>
                <w:sz w:val="22"/>
                <w:szCs w:val="22"/>
              </w:rPr>
              <w:t xml:space="preserve">Налоговые и неналоговые доходы, всего </w:t>
            </w:r>
          </w:p>
        </w:tc>
        <w:tc>
          <w:tcPr>
            <w:tcW w:w="953" w:type="pct"/>
            <w:vAlign w:val="center"/>
          </w:tcPr>
          <w:p w:rsidR="001B3A2E" w:rsidRPr="008A6918" w:rsidRDefault="00BD3B04" w:rsidP="008B738D">
            <w:pPr>
              <w:jc w:val="center"/>
              <w:rPr>
                <w:bCs/>
                <w:sz w:val="22"/>
                <w:szCs w:val="22"/>
              </w:rPr>
            </w:pPr>
            <w:r w:rsidRPr="008A6918">
              <w:rPr>
                <w:bCs/>
                <w:sz w:val="22"/>
                <w:szCs w:val="22"/>
              </w:rPr>
              <w:t>1</w:t>
            </w:r>
            <w:r w:rsidR="00863E6B" w:rsidRPr="008A6918">
              <w:rPr>
                <w:bCs/>
                <w:sz w:val="22"/>
                <w:szCs w:val="22"/>
              </w:rPr>
              <w:t>4920,10</w:t>
            </w:r>
          </w:p>
        </w:tc>
        <w:tc>
          <w:tcPr>
            <w:tcW w:w="1080" w:type="pct"/>
            <w:vAlign w:val="center"/>
          </w:tcPr>
          <w:p w:rsidR="001B3A2E" w:rsidRPr="008A6918" w:rsidRDefault="00863E6B" w:rsidP="008B738D">
            <w:pPr>
              <w:jc w:val="center"/>
              <w:rPr>
                <w:sz w:val="22"/>
                <w:szCs w:val="22"/>
              </w:rPr>
            </w:pPr>
            <w:r w:rsidRPr="008A6918">
              <w:rPr>
                <w:sz w:val="22"/>
                <w:szCs w:val="22"/>
              </w:rPr>
              <w:t>17070,50</w:t>
            </w:r>
          </w:p>
        </w:tc>
        <w:tc>
          <w:tcPr>
            <w:tcW w:w="786" w:type="pct"/>
            <w:vAlign w:val="center"/>
          </w:tcPr>
          <w:p w:rsidR="001B3A2E" w:rsidRPr="008A6918" w:rsidRDefault="00863E6B" w:rsidP="008B738D">
            <w:pPr>
              <w:jc w:val="center"/>
              <w:rPr>
                <w:sz w:val="22"/>
                <w:szCs w:val="22"/>
              </w:rPr>
            </w:pPr>
            <w:r w:rsidRPr="008A6918">
              <w:rPr>
                <w:sz w:val="22"/>
                <w:szCs w:val="22"/>
              </w:rPr>
              <w:t>2490,4</w:t>
            </w:r>
          </w:p>
        </w:tc>
        <w:tc>
          <w:tcPr>
            <w:tcW w:w="785" w:type="pct"/>
            <w:vAlign w:val="center"/>
          </w:tcPr>
          <w:p w:rsidR="001B3A2E" w:rsidRPr="008A6918" w:rsidRDefault="002A3F82" w:rsidP="008B738D">
            <w:pPr>
              <w:jc w:val="center"/>
              <w:rPr>
                <w:sz w:val="22"/>
                <w:szCs w:val="22"/>
              </w:rPr>
            </w:pPr>
            <w:r w:rsidRPr="008A6918">
              <w:rPr>
                <w:sz w:val="22"/>
                <w:szCs w:val="22"/>
              </w:rPr>
              <w:t>8%</w:t>
            </w:r>
          </w:p>
        </w:tc>
      </w:tr>
      <w:tr w:rsidR="001B3A2E" w:rsidRPr="00804730" w:rsidTr="008B738D">
        <w:trPr>
          <w:trHeight w:val="273"/>
        </w:trPr>
        <w:tc>
          <w:tcPr>
            <w:tcW w:w="1396" w:type="pct"/>
            <w:vAlign w:val="center"/>
          </w:tcPr>
          <w:p w:rsidR="001B3A2E" w:rsidRPr="008A6918" w:rsidRDefault="001B3A2E" w:rsidP="008B738D">
            <w:pPr>
              <w:rPr>
                <w:i/>
                <w:iCs/>
                <w:sz w:val="22"/>
                <w:szCs w:val="22"/>
              </w:rPr>
            </w:pPr>
            <w:r w:rsidRPr="008A6918">
              <w:rPr>
                <w:bCs/>
                <w:sz w:val="22"/>
                <w:szCs w:val="22"/>
              </w:rPr>
              <w:t>Налоговые доходы</w:t>
            </w:r>
          </w:p>
        </w:tc>
        <w:tc>
          <w:tcPr>
            <w:tcW w:w="953" w:type="pct"/>
            <w:vAlign w:val="center"/>
          </w:tcPr>
          <w:p w:rsidR="001B3A2E" w:rsidRPr="008A6918" w:rsidRDefault="00BD3B04" w:rsidP="008B738D">
            <w:pPr>
              <w:jc w:val="center"/>
              <w:rPr>
                <w:bCs/>
                <w:sz w:val="22"/>
                <w:szCs w:val="22"/>
              </w:rPr>
            </w:pPr>
            <w:r w:rsidRPr="008A6918">
              <w:rPr>
                <w:bCs/>
                <w:sz w:val="22"/>
                <w:szCs w:val="22"/>
              </w:rPr>
              <w:t>12</w:t>
            </w:r>
            <w:r w:rsidR="00863E6B" w:rsidRPr="008A6918">
              <w:rPr>
                <w:bCs/>
                <w:sz w:val="22"/>
                <w:szCs w:val="22"/>
              </w:rPr>
              <w:t>813,1</w:t>
            </w:r>
          </w:p>
        </w:tc>
        <w:tc>
          <w:tcPr>
            <w:tcW w:w="1080" w:type="pct"/>
            <w:vAlign w:val="center"/>
          </w:tcPr>
          <w:p w:rsidR="001B3A2E" w:rsidRPr="008A6918" w:rsidRDefault="00863E6B" w:rsidP="008B738D">
            <w:pPr>
              <w:jc w:val="center"/>
              <w:rPr>
                <w:iCs/>
                <w:sz w:val="22"/>
                <w:szCs w:val="22"/>
              </w:rPr>
            </w:pPr>
            <w:r w:rsidRPr="008A6918">
              <w:rPr>
                <w:iCs/>
                <w:sz w:val="22"/>
                <w:szCs w:val="22"/>
              </w:rPr>
              <w:t>14958,5</w:t>
            </w:r>
          </w:p>
        </w:tc>
        <w:tc>
          <w:tcPr>
            <w:tcW w:w="786" w:type="pct"/>
            <w:vAlign w:val="center"/>
          </w:tcPr>
          <w:p w:rsidR="001B3A2E" w:rsidRPr="008A6918" w:rsidRDefault="00863E6B" w:rsidP="008B738D">
            <w:pPr>
              <w:jc w:val="center"/>
              <w:rPr>
                <w:iCs/>
                <w:sz w:val="22"/>
                <w:szCs w:val="22"/>
              </w:rPr>
            </w:pPr>
            <w:r w:rsidRPr="008A6918">
              <w:rPr>
                <w:iCs/>
                <w:sz w:val="22"/>
                <w:szCs w:val="22"/>
              </w:rPr>
              <w:t>2145,4</w:t>
            </w:r>
          </w:p>
        </w:tc>
        <w:tc>
          <w:tcPr>
            <w:tcW w:w="785" w:type="pct"/>
            <w:vAlign w:val="center"/>
          </w:tcPr>
          <w:p w:rsidR="001B3A2E" w:rsidRPr="008A6918" w:rsidRDefault="001B3A2E" w:rsidP="008B738D">
            <w:pPr>
              <w:jc w:val="center"/>
              <w:rPr>
                <w:iCs/>
                <w:sz w:val="22"/>
                <w:szCs w:val="22"/>
              </w:rPr>
            </w:pPr>
          </w:p>
          <w:p w:rsidR="001B3A2E" w:rsidRPr="008A6918" w:rsidRDefault="002A3F82" w:rsidP="008B738D">
            <w:pPr>
              <w:jc w:val="center"/>
              <w:rPr>
                <w:iCs/>
                <w:sz w:val="22"/>
                <w:szCs w:val="22"/>
              </w:rPr>
            </w:pPr>
            <w:r w:rsidRPr="008A6918">
              <w:rPr>
                <w:iCs/>
                <w:sz w:val="22"/>
                <w:szCs w:val="22"/>
              </w:rPr>
              <w:t>5%</w:t>
            </w:r>
          </w:p>
        </w:tc>
      </w:tr>
      <w:tr w:rsidR="001B3A2E" w:rsidRPr="00804730" w:rsidTr="008B738D">
        <w:trPr>
          <w:trHeight w:val="440"/>
        </w:trPr>
        <w:tc>
          <w:tcPr>
            <w:tcW w:w="1396" w:type="pct"/>
            <w:vAlign w:val="center"/>
          </w:tcPr>
          <w:p w:rsidR="001B3A2E" w:rsidRPr="008A6918" w:rsidRDefault="001B3A2E" w:rsidP="008B738D">
            <w:pPr>
              <w:rPr>
                <w:bCs/>
                <w:sz w:val="22"/>
                <w:szCs w:val="22"/>
              </w:rPr>
            </w:pPr>
            <w:r w:rsidRPr="008A6918">
              <w:rPr>
                <w:bCs/>
                <w:sz w:val="22"/>
                <w:szCs w:val="22"/>
              </w:rPr>
              <w:t>Неналоговые доходы</w:t>
            </w:r>
          </w:p>
        </w:tc>
        <w:tc>
          <w:tcPr>
            <w:tcW w:w="953" w:type="pct"/>
            <w:vAlign w:val="center"/>
          </w:tcPr>
          <w:p w:rsidR="001B3A2E" w:rsidRPr="008A6918" w:rsidRDefault="00BD3B04" w:rsidP="008B738D">
            <w:pPr>
              <w:jc w:val="center"/>
              <w:rPr>
                <w:sz w:val="22"/>
                <w:szCs w:val="22"/>
              </w:rPr>
            </w:pPr>
            <w:r w:rsidRPr="008A6918">
              <w:rPr>
                <w:sz w:val="22"/>
                <w:szCs w:val="22"/>
              </w:rPr>
              <w:t>2</w:t>
            </w:r>
            <w:r w:rsidR="00863E6B" w:rsidRPr="008A6918">
              <w:rPr>
                <w:sz w:val="22"/>
                <w:szCs w:val="22"/>
              </w:rPr>
              <w:t>107,0</w:t>
            </w:r>
          </w:p>
        </w:tc>
        <w:tc>
          <w:tcPr>
            <w:tcW w:w="1080" w:type="pct"/>
            <w:vAlign w:val="center"/>
          </w:tcPr>
          <w:p w:rsidR="001B3A2E" w:rsidRPr="008A6918" w:rsidRDefault="00BD3B04" w:rsidP="008B738D">
            <w:pPr>
              <w:jc w:val="center"/>
              <w:rPr>
                <w:sz w:val="22"/>
                <w:szCs w:val="22"/>
              </w:rPr>
            </w:pPr>
            <w:r w:rsidRPr="008A6918">
              <w:rPr>
                <w:sz w:val="22"/>
                <w:szCs w:val="22"/>
              </w:rPr>
              <w:t>21</w:t>
            </w:r>
            <w:r w:rsidR="00863E6B" w:rsidRPr="008A6918">
              <w:rPr>
                <w:sz w:val="22"/>
                <w:szCs w:val="22"/>
              </w:rPr>
              <w:t>12,0</w:t>
            </w:r>
          </w:p>
        </w:tc>
        <w:tc>
          <w:tcPr>
            <w:tcW w:w="786" w:type="pct"/>
            <w:vAlign w:val="center"/>
          </w:tcPr>
          <w:p w:rsidR="001B3A2E" w:rsidRPr="008A6918" w:rsidRDefault="00863E6B" w:rsidP="008B738D">
            <w:pPr>
              <w:jc w:val="center"/>
              <w:rPr>
                <w:sz w:val="22"/>
                <w:szCs w:val="22"/>
              </w:rPr>
            </w:pPr>
            <w:r w:rsidRPr="008A6918">
              <w:rPr>
                <w:sz w:val="22"/>
                <w:szCs w:val="22"/>
              </w:rPr>
              <w:t>5,0</w:t>
            </w:r>
          </w:p>
        </w:tc>
        <w:tc>
          <w:tcPr>
            <w:tcW w:w="785" w:type="pct"/>
            <w:vAlign w:val="center"/>
          </w:tcPr>
          <w:p w:rsidR="001B3A2E" w:rsidRPr="008A6918" w:rsidRDefault="00493886" w:rsidP="008B738D">
            <w:pPr>
              <w:jc w:val="center"/>
              <w:rPr>
                <w:sz w:val="22"/>
                <w:szCs w:val="22"/>
              </w:rPr>
            </w:pPr>
            <w:r w:rsidRPr="008A6918">
              <w:rPr>
                <w:sz w:val="22"/>
                <w:szCs w:val="22"/>
              </w:rPr>
              <w:t>0,</w:t>
            </w:r>
            <w:r w:rsidR="002A3F82" w:rsidRPr="008A6918">
              <w:rPr>
                <w:sz w:val="22"/>
                <w:szCs w:val="22"/>
              </w:rPr>
              <w:t>2%</w:t>
            </w:r>
          </w:p>
        </w:tc>
      </w:tr>
    </w:tbl>
    <w:p w:rsidR="001B3A2E" w:rsidRPr="00804730" w:rsidRDefault="001B3A2E" w:rsidP="001B3A2E">
      <w:pPr>
        <w:ind w:firstLine="709"/>
        <w:jc w:val="both"/>
        <w:rPr>
          <w:color w:val="FF0000"/>
          <w:sz w:val="28"/>
          <w:szCs w:val="28"/>
        </w:rPr>
      </w:pPr>
    </w:p>
    <w:p w:rsidR="001B3A2E" w:rsidRPr="00804730" w:rsidRDefault="001B3A2E" w:rsidP="001B3A2E">
      <w:pPr>
        <w:ind w:firstLine="709"/>
        <w:jc w:val="both"/>
        <w:rPr>
          <w:color w:val="FF0000"/>
          <w:sz w:val="28"/>
          <w:szCs w:val="28"/>
        </w:rPr>
      </w:pPr>
    </w:p>
    <w:p w:rsidR="001B3A2E" w:rsidRPr="00301D34" w:rsidRDefault="001B3A2E" w:rsidP="001B3A2E">
      <w:pPr>
        <w:ind w:firstLine="709"/>
        <w:jc w:val="both"/>
        <w:rPr>
          <w:sz w:val="28"/>
          <w:szCs w:val="28"/>
        </w:rPr>
      </w:pPr>
      <w:r w:rsidRPr="00301D34">
        <w:rPr>
          <w:sz w:val="28"/>
          <w:szCs w:val="28"/>
        </w:rPr>
        <w:t xml:space="preserve">Общий объем </w:t>
      </w:r>
      <w:r>
        <w:rPr>
          <w:sz w:val="28"/>
          <w:szCs w:val="28"/>
        </w:rPr>
        <w:t xml:space="preserve">налоговых и неналоговых доходов </w:t>
      </w:r>
      <w:r w:rsidR="00BD3B04">
        <w:rPr>
          <w:sz w:val="28"/>
          <w:szCs w:val="28"/>
        </w:rPr>
        <w:t>бюджета городского поселения</w:t>
      </w:r>
      <w:r w:rsidRPr="00301D34">
        <w:rPr>
          <w:sz w:val="28"/>
          <w:szCs w:val="28"/>
        </w:rPr>
        <w:t xml:space="preserve"> на 2</w:t>
      </w:r>
      <w:r w:rsidR="00493886">
        <w:rPr>
          <w:sz w:val="28"/>
          <w:szCs w:val="28"/>
        </w:rPr>
        <w:t>025</w:t>
      </w:r>
      <w:r w:rsidR="00BD3B04">
        <w:rPr>
          <w:sz w:val="28"/>
          <w:szCs w:val="28"/>
        </w:rPr>
        <w:t xml:space="preserve"> год</w:t>
      </w:r>
      <w:r w:rsidR="00493886">
        <w:rPr>
          <w:sz w:val="28"/>
          <w:szCs w:val="28"/>
        </w:rPr>
        <w:t xml:space="preserve"> прогнозируется в объем 17070,50 тыс. рублей, с увеличением</w:t>
      </w:r>
      <w:r w:rsidR="00BD3B04">
        <w:rPr>
          <w:sz w:val="28"/>
          <w:szCs w:val="28"/>
        </w:rPr>
        <w:t xml:space="preserve"> </w:t>
      </w:r>
      <w:r w:rsidR="00493886">
        <w:rPr>
          <w:sz w:val="28"/>
          <w:szCs w:val="28"/>
        </w:rPr>
        <w:t>к показателю 2024</w:t>
      </w:r>
      <w:r w:rsidRPr="00301D34">
        <w:rPr>
          <w:sz w:val="28"/>
          <w:szCs w:val="28"/>
        </w:rPr>
        <w:t xml:space="preserve"> года на </w:t>
      </w:r>
      <w:r w:rsidR="00493886">
        <w:rPr>
          <w:sz w:val="28"/>
          <w:szCs w:val="28"/>
        </w:rPr>
        <w:t>2490,4</w:t>
      </w:r>
      <w:r w:rsidRPr="00301D34">
        <w:rPr>
          <w:sz w:val="28"/>
          <w:szCs w:val="28"/>
        </w:rPr>
        <w:t xml:space="preserve"> тыс. рублей, или </w:t>
      </w:r>
      <w:r w:rsidR="00493886">
        <w:rPr>
          <w:sz w:val="28"/>
          <w:szCs w:val="28"/>
        </w:rPr>
        <w:t>8%</w:t>
      </w:r>
      <w:r>
        <w:rPr>
          <w:sz w:val="28"/>
          <w:szCs w:val="28"/>
        </w:rPr>
        <w:t xml:space="preserve"> процентов</w:t>
      </w:r>
      <w:r w:rsidRPr="00301D34">
        <w:rPr>
          <w:sz w:val="28"/>
          <w:szCs w:val="28"/>
        </w:rPr>
        <w:t>.</w:t>
      </w:r>
    </w:p>
    <w:p w:rsidR="001B3A2E" w:rsidRPr="00B663B5" w:rsidRDefault="001B3A2E" w:rsidP="001B3A2E">
      <w:pPr>
        <w:autoSpaceDE w:val="0"/>
        <w:autoSpaceDN w:val="0"/>
        <w:adjustRightInd w:val="0"/>
        <w:ind w:firstLine="709"/>
        <w:jc w:val="both"/>
        <w:rPr>
          <w:sz w:val="28"/>
          <w:szCs w:val="28"/>
        </w:rPr>
      </w:pPr>
      <w:r w:rsidRPr="00B663B5">
        <w:rPr>
          <w:sz w:val="28"/>
          <w:szCs w:val="28"/>
        </w:rPr>
        <w:t xml:space="preserve">Размер налоговых доходов составит </w:t>
      </w:r>
      <w:r w:rsidR="00493886">
        <w:rPr>
          <w:iCs/>
          <w:sz w:val="28"/>
          <w:szCs w:val="28"/>
        </w:rPr>
        <w:t>14958,5</w:t>
      </w:r>
      <w:r w:rsidRPr="00B663B5">
        <w:rPr>
          <w:iCs/>
          <w:sz w:val="28"/>
          <w:szCs w:val="28"/>
        </w:rPr>
        <w:t xml:space="preserve"> </w:t>
      </w:r>
      <w:r w:rsidRPr="00B663B5">
        <w:rPr>
          <w:sz w:val="28"/>
          <w:szCs w:val="28"/>
        </w:rPr>
        <w:t>тыс. ру</w:t>
      </w:r>
      <w:r w:rsidR="00493886">
        <w:rPr>
          <w:sz w:val="28"/>
          <w:szCs w:val="28"/>
        </w:rPr>
        <w:t>блей, с ростом к показателю 2024</w:t>
      </w:r>
      <w:r w:rsidRPr="00B663B5">
        <w:rPr>
          <w:sz w:val="28"/>
          <w:szCs w:val="28"/>
        </w:rPr>
        <w:t xml:space="preserve"> года на </w:t>
      </w:r>
      <w:r w:rsidR="00493886">
        <w:rPr>
          <w:sz w:val="28"/>
          <w:szCs w:val="28"/>
        </w:rPr>
        <w:t>2145,4</w:t>
      </w:r>
      <w:r w:rsidRPr="00B663B5">
        <w:rPr>
          <w:sz w:val="28"/>
          <w:szCs w:val="28"/>
        </w:rPr>
        <w:t xml:space="preserve"> тыс. рублей, или </w:t>
      </w:r>
      <w:r w:rsidR="00493886">
        <w:rPr>
          <w:sz w:val="28"/>
          <w:szCs w:val="28"/>
        </w:rPr>
        <w:t>5</w:t>
      </w:r>
      <w:r w:rsidR="00BD3B04">
        <w:rPr>
          <w:sz w:val="28"/>
          <w:szCs w:val="28"/>
        </w:rPr>
        <w:t xml:space="preserve"> процента, об</w:t>
      </w:r>
      <w:r w:rsidR="0085498E">
        <w:rPr>
          <w:sz w:val="28"/>
          <w:szCs w:val="28"/>
        </w:rPr>
        <w:t>ъ</w:t>
      </w:r>
      <w:r w:rsidR="00BD3B04">
        <w:rPr>
          <w:sz w:val="28"/>
          <w:szCs w:val="28"/>
        </w:rPr>
        <w:t>ем неналоговых доход</w:t>
      </w:r>
      <w:r w:rsidR="00493886">
        <w:rPr>
          <w:sz w:val="28"/>
          <w:szCs w:val="28"/>
        </w:rPr>
        <w:t>ов прогнозируется  с увеличением  к показателю 2024года на 5,0</w:t>
      </w:r>
      <w:r w:rsidR="00BD3B04">
        <w:rPr>
          <w:sz w:val="28"/>
          <w:szCs w:val="28"/>
        </w:rPr>
        <w:t>тыс</w:t>
      </w:r>
      <w:proofErr w:type="gramStart"/>
      <w:r w:rsidR="00BD3B04">
        <w:rPr>
          <w:sz w:val="28"/>
          <w:szCs w:val="28"/>
        </w:rPr>
        <w:t xml:space="preserve"> </w:t>
      </w:r>
      <w:r w:rsidRPr="00B663B5">
        <w:rPr>
          <w:sz w:val="28"/>
          <w:szCs w:val="28"/>
        </w:rPr>
        <w:t>.</w:t>
      </w:r>
      <w:proofErr w:type="gramEnd"/>
      <w:r w:rsidRPr="00B663B5">
        <w:rPr>
          <w:sz w:val="28"/>
          <w:szCs w:val="28"/>
        </w:rPr>
        <w:t xml:space="preserve"> рублей или </w:t>
      </w:r>
      <w:r w:rsidR="00493886">
        <w:rPr>
          <w:sz w:val="28"/>
          <w:szCs w:val="28"/>
        </w:rPr>
        <w:t>0,2</w:t>
      </w:r>
      <w:r w:rsidR="0085498E">
        <w:rPr>
          <w:sz w:val="28"/>
          <w:szCs w:val="28"/>
        </w:rPr>
        <w:t xml:space="preserve"> </w:t>
      </w:r>
      <w:r w:rsidRPr="00B663B5">
        <w:rPr>
          <w:sz w:val="28"/>
          <w:szCs w:val="28"/>
        </w:rPr>
        <w:t xml:space="preserve">процента. </w:t>
      </w:r>
    </w:p>
    <w:p w:rsidR="001B3A2E" w:rsidRPr="00564067" w:rsidRDefault="001B3A2E" w:rsidP="001B3A2E">
      <w:pPr>
        <w:ind w:firstLine="709"/>
        <w:jc w:val="both"/>
        <w:rPr>
          <w:sz w:val="28"/>
          <w:szCs w:val="28"/>
        </w:rPr>
      </w:pPr>
      <w:r w:rsidRPr="00564067">
        <w:rPr>
          <w:sz w:val="28"/>
          <w:szCs w:val="28"/>
        </w:rPr>
        <w:t>В структуре налоговых и неналоговых доходов</w:t>
      </w:r>
      <w:r w:rsidR="0085498E">
        <w:rPr>
          <w:sz w:val="28"/>
          <w:szCs w:val="28"/>
        </w:rPr>
        <w:t xml:space="preserve"> бюджета городского поселения "</w:t>
      </w:r>
      <w:proofErr w:type="spellStart"/>
      <w:r w:rsidR="0085498E">
        <w:rPr>
          <w:sz w:val="28"/>
          <w:szCs w:val="28"/>
        </w:rPr>
        <w:t>Могзонское</w:t>
      </w:r>
      <w:proofErr w:type="spellEnd"/>
      <w:r w:rsidR="0085498E">
        <w:rPr>
          <w:sz w:val="28"/>
          <w:szCs w:val="28"/>
        </w:rPr>
        <w:t xml:space="preserve">" </w:t>
      </w:r>
      <w:r w:rsidR="00493886">
        <w:rPr>
          <w:sz w:val="28"/>
          <w:szCs w:val="28"/>
        </w:rPr>
        <w:t>на 2025</w:t>
      </w:r>
      <w:r w:rsidRPr="00564067">
        <w:rPr>
          <w:sz w:val="28"/>
          <w:szCs w:val="28"/>
        </w:rPr>
        <w:t xml:space="preserve"> год налоговые доходы составляют </w:t>
      </w:r>
      <w:r w:rsidR="0085498E">
        <w:rPr>
          <w:sz w:val="28"/>
          <w:szCs w:val="28"/>
        </w:rPr>
        <w:t>90</w:t>
      </w:r>
      <w:r w:rsidRPr="00564067">
        <w:rPr>
          <w:sz w:val="28"/>
          <w:szCs w:val="28"/>
        </w:rPr>
        <w:t xml:space="preserve"> процента, неналоговые доходы – </w:t>
      </w:r>
      <w:r w:rsidR="0085498E">
        <w:rPr>
          <w:sz w:val="28"/>
          <w:szCs w:val="28"/>
        </w:rPr>
        <w:t>10,0</w:t>
      </w:r>
      <w:r w:rsidRPr="00564067">
        <w:rPr>
          <w:sz w:val="28"/>
          <w:szCs w:val="28"/>
        </w:rPr>
        <w:t xml:space="preserve"> процента.</w:t>
      </w:r>
    </w:p>
    <w:p w:rsidR="001B3A2E" w:rsidRPr="00275333" w:rsidRDefault="001B3A2E" w:rsidP="001B3A2E">
      <w:pPr>
        <w:ind w:firstLine="709"/>
        <w:jc w:val="both"/>
        <w:rPr>
          <w:sz w:val="28"/>
          <w:szCs w:val="28"/>
        </w:rPr>
      </w:pPr>
      <w:r w:rsidRPr="00275333">
        <w:rPr>
          <w:sz w:val="28"/>
          <w:szCs w:val="28"/>
        </w:rPr>
        <w:t xml:space="preserve">В </w:t>
      </w:r>
      <w:r w:rsidR="00493886">
        <w:rPr>
          <w:sz w:val="28"/>
          <w:szCs w:val="28"/>
        </w:rPr>
        <w:t>структуре налоговых доходов 2025</w:t>
      </w:r>
      <w:r w:rsidRPr="00275333">
        <w:rPr>
          <w:sz w:val="28"/>
          <w:szCs w:val="28"/>
        </w:rPr>
        <w:t xml:space="preserve"> года наибольший удельный вес занимают следующие налоги:</w:t>
      </w:r>
    </w:p>
    <w:p w:rsidR="001B3A2E" w:rsidRDefault="001B3A2E" w:rsidP="001B3A2E">
      <w:pPr>
        <w:ind w:firstLine="709"/>
        <w:jc w:val="both"/>
        <w:rPr>
          <w:sz w:val="28"/>
          <w:szCs w:val="28"/>
        </w:rPr>
      </w:pPr>
      <w:r w:rsidRPr="00275333">
        <w:rPr>
          <w:sz w:val="28"/>
          <w:szCs w:val="28"/>
        </w:rPr>
        <w:t xml:space="preserve">налог на доходы физических лиц – </w:t>
      </w:r>
      <w:r w:rsidR="00493886">
        <w:rPr>
          <w:sz w:val="28"/>
          <w:szCs w:val="28"/>
        </w:rPr>
        <w:t>5</w:t>
      </w:r>
      <w:r w:rsidR="0085498E">
        <w:rPr>
          <w:sz w:val="28"/>
          <w:szCs w:val="28"/>
        </w:rPr>
        <w:t>0,0</w:t>
      </w:r>
      <w:r w:rsidR="00493886">
        <w:rPr>
          <w:sz w:val="28"/>
          <w:szCs w:val="28"/>
        </w:rPr>
        <w:t>процента;</w:t>
      </w:r>
    </w:p>
    <w:p w:rsidR="00493886" w:rsidRPr="00275333" w:rsidRDefault="00493886" w:rsidP="001B3A2E">
      <w:pPr>
        <w:ind w:firstLine="709"/>
        <w:jc w:val="both"/>
        <w:rPr>
          <w:sz w:val="28"/>
          <w:szCs w:val="28"/>
        </w:rPr>
      </w:pPr>
      <w:r>
        <w:rPr>
          <w:sz w:val="28"/>
          <w:szCs w:val="28"/>
        </w:rPr>
        <w:t>Земельный Налог-15%</w:t>
      </w:r>
    </w:p>
    <w:p w:rsidR="001B3A2E" w:rsidRDefault="001B3A2E" w:rsidP="001B3A2E">
      <w:pPr>
        <w:ind w:firstLine="709"/>
        <w:jc w:val="both"/>
        <w:rPr>
          <w:sz w:val="28"/>
          <w:szCs w:val="28"/>
        </w:rPr>
      </w:pPr>
      <w:r w:rsidRPr="00275333">
        <w:rPr>
          <w:sz w:val="28"/>
          <w:szCs w:val="28"/>
        </w:rPr>
        <w:t xml:space="preserve">акцизы по подакцизным товарам (продукции), производимым на территории Российской Федерации – </w:t>
      </w:r>
      <w:r w:rsidR="00493886">
        <w:rPr>
          <w:sz w:val="28"/>
          <w:szCs w:val="28"/>
        </w:rPr>
        <w:t>20</w:t>
      </w:r>
      <w:r w:rsidR="0085498E">
        <w:rPr>
          <w:sz w:val="28"/>
          <w:szCs w:val="28"/>
        </w:rPr>
        <w:t>,0</w:t>
      </w:r>
      <w:r w:rsidRPr="00275333">
        <w:rPr>
          <w:sz w:val="28"/>
          <w:szCs w:val="28"/>
        </w:rPr>
        <w:t xml:space="preserve"> процента;</w:t>
      </w:r>
    </w:p>
    <w:p w:rsidR="0085498E" w:rsidRPr="00275333" w:rsidRDefault="00493886" w:rsidP="001B3A2E">
      <w:pPr>
        <w:ind w:firstLine="709"/>
        <w:jc w:val="both"/>
        <w:rPr>
          <w:sz w:val="28"/>
          <w:szCs w:val="28"/>
        </w:rPr>
      </w:pPr>
      <w:r>
        <w:rPr>
          <w:sz w:val="28"/>
          <w:szCs w:val="28"/>
        </w:rPr>
        <w:t>налоги на имущество-14</w:t>
      </w:r>
      <w:r w:rsidR="0085498E">
        <w:rPr>
          <w:sz w:val="28"/>
          <w:szCs w:val="28"/>
        </w:rPr>
        <w:t>,5</w:t>
      </w:r>
    </w:p>
    <w:p w:rsidR="001B3A2E" w:rsidRPr="00275333" w:rsidRDefault="001B3A2E" w:rsidP="001B3A2E">
      <w:pPr>
        <w:ind w:firstLine="709"/>
        <w:jc w:val="both"/>
        <w:rPr>
          <w:sz w:val="28"/>
          <w:szCs w:val="28"/>
        </w:rPr>
      </w:pPr>
      <w:r w:rsidRPr="00275333">
        <w:rPr>
          <w:sz w:val="28"/>
          <w:szCs w:val="28"/>
        </w:rPr>
        <w:t xml:space="preserve">государственная пошлина – </w:t>
      </w:r>
      <w:r w:rsidR="00C327EC">
        <w:rPr>
          <w:sz w:val="28"/>
          <w:szCs w:val="28"/>
        </w:rPr>
        <w:t>0,5</w:t>
      </w:r>
      <w:r w:rsidRPr="00275333">
        <w:rPr>
          <w:sz w:val="28"/>
          <w:szCs w:val="28"/>
        </w:rPr>
        <w:t xml:space="preserve"> процента.</w:t>
      </w:r>
    </w:p>
    <w:p w:rsidR="001B3A2E" w:rsidRPr="00804730" w:rsidRDefault="001B3A2E" w:rsidP="003B60DD">
      <w:pPr>
        <w:shd w:val="clear" w:color="auto" w:fill="FFFFFF"/>
        <w:tabs>
          <w:tab w:val="left" w:pos="7666"/>
        </w:tabs>
        <w:rPr>
          <w:color w:val="FF0000"/>
          <w:spacing w:val="-4"/>
          <w:sz w:val="28"/>
          <w:szCs w:val="28"/>
        </w:rPr>
      </w:pPr>
    </w:p>
    <w:p w:rsidR="001B3A2E" w:rsidRPr="00850025" w:rsidRDefault="001B3A2E" w:rsidP="001B3A2E">
      <w:pPr>
        <w:shd w:val="clear" w:color="auto" w:fill="FFFFFF"/>
        <w:tabs>
          <w:tab w:val="left" w:pos="7666"/>
        </w:tabs>
        <w:jc w:val="center"/>
        <w:rPr>
          <w:spacing w:val="-4"/>
          <w:sz w:val="28"/>
          <w:szCs w:val="28"/>
        </w:rPr>
      </w:pPr>
      <w:r w:rsidRPr="00850025">
        <w:rPr>
          <w:b/>
          <w:bCs/>
          <w:kern w:val="32"/>
          <w:sz w:val="28"/>
          <w:szCs w:val="28"/>
        </w:rPr>
        <w:t>Особенности составления прогнозных расчетов</w:t>
      </w:r>
    </w:p>
    <w:p w:rsidR="001B3A2E" w:rsidRDefault="001B3A2E" w:rsidP="001B3A2E">
      <w:pPr>
        <w:shd w:val="clear" w:color="auto" w:fill="FFFFFF"/>
        <w:tabs>
          <w:tab w:val="left" w:pos="7666"/>
        </w:tabs>
        <w:jc w:val="center"/>
        <w:rPr>
          <w:b/>
          <w:bCs/>
          <w:kern w:val="32"/>
          <w:sz w:val="28"/>
          <w:szCs w:val="28"/>
        </w:rPr>
      </w:pPr>
      <w:r w:rsidRPr="00850025">
        <w:rPr>
          <w:b/>
          <w:bCs/>
          <w:kern w:val="32"/>
          <w:sz w:val="28"/>
          <w:szCs w:val="28"/>
        </w:rPr>
        <w:t>по основным источникам доходо</w:t>
      </w:r>
      <w:r w:rsidR="003B60DD">
        <w:rPr>
          <w:b/>
          <w:bCs/>
          <w:kern w:val="32"/>
          <w:sz w:val="28"/>
          <w:szCs w:val="28"/>
        </w:rPr>
        <w:t>в</w:t>
      </w:r>
    </w:p>
    <w:p w:rsidR="003B60DD" w:rsidRPr="00850025" w:rsidRDefault="003B60DD" w:rsidP="001B3A2E">
      <w:pPr>
        <w:shd w:val="clear" w:color="auto" w:fill="FFFFFF"/>
        <w:tabs>
          <w:tab w:val="left" w:pos="7666"/>
        </w:tabs>
        <w:jc w:val="center"/>
        <w:rPr>
          <w:spacing w:val="-4"/>
          <w:sz w:val="28"/>
          <w:szCs w:val="28"/>
        </w:rPr>
      </w:pPr>
    </w:p>
    <w:p w:rsidR="001B3A2E" w:rsidRPr="003B60DD" w:rsidRDefault="001B3A2E" w:rsidP="003B60DD">
      <w:pPr>
        <w:jc w:val="center"/>
        <w:rPr>
          <w:b/>
          <w:bCs/>
          <w:kern w:val="32"/>
          <w:sz w:val="28"/>
          <w:szCs w:val="28"/>
        </w:rPr>
      </w:pPr>
      <w:r w:rsidRPr="00850025">
        <w:rPr>
          <w:b/>
          <w:bCs/>
          <w:kern w:val="32"/>
          <w:sz w:val="28"/>
          <w:szCs w:val="28"/>
        </w:rPr>
        <w:t>Налог на доходы физических лиц</w:t>
      </w:r>
    </w:p>
    <w:p w:rsidR="00D869C8" w:rsidRDefault="00D869C8" w:rsidP="00D869C8">
      <w:pPr>
        <w:ind w:firstLine="697"/>
        <w:jc w:val="both"/>
        <w:rPr>
          <w:sz w:val="28"/>
          <w:szCs w:val="28"/>
        </w:rPr>
      </w:pPr>
      <w:r w:rsidRPr="00CF1F5B">
        <w:rPr>
          <w:sz w:val="28"/>
          <w:szCs w:val="28"/>
        </w:rPr>
        <w:t>Прогноз поступлений налога на доходы физических лиц рассчитан</w:t>
      </w:r>
      <w:r w:rsidRPr="00CF1F5B">
        <w:rPr>
          <w:bCs/>
          <w:iCs/>
          <w:sz w:val="28"/>
          <w:szCs w:val="28"/>
        </w:rPr>
        <w:t xml:space="preserve"> исходя из показателей социально-экономического развития района, а именно фонда оплаты труда и численности работающих, с учетом </w:t>
      </w:r>
      <w:r w:rsidRPr="00CF1F5B">
        <w:rPr>
          <w:sz w:val="28"/>
          <w:szCs w:val="28"/>
        </w:rPr>
        <w:t>стандартных и других вычетов, и распределения по нормативам отчислений в 202</w:t>
      </w:r>
      <w:r w:rsidR="009624B6">
        <w:rPr>
          <w:sz w:val="28"/>
          <w:szCs w:val="28"/>
        </w:rPr>
        <w:t>4</w:t>
      </w:r>
      <w:r>
        <w:rPr>
          <w:sz w:val="28"/>
          <w:szCs w:val="28"/>
        </w:rPr>
        <w:t xml:space="preserve"> году в бюджет городских </w:t>
      </w:r>
      <w:r w:rsidRPr="00CF1F5B">
        <w:rPr>
          <w:sz w:val="28"/>
          <w:szCs w:val="28"/>
        </w:rPr>
        <w:t xml:space="preserve"> поселений </w:t>
      </w:r>
      <w:r>
        <w:rPr>
          <w:sz w:val="28"/>
          <w:szCs w:val="28"/>
        </w:rPr>
        <w:t>2</w:t>
      </w:r>
      <w:r w:rsidRPr="00CF1F5B">
        <w:rPr>
          <w:sz w:val="28"/>
          <w:szCs w:val="28"/>
        </w:rPr>
        <w:t xml:space="preserve">%. </w:t>
      </w:r>
    </w:p>
    <w:p w:rsidR="00D869C8" w:rsidRPr="00C6602F" w:rsidRDefault="00D869C8" w:rsidP="00D869C8">
      <w:pPr>
        <w:ind w:firstLine="697"/>
        <w:jc w:val="both"/>
        <w:rPr>
          <w:b/>
          <w:bCs/>
          <w:iCs/>
          <w:sz w:val="28"/>
          <w:szCs w:val="28"/>
        </w:rPr>
      </w:pPr>
      <w:proofErr w:type="gramStart"/>
      <w:r>
        <w:rPr>
          <w:sz w:val="28"/>
          <w:szCs w:val="28"/>
        </w:rPr>
        <w:t xml:space="preserve">На основании дополнительных показателей по поселениям муниципального </w:t>
      </w:r>
      <w:r w:rsidR="009624B6">
        <w:rPr>
          <w:sz w:val="28"/>
          <w:szCs w:val="28"/>
        </w:rPr>
        <w:t>района «</w:t>
      </w:r>
      <w:proofErr w:type="spellStart"/>
      <w:r w:rsidR="009624B6">
        <w:rPr>
          <w:sz w:val="28"/>
          <w:szCs w:val="28"/>
        </w:rPr>
        <w:t>Хилокский</w:t>
      </w:r>
      <w:proofErr w:type="spellEnd"/>
      <w:r w:rsidR="009624B6">
        <w:rPr>
          <w:sz w:val="28"/>
          <w:szCs w:val="28"/>
        </w:rPr>
        <w:t xml:space="preserve"> район» на 2025 год и плановый период 2026-2027</w:t>
      </w:r>
      <w:r>
        <w:rPr>
          <w:sz w:val="28"/>
          <w:szCs w:val="28"/>
        </w:rPr>
        <w:t xml:space="preserve"> года фонд заработной платы работников организаций городского поселения «</w:t>
      </w:r>
      <w:proofErr w:type="spellStart"/>
      <w:r>
        <w:rPr>
          <w:sz w:val="28"/>
          <w:szCs w:val="28"/>
        </w:rPr>
        <w:t>Могз</w:t>
      </w:r>
      <w:r w:rsidR="009624B6">
        <w:rPr>
          <w:sz w:val="28"/>
          <w:szCs w:val="28"/>
        </w:rPr>
        <w:t>онское</w:t>
      </w:r>
      <w:proofErr w:type="spellEnd"/>
      <w:r w:rsidR="009624B6">
        <w:rPr>
          <w:sz w:val="28"/>
          <w:szCs w:val="28"/>
        </w:rPr>
        <w:t>» составит на 2024 год 745</w:t>
      </w:r>
      <w:r>
        <w:rPr>
          <w:sz w:val="28"/>
          <w:szCs w:val="28"/>
        </w:rPr>
        <w:t>00,0 млн. руб. Общая сумма поступлений по налогу на доходы физичес</w:t>
      </w:r>
      <w:r w:rsidR="009624B6">
        <w:rPr>
          <w:sz w:val="28"/>
          <w:szCs w:val="28"/>
        </w:rPr>
        <w:t>ких лиц в 2024 году составит 74500,00 млн. руб. * 13% = 9650</w:t>
      </w:r>
      <w:r>
        <w:rPr>
          <w:sz w:val="28"/>
          <w:szCs w:val="28"/>
        </w:rPr>
        <w:t>,0 млн. руб.</w:t>
      </w:r>
      <w:proofErr w:type="gramEnd"/>
    </w:p>
    <w:p w:rsidR="00D869C8" w:rsidRDefault="00D869C8" w:rsidP="00D869C8">
      <w:pPr>
        <w:ind w:firstLine="709"/>
        <w:jc w:val="both"/>
        <w:rPr>
          <w:sz w:val="28"/>
          <w:szCs w:val="28"/>
        </w:rPr>
      </w:pPr>
      <w:r w:rsidRPr="00556786">
        <w:rPr>
          <w:sz w:val="28"/>
          <w:szCs w:val="28"/>
        </w:rPr>
        <w:t>Прогнозируемый объем налога на 202</w:t>
      </w:r>
      <w:r w:rsidR="009624B6">
        <w:rPr>
          <w:sz w:val="28"/>
          <w:szCs w:val="28"/>
        </w:rPr>
        <w:t>6</w:t>
      </w:r>
      <w:r w:rsidRPr="00556786">
        <w:rPr>
          <w:sz w:val="28"/>
          <w:szCs w:val="28"/>
        </w:rPr>
        <w:t xml:space="preserve"> и 202</w:t>
      </w:r>
      <w:r w:rsidR="009624B6">
        <w:rPr>
          <w:sz w:val="28"/>
          <w:szCs w:val="28"/>
        </w:rPr>
        <w:t>7</w:t>
      </w:r>
      <w:r w:rsidRPr="00556786">
        <w:rPr>
          <w:sz w:val="28"/>
          <w:szCs w:val="28"/>
        </w:rPr>
        <w:t xml:space="preserve"> годы составит соответственно </w:t>
      </w:r>
      <w:r w:rsidR="009624B6">
        <w:rPr>
          <w:sz w:val="28"/>
          <w:szCs w:val="28"/>
        </w:rPr>
        <w:t>11650</w:t>
      </w:r>
      <w:r>
        <w:rPr>
          <w:sz w:val="28"/>
          <w:szCs w:val="28"/>
        </w:rPr>
        <w:t>,0 млн</w:t>
      </w:r>
      <w:r w:rsidRPr="00556786">
        <w:rPr>
          <w:sz w:val="28"/>
          <w:szCs w:val="28"/>
        </w:rPr>
        <w:t xml:space="preserve">. рублей и </w:t>
      </w:r>
      <w:r w:rsidR="009624B6">
        <w:rPr>
          <w:sz w:val="28"/>
          <w:szCs w:val="28"/>
        </w:rPr>
        <w:t>11650</w:t>
      </w:r>
      <w:r>
        <w:rPr>
          <w:sz w:val="28"/>
          <w:szCs w:val="28"/>
        </w:rPr>
        <w:t>,00 млн</w:t>
      </w:r>
      <w:r w:rsidRPr="00556786">
        <w:rPr>
          <w:sz w:val="28"/>
          <w:szCs w:val="28"/>
        </w:rPr>
        <w:t xml:space="preserve">. рублей, или с ростом к данным предшествующего периода соответственно на </w:t>
      </w:r>
      <w:r>
        <w:rPr>
          <w:sz w:val="28"/>
          <w:szCs w:val="28"/>
        </w:rPr>
        <w:t>106,9%</w:t>
      </w:r>
      <w:r w:rsidR="009624B6">
        <w:rPr>
          <w:sz w:val="28"/>
          <w:szCs w:val="28"/>
        </w:rPr>
        <w:t xml:space="preserve"> </w:t>
      </w:r>
    </w:p>
    <w:p w:rsidR="00917006" w:rsidRDefault="00917006" w:rsidP="00D869C8">
      <w:pPr>
        <w:ind w:firstLine="709"/>
        <w:jc w:val="both"/>
        <w:rPr>
          <w:sz w:val="28"/>
          <w:szCs w:val="28"/>
        </w:rPr>
      </w:pPr>
    </w:p>
    <w:p w:rsidR="00E709E9" w:rsidRDefault="00E709E9" w:rsidP="00E709E9">
      <w:pPr>
        <w:pStyle w:val="50"/>
        <w:shd w:val="clear" w:color="auto" w:fill="auto"/>
        <w:spacing w:before="0" w:after="0" w:line="320" w:lineRule="exact"/>
        <w:ind w:left="-851" w:firstLine="851"/>
        <w:jc w:val="center"/>
        <w:rPr>
          <w:b/>
          <w:sz w:val="28"/>
          <w:szCs w:val="28"/>
        </w:rPr>
      </w:pPr>
      <w:r>
        <w:rPr>
          <w:b/>
          <w:sz w:val="28"/>
          <w:szCs w:val="28"/>
        </w:rPr>
        <w:t>Налог</w:t>
      </w:r>
      <w:r w:rsidRPr="00E60DDF">
        <w:rPr>
          <w:b/>
          <w:sz w:val="28"/>
          <w:szCs w:val="28"/>
        </w:rPr>
        <w:t xml:space="preserve"> на имущество</w:t>
      </w:r>
      <w:r>
        <w:rPr>
          <w:b/>
          <w:sz w:val="28"/>
          <w:szCs w:val="28"/>
        </w:rPr>
        <w:t>, земельный налог</w:t>
      </w:r>
    </w:p>
    <w:p w:rsidR="008A6918" w:rsidRDefault="008A6918" w:rsidP="00E709E9">
      <w:pPr>
        <w:pStyle w:val="50"/>
        <w:shd w:val="clear" w:color="auto" w:fill="auto"/>
        <w:spacing w:before="0" w:after="0" w:line="320" w:lineRule="exact"/>
        <w:ind w:left="-851" w:firstLine="851"/>
        <w:jc w:val="center"/>
        <w:rPr>
          <w:b/>
          <w:sz w:val="28"/>
          <w:szCs w:val="28"/>
        </w:rPr>
      </w:pPr>
    </w:p>
    <w:p w:rsidR="00E709E9" w:rsidRPr="00C75597" w:rsidRDefault="00E709E9" w:rsidP="00917006">
      <w:pPr>
        <w:pStyle w:val="ab"/>
        <w:spacing w:after="0"/>
        <w:ind w:left="0" w:firstLine="851"/>
        <w:rPr>
          <w:sz w:val="28"/>
          <w:szCs w:val="28"/>
        </w:rPr>
      </w:pPr>
      <w:r w:rsidRPr="00C75597">
        <w:rPr>
          <w:sz w:val="28"/>
          <w:szCs w:val="28"/>
        </w:rPr>
        <w:t xml:space="preserve">Прогнозируемая сумма поступлений по налогам на имущество в бюджет </w:t>
      </w:r>
      <w:r>
        <w:rPr>
          <w:sz w:val="28"/>
          <w:szCs w:val="28"/>
        </w:rPr>
        <w:t>городского</w:t>
      </w:r>
      <w:r w:rsidRPr="00C75597">
        <w:rPr>
          <w:sz w:val="28"/>
          <w:szCs w:val="28"/>
        </w:rPr>
        <w:t xml:space="preserve"> поселения составит в 202</w:t>
      </w:r>
      <w:r w:rsidR="00917006">
        <w:rPr>
          <w:sz w:val="28"/>
          <w:szCs w:val="28"/>
        </w:rPr>
        <w:t>5</w:t>
      </w:r>
      <w:r w:rsidRPr="00C75597">
        <w:rPr>
          <w:sz w:val="28"/>
          <w:szCs w:val="28"/>
        </w:rPr>
        <w:t xml:space="preserve"> году </w:t>
      </w:r>
      <w:r w:rsidR="00917006">
        <w:rPr>
          <w:sz w:val="28"/>
          <w:szCs w:val="28"/>
        </w:rPr>
        <w:t>52</w:t>
      </w:r>
      <w:r>
        <w:rPr>
          <w:sz w:val="28"/>
          <w:szCs w:val="28"/>
        </w:rPr>
        <w:t>0,0 тыс.</w:t>
      </w:r>
      <w:r w:rsidRPr="00C75597">
        <w:rPr>
          <w:sz w:val="28"/>
          <w:szCs w:val="28"/>
        </w:rPr>
        <w:t xml:space="preserve"> рублей или </w:t>
      </w:r>
      <w:r>
        <w:rPr>
          <w:sz w:val="28"/>
          <w:szCs w:val="28"/>
        </w:rPr>
        <w:t>3,2</w:t>
      </w:r>
      <w:r w:rsidR="00917006">
        <w:rPr>
          <w:sz w:val="28"/>
          <w:szCs w:val="28"/>
        </w:rPr>
        <w:t xml:space="preserve">% общего </w:t>
      </w:r>
      <w:r w:rsidRPr="00C75597">
        <w:rPr>
          <w:sz w:val="28"/>
          <w:szCs w:val="28"/>
        </w:rPr>
        <w:t>объема доходов бюджета.</w:t>
      </w:r>
    </w:p>
    <w:p w:rsidR="00E709E9" w:rsidRPr="00C75597" w:rsidRDefault="00E709E9" w:rsidP="00917006">
      <w:pPr>
        <w:pStyle w:val="ab"/>
        <w:spacing w:after="0"/>
        <w:ind w:left="0" w:firstLine="851"/>
        <w:rPr>
          <w:sz w:val="28"/>
          <w:szCs w:val="28"/>
        </w:rPr>
      </w:pPr>
      <w:r w:rsidRPr="00C75597">
        <w:rPr>
          <w:sz w:val="28"/>
          <w:szCs w:val="28"/>
        </w:rPr>
        <w:lastRenderedPageBreak/>
        <w:t>Расчет поступлений налога на имущество физических лиц произведен на основании главы 32 «Налог на имущество физических лиц» части второй Налогового кодекса РФ.</w:t>
      </w:r>
    </w:p>
    <w:p w:rsidR="00E709E9" w:rsidRPr="00C75597" w:rsidRDefault="00E709E9" w:rsidP="00917006">
      <w:pPr>
        <w:pStyle w:val="ab"/>
        <w:spacing w:after="0"/>
        <w:ind w:left="0" w:firstLine="851"/>
        <w:rPr>
          <w:sz w:val="28"/>
          <w:szCs w:val="28"/>
        </w:rPr>
      </w:pPr>
      <w:r w:rsidRPr="00C75597">
        <w:rPr>
          <w:sz w:val="28"/>
          <w:szCs w:val="28"/>
        </w:rPr>
        <w:t xml:space="preserve">Сумма налога на имущество физических лиц рассчитана с учетом отчислений в доход поселения по нормативу 100%   в соответствии со ст. 61.5 Бюджетного </w:t>
      </w:r>
      <w:r>
        <w:rPr>
          <w:sz w:val="28"/>
          <w:szCs w:val="28"/>
        </w:rPr>
        <w:t>к</w:t>
      </w:r>
      <w:r w:rsidRPr="00C75597">
        <w:rPr>
          <w:sz w:val="28"/>
          <w:szCs w:val="28"/>
        </w:rPr>
        <w:t>одекса Российской Федерации и составит на 202</w:t>
      </w:r>
      <w:r w:rsidR="00917006">
        <w:rPr>
          <w:sz w:val="28"/>
          <w:szCs w:val="28"/>
        </w:rPr>
        <w:t>5</w:t>
      </w:r>
      <w:r>
        <w:rPr>
          <w:sz w:val="28"/>
          <w:szCs w:val="28"/>
        </w:rPr>
        <w:t xml:space="preserve"> </w:t>
      </w:r>
      <w:r w:rsidRPr="00C75597">
        <w:rPr>
          <w:sz w:val="28"/>
          <w:szCs w:val="28"/>
        </w:rPr>
        <w:t xml:space="preserve">год  </w:t>
      </w:r>
      <w:r w:rsidR="00917006">
        <w:rPr>
          <w:sz w:val="28"/>
          <w:szCs w:val="28"/>
        </w:rPr>
        <w:t>520</w:t>
      </w:r>
      <w:r>
        <w:rPr>
          <w:sz w:val="28"/>
          <w:szCs w:val="28"/>
        </w:rPr>
        <w:t>,0 тыс.</w:t>
      </w:r>
      <w:r w:rsidRPr="00C75597">
        <w:rPr>
          <w:sz w:val="28"/>
          <w:szCs w:val="28"/>
        </w:rPr>
        <w:t xml:space="preserve"> рублей.</w:t>
      </w:r>
    </w:p>
    <w:p w:rsidR="00E709E9" w:rsidRDefault="00E709E9" w:rsidP="00917006">
      <w:pPr>
        <w:ind w:firstLine="851"/>
        <w:rPr>
          <w:sz w:val="28"/>
          <w:szCs w:val="28"/>
        </w:rPr>
      </w:pPr>
      <w:r w:rsidRPr="00C75597">
        <w:rPr>
          <w:sz w:val="28"/>
          <w:szCs w:val="28"/>
        </w:rPr>
        <w:t>В сравнении с 20</w:t>
      </w:r>
      <w:r w:rsidR="00917006">
        <w:rPr>
          <w:sz w:val="28"/>
          <w:szCs w:val="28"/>
        </w:rPr>
        <w:t>23</w:t>
      </w:r>
      <w:r w:rsidRPr="00C75597">
        <w:rPr>
          <w:sz w:val="28"/>
          <w:szCs w:val="28"/>
        </w:rPr>
        <w:t xml:space="preserve"> годом наблюдается </w:t>
      </w:r>
      <w:r>
        <w:rPr>
          <w:sz w:val="28"/>
          <w:szCs w:val="28"/>
        </w:rPr>
        <w:t>рост</w:t>
      </w:r>
      <w:r w:rsidRPr="00C75597">
        <w:rPr>
          <w:sz w:val="28"/>
          <w:szCs w:val="28"/>
        </w:rPr>
        <w:t xml:space="preserve"> прогнозируемого поступления налога в 202</w:t>
      </w:r>
      <w:r>
        <w:rPr>
          <w:sz w:val="28"/>
          <w:szCs w:val="28"/>
        </w:rPr>
        <w:t>4</w:t>
      </w:r>
      <w:r w:rsidRPr="00C75597">
        <w:rPr>
          <w:sz w:val="28"/>
          <w:szCs w:val="28"/>
        </w:rPr>
        <w:t xml:space="preserve"> году  на</w:t>
      </w:r>
      <w:r>
        <w:rPr>
          <w:sz w:val="28"/>
          <w:szCs w:val="28"/>
        </w:rPr>
        <w:t xml:space="preserve"> </w:t>
      </w:r>
      <w:r w:rsidR="00917006">
        <w:rPr>
          <w:sz w:val="28"/>
          <w:szCs w:val="28"/>
        </w:rPr>
        <w:t>40</w:t>
      </w:r>
      <w:r>
        <w:rPr>
          <w:sz w:val="28"/>
          <w:szCs w:val="28"/>
        </w:rPr>
        <w:t>,5</w:t>
      </w:r>
      <w:r w:rsidRPr="00C75597">
        <w:rPr>
          <w:sz w:val="28"/>
          <w:szCs w:val="28"/>
        </w:rPr>
        <w:t>% (</w:t>
      </w:r>
      <w:r>
        <w:rPr>
          <w:sz w:val="28"/>
          <w:szCs w:val="28"/>
        </w:rPr>
        <w:t>+</w:t>
      </w:r>
      <w:r w:rsidR="00917006">
        <w:rPr>
          <w:sz w:val="28"/>
          <w:szCs w:val="28"/>
        </w:rPr>
        <w:t>20,0</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к</w:t>
      </w:r>
      <w:r w:rsidRPr="00C75597">
        <w:rPr>
          <w:sz w:val="28"/>
          <w:szCs w:val="28"/>
        </w:rPr>
        <w:t xml:space="preserve"> </w:t>
      </w:r>
      <w:r>
        <w:rPr>
          <w:sz w:val="28"/>
          <w:szCs w:val="28"/>
        </w:rPr>
        <w:t>ожидаемой оценки</w:t>
      </w:r>
      <w:r w:rsidR="00917006">
        <w:rPr>
          <w:sz w:val="28"/>
          <w:szCs w:val="28"/>
        </w:rPr>
        <w:t xml:space="preserve"> 2024</w:t>
      </w:r>
      <w:r>
        <w:rPr>
          <w:sz w:val="28"/>
          <w:szCs w:val="28"/>
        </w:rPr>
        <w:t xml:space="preserve"> года </w:t>
      </w:r>
      <w:r w:rsidR="00917006">
        <w:rPr>
          <w:sz w:val="28"/>
          <w:szCs w:val="28"/>
        </w:rPr>
        <w:t>налог планируется на уровне 2024</w:t>
      </w:r>
      <w:r>
        <w:rPr>
          <w:sz w:val="28"/>
          <w:szCs w:val="28"/>
        </w:rPr>
        <w:t xml:space="preserve"> года.  Н</w:t>
      </w:r>
      <w:r w:rsidR="00917006">
        <w:rPr>
          <w:sz w:val="28"/>
          <w:szCs w:val="28"/>
        </w:rPr>
        <w:t>а 2026-2027</w:t>
      </w:r>
      <w:r>
        <w:rPr>
          <w:sz w:val="28"/>
          <w:szCs w:val="28"/>
        </w:rPr>
        <w:t xml:space="preserve"> года размер налога на имущества планируется в размерах </w:t>
      </w:r>
      <w:r w:rsidR="00917006">
        <w:rPr>
          <w:sz w:val="28"/>
          <w:szCs w:val="28"/>
        </w:rPr>
        <w:t>540</w:t>
      </w:r>
      <w:r>
        <w:rPr>
          <w:sz w:val="28"/>
          <w:szCs w:val="28"/>
        </w:rPr>
        <w:t xml:space="preserve">,0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w:t>
      </w:r>
      <w:r w:rsidR="00917006">
        <w:rPr>
          <w:sz w:val="28"/>
          <w:szCs w:val="28"/>
        </w:rPr>
        <w:t xml:space="preserve"> 560</w:t>
      </w:r>
      <w:r>
        <w:rPr>
          <w:sz w:val="28"/>
          <w:szCs w:val="28"/>
        </w:rPr>
        <w:t xml:space="preserve">,0 </w:t>
      </w:r>
      <w:proofErr w:type="spellStart"/>
      <w:r>
        <w:rPr>
          <w:sz w:val="28"/>
          <w:szCs w:val="28"/>
        </w:rPr>
        <w:t>тыс.рублей</w:t>
      </w:r>
      <w:proofErr w:type="spellEnd"/>
      <w:r>
        <w:rPr>
          <w:sz w:val="28"/>
          <w:szCs w:val="28"/>
        </w:rPr>
        <w:t xml:space="preserve"> соответственно.</w:t>
      </w:r>
    </w:p>
    <w:p w:rsidR="00E709E9" w:rsidRPr="00C75597" w:rsidRDefault="00E709E9" w:rsidP="00917006">
      <w:pPr>
        <w:ind w:firstLine="851"/>
        <w:rPr>
          <w:sz w:val="28"/>
          <w:szCs w:val="28"/>
        </w:rPr>
      </w:pPr>
      <w:r w:rsidRPr="00C75597">
        <w:rPr>
          <w:sz w:val="28"/>
          <w:szCs w:val="28"/>
        </w:rPr>
        <w:t xml:space="preserve">Расчет поступлений земельного налога произведен на основании главы 31 «Земельный налог» части второй Налогового </w:t>
      </w:r>
      <w:r>
        <w:rPr>
          <w:sz w:val="28"/>
          <w:szCs w:val="28"/>
        </w:rPr>
        <w:t>к</w:t>
      </w:r>
      <w:r w:rsidRPr="00C75597">
        <w:rPr>
          <w:sz w:val="28"/>
          <w:szCs w:val="28"/>
        </w:rPr>
        <w:t>одекса РФ.</w:t>
      </w:r>
    </w:p>
    <w:p w:rsidR="00E709E9" w:rsidRPr="00C75597" w:rsidRDefault="00E709E9" w:rsidP="00917006">
      <w:pPr>
        <w:ind w:firstLine="851"/>
        <w:rPr>
          <w:sz w:val="28"/>
          <w:szCs w:val="28"/>
        </w:rPr>
      </w:pPr>
      <w:r w:rsidRPr="00C75597">
        <w:rPr>
          <w:sz w:val="28"/>
          <w:szCs w:val="28"/>
        </w:rPr>
        <w:t xml:space="preserve">Норматив отчислений от данного налога в бюджет поселения составляет 100% согласно ст. 61.5 Бюджетного </w:t>
      </w:r>
      <w:r>
        <w:rPr>
          <w:sz w:val="28"/>
          <w:szCs w:val="28"/>
        </w:rPr>
        <w:t>к</w:t>
      </w:r>
      <w:r w:rsidRPr="00C75597">
        <w:rPr>
          <w:sz w:val="28"/>
          <w:szCs w:val="28"/>
        </w:rPr>
        <w:t>одекса Российской Федерации.</w:t>
      </w:r>
    </w:p>
    <w:p w:rsidR="00A31790" w:rsidRDefault="00E709E9" w:rsidP="00917006">
      <w:pPr>
        <w:ind w:firstLine="851"/>
        <w:rPr>
          <w:sz w:val="28"/>
          <w:szCs w:val="28"/>
        </w:rPr>
      </w:pPr>
      <w:r w:rsidRPr="00C75597">
        <w:rPr>
          <w:sz w:val="28"/>
          <w:szCs w:val="28"/>
        </w:rPr>
        <w:t>Поступление земельного налога в 202</w:t>
      </w:r>
      <w:r w:rsidR="00917006">
        <w:rPr>
          <w:sz w:val="28"/>
          <w:szCs w:val="28"/>
        </w:rPr>
        <w:t>5</w:t>
      </w:r>
      <w:r w:rsidRPr="00C75597">
        <w:rPr>
          <w:sz w:val="28"/>
          <w:szCs w:val="28"/>
        </w:rPr>
        <w:t xml:space="preserve"> году </w:t>
      </w:r>
      <w:r>
        <w:rPr>
          <w:sz w:val="28"/>
          <w:szCs w:val="28"/>
        </w:rPr>
        <w:t xml:space="preserve">планируется в сумме </w:t>
      </w:r>
      <w:r w:rsidR="00917006">
        <w:rPr>
          <w:sz w:val="28"/>
          <w:szCs w:val="28"/>
        </w:rPr>
        <w:t>570</w:t>
      </w:r>
      <w:r>
        <w:rPr>
          <w:sz w:val="28"/>
          <w:szCs w:val="28"/>
        </w:rPr>
        <w:t xml:space="preserve">,0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со с</w:t>
      </w:r>
      <w:r w:rsidR="00917006">
        <w:rPr>
          <w:sz w:val="28"/>
          <w:szCs w:val="28"/>
        </w:rPr>
        <w:t>нижением к ожидаемой оценки 2024</w:t>
      </w:r>
      <w:r>
        <w:rPr>
          <w:sz w:val="28"/>
          <w:szCs w:val="28"/>
        </w:rPr>
        <w:t xml:space="preserve"> года на </w:t>
      </w:r>
      <w:r w:rsidR="00917006">
        <w:rPr>
          <w:sz w:val="28"/>
          <w:szCs w:val="28"/>
        </w:rPr>
        <w:t>330</w:t>
      </w:r>
      <w:r>
        <w:rPr>
          <w:sz w:val="28"/>
          <w:szCs w:val="28"/>
        </w:rPr>
        <w:t xml:space="preserve">,0 </w:t>
      </w:r>
      <w:proofErr w:type="spellStart"/>
      <w:r>
        <w:rPr>
          <w:sz w:val="28"/>
          <w:szCs w:val="28"/>
        </w:rPr>
        <w:t>тыс.рублей</w:t>
      </w:r>
      <w:proofErr w:type="spellEnd"/>
      <w:r>
        <w:rPr>
          <w:sz w:val="28"/>
          <w:szCs w:val="28"/>
        </w:rPr>
        <w:t xml:space="preserve"> или </w:t>
      </w:r>
      <w:r w:rsidR="00664C6E">
        <w:rPr>
          <w:sz w:val="28"/>
          <w:szCs w:val="28"/>
        </w:rPr>
        <w:t>40</w:t>
      </w:r>
      <w:r>
        <w:rPr>
          <w:sz w:val="28"/>
          <w:szCs w:val="28"/>
        </w:rPr>
        <w:t>%.</w:t>
      </w:r>
      <w:r w:rsidRPr="00C75597">
        <w:rPr>
          <w:sz w:val="28"/>
          <w:szCs w:val="28"/>
        </w:rPr>
        <w:t xml:space="preserve"> </w:t>
      </w:r>
      <w:r>
        <w:rPr>
          <w:sz w:val="28"/>
          <w:szCs w:val="28"/>
        </w:rPr>
        <w:t>Прич</w:t>
      </w:r>
      <w:r w:rsidR="00664C6E">
        <w:rPr>
          <w:sz w:val="28"/>
          <w:szCs w:val="28"/>
        </w:rPr>
        <w:t>ины снижения  ,одной из основных проблем низкой собираемости земельного налога отсутствие надлежаще оформленных прав на земельные участки в соответствии с существующим законодательством ,а именно постановку земельных участков на кадастровый учет и наличие права собственности ,права постоянного (бессрочного) пользования и права пожизненного наследуемого владения</w:t>
      </w:r>
      <w:proofErr w:type="gramStart"/>
      <w:r w:rsidR="00664C6E">
        <w:rPr>
          <w:sz w:val="28"/>
          <w:szCs w:val="28"/>
        </w:rPr>
        <w:t xml:space="preserve">  </w:t>
      </w:r>
      <w:r w:rsidR="00A31790">
        <w:rPr>
          <w:sz w:val="28"/>
          <w:szCs w:val="28"/>
        </w:rPr>
        <w:t>.</w:t>
      </w:r>
      <w:proofErr w:type="gramEnd"/>
    </w:p>
    <w:p w:rsidR="00E709E9" w:rsidRPr="00C75597" w:rsidRDefault="00664C6E" w:rsidP="00917006">
      <w:pPr>
        <w:ind w:firstLine="851"/>
        <w:rPr>
          <w:sz w:val="28"/>
          <w:szCs w:val="28"/>
        </w:rPr>
      </w:pPr>
      <w:r>
        <w:rPr>
          <w:sz w:val="28"/>
          <w:szCs w:val="28"/>
        </w:rPr>
        <w:t>В 2026-2027</w:t>
      </w:r>
      <w:r w:rsidR="00E709E9">
        <w:rPr>
          <w:sz w:val="28"/>
          <w:szCs w:val="28"/>
        </w:rPr>
        <w:t xml:space="preserve"> годах земельный налог планируется  </w:t>
      </w:r>
      <w:r>
        <w:rPr>
          <w:sz w:val="28"/>
          <w:szCs w:val="28"/>
        </w:rPr>
        <w:t>540,0</w:t>
      </w:r>
      <w:r w:rsidR="00E709E9">
        <w:rPr>
          <w:sz w:val="28"/>
          <w:szCs w:val="28"/>
        </w:rPr>
        <w:t xml:space="preserve"> </w:t>
      </w:r>
      <w:proofErr w:type="spellStart"/>
      <w:r w:rsidR="00E709E9">
        <w:rPr>
          <w:sz w:val="28"/>
          <w:szCs w:val="28"/>
        </w:rPr>
        <w:t>тыс</w:t>
      </w:r>
      <w:proofErr w:type="gramStart"/>
      <w:r w:rsidR="00E709E9">
        <w:rPr>
          <w:sz w:val="28"/>
          <w:szCs w:val="28"/>
        </w:rPr>
        <w:t>.р</w:t>
      </w:r>
      <w:proofErr w:type="gramEnd"/>
      <w:r w:rsidR="00E709E9">
        <w:rPr>
          <w:sz w:val="28"/>
          <w:szCs w:val="28"/>
        </w:rPr>
        <w:t>ублей</w:t>
      </w:r>
      <w:proofErr w:type="spellEnd"/>
      <w:r w:rsidR="00E709E9">
        <w:rPr>
          <w:sz w:val="28"/>
          <w:szCs w:val="28"/>
        </w:rPr>
        <w:t xml:space="preserve"> и </w:t>
      </w:r>
      <w:r>
        <w:rPr>
          <w:sz w:val="28"/>
          <w:szCs w:val="28"/>
        </w:rPr>
        <w:t>560</w:t>
      </w:r>
      <w:r w:rsidR="00E709E9">
        <w:rPr>
          <w:sz w:val="28"/>
          <w:szCs w:val="28"/>
        </w:rPr>
        <w:t xml:space="preserve">,0 </w:t>
      </w:r>
      <w:proofErr w:type="spellStart"/>
      <w:r w:rsidR="00E709E9">
        <w:rPr>
          <w:sz w:val="28"/>
          <w:szCs w:val="28"/>
        </w:rPr>
        <w:t>тыс.рублей</w:t>
      </w:r>
      <w:proofErr w:type="spellEnd"/>
      <w:r w:rsidR="00E709E9">
        <w:rPr>
          <w:sz w:val="28"/>
          <w:szCs w:val="28"/>
        </w:rPr>
        <w:t xml:space="preserve"> соответственно.</w:t>
      </w:r>
    </w:p>
    <w:p w:rsidR="00E709E9" w:rsidRDefault="00E709E9" w:rsidP="00D869C8">
      <w:pPr>
        <w:ind w:firstLine="709"/>
        <w:jc w:val="both"/>
        <w:rPr>
          <w:sz w:val="28"/>
          <w:szCs w:val="28"/>
        </w:rPr>
      </w:pPr>
    </w:p>
    <w:p w:rsidR="001B3A2E" w:rsidRPr="00804730" w:rsidRDefault="001B3A2E" w:rsidP="001B3A2E">
      <w:pPr>
        <w:jc w:val="both"/>
        <w:rPr>
          <w:color w:val="FF0000"/>
          <w:sz w:val="28"/>
          <w:szCs w:val="28"/>
        </w:rPr>
      </w:pPr>
    </w:p>
    <w:p w:rsidR="001B3A2E" w:rsidRPr="007E09F4" w:rsidRDefault="001B3A2E" w:rsidP="001B3A2E">
      <w:pPr>
        <w:ind w:firstLine="709"/>
        <w:jc w:val="center"/>
        <w:rPr>
          <w:b/>
          <w:bCs/>
          <w:kern w:val="32"/>
          <w:sz w:val="28"/>
          <w:szCs w:val="28"/>
        </w:rPr>
      </w:pPr>
      <w:r w:rsidRPr="007E09F4">
        <w:rPr>
          <w:b/>
          <w:bCs/>
          <w:kern w:val="32"/>
          <w:sz w:val="28"/>
          <w:szCs w:val="28"/>
        </w:rPr>
        <w:t>Акцизы по подакцизным товарам (продукции), производимым на территории Российской Федерации</w:t>
      </w:r>
    </w:p>
    <w:p w:rsidR="001B3A2E" w:rsidRPr="007E09F4" w:rsidRDefault="001B3A2E" w:rsidP="001B3A2E">
      <w:pPr>
        <w:ind w:firstLine="709"/>
        <w:jc w:val="center"/>
        <w:rPr>
          <w:sz w:val="28"/>
          <w:szCs w:val="28"/>
        </w:rPr>
      </w:pPr>
    </w:p>
    <w:p w:rsidR="001B3A2E" w:rsidRPr="007E09F4" w:rsidRDefault="00D869C8" w:rsidP="001B3A2E">
      <w:pPr>
        <w:autoSpaceDE w:val="0"/>
        <w:autoSpaceDN w:val="0"/>
        <w:adjustRightInd w:val="0"/>
        <w:ind w:firstLine="709"/>
        <w:jc w:val="both"/>
        <w:rPr>
          <w:sz w:val="28"/>
          <w:szCs w:val="28"/>
        </w:rPr>
      </w:pPr>
      <w:r>
        <w:rPr>
          <w:sz w:val="28"/>
          <w:szCs w:val="28"/>
        </w:rPr>
        <w:t>Дорожный фонд городского поселения "</w:t>
      </w:r>
      <w:proofErr w:type="spellStart"/>
      <w:r>
        <w:rPr>
          <w:sz w:val="28"/>
          <w:szCs w:val="28"/>
        </w:rPr>
        <w:t>Могзонское</w:t>
      </w:r>
      <w:proofErr w:type="spellEnd"/>
      <w:r>
        <w:rPr>
          <w:sz w:val="28"/>
          <w:szCs w:val="28"/>
        </w:rPr>
        <w:t>"</w:t>
      </w:r>
      <w:r w:rsidR="001B3A2E" w:rsidRPr="007E09F4">
        <w:rPr>
          <w:sz w:val="28"/>
          <w:szCs w:val="28"/>
        </w:rPr>
        <w:t xml:space="preserve"> формируется за счет следующих доходов: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001B3A2E" w:rsidRPr="007E09F4">
        <w:rPr>
          <w:sz w:val="28"/>
          <w:szCs w:val="28"/>
        </w:rPr>
        <w:t>инжекторных</w:t>
      </w:r>
      <w:proofErr w:type="spellEnd"/>
      <w:r w:rsidR="001B3A2E" w:rsidRPr="007E09F4">
        <w:rPr>
          <w:sz w:val="28"/>
          <w:szCs w:val="28"/>
        </w:rPr>
        <w:t>) двигателей.</w:t>
      </w:r>
    </w:p>
    <w:p w:rsidR="001B3A2E" w:rsidRPr="00804730" w:rsidRDefault="001B3A2E" w:rsidP="001B3A2E">
      <w:pPr>
        <w:pStyle w:val="ab"/>
        <w:spacing w:after="0"/>
        <w:ind w:left="0" w:firstLine="567"/>
        <w:jc w:val="both"/>
        <w:rPr>
          <w:color w:val="FF0000"/>
          <w:sz w:val="28"/>
          <w:szCs w:val="28"/>
        </w:rPr>
      </w:pPr>
      <w:r w:rsidRPr="007E09F4">
        <w:rPr>
          <w:sz w:val="28"/>
          <w:szCs w:val="28"/>
        </w:rPr>
        <w:t>Дифференцированный норматив распр</w:t>
      </w:r>
      <w:r w:rsidR="00D869C8">
        <w:rPr>
          <w:sz w:val="28"/>
          <w:szCs w:val="28"/>
        </w:rPr>
        <w:t>еделения в бюджет городского поселения</w:t>
      </w:r>
      <w:proofErr w:type="gramStart"/>
      <w:r w:rsidR="00D869C8">
        <w:rPr>
          <w:sz w:val="28"/>
          <w:szCs w:val="28"/>
        </w:rPr>
        <w:t xml:space="preserve"> </w:t>
      </w:r>
      <w:r w:rsidRPr="007E09F4">
        <w:rPr>
          <w:sz w:val="28"/>
          <w:szCs w:val="28"/>
        </w:rPr>
        <w:t xml:space="preserve"> ,</w:t>
      </w:r>
      <w:proofErr w:type="gramEnd"/>
      <w:r w:rsidRPr="007E09F4">
        <w:rPr>
          <w:sz w:val="28"/>
          <w:szCs w:val="28"/>
        </w:rPr>
        <w:t xml:space="preserve"> поступления составят </w:t>
      </w:r>
      <w:r w:rsidR="00664C6E">
        <w:rPr>
          <w:sz w:val="28"/>
          <w:szCs w:val="28"/>
        </w:rPr>
        <w:t>4204,50тыс. рублей в 2025</w:t>
      </w:r>
      <w:r w:rsidRPr="007E09F4">
        <w:rPr>
          <w:sz w:val="28"/>
          <w:szCs w:val="28"/>
        </w:rPr>
        <w:t xml:space="preserve"> году, темп роста составит </w:t>
      </w:r>
      <w:r w:rsidR="00D869C8">
        <w:rPr>
          <w:sz w:val="28"/>
          <w:szCs w:val="28"/>
        </w:rPr>
        <w:t>2,56</w:t>
      </w:r>
      <w:r w:rsidRPr="007E09F4">
        <w:rPr>
          <w:sz w:val="28"/>
          <w:szCs w:val="28"/>
        </w:rPr>
        <w:t xml:space="preserve"> проце</w:t>
      </w:r>
      <w:r w:rsidR="00664C6E">
        <w:rPr>
          <w:sz w:val="28"/>
          <w:szCs w:val="28"/>
        </w:rPr>
        <w:t>нта к ожидаемому показателю 2024</w:t>
      </w:r>
      <w:r w:rsidRPr="007E09F4">
        <w:rPr>
          <w:sz w:val="28"/>
          <w:szCs w:val="28"/>
        </w:rPr>
        <w:t xml:space="preserve"> года. </w:t>
      </w:r>
    </w:p>
    <w:p w:rsidR="001B3A2E" w:rsidRPr="00804730" w:rsidRDefault="001B3A2E" w:rsidP="001B3A2E">
      <w:pPr>
        <w:ind w:firstLine="709"/>
        <w:jc w:val="both"/>
        <w:rPr>
          <w:color w:val="FF0000"/>
          <w:sz w:val="28"/>
          <w:szCs w:val="28"/>
        </w:rPr>
      </w:pPr>
      <w:r w:rsidRPr="00292280">
        <w:rPr>
          <w:sz w:val="28"/>
          <w:szCs w:val="28"/>
        </w:rPr>
        <w:t>Про</w:t>
      </w:r>
      <w:r w:rsidR="00664C6E">
        <w:rPr>
          <w:sz w:val="28"/>
          <w:szCs w:val="28"/>
        </w:rPr>
        <w:t>гнозируемый объем налога на 2026 и 2027</w:t>
      </w:r>
      <w:r w:rsidRPr="00292280">
        <w:rPr>
          <w:sz w:val="28"/>
          <w:szCs w:val="28"/>
        </w:rPr>
        <w:t xml:space="preserve"> годы составит соответственно </w:t>
      </w:r>
      <w:r w:rsidR="00664C6E">
        <w:rPr>
          <w:sz w:val="28"/>
          <w:szCs w:val="28"/>
        </w:rPr>
        <w:t>4525,1тыс. рублей и 4731,4</w:t>
      </w:r>
      <w:r w:rsidRPr="00292280">
        <w:rPr>
          <w:sz w:val="28"/>
          <w:szCs w:val="28"/>
        </w:rPr>
        <w:t xml:space="preserve"> тыс. рублей, или с ростом к данным предшествующего периода соответственно на </w:t>
      </w:r>
      <w:r w:rsidRPr="00292280">
        <w:rPr>
          <w:bCs/>
          <w:kern w:val="32"/>
          <w:sz w:val="28"/>
          <w:szCs w:val="28"/>
        </w:rPr>
        <w:br/>
      </w:r>
      <w:r w:rsidR="00D869C8">
        <w:rPr>
          <w:sz w:val="28"/>
          <w:szCs w:val="28"/>
        </w:rPr>
        <w:t>2,34 процента и 2,4</w:t>
      </w:r>
      <w:r w:rsidRPr="00292280">
        <w:rPr>
          <w:sz w:val="28"/>
          <w:szCs w:val="28"/>
        </w:rPr>
        <w:t xml:space="preserve"> процента.</w:t>
      </w:r>
    </w:p>
    <w:p w:rsidR="001B3A2E" w:rsidRPr="00804730" w:rsidRDefault="001B3A2E" w:rsidP="001B3A2E">
      <w:pPr>
        <w:pStyle w:val="ab"/>
        <w:spacing w:after="0"/>
        <w:ind w:left="0" w:firstLine="567"/>
        <w:jc w:val="both"/>
        <w:rPr>
          <w:color w:val="FF0000"/>
          <w:sz w:val="28"/>
          <w:szCs w:val="28"/>
        </w:rPr>
      </w:pPr>
    </w:p>
    <w:p w:rsidR="001B3A2E" w:rsidRPr="00804730" w:rsidRDefault="001B3A2E" w:rsidP="001B3A2E">
      <w:pPr>
        <w:jc w:val="center"/>
        <w:rPr>
          <w:b/>
          <w:bCs/>
          <w:color w:val="FF0000"/>
          <w:kern w:val="32"/>
          <w:sz w:val="28"/>
          <w:szCs w:val="28"/>
        </w:rPr>
      </w:pPr>
    </w:p>
    <w:p w:rsidR="001B3A2E" w:rsidRPr="00922BE3" w:rsidRDefault="001B3A2E" w:rsidP="001B3A2E">
      <w:pPr>
        <w:jc w:val="center"/>
        <w:rPr>
          <w:b/>
          <w:bCs/>
          <w:kern w:val="32"/>
          <w:sz w:val="28"/>
          <w:szCs w:val="28"/>
        </w:rPr>
      </w:pPr>
      <w:r w:rsidRPr="00922BE3">
        <w:rPr>
          <w:b/>
          <w:bCs/>
          <w:kern w:val="32"/>
          <w:sz w:val="28"/>
          <w:szCs w:val="28"/>
        </w:rPr>
        <w:t>Государственная пошлина</w:t>
      </w:r>
    </w:p>
    <w:p w:rsidR="001B3A2E" w:rsidRPr="00922BE3" w:rsidRDefault="001B3A2E" w:rsidP="001B3A2E">
      <w:pPr>
        <w:jc w:val="center"/>
        <w:rPr>
          <w:sz w:val="28"/>
          <w:szCs w:val="28"/>
        </w:rPr>
      </w:pPr>
    </w:p>
    <w:p w:rsidR="001B3A2E" w:rsidRPr="00922BE3" w:rsidRDefault="001B3A2E" w:rsidP="001B3A2E">
      <w:pPr>
        <w:ind w:firstLine="709"/>
        <w:jc w:val="both"/>
        <w:rPr>
          <w:sz w:val="28"/>
          <w:szCs w:val="28"/>
        </w:rPr>
      </w:pPr>
      <w:r w:rsidRPr="00922BE3">
        <w:rPr>
          <w:sz w:val="28"/>
          <w:szCs w:val="28"/>
        </w:rPr>
        <w:lastRenderedPageBreak/>
        <w:t>Г</w:t>
      </w:r>
      <w:r w:rsidR="00D869C8">
        <w:rPr>
          <w:sz w:val="28"/>
          <w:szCs w:val="28"/>
        </w:rPr>
        <w:t>осударственная пошлина в городского поселения</w:t>
      </w:r>
      <w:r w:rsidR="00664C6E">
        <w:rPr>
          <w:sz w:val="28"/>
          <w:szCs w:val="28"/>
        </w:rPr>
        <w:t xml:space="preserve"> </w:t>
      </w:r>
      <w:r w:rsidRPr="00922BE3">
        <w:rPr>
          <w:sz w:val="28"/>
          <w:szCs w:val="28"/>
        </w:rPr>
        <w:t>на</w:t>
      </w:r>
      <w:r w:rsidR="00664C6E">
        <w:rPr>
          <w:sz w:val="28"/>
          <w:szCs w:val="28"/>
        </w:rPr>
        <w:t xml:space="preserve"> 2025</w:t>
      </w:r>
      <w:r w:rsidRPr="00922BE3">
        <w:rPr>
          <w:sz w:val="28"/>
          <w:szCs w:val="28"/>
        </w:rPr>
        <w:t xml:space="preserve"> год прогнозируется в соответствии с главой 25.3 "Государственная пошлина" </w:t>
      </w:r>
      <w:r w:rsidRPr="00922BE3">
        <w:rPr>
          <w:bCs/>
          <w:iCs/>
          <w:sz w:val="28"/>
          <w:szCs w:val="28"/>
        </w:rPr>
        <w:t>части второй</w:t>
      </w:r>
      <w:r w:rsidRPr="00922BE3">
        <w:rPr>
          <w:sz w:val="28"/>
          <w:szCs w:val="28"/>
        </w:rPr>
        <w:t xml:space="preserve"> Налогового кодекса Российской Федерации, с учетом проектировок главных администраторов доходов бюджета </w:t>
      </w:r>
      <w:r w:rsidR="00D869C8">
        <w:rPr>
          <w:sz w:val="28"/>
          <w:szCs w:val="28"/>
        </w:rPr>
        <w:t>городского поселения "</w:t>
      </w:r>
      <w:proofErr w:type="spellStart"/>
      <w:r w:rsidR="00D869C8">
        <w:rPr>
          <w:sz w:val="28"/>
          <w:szCs w:val="28"/>
        </w:rPr>
        <w:t>Могзонское"</w:t>
      </w:r>
      <w:r w:rsidRPr="00922BE3">
        <w:rPr>
          <w:sz w:val="28"/>
          <w:szCs w:val="28"/>
        </w:rPr>
        <w:t>в</w:t>
      </w:r>
      <w:proofErr w:type="spellEnd"/>
      <w:r w:rsidRPr="00922BE3">
        <w:rPr>
          <w:sz w:val="28"/>
          <w:szCs w:val="28"/>
        </w:rPr>
        <w:t xml:space="preserve"> сумме </w:t>
      </w:r>
      <w:r w:rsidR="00664C6E">
        <w:rPr>
          <w:b/>
          <w:sz w:val="28"/>
          <w:szCs w:val="28"/>
        </w:rPr>
        <w:t>14</w:t>
      </w:r>
      <w:r w:rsidR="00C6595C">
        <w:rPr>
          <w:b/>
          <w:sz w:val="28"/>
          <w:szCs w:val="28"/>
        </w:rPr>
        <w:t>,0</w:t>
      </w:r>
      <w:r w:rsidR="00CC33BC">
        <w:rPr>
          <w:sz w:val="28"/>
          <w:szCs w:val="28"/>
        </w:rPr>
        <w:t xml:space="preserve">тыс. </w:t>
      </w:r>
      <w:proofErr w:type="spellStart"/>
      <w:r w:rsidR="00CC33BC">
        <w:rPr>
          <w:sz w:val="28"/>
          <w:szCs w:val="28"/>
        </w:rPr>
        <w:t>рублей</w:t>
      </w:r>
      <w:proofErr w:type="gramStart"/>
      <w:r w:rsidR="00CC33BC">
        <w:rPr>
          <w:sz w:val="28"/>
          <w:szCs w:val="28"/>
        </w:rPr>
        <w:t>.</w:t>
      </w:r>
      <w:r w:rsidRPr="00922BE3">
        <w:rPr>
          <w:sz w:val="28"/>
          <w:szCs w:val="28"/>
        </w:rPr>
        <w:t>П</w:t>
      </w:r>
      <w:proofErr w:type="gramEnd"/>
      <w:r w:rsidRPr="00922BE3">
        <w:rPr>
          <w:sz w:val="28"/>
          <w:szCs w:val="28"/>
        </w:rPr>
        <w:t>ро</w:t>
      </w:r>
      <w:r w:rsidR="00664C6E">
        <w:rPr>
          <w:sz w:val="28"/>
          <w:szCs w:val="28"/>
        </w:rPr>
        <w:t>гноз</w:t>
      </w:r>
      <w:proofErr w:type="spellEnd"/>
      <w:r w:rsidR="00664C6E">
        <w:rPr>
          <w:sz w:val="28"/>
          <w:szCs w:val="28"/>
        </w:rPr>
        <w:t xml:space="preserve"> на 2026</w:t>
      </w:r>
      <w:r w:rsidRPr="00922BE3">
        <w:rPr>
          <w:sz w:val="28"/>
          <w:szCs w:val="28"/>
        </w:rPr>
        <w:t xml:space="preserve"> г составит </w:t>
      </w:r>
      <w:r w:rsidR="00664C6E">
        <w:rPr>
          <w:b/>
          <w:sz w:val="28"/>
          <w:szCs w:val="28"/>
        </w:rPr>
        <w:t>15</w:t>
      </w:r>
      <w:r w:rsidR="00C6595C">
        <w:rPr>
          <w:b/>
          <w:sz w:val="28"/>
          <w:szCs w:val="28"/>
        </w:rPr>
        <w:t>,0</w:t>
      </w:r>
      <w:r w:rsidRPr="00922BE3">
        <w:rPr>
          <w:b/>
          <w:sz w:val="28"/>
          <w:szCs w:val="28"/>
        </w:rPr>
        <w:t xml:space="preserve"> </w:t>
      </w:r>
      <w:r w:rsidR="00664C6E">
        <w:rPr>
          <w:sz w:val="28"/>
          <w:szCs w:val="28"/>
        </w:rPr>
        <w:t>тыс. рублей, на 2027</w:t>
      </w:r>
      <w:r w:rsidRPr="00922BE3">
        <w:rPr>
          <w:sz w:val="28"/>
          <w:szCs w:val="28"/>
        </w:rPr>
        <w:t xml:space="preserve"> г. </w:t>
      </w:r>
      <w:r w:rsidR="00C6595C">
        <w:rPr>
          <w:b/>
          <w:sz w:val="28"/>
          <w:szCs w:val="28"/>
        </w:rPr>
        <w:t>15,0</w:t>
      </w:r>
      <w:r w:rsidRPr="00922BE3">
        <w:rPr>
          <w:sz w:val="28"/>
          <w:szCs w:val="28"/>
        </w:rPr>
        <w:t xml:space="preserve">тыс. рублей. </w:t>
      </w:r>
    </w:p>
    <w:p w:rsidR="001B3A2E" w:rsidRPr="00804730" w:rsidRDefault="001B3A2E" w:rsidP="001B3A2E">
      <w:pPr>
        <w:ind w:firstLine="709"/>
        <w:jc w:val="both"/>
        <w:rPr>
          <w:color w:val="FF0000"/>
          <w:sz w:val="28"/>
          <w:szCs w:val="28"/>
        </w:rPr>
      </w:pPr>
    </w:p>
    <w:p w:rsidR="001B3A2E" w:rsidRPr="00DF2C81" w:rsidRDefault="001B3A2E" w:rsidP="001B3A2E">
      <w:pPr>
        <w:jc w:val="center"/>
        <w:rPr>
          <w:b/>
          <w:bCs/>
          <w:kern w:val="32"/>
          <w:sz w:val="28"/>
          <w:szCs w:val="28"/>
        </w:rPr>
      </w:pPr>
      <w:r w:rsidRPr="00DF2C81">
        <w:rPr>
          <w:b/>
          <w:bCs/>
          <w:kern w:val="32"/>
          <w:sz w:val="28"/>
          <w:szCs w:val="28"/>
        </w:rPr>
        <w:t>Неналоговые доходы</w:t>
      </w:r>
    </w:p>
    <w:p w:rsidR="001B3A2E" w:rsidRPr="00DF2C81" w:rsidRDefault="001B3A2E" w:rsidP="001B3A2E">
      <w:pPr>
        <w:jc w:val="center"/>
        <w:rPr>
          <w:b/>
          <w:bCs/>
          <w:kern w:val="32"/>
          <w:sz w:val="28"/>
          <w:szCs w:val="28"/>
        </w:rPr>
      </w:pPr>
    </w:p>
    <w:p w:rsidR="001B3A2E" w:rsidRPr="00C677BE" w:rsidRDefault="00F9645D" w:rsidP="001B3A2E">
      <w:pPr>
        <w:ind w:firstLine="567"/>
        <w:jc w:val="both"/>
        <w:rPr>
          <w:bCs/>
          <w:sz w:val="28"/>
          <w:szCs w:val="28"/>
        </w:rPr>
      </w:pPr>
      <w:r>
        <w:rPr>
          <w:bCs/>
          <w:sz w:val="28"/>
          <w:szCs w:val="28"/>
        </w:rPr>
        <w:t xml:space="preserve">Ожидаемое исполнение в 2024 </w:t>
      </w:r>
      <w:r w:rsidR="001B3A2E" w:rsidRPr="00DF2C81">
        <w:rPr>
          <w:bCs/>
          <w:sz w:val="28"/>
          <w:szCs w:val="28"/>
        </w:rPr>
        <w:t xml:space="preserve"> году по неналоговым доход</w:t>
      </w:r>
      <w:r w:rsidR="00CC33BC">
        <w:rPr>
          <w:bCs/>
          <w:sz w:val="28"/>
          <w:szCs w:val="28"/>
        </w:rPr>
        <w:t xml:space="preserve">ам бюджета городского поселения </w:t>
      </w:r>
      <w:r w:rsidR="001B3A2E" w:rsidRPr="00DF2C81">
        <w:rPr>
          <w:bCs/>
          <w:sz w:val="28"/>
          <w:szCs w:val="28"/>
        </w:rPr>
        <w:t xml:space="preserve"> составляет </w:t>
      </w:r>
      <w:r>
        <w:rPr>
          <w:bCs/>
          <w:sz w:val="28"/>
          <w:szCs w:val="28"/>
        </w:rPr>
        <w:t>2107,00</w:t>
      </w:r>
      <w:r w:rsidR="001B3A2E" w:rsidRPr="00DF2C81">
        <w:rPr>
          <w:bCs/>
          <w:sz w:val="28"/>
          <w:szCs w:val="28"/>
        </w:rPr>
        <w:t xml:space="preserve">тыс. </w:t>
      </w:r>
      <w:r w:rsidR="001B3A2E" w:rsidRPr="00C677BE">
        <w:rPr>
          <w:bCs/>
          <w:sz w:val="28"/>
          <w:szCs w:val="28"/>
        </w:rPr>
        <w:t xml:space="preserve">рублей. </w:t>
      </w:r>
    </w:p>
    <w:p w:rsidR="001B3A2E" w:rsidRPr="00C677BE" w:rsidRDefault="001B3A2E" w:rsidP="001B3A2E">
      <w:pPr>
        <w:ind w:firstLine="567"/>
        <w:jc w:val="both"/>
        <w:rPr>
          <w:sz w:val="28"/>
          <w:szCs w:val="28"/>
        </w:rPr>
      </w:pPr>
      <w:r w:rsidRPr="00C677BE">
        <w:rPr>
          <w:sz w:val="28"/>
          <w:szCs w:val="28"/>
        </w:rPr>
        <w:t>В составе неналоговых доходов в соответствии с нормативами отчислен</w:t>
      </w:r>
      <w:r>
        <w:rPr>
          <w:sz w:val="28"/>
          <w:szCs w:val="28"/>
        </w:rPr>
        <w:t xml:space="preserve">ий, установленными статьями 46, </w:t>
      </w:r>
      <w:r w:rsidRPr="00C677BE">
        <w:rPr>
          <w:sz w:val="28"/>
          <w:szCs w:val="28"/>
        </w:rPr>
        <w:t>57 Бюджетного кодекса Российской Федерации прогнозируются следующие источники:</w:t>
      </w:r>
    </w:p>
    <w:p w:rsidR="001B3A2E" w:rsidRPr="002C1D19" w:rsidRDefault="001B3A2E" w:rsidP="001B3A2E">
      <w:pPr>
        <w:tabs>
          <w:tab w:val="left" w:pos="1080"/>
        </w:tabs>
        <w:ind w:firstLine="709"/>
        <w:jc w:val="both"/>
        <w:rPr>
          <w:sz w:val="28"/>
          <w:szCs w:val="28"/>
        </w:rPr>
      </w:pPr>
      <w:r w:rsidRPr="002C1D19">
        <w:rPr>
          <w:sz w:val="28"/>
          <w:szCs w:val="28"/>
        </w:rPr>
        <w:t xml:space="preserve">1) доходы от использования имущества, находящегося в государственной и муниципальной собственности, в объеме </w:t>
      </w:r>
      <w:r w:rsidR="004101A1">
        <w:rPr>
          <w:bCs/>
          <w:kern w:val="32"/>
          <w:sz w:val="28"/>
          <w:szCs w:val="28"/>
        </w:rPr>
        <w:t>1162,0</w:t>
      </w:r>
      <w:r w:rsidRPr="002C1D19">
        <w:rPr>
          <w:sz w:val="28"/>
          <w:szCs w:val="28"/>
        </w:rPr>
        <w:t xml:space="preserve"> тыс. рублей, в том числе:</w:t>
      </w:r>
    </w:p>
    <w:p w:rsidR="001B3A2E" w:rsidRDefault="001B3A2E" w:rsidP="001B3A2E">
      <w:pPr>
        <w:ind w:firstLine="709"/>
        <w:jc w:val="both"/>
        <w:rPr>
          <w:sz w:val="28"/>
          <w:szCs w:val="28"/>
        </w:rPr>
      </w:pPr>
      <w:proofErr w:type="gramStart"/>
      <w:r w:rsidRPr="002C1D19">
        <w:rPr>
          <w:sz w:val="28"/>
          <w:szCs w:val="28"/>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Pr>
          <w:sz w:val="28"/>
          <w:szCs w:val="28"/>
        </w:rPr>
        <w:t>дприятий, в том числе казенных)</w:t>
      </w:r>
      <w:r w:rsidRPr="002C1D19">
        <w:rPr>
          <w:sz w:val="28"/>
          <w:szCs w:val="28"/>
        </w:rPr>
        <w:t xml:space="preserve"> – </w:t>
      </w:r>
      <w:r w:rsidR="004101A1">
        <w:rPr>
          <w:sz w:val="28"/>
          <w:szCs w:val="28"/>
        </w:rPr>
        <w:t>482,0</w:t>
      </w:r>
      <w:r w:rsidRPr="00482C56">
        <w:rPr>
          <w:color w:val="FF0000"/>
          <w:sz w:val="28"/>
          <w:szCs w:val="28"/>
        </w:rPr>
        <w:t xml:space="preserve"> </w:t>
      </w:r>
      <w:r w:rsidRPr="002C1D19">
        <w:rPr>
          <w:sz w:val="28"/>
          <w:szCs w:val="28"/>
        </w:rPr>
        <w:t>тыс. рублей, 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w:t>
      </w:r>
      <w:proofErr w:type="gramEnd"/>
      <w:r w:rsidRPr="002C1D19">
        <w:rPr>
          <w:sz w:val="28"/>
          <w:szCs w:val="28"/>
        </w:rPr>
        <w:t xml:space="preserve"> </w:t>
      </w:r>
      <w:proofErr w:type="gramStart"/>
      <w:r w:rsidRPr="002C1D19">
        <w:rPr>
          <w:sz w:val="28"/>
          <w:szCs w:val="28"/>
        </w:rPr>
        <w:t xml:space="preserve">Федерации, а также имущества государственных унитарных предприятий субъектов Российской Федерации, в том числе казенных), в сумме </w:t>
      </w:r>
      <w:r w:rsidR="00115B03">
        <w:rPr>
          <w:sz w:val="28"/>
          <w:szCs w:val="28"/>
        </w:rPr>
        <w:t>680</w:t>
      </w:r>
      <w:r w:rsidRPr="002C1D19">
        <w:rPr>
          <w:sz w:val="28"/>
          <w:szCs w:val="28"/>
        </w:rPr>
        <w:t xml:space="preserve"> тыс. рублей.</w:t>
      </w:r>
      <w:proofErr w:type="gramEnd"/>
      <w:r w:rsidRPr="002C1D19">
        <w:rPr>
          <w:sz w:val="28"/>
          <w:szCs w:val="28"/>
        </w:rPr>
        <w:t xml:space="preserve"> Прогноз поступлений рассчитан на основании заключенных договоров </w:t>
      </w:r>
      <w:r>
        <w:rPr>
          <w:sz w:val="28"/>
          <w:szCs w:val="28"/>
        </w:rPr>
        <w:t>аренды муниципального имущества;</w:t>
      </w:r>
      <w:r w:rsidRPr="002C1D19">
        <w:rPr>
          <w:sz w:val="28"/>
          <w:szCs w:val="28"/>
        </w:rPr>
        <w:t xml:space="preserve"> </w:t>
      </w:r>
      <w:r>
        <w:rPr>
          <w:sz w:val="28"/>
          <w:szCs w:val="28"/>
        </w:rPr>
        <w:t xml:space="preserve"> </w:t>
      </w:r>
    </w:p>
    <w:p w:rsidR="001B3A2E" w:rsidRPr="0062025E" w:rsidRDefault="001B3A2E" w:rsidP="001B3A2E">
      <w:pPr>
        <w:jc w:val="both"/>
        <w:rPr>
          <w:b/>
          <w:sz w:val="28"/>
          <w:szCs w:val="28"/>
        </w:rPr>
      </w:pPr>
      <w:r>
        <w:rPr>
          <w:sz w:val="28"/>
          <w:szCs w:val="28"/>
        </w:rPr>
        <w:t xml:space="preserve">         4</w:t>
      </w:r>
      <w:r w:rsidRPr="0044138E">
        <w:rPr>
          <w:sz w:val="28"/>
          <w:szCs w:val="28"/>
        </w:rPr>
        <w:t xml:space="preserve">) доходы от продажи материальных и нематериальных активов </w:t>
      </w:r>
      <w:r w:rsidR="00115B03">
        <w:rPr>
          <w:sz w:val="28"/>
          <w:szCs w:val="28"/>
        </w:rPr>
        <w:t>планируются на 2025</w:t>
      </w:r>
      <w:r w:rsidRPr="0037105D">
        <w:rPr>
          <w:sz w:val="28"/>
          <w:szCs w:val="28"/>
        </w:rPr>
        <w:t xml:space="preserve"> </w:t>
      </w:r>
      <w:proofErr w:type="gramStart"/>
      <w:r w:rsidRPr="0037105D">
        <w:rPr>
          <w:sz w:val="28"/>
          <w:szCs w:val="28"/>
        </w:rPr>
        <w:t>год</w:t>
      </w:r>
      <w:proofErr w:type="gramEnd"/>
      <w:r w:rsidRPr="0037105D">
        <w:rPr>
          <w:sz w:val="28"/>
          <w:szCs w:val="28"/>
        </w:rPr>
        <w:t xml:space="preserve"> в том числе доходы от продажи </w:t>
      </w:r>
      <w:r w:rsidRPr="0037105D">
        <w:rPr>
          <w:bCs/>
          <w:sz w:val="28"/>
          <w:szCs w:val="28"/>
        </w:rPr>
        <w:t xml:space="preserve">земельных участков, государственная собственность на которые не разграничена и которые расположены в границах городских  поселений в </w:t>
      </w:r>
      <w:r w:rsidR="00115B03">
        <w:rPr>
          <w:bCs/>
          <w:sz w:val="28"/>
          <w:szCs w:val="28"/>
        </w:rPr>
        <w:t>сумме 920,0.  Сумма на 2026</w:t>
      </w:r>
      <w:r w:rsidRPr="0037105D">
        <w:rPr>
          <w:bCs/>
          <w:sz w:val="28"/>
          <w:szCs w:val="28"/>
        </w:rPr>
        <w:t xml:space="preserve"> г.- </w:t>
      </w:r>
      <w:r w:rsidR="00115B03">
        <w:rPr>
          <w:b/>
          <w:bCs/>
          <w:sz w:val="28"/>
          <w:szCs w:val="28"/>
        </w:rPr>
        <w:t>920</w:t>
      </w:r>
      <w:r w:rsidR="004101A1">
        <w:rPr>
          <w:b/>
          <w:bCs/>
          <w:sz w:val="28"/>
          <w:szCs w:val="28"/>
        </w:rPr>
        <w:t>,0</w:t>
      </w:r>
      <w:r w:rsidRPr="0037105D">
        <w:rPr>
          <w:bCs/>
          <w:sz w:val="28"/>
          <w:szCs w:val="28"/>
        </w:rPr>
        <w:t xml:space="preserve"> тыс. рублей, 202</w:t>
      </w:r>
      <w:r w:rsidR="00115B03">
        <w:rPr>
          <w:bCs/>
          <w:sz w:val="28"/>
          <w:szCs w:val="28"/>
        </w:rPr>
        <w:t>7</w:t>
      </w:r>
      <w:r w:rsidRPr="0037105D">
        <w:rPr>
          <w:bCs/>
          <w:sz w:val="28"/>
          <w:szCs w:val="28"/>
        </w:rPr>
        <w:t xml:space="preserve"> г. –</w:t>
      </w:r>
      <w:r w:rsidR="00115B03">
        <w:rPr>
          <w:bCs/>
          <w:sz w:val="28"/>
          <w:szCs w:val="28"/>
        </w:rPr>
        <w:t>920</w:t>
      </w:r>
      <w:r w:rsidR="004101A1">
        <w:rPr>
          <w:bCs/>
          <w:sz w:val="28"/>
          <w:szCs w:val="28"/>
        </w:rPr>
        <w:t>,</w:t>
      </w:r>
      <w:r>
        <w:rPr>
          <w:b/>
          <w:bCs/>
          <w:sz w:val="28"/>
          <w:szCs w:val="28"/>
        </w:rPr>
        <w:t xml:space="preserve">0 </w:t>
      </w:r>
      <w:r w:rsidRPr="009C1B9F">
        <w:rPr>
          <w:bCs/>
          <w:sz w:val="28"/>
          <w:szCs w:val="28"/>
        </w:rPr>
        <w:t>тыс. рублей</w:t>
      </w:r>
      <w:r w:rsidRPr="009C1B9F">
        <w:rPr>
          <w:sz w:val="28"/>
          <w:szCs w:val="28"/>
        </w:rPr>
        <w:t>.</w:t>
      </w:r>
    </w:p>
    <w:p w:rsidR="00C23C62" w:rsidRDefault="00C23C62" w:rsidP="00C23C62">
      <w:pPr>
        <w:jc w:val="both"/>
        <w:rPr>
          <w:b/>
          <w:bCs/>
          <w:sz w:val="28"/>
          <w:szCs w:val="28"/>
        </w:rPr>
      </w:pPr>
    </w:p>
    <w:p w:rsidR="004101A1" w:rsidRDefault="004101A1" w:rsidP="00C23C62">
      <w:pPr>
        <w:jc w:val="both"/>
        <w:rPr>
          <w:b/>
          <w:bCs/>
          <w:sz w:val="28"/>
          <w:szCs w:val="28"/>
        </w:rPr>
      </w:pPr>
    </w:p>
    <w:p w:rsidR="004101A1" w:rsidRPr="003B60DD" w:rsidRDefault="004101A1" w:rsidP="00C23C62">
      <w:pPr>
        <w:jc w:val="both"/>
        <w:rPr>
          <w:b/>
          <w:bCs/>
          <w:sz w:val="28"/>
          <w:szCs w:val="28"/>
        </w:rPr>
      </w:pPr>
    </w:p>
    <w:p w:rsidR="00B44144" w:rsidRPr="003B60DD" w:rsidRDefault="00B44144" w:rsidP="00B44144">
      <w:pPr>
        <w:jc w:val="center"/>
        <w:rPr>
          <w:b/>
          <w:bCs/>
          <w:sz w:val="28"/>
          <w:szCs w:val="28"/>
        </w:rPr>
      </w:pPr>
      <w:r w:rsidRPr="003B60DD">
        <w:rPr>
          <w:b/>
          <w:bCs/>
          <w:sz w:val="28"/>
          <w:szCs w:val="28"/>
        </w:rPr>
        <w:t>РАСХОДЫ</w:t>
      </w:r>
    </w:p>
    <w:p w:rsidR="00B44144" w:rsidRPr="003B60DD" w:rsidRDefault="00B44144" w:rsidP="00B44144">
      <w:pPr>
        <w:jc w:val="center"/>
        <w:rPr>
          <w:b/>
          <w:bCs/>
          <w:sz w:val="28"/>
          <w:szCs w:val="28"/>
        </w:rPr>
      </w:pPr>
    </w:p>
    <w:p w:rsidR="00B44144" w:rsidRPr="003B60DD" w:rsidRDefault="00B44144" w:rsidP="00B44144">
      <w:pPr>
        <w:autoSpaceDE w:val="0"/>
        <w:autoSpaceDN w:val="0"/>
        <w:adjustRightInd w:val="0"/>
        <w:ind w:firstLine="709"/>
        <w:jc w:val="both"/>
        <w:rPr>
          <w:sz w:val="28"/>
          <w:szCs w:val="28"/>
        </w:rPr>
      </w:pPr>
      <w:r w:rsidRPr="003B60DD">
        <w:rPr>
          <w:sz w:val="28"/>
          <w:szCs w:val="28"/>
        </w:rPr>
        <w:t xml:space="preserve">Проект решения </w:t>
      </w:r>
      <w:r w:rsidR="00BC09E2">
        <w:rPr>
          <w:sz w:val="28"/>
          <w:szCs w:val="28"/>
        </w:rPr>
        <w:t>«О бюджете городского поселения «</w:t>
      </w:r>
      <w:proofErr w:type="spellStart"/>
      <w:r w:rsidR="00BC09E2">
        <w:rPr>
          <w:sz w:val="28"/>
          <w:szCs w:val="28"/>
        </w:rPr>
        <w:t>Могзонское</w:t>
      </w:r>
      <w:proofErr w:type="spellEnd"/>
      <w:r w:rsidR="00BC09E2">
        <w:rPr>
          <w:sz w:val="28"/>
          <w:szCs w:val="28"/>
        </w:rPr>
        <w:t>"</w:t>
      </w:r>
      <w:r w:rsidRPr="003B60DD">
        <w:rPr>
          <w:sz w:val="28"/>
          <w:szCs w:val="28"/>
        </w:rPr>
        <w:t xml:space="preserve">» на </w:t>
      </w:r>
      <w:r w:rsidR="009C583D" w:rsidRPr="003B60DD">
        <w:rPr>
          <w:sz w:val="28"/>
          <w:szCs w:val="28"/>
        </w:rPr>
        <w:t>202</w:t>
      </w:r>
      <w:r w:rsidR="008E0831">
        <w:rPr>
          <w:sz w:val="28"/>
          <w:szCs w:val="28"/>
        </w:rPr>
        <w:t>5</w:t>
      </w:r>
      <w:r w:rsidR="009C583D" w:rsidRPr="003B60DD">
        <w:rPr>
          <w:sz w:val="28"/>
          <w:szCs w:val="28"/>
        </w:rPr>
        <w:t xml:space="preserve"> год и плановый период 202</w:t>
      </w:r>
      <w:r w:rsidR="008E0831">
        <w:rPr>
          <w:sz w:val="28"/>
          <w:szCs w:val="28"/>
        </w:rPr>
        <w:t>6</w:t>
      </w:r>
      <w:r w:rsidRPr="003B60DD">
        <w:rPr>
          <w:sz w:val="28"/>
          <w:szCs w:val="28"/>
        </w:rPr>
        <w:t xml:space="preserve"> и 20</w:t>
      </w:r>
      <w:r w:rsidR="00EB4260" w:rsidRPr="003B60DD">
        <w:rPr>
          <w:sz w:val="28"/>
          <w:szCs w:val="28"/>
        </w:rPr>
        <w:t>2</w:t>
      </w:r>
      <w:r w:rsidR="008E0831">
        <w:rPr>
          <w:sz w:val="28"/>
          <w:szCs w:val="28"/>
        </w:rPr>
        <w:t>7</w:t>
      </w:r>
      <w:r w:rsidR="003318AD">
        <w:rPr>
          <w:sz w:val="28"/>
          <w:szCs w:val="28"/>
        </w:rPr>
        <w:t xml:space="preserve"> годов" подготовлен </w:t>
      </w:r>
      <w:r w:rsidRPr="003B60DD">
        <w:rPr>
          <w:sz w:val="28"/>
          <w:szCs w:val="28"/>
        </w:rPr>
        <w:t xml:space="preserve"> с учетом распределения бюджетных ассигнований главными распорядителями бюджетных средств по мероприятиям муниципальных программ и непрограммным направлениям деятельности.</w:t>
      </w:r>
    </w:p>
    <w:p w:rsidR="00B44144" w:rsidRPr="003B60DD" w:rsidRDefault="00B44144" w:rsidP="009C583D">
      <w:pPr>
        <w:autoSpaceDE w:val="0"/>
        <w:autoSpaceDN w:val="0"/>
        <w:adjustRightInd w:val="0"/>
        <w:ind w:firstLine="709"/>
        <w:jc w:val="both"/>
        <w:rPr>
          <w:sz w:val="28"/>
          <w:szCs w:val="28"/>
        </w:rPr>
      </w:pPr>
      <w:r w:rsidRPr="003B60DD">
        <w:rPr>
          <w:sz w:val="28"/>
          <w:szCs w:val="28"/>
        </w:rPr>
        <w:t>Общие подходы к форм</w:t>
      </w:r>
      <w:r w:rsidR="00BC09E2">
        <w:rPr>
          <w:sz w:val="28"/>
          <w:szCs w:val="28"/>
        </w:rPr>
        <w:t>ированию расходов бюджета городского</w:t>
      </w:r>
      <w:r w:rsidR="008E0831">
        <w:rPr>
          <w:sz w:val="28"/>
          <w:szCs w:val="28"/>
        </w:rPr>
        <w:t xml:space="preserve"> на 2025</w:t>
      </w:r>
      <w:r w:rsidRPr="003B60DD">
        <w:rPr>
          <w:sz w:val="28"/>
          <w:szCs w:val="28"/>
        </w:rPr>
        <w:t xml:space="preserve"> год</w:t>
      </w:r>
      <w:r w:rsidR="008E0831">
        <w:rPr>
          <w:sz w:val="28"/>
          <w:szCs w:val="28"/>
        </w:rPr>
        <w:t xml:space="preserve"> и плановый период 2026 и 2027</w:t>
      </w:r>
      <w:r w:rsidRPr="003B60DD">
        <w:rPr>
          <w:sz w:val="28"/>
          <w:szCs w:val="28"/>
        </w:rPr>
        <w:t xml:space="preserve"> годов определены бюджетной политикой Забайкальского края и </w:t>
      </w:r>
      <w:r w:rsidR="00CB3FB4">
        <w:rPr>
          <w:sz w:val="28"/>
          <w:szCs w:val="28"/>
        </w:rPr>
        <w:t>администрацией городского поселения "</w:t>
      </w:r>
      <w:proofErr w:type="spellStart"/>
      <w:r w:rsidR="00CB3FB4">
        <w:rPr>
          <w:sz w:val="28"/>
          <w:szCs w:val="28"/>
        </w:rPr>
        <w:t>Могзонское</w:t>
      </w:r>
      <w:proofErr w:type="spellEnd"/>
      <w:r w:rsidR="00CB3FB4">
        <w:rPr>
          <w:sz w:val="28"/>
          <w:szCs w:val="28"/>
        </w:rPr>
        <w:t>"</w:t>
      </w:r>
    </w:p>
    <w:p w:rsidR="00B44144" w:rsidRPr="003B60DD" w:rsidRDefault="00CA772E" w:rsidP="00B44144">
      <w:pPr>
        <w:jc w:val="both"/>
        <w:rPr>
          <w:sz w:val="28"/>
          <w:szCs w:val="28"/>
        </w:rPr>
      </w:pPr>
      <w:r>
        <w:rPr>
          <w:sz w:val="28"/>
          <w:szCs w:val="28"/>
        </w:rPr>
        <w:t xml:space="preserve">       </w:t>
      </w:r>
    </w:p>
    <w:p w:rsidR="00B44144" w:rsidRPr="003B60DD" w:rsidRDefault="00B44144" w:rsidP="00B44144">
      <w:pPr>
        <w:pStyle w:val="ConsPlusNormal"/>
        <w:ind w:firstLine="709"/>
        <w:jc w:val="both"/>
        <w:rPr>
          <w:rFonts w:ascii="Times New Roman" w:hAnsi="Times New Roman" w:cs="Times New Roman"/>
          <w:sz w:val="28"/>
          <w:szCs w:val="28"/>
        </w:rPr>
      </w:pPr>
      <w:r w:rsidRPr="003B60DD">
        <w:rPr>
          <w:rFonts w:ascii="Times New Roman" w:hAnsi="Times New Roman" w:cs="Times New Roman"/>
          <w:sz w:val="28"/>
          <w:szCs w:val="28"/>
          <w:lang w:eastAsia="en-US"/>
        </w:rPr>
        <w:lastRenderedPageBreak/>
        <w:t xml:space="preserve">Бюджетные проектировки на очередной финансовый год рассчитаны на основе плановых бюджетных ассигнований текущего года с учетом прогноза показателей социально-экономического развития </w:t>
      </w:r>
      <w:r w:rsidRPr="003B60DD">
        <w:rPr>
          <w:rFonts w:ascii="Times New Roman" w:hAnsi="Times New Roman" w:cs="Times New Roman"/>
          <w:sz w:val="28"/>
          <w:szCs w:val="28"/>
        </w:rPr>
        <w:t>исходя из следующих основных подходов:</w:t>
      </w:r>
    </w:p>
    <w:p w:rsidR="00B44144" w:rsidRPr="008E0831" w:rsidRDefault="00B44144" w:rsidP="00B44144">
      <w:pPr>
        <w:pStyle w:val="ConsPlusNormal"/>
        <w:numPr>
          <w:ilvl w:val="0"/>
          <w:numId w:val="7"/>
        </w:numPr>
        <w:jc w:val="both"/>
        <w:outlineLvl w:val="0"/>
        <w:rPr>
          <w:rFonts w:ascii="Times New Roman" w:hAnsi="Times New Roman" w:cs="Times New Roman"/>
          <w:sz w:val="28"/>
          <w:szCs w:val="28"/>
        </w:rPr>
      </w:pPr>
      <w:r w:rsidRPr="008E0831">
        <w:rPr>
          <w:rFonts w:ascii="Times New Roman" w:hAnsi="Times New Roman" w:cs="Times New Roman"/>
          <w:sz w:val="28"/>
          <w:szCs w:val="28"/>
        </w:rPr>
        <w:t xml:space="preserve">оплата труда и начисления на выплаты по оплате труда работникам бюджетных </w:t>
      </w:r>
      <w:r w:rsidR="00AE547A" w:rsidRPr="008E0831">
        <w:rPr>
          <w:rFonts w:ascii="Times New Roman" w:hAnsi="Times New Roman" w:cs="Times New Roman"/>
          <w:sz w:val="28"/>
          <w:szCs w:val="28"/>
        </w:rPr>
        <w:t xml:space="preserve">учреждений предусмотрены на </w:t>
      </w:r>
      <w:r w:rsidR="008E0831" w:rsidRPr="008E0831">
        <w:rPr>
          <w:rFonts w:ascii="Times New Roman" w:hAnsi="Times New Roman" w:cs="Times New Roman"/>
          <w:sz w:val="28"/>
          <w:szCs w:val="28"/>
        </w:rPr>
        <w:t>10</w:t>
      </w:r>
      <w:r w:rsidR="00E51AE0" w:rsidRPr="008E0831">
        <w:rPr>
          <w:rFonts w:ascii="Times New Roman" w:hAnsi="Times New Roman" w:cs="Times New Roman"/>
          <w:sz w:val="28"/>
          <w:szCs w:val="28"/>
        </w:rPr>
        <w:t xml:space="preserve"> месяц</w:t>
      </w:r>
      <w:r w:rsidR="00D372E8" w:rsidRPr="008E0831">
        <w:rPr>
          <w:rFonts w:ascii="Times New Roman" w:hAnsi="Times New Roman" w:cs="Times New Roman"/>
          <w:sz w:val="28"/>
          <w:szCs w:val="28"/>
        </w:rPr>
        <w:t>ев</w:t>
      </w:r>
      <w:r w:rsidR="00E51AE0" w:rsidRPr="008E0831">
        <w:rPr>
          <w:rFonts w:ascii="Times New Roman" w:hAnsi="Times New Roman" w:cs="Times New Roman"/>
          <w:sz w:val="28"/>
          <w:szCs w:val="28"/>
        </w:rPr>
        <w:t xml:space="preserve"> </w:t>
      </w:r>
    </w:p>
    <w:p w:rsidR="00F7705F" w:rsidRPr="003B60DD" w:rsidRDefault="00F7705F" w:rsidP="00B44144">
      <w:pPr>
        <w:numPr>
          <w:ilvl w:val="0"/>
          <w:numId w:val="7"/>
        </w:numPr>
        <w:autoSpaceDE w:val="0"/>
        <w:autoSpaceDN w:val="0"/>
        <w:adjustRightInd w:val="0"/>
        <w:jc w:val="both"/>
        <w:outlineLvl w:val="0"/>
        <w:rPr>
          <w:sz w:val="28"/>
          <w:szCs w:val="28"/>
        </w:rPr>
      </w:pPr>
      <w:r w:rsidRPr="008E0831">
        <w:rPr>
          <w:sz w:val="28"/>
          <w:szCs w:val="28"/>
        </w:rPr>
        <w:t xml:space="preserve">предусмотрены средства на выплату </w:t>
      </w:r>
      <w:proofErr w:type="gramStart"/>
      <w:r w:rsidRPr="008E0831">
        <w:rPr>
          <w:sz w:val="28"/>
          <w:szCs w:val="28"/>
        </w:rPr>
        <w:t>ночных</w:t>
      </w:r>
      <w:proofErr w:type="gramEnd"/>
      <w:r w:rsidRPr="008E0831">
        <w:rPr>
          <w:sz w:val="28"/>
          <w:szCs w:val="28"/>
        </w:rPr>
        <w:t xml:space="preserve"> и праздничных в соответствии с решением Конституционного суда от 11.04.2019 года;</w:t>
      </w:r>
    </w:p>
    <w:p w:rsidR="00B44144" w:rsidRPr="003B60DD" w:rsidRDefault="00694ABB" w:rsidP="00B44144">
      <w:pPr>
        <w:pStyle w:val="ConsPlusTitle"/>
        <w:widowControl/>
        <w:numPr>
          <w:ilvl w:val="0"/>
          <w:numId w:val="7"/>
        </w:numPr>
        <w:jc w:val="both"/>
        <w:rPr>
          <w:rFonts w:ascii="Times New Roman" w:hAnsi="Times New Roman" w:cs="Times New Roman"/>
          <w:b w:val="0"/>
          <w:sz w:val="28"/>
          <w:szCs w:val="28"/>
        </w:rPr>
      </w:pPr>
      <w:r w:rsidRPr="003B60DD">
        <w:rPr>
          <w:rFonts w:ascii="Times New Roman" w:hAnsi="Times New Roman"/>
          <w:b w:val="0"/>
          <w:color w:val="000000"/>
          <w:sz w:val="28"/>
          <w:szCs w:val="28"/>
        </w:rPr>
        <w:t>увеличены бюджетные ассигнования на коммунальные услуги с учетом индексации согласно индексам дефляторам, предоставленным Региональной службой по тарифам и ценообразованию Забайкальского кра</w:t>
      </w:r>
      <w:r w:rsidR="008E0831">
        <w:rPr>
          <w:rFonts w:ascii="Times New Roman" w:hAnsi="Times New Roman"/>
          <w:b w:val="0"/>
          <w:color w:val="000000"/>
          <w:sz w:val="28"/>
          <w:szCs w:val="28"/>
        </w:rPr>
        <w:t>я, с 1 июля 2025</w:t>
      </w:r>
      <w:r w:rsidRPr="003B60DD">
        <w:rPr>
          <w:rFonts w:ascii="Times New Roman" w:hAnsi="Times New Roman"/>
          <w:b w:val="0"/>
          <w:color w:val="000000"/>
          <w:sz w:val="28"/>
          <w:szCs w:val="28"/>
        </w:rPr>
        <w:t xml:space="preserve"> года; </w:t>
      </w:r>
      <w:r w:rsidR="00B44144" w:rsidRPr="003B60DD">
        <w:rPr>
          <w:rFonts w:ascii="Times New Roman" w:hAnsi="Times New Roman" w:cs="Times New Roman"/>
          <w:b w:val="0"/>
          <w:sz w:val="28"/>
          <w:szCs w:val="28"/>
        </w:rPr>
        <w:t xml:space="preserve">бюджетные ассигнования на коммунальные услуги предусмотрены на </w:t>
      </w:r>
      <w:r w:rsidR="009128B0">
        <w:rPr>
          <w:rFonts w:ascii="Times New Roman" w:hAnsi="Times New Roman" w:cs="Times New Roman"/>
          <w:b w:val="0"/>
          <w:sz w:val="28"/>
          <w:szCs w:val="28"/>
        </w:rPr>
        <w:t>10</w:t>
      </w:r>
      <w:r w:rsidR="008E0831">
        <w:rPr>
          <w:rFonts w:ascii="Times New Roman" w:hAnsi="Times New Roman" w:cs="Times New Roman"/>
          <w:b w:val="0"/>
          <w:sz w:val="28"/>
          <w:szCs w:val="28"/>
        </w:rPr>
        <w:t>,5</w:t>
      </w:r>
      <w:r w:rsidR="00AE547A" w:rsidRPr="003B60DD">
        <w:rPr>
          <w:rFonts w:ascii="Times New Roman" w:hAnsi="Times New Roman" w:cs="Times New Roman"/>
          <w:b w:val="0"/>
          <w:sz w:val="28"/>
          <w:szCs w:val="28"/>
        </w:rPr>
        <w:t xml:space="preserve"> </w:t>
      </w:r>
      <w:r w:rsidR="00B44144" w:rsidRPr="003B60DD">
        <w:rPr>
          <w:rFonts w:ascii="Times New Roman" w:hAnsi="Times New Roman" w:cs="Times New Roman"/>
          <w:b w:val="0"/>
          <w:sz w:val="28"/>
          <w:szCs w:val="28"/>
        </w:rPr>
        <w:t>месяцев.</w:t>
      </w:r>
    </w:p>
    <w:p w:rsidR="00B44144" w:rsidRPr="003B60DD" w:rsidRDefault="00B44144" w:rsidP="00B44144">
      <w:pPr>
        <w:pStyle w:val="2"/>
        <w:tabs>
          <w:tab w:val="num" w:pos="0"/>
        </w:tabs>
        <w:spacing w:after="0" w:line="240" w:lineRule="auto"/>
        <w:ind w:left="0"/>
        <w:jc w:val="both"/>
        <w:rPr>
          <w:szCs w:val="28"/>
          <w:lang w:eastAsia="en-US"/>
        </w:rPr>
      </w:pPr>
      <w:r w:rsidRPr="003B60DD">
        <w:rPr>
          <w:szCs w:val="28"/>
        </w:rPr>
        <w:t>В качестве основных приоритетов при планировании бюдж</w:t>
      </w:r>
      <w:r w:rsidR="00A979AC">
        <w:rPr>
          <w:szCs w:val="28"/>
        </w:rPr>
        <w:t xml:space="preserve">ета городского поселения </w:t>
      </w:r>
      <w:r w:rsidR="00F7705F" w:rsidRPr="003B60DD">
        <w:rPr>
          <w:szCs w:val="28"/>
        </w:rPr>
        <w:t xml:space="preserve"> на 202</w:t>
      </w:r>
      <w:r w:rsidR="008E0831">
        <w:rPr>
          <w:szCs w:val="28"/>
        </w:rPr>
        <w:t>5</w:t>
      </w:r>
      <w:r w:rsidRPr="003B60DD">
        <w:rPr>
          <w:szCs w:val="28"/>
        </w:rPr>
        <w:t xml:space="preserve"> год определены бюджетные ассигнования на </w:t>
      </w:r>
      <w:r w:rsidRPr="003B60DD">
        <w:rPr>
          <w:szCs w:val="28"/>
          <w:lang w:eastAsia="en-US"/>
        </w:rPr>
        <w:t>заработную плату и начисления на выплаты по оплате труда работников бюджетной сферы, оплату коммунальных услуг, услуг связи, оплату договоров на программное обеспечение, уплату налогов</w:t>
      </w:r>
      <w:proofErr w:type="gramStart"/>
      <w:r w:rsidRPr="003B60DD">
        <w:rPr>
          <w:szCs w:val="28"/>
          <w:lang w:eastAsia="en-US"/>
        </w:rPr>
        <w:t xml:space="preserve"> </w:t>
      </w:r>
      <w:r w:rsidR="00A979AC">
        <w:rPr>
          <w:szCs w:val="28"/>
          <w:lang w:eastAsia="en-US"/>
        </w:rPr>
        <w:t>.</w:t>
      </w:r>
      <w:proofErr w:type="gramEnd"/>
    </w:p>
    <w:p w:rsidR="00B44144" w:rsidRPr="003B60DD" w:rsidRDefault="00B44144" w:rsidP="00B44144">
      <w:pPr>
        <w:jc w:val="both"/>
        <w:rPr>
          <w:sz w:val="28"/>
          <w:szCs w:val="28"/>
        </w:rPr>
      </w:pPr>
      <w:r w:rsidRPr="003B60DD">
        <w:rPr>
          <w:sz w:val="28"/>
          <w:szCs w:val="28"/>
        </w:rPr>
        <w:t xml:space="preserve">             Учитывая складывающуюся   ситуацию на финансовом рынке, изменения динамики показателей развития страны, региона и нашего района планом оптимизации расходов бюджетов, направленным Министерством финансов Забайкальского края, при подготовке проекта бюджета </w:t>
      </w:r>
      <w:r w:rsidR="00A979AC">
        <w:rPr>
          <w:sz w:val="28"/>
          <w:szCs w:val="28"/>
        </w:rPr>
        <w:t xml:space="preserve">городского поселения </w:t>
      </w:r>
      <w:r w:rsidRPr="003B60DD">
        <w:rPr>
          <w:sz w:val="28"/>
          <w:szCs w:val="28"/>
        </w:rPr>
        <w:t>на очередной финансовый год учтены следующие факторы:</w:t>
      </w:r>
    </w:p>
    <w:p w:rsidR="00B44144" w:rsidRPr="003B60DD" w:rsidRDefault="00A979AC" w:rsidP="00B44144">
      <w:pPr>
        <w:jc w:val="both"/>
        <w:rPr>
          <w:sz w:val="28"/>
          <w:szCs w:val="28"/>
        </w:rPr>
      </w:pPr>
      <w:r>
        <w:rPr>
          <w:sz w:val="28"/>
          <w:szCs w:val="28"/>
        </w:rPr>
        <w:t xml:space="preserve">   </w:t>
      </w:r>
    </w:p>
    <w:p w:rsidR="00B44144" w:rsidRPr="003B60DD" w:rsidRDefault="00A95C55" w:rsidP="00B44144">
      <w:pPr>
        <w:shd w:val="clear" w:color="auto" w:fill="FFFFFF"/>
        <w:spacing w:before="14"/>
        <w:ind w:left="22" w:right="7"/>
        <w:jc w:val="both"/>
        <w:rPr>
          <w:sz w:val="28"/>
          <w:szCs w:val="28"/>
        </w:rPr>
      </w:pPr>
      <w:r w:rsidRPr="003B60DD">
        <w:rPr>
          <w:sz w:val="28"/>
          <w:szCs w:val="28"/>
        </w:rPr>
        <w:t xml:space="preserve">     -  в 202</w:t>
      </w:r>
      <w:r w:rsidR="008E0831">
        <w:rPr>
          <w:sz w:val="28"/>
          <w:szCs w:val="28"/>
        </w:rPr>
        <w:t>5</w:t>
      </w:r>
      <w:r w:rsidR="00B44144" w:rsidRPr="003B60DD">
        <w:rPr>
          <w:sz w:val="28"/>
          <w:szCs w:val="28"/>
        </w:rPr>
        <w:t xml:space="preserve"> году Администрация и бюджетные учреждения не вправе принимать решения, приводящие к увеличению численности муниципальных служащих, работников учреждений и организаций бюджетной сферы;</w:t>
      </w:r>
    </w:p>
    <w:p w:rsidR="00B44144" w:rsidRPr="003B60DD" w:rsidRDefault="00B44144" w:rsidP="00B44144">
      <w:pPr>
        <w:shd w:val="clear" w:color="auto" w:fill="FFFFFF"/>
        <w:spacing w:before="14"/>
        <w:ind w:left="22" w:right="7"/>
        <w:jc w:val="both"/>
        <w:rPr>
          <w:sz w:val="28"/>
          <w:szCs w:val="28"/>
        </w:rPr>
      </w:pPr>
      <w:r w:rsidRPr="003B60DD">
        <w:rPr>
          <w:sz w:val="28"/>
          <w:szCs w:val="28"/>
        </w:rPr>
        <w:t xml:space="preserve">     -  формирование системы мониторинга эффективности бюджетных расходов с целью их оптимизации, сокращения.</w:t>
      </w:r>
    </w:p>
    <w:p w:rsidR="00A95C55" w:rsidRPr="003B60DD" w:rsidRDefault="00B44144" w:rsidP="00B44144">
      <w:pPr>
        <w:jc w:val="both"/>
        <w:rPr>
          <w:sz w:val="28"/>
          <w:szCs w:val="28"/>
        </w:rPr>
      </w:pPr>
      <w:r w:rsidRPr="003B60DD">
        <w:rPr>
          <w:b/>
          <w:bCs/>
          <w:sz w:val="28"/>
          <w:szCs w:val="28"/>
        </w:rPr>
        <w:t xml:space="preserve"> </w:t>
      </w:r>
      <w:r w:rsidRPr="003B60DD">
        <w:rPr>
          <w:sz w:val="28"/>
          <w:szCs w:val="28"/>
        </w:rPr>
        <w:t xml:space="preserve">    </w:t>
      </w:r>
      <w:r w:rsidR="00E109CC" w:rsidRPr="003B60DD">
        <w:rPr>
          <w:sz w:val="28"/>
          <w:szCs w:val="28"/>
        </w:rPr>
        <w:t xml:space="preserve">        </w:t>
      </w:r>
      <w:r w:rsidRPr="003B60DD">
        <w:rPr>
          <w:sz w:val="28"/>
          <w:szCs w:val="28"/>
        </w:rPr>
        <w:t>Расхо</w:t>
      </w:r>
      <w:r w:rsidR="00A979AC">
        <w:rPr>
          <w:sz w:val="28"/>
          <w:szCs w:val="28"/>
        </w:rPr>
        <w:t>ды бюджета городского поселения «</w:t>
      </w:r>
      <w:proofErr w:type="spellStart"/>
      <w:r w:rsidR="00A979AC">
        <w:rPr>
          <w:sz w:val="28"/>
          <w:szCs w:val="28"/>
        </w:rPr>
        <w:t>Могзонское</w:t>
      </w:r>
      <w:proofErr w:type="spellEnd"/>
      <w:r w:rsidR="00B2120C" w:rsidRPr="003B60DD">
        <w:rPr>
          <w:sz w:val="28"/>
          <w:szCs w:val="28"/>
        </w:rPr>
        <w:t>» на 202</w:t>
      </w:r>
      <w:r w:rsidR="008E0831">
        <w:rPr>
          <w:sz w:val="28"/>
          <w:szCs w:val="28"/>
        </w:rPr>
        <w:t>5</w:t>
      </w:r>
      <w:r w:rsidRPr="003B60DD">
        <w:rPr>
          <w:sz w:val="28"/>
          <w:szCs w:val="28"/>
        </w:rPr>
        <w:t xml:space="preserve"> год предусмотрены в сумме </w:t>
      </w:r>
      <w:r w:rsidR="008E0831">
        <w:rPr>
          <w:b/>
          <w:sz w:val="28"/>
          <w:szCs w:val="28"/>
        </w:rPr>
        <w:t>18281,5</w:t>
      </w:r>
      <w:r w:rsidR="005772A0" w:rsidRPr="003B60DD">
        <w:rPr>
          <w:b/>
          <w:sz w:val="28"/>
          <w:szCs w:val="28"/>
        </w:rPr>
        <w:t xml:space="preserve"> </w:t>
      </w:r>
      <w:r w:rsidRPr="003B60DD">
        <w:rPr>
          <w:b/>
          <w:sz w:val="28"/>
          <w:szCs w:val="28"/>
        </w:rPr>
        <w:t>тыс. рублей</w:t>
      </w:r>
      <w:r w:rsidRPr="003B60DD">
        <w:rPr>
          <w:sz w:val="28"/>
          <w:szCs w:val="28"/>
        </w:rPr>
        <w:t xml:space="preserve">, в том числе заработная плата с учетом начислений за счет средств местного бюджета предусмотрена </w:t>
      </w:r>
      <w:r w:rsidR="00F7705F" w:rsidRPr="003B60DD">
        <w:rPr>
          <w:sz w:val="28"/>
          <w:szCs w:val="28"/>
        </w:rPr>
        <w:t xml:space="preserve">на </w:t>
      </w:r>
      <w:r w:rsidR="008E0831">
        <w:rPr>
          <w:sz w:val="28"/>
          <w:szCs w:val="28"/>
        </w:rPr>
        <w:t>10</w:t>
      </w:r>
      <w:r w:rsidR="00F7705F" w:rsidRPr="003B60DD">
        <w:rPr>
          <w:sz w:val="28"/>
          <w:szCs w:val="28"/>
        </w:rPr>
        <w:t>м</w:t>
      </w:r>
      <w:r w:rsidR="00B2120C" w:rsidRPr="003B60DD">
        <w:rPr>
          <w:sz w:val="28"/>
          <w:szCs w:val="28"/>
        </w:rPr>
        <w:t>есяцев 202</w:t>
      </w:r>
      <w:r w:rsidR="00F002EE">
        <w:rPr>
          <w:sz w:val="28"/>
          <w:szCs w:val="28"/>
        </w:rPr>
        <w:t>5</w:t>
      </w:r>
      <w:r w:rsidRPr="003B60DD">
        <w:rPr>
          <w:sz w:val="28"/>
          <w:szCs w:val="28"/>
        </w:rPr>
        <w:t xml:space="preserve"> года в сумме </w:t>
      </w:r>
      <w:r w:rsidR="009128B0">
        <w:rPr>
          <w:b/>
          <w:sz w:val="28"/>
          <w:szCs w:val="28"/>
        </w:rPr>
        <w:t>9197,8</w:t>
      </w:r>
      <w:r w:rsidRPr="003B60DD">
        <w:rPr>
          <w:sz w:val="28"/>
          <w:szCs w:val="28"/>
        </w:rPr>
        <w:t xml:space="preserve"> тыс. рублей. Расходы на оплату бюджетными учреждениями потребляемых коммунальных услуг, в том числе услуги отопления, водоснабжения и водоотведения, электроэнергии, </w:t>
      </w:r>
      <w:r w:rsidR="00013634" w:rsidRPr="003B60DD">
        <w:rPr>
          <w:sz w:val="28"/>
          <w:szCs w:val="28"/>
        </w:rPr>
        <w:t>вывоз ТКО «</w:t>
      </w:r>
      <w:proofErr w:type="spellStart"/>
      <w:r w:rsidR="00013634" w:rsidRPr="003B60DD">
        <w:rPr>
          <w:sz w:val="28"/>
          <w:szCs w:val="28"/>
        </w:rPr>
        <w:t>Олерон</w:t>
      </w:r>
      <w:proofErr w:type="spellEnd"/>
      <w:r w:rsidR="00013634" w:rsidRPr="003B60DD">
        <w:rPr>
          <w:sz w:val="28"/>
          <w:szCs w:val="28"/>
        </w:rPr>
        <w:t xml:space="preserve">» </w:t>
      </w:r>
      <w:r w:rsidRPr="003B60DD">
        <w:rPr>
          <w:sz w:val="28"/>
          <w:szCs w:val="28"/>
        </w:rPr>
        <w:t xml:space="preserve">предусмотрены в сумме </w:t>
      </w:r>
      <w:r w:rsidR="00A979AC">
        <w:rPr>
          <w:b/>
          <w:sz w:val="28"/>
          <w:szCs w:val="28"/>
        </w:rPr>
        <w:t>1</w:t>
      </w:r>
      <w:r w:rsidR="009128B0">
        <w:rPr>
          <w:b/>
          <w:sz w:val="28"/>
          <w:szCs w:val="28"/>
        </w:rPr>
        <w:t>246,0</w:t>
      </w:r>
      <w:r w:rsidRPr="003B60DD">
        <w:rPr>
          <w:sz w:val="28"/>
          <w:szCs w:val="28"/>
        </w:rPr>
        <w:t>тыс. рублей</w:t>
      </w:r>
      <w:r w:rsidR="00955819" w:rsidRPr="003B60DD">
        <w:rPr>
          <w:sz w:val="28"/>
          <w:szCs w:val="28"/>
        </w:rPr>
        <w:t xml:space="preserve"> или на </w:t>
      </w:r>
      <w:r w:rsidR="009128B0">
        <w:rPr>
          <w:sz w:val="28"/>
          <w:szCs w:val="28"/>
        </w:rPr>
        <w:t>10</w:t>
      </w:r>
      <w:r w:rsidR="00A979AC">
        <w:rPr>
          <w:sz w:val="28"/>
          <w:szCs w:val="28"/>
        </w:rPr>
        <w:t>,5</w:t>
      </w:r>
      <w:r w:rsidR="00013634" w:rsidRPr="003B60DD">
        <w:rPr>
          <w:sz w:val="28"/>
          <w:szCs w:val="28"/>
        </w:rPr>
        <w:t xml:space="preserve"> месяцев 202</w:t>
      </w:r>
      <w:r w:rsidR="00F002EE">
        <w:rPr>
          <w:sz w:val="28"/>
          <w:szCs w:val="28"/>
        </w:rPr>
        <w:t>5</w:t>
      </w:r>
      <w:r w:rsidR="00A95C55" w:rsidRPr="003B60DD">
        <w:rPr>
          <w:sz w:val="28"/>
          <w:szCs w:val="28"/>
        </w:rPr>
        <w:t xml:space="preserve"> года</w:t>
      </w:r>
      <w:r w:rsidRPr="003B60DD">
        <w:rPr>
          <w:sz w:val="28"/>
          <w:szCs w:val="28"/>
        </w:rPr>
        <w:t>. В полном объеме предусмотрены расходы на уплату налога на имущество организаций, земельного и транспортного налогов, а также расходы на программное обеспечение, на услуги связи и охрану объектов.</w:t>
      </w:r>
      <w:r w:rsidR="00A95C55" w:rsidRPr="003B60DD">
        <w:rPr>
          <w:sz w:val="28"/>
          <w:szCs w:val="28"/>
        </w:rPr>
        <w:t xml:space="preserve">    </w:t>
      </w:r>
      <w:r w:rsidR="007122CB" w:rsidRPr="003B60DD">
        <w:rPr>
          <w:sz w:val="28"/>
          <w:szCs w:val="28"/>
        </w:rPr>
        <w:t xml:space="preserve">       </w:t>
      </w:r>
      <w:r w:rsidR="00A95C55" w:rsidRPr="003B60DD">
        <w:rPr>
          <w:sz w:val="28"/>
          <w:szCs w:val="28"/>
        </w:rPr>
        <w:t xml:space="preserve"> </w:t>
      </w:r>
      <w:r w:rsidR="00233935" w:rsidRPr="003B60DD">
        <w:rPr>
          <w:sz w:val="28"/>
          <w:szCs w:val="28"/>
        </w:rPr>
        <w:t>Также в</w:t>
      </w:r>
      <w:r w:rsidR="00013634" w:rsidRPr="003B60DD">
        <w:rPr>
          <w:sz w:val="28"/>
          <w:szCs w:val="28"/>
        </w:rPr>
        <w:t xml:space="preserve"> проекте бюджет</w:t>
      </w:r>
      <w:r w:rsidR="00A979AC">
        <w:rPr>
          <w:sz w:val="28"/>
          <w:szCs w:val="28"/>
        </w:rPr>
        <w:t>а на 2024</w:t>
      </w:r>
      <w:r w:rsidR="00233935" w:rsidRPr="003B60DD">
        <w:rPr>
          <w:sz w:val="28"/>
          <w:szCs w:val="28"/>
        </w:rPr>
        <w:t xml:space="preserve"> год предусмотрены расходы </w:t>
      </w:r>
      <w:r w:rsidR="003A2FD6" w:rsidRPr="003B60DD">
        <w:rPr>
          <w:sz w:val="28"/>
          <w:szCs w:val="28"/>
        </w:rPr>
        <w:t xml:space="preserve">на </w:t>
      </w:r>
      <w:proofErr w:type="spellStart"/>
      <w:r w:rsidR="003A2FD6" w:rsidRPr="003B60DD">
        <w:rPr>
          <w:sz w:val="28"/>
          <w:szCs w:val="28"/>
        </w:rPr>
        <w:t>софинансирование</w:t>
      </w:r>
      <w:proofErr w:type="spellEnd"/>
      <w:r w:rsidR="00A95C55" w:rsidRPr="003B60DD">
        <w:rPr>
          <w:sz w:val="28"/>
          <w:szCs w:val="28"/>
        </w:rPr>
        <w:t xml:space="preserve"> следующих расходов:</w:t>
      </w:r>
    </w:p>
    <w:p w:rsidR="00A979AC" w:rsidRPr="00A979AC" w:rsidRDefault="008B0B23" w:rsidP="00B44144">
      <w:pPr>
        <w:numPr>
          <w:ilvl w:val="0"/>
          <w:numId w:val="14"/>
        </w:numPr>
        <w:jc w:val="both"/>
        <w:rPr>
          <w:b/>
          <w:sz w:val="28"/>
          <w:szCs w:val="28"/>
        </w:rPr>
      </w:pPr>
      <w:r w:rsidRPr="00A979AC">
        <w:rPr>
          <w:sz w:val="28"/>
          <w:szCs w:val="28"/>
        </w:rPr>
        <w:t xml:space="preserve">  зарезервированы средства на </w:t>
      </w:r>
      <w:proofErr w:type="spellStart"/>
      <w:r w:rsidRPr="00A979AC">
        <w:rPr>
          <w:sz w:val="28"/>
          <w:szCs w:val="28"/>
        </w:rPr>
        <w:t>софинансирование</w:t>
      </w:r>
      <w:proofErr w:type="spellEnd"/>
      <w:r w:rsidRPr="00A979AC">
        <w:rPr>
          <w:sz w:val="28"/>
          <w:szCs w:val="28"/>
        </w:rPr>
        <w:t xml:space="preserve"> </w:t>
      </w:r>
      <w:r w:rsidR="0034579C">
        <w:rPr>
          <w:sz w:val="28"/>
          <w:szCs w:val="28"/>
        </w:rPr>
        <w:t xml:space="preserve">Строительство детской площадки </w:t>
      </w:r>
      <w:r w:rsidR="00A979AC">
        <w:rPr>
          <w:sz w:val="28"/>
          <w:szCs w:val="28"/>
        </w:rPr>
        <w:t>по адрес</w:t>
      </w:r>
      <w:r w:rsidR="0034579C">
        <w:rPr>
          <w:sz w:val="28"/>
          <w:szCs w:val="28"/>
        </w:rPr>
        <w:t xml:space="preserve">у : </w:t>
      </w:r>
      <w:proofErr w:type="spellStart"/>
      <w:r w:rsidR="0034579C">
        <w:rPr>
          <w:sz w:val="28"/>
          <w:szCs w:val="28"/>
        </w:rPr>
        <w:t>пгт</w:t>
      </w:r>
      <w:proofErr w:type="gramStart"/>
      <w:r w:rsidR="0034579C">
        <w:rPr>
          <w:sz w:val="28"/>
          <w:szCs w:val="28"/>
        </w:rPr>
        <w:t>.М</w:t>
      </w:r>
      <w:proofErr w:type="gramEnd"/>
      <w:r w:rsidR="0034579C">
        <w:rPr>
          <w:sz w:val="28"/>
          <w:szCs w:val="28"/>
        </w:rPr>
        <w:t>огзон</w:t>
      </w:r>
      <w:proofErr w:type="spellEnd"/>
      <w:r w:rsidR="0034579C">
        <w:rPr>
          <w:sz w:val="28"/>
          <w:szCs w:val="28"/>
        </w:rPr>
        <w:t xml:space="preserve"> </w:t>
      </w:r>
      <w:proofErr w:type="spellStart"/>
      <w:r w:rsidR="0034579C">
        <w:rPr>
          <w:sz w:val="28"/>
          <w:szCs w:val="28"/>
        </w:rPr>
        <w:t>мкр.Северный</w:t>
      </w:r>
      <w:proofErr w:type="spellEnd"/>
      <w:r w:rsidR="0034579C">
        <w:rPr>
          <w:sz w:val="28"/>
          <w:szCs w:val="28"/>
        </w:rPr>
        <w:t xml:space="preserve">  в сумме 281,7</w:t>
      </w:r>
      <w:r w:rsidR="00A979AC">
        <w:rPr>
          <w:sz w:val="28"/>
          <w:szCs w:val="28"/>
        </w:rPr>
        <w:t xml:space="preserve"> </w:t>
      </w:r>
      <w:proofErr w:type="spellStart"/>
      <w:r w:rsidR="00A979AC">
        <w:rPr>
          <w:sz w:val="28"/>
          <w:szCs w:val="28"/>
        </w:rPr>
        <w:t>тыс.руб</w:t>
      </w:r>
      <w:proofErr w:type="spellEnd"/>
    </w:p>
    <w:p w:rsidR="00A979AC" w:rsidRPr="00A979AC" w:rsidRDefault="00A979AC" w:rsidP="00A979AC">
      <w:pPr>
        <w:jc w:val="both"/>
        <w:rPr>
          <w:b/>
          <w:sz w:val="28"/>
          <w:szCs w:val="28"/>
        </w:rPr>
      </w:pPr>
    </w:p>
    <w:p w:rsidR="00B44144" w:rsidRPr="00A979AC" w:rsidRDefault="00A979AC" w:rsidP="00A979AC">
      <w:pPr>
        <w:ind w:left="824"/>
        <w:jc w:val="both"/>
        <w:rPr>
          <w:b/>
          <w:sz w:val="28"/>
          <w:szCs w:val="28"/>
        </w:rPr>
      </w:pPr>
      <w:r>
        <w:rPr>
          <w:b/>
          <w:sz w:val="28"/>
          <w:szCs w:val="28"/>
        </w:rPr>
        <w:t xml:space="preserve">             </w:t>
      </w:r>
      <w:r w:rsidR="00B44144" w:rsidRPr="00A979AC">
        <w:rPr>
          <w:b/>
          <w:bCs/>
          <w:sz w:val="28"/>
          <w:szCs w:val="28"/>
        </w:rPr>
        <w:t xml:space="preserve">Раздел </w:t>
      </w:r>
      <w:r w:rsidR="00013634" w:rsidRPr="00A979AC">
        <w:rPr>
          <w:b/>
          <w:bCs/>
          <w:sz w:val="28"/>
          <w:szCs w:val="28"/>
        </w:rPr>
        <w:t xml:space="preserve"> </w:t>
      </w:r>
      <w:r w:rsidR="00B44144" w:rsidRPr="00A979AC">
        <w:rPr>
          <w:b/>
          <w:bCs/>
          <w:sz w:val="28"/>
          <w:szCs w:val="28"/>
        </w:rPr>
        <w:t>01</w:t>
      </w:r>
      <w:r w:rsidR="00B44144" w:rsidRPr="00A979AC">
        <w:rPr>
          <w:sz w:val="28"/>
          <w:szCs w:val="28"/>
        </w:rPr>
        <w:t xml:space="preserve">  </w:t>
      </w:r>
      <w:r w:rsidR="00B44144" w:rsidRPr="00A979AC">
        <w:rPr>
          <w:b/>
          <w:sz w:val="28"/>
          <w:szCs w:val="28"/>
        </w:rPr>
        <w:t>Общегосударственные   вопросы</w:t>
      </w:r>
    </w:p>
    <w:p w:rsidR="00B44144" w:rsidRPr="003B60DD" w:rsidRDefault="00B44144" w:rsidP="00B44144">
      <w:pPr>
        <w:jc w:val="both"/>
        <w:rPr>
          <w:b/>
          <w:i/>
          <w:sz w:val="28"/>
          <w:szCs w:val="28"/>
        </w:rPr>
      </w:pPr>
    </w:p>
    <w:p w:rsidR="00B44144" w:rsidRPr="003B60DD" w:rsidRDefault="00B44144" w:rsidP="00B44144">
      <w:pPr>
        <w:jc w:val="both"/>
        <w:rPr>
          <w:sz w:val="28"/>
          <w:szCs w:val="28"/>
        </w:rPr>
      </w:pPr>
      <w:r w:rsidRPr="003B60DD">
        <w:rPr>
          <w:b/>
          <w:i/>
          <w:sz w:val="28"/>
          <w:szCs w:val="28"/>
        </w:rPr>
        <w:lastRenderedPageBreak/>
        <w:t xml:space="preserve">      </w:t>
      </w:r>
      <w:r w:rsidRPr="003B60DD">
        <w:rPr>
          <w:sz w:val="28"/>
          <w:szCs w:val="28"/>
        </w:rPr>
        <w:t xml:space="preserve">Объем бюджетных ассигнований по данному разделу предусматривается в размере </w:t>
      </w:r>
      <w:r w:rsidR="009128B0">
        <w:rPr>
          <w:b/>
          <w:sz w:val="28"/>
          <w:szCs w:val="28"/>
        </w:rPr>
        <w:t>5507,7</w:t>
      </w:r>
      <w:r w:rsidRPr="003B60DD">
        <w:rPr>
          <w:sz w:val="28"/>
          <w:szCs w:val="28"/>
        </w:rPr>
        <w:t xml:space="preserve"> тыс. рублей, что составляет </w:t>
      </w:r>
      <w:r w:rsidR="009128B0">
        <w:rPr>
          <w:sz w:val="28"/>
          <w:szCs w:val="28"/>
        </w:rPr>
        <w:t>40</w:t>
      </w:r>
      <w:r w:rsidR="00500A9A" w:rsidRPr="003B60DD">
        <w:rPr>
          <w:sz w:val="28"/>
          <w:szCs w:val="28"/>
        </w:rPr>
        <w:t>,0</w:t>
      </w:r>
      <w:r w:rsidRPr="003B60DD">
        <w:rPr>
          <w:sz w:val="28"/>
          <w:szCs w:val="28"/>
        </w:rPr>
        <w:t xml:space="preserve"> </w:t>
      </w:r>
      <w:r w:rsidR="00500A9A" w:rsidRPr="003B60DD">
        <w:rPr>
          <w:sz w:val="28"/>
          <w:szCs w:val="28"/>
        </w:rPr>
        <w:t>процентов</w:t>
      </w:r>
      <w:r w:rsidRPr="003B60DD">
        <w:rPr>
          <w:sz w:val="28"/>
          <w:szCs w:val="28"/>
        </w:rPr>
        <w:t xml:space="preserve"> к общей сумме расход</w:t>
      </w:r>
      <w:r w:rsidR="005156E3">
        <w:rPr>
          <w:sz w:val="28"/>
          <w:szCs w:val="28"/>
        </w:rPr>
        <w:t>ов бюджета городского поселения</w:t>
      </w:r>
      <w:r w:rsidRPr="003B60DD">
        <w:rPr>
          <w:sz w:val="28"/>
          <w:szCs w:val="28"/>
        </w:rPr>
        <w:t xml:space="preserve">.  </w:t>
      </w:r>
    </w:p>
    <w:p w:rsidR="00B44144" w:rsidRPr="003B60DD" w:rsidRDefault="00B44144" w:rsidP="00B44144">
      <w:pPr>
        <w:jc w:val="both"/>
        <w:rPr>
          <w:sz w:val="28"/>
          <w:szCs w:val="28"/>
        </w:rPr>
      </w:pPr>
      <w:r w:rsidRPr="003B60DD">
        <w:rPr>
          <w:sz w:val="28"/>
          <w:szCs w:val="28"/>
        </w:rPr>
        <w:t xml:space="preserve">      Расчеты по расходам на содержание органов местного самоуправления осуществлялись на основании действующего законодательства.</w:t>
      </w:r>
    </w:p>
    <w:p w:rsidR="00B44144" w:rsidRPr="003B60DD" w:rsidRDefault="00B44144" w:rsidP="00B44144">
      <w:pPr>
        <w:jc w:val="both"/>
        <w:rPr>
          <w:sz w:val="28"/>
          <w:szCs w:val="28"/>
        </w:rPr>
      </w:pPr>
      <w:r w:rsidRPr="003B60DD">
        <w:rPr>
          <w:sz w:val="28"/>
          <w:szCs w:val="28"/>
        </w:rPr>
        <w:t xml:space="preserve">      Согласно бюджетной классификации все расходы, предусмотренные по разделу 01 «Общегосударственные вопросы» распределены по подразделам, в том числе:  </w:t>
      </w:r>
    </w:p>
    <w:p w:rsidR="00B44144" w:rsidRPr="003B60DD" w:rsidRDefault="00B44144" w:rsidP="00B44144">
      <w:pPr>
        <w:jc w:val="both"/>
        <w:rPr>
          <w:sz w:val="28"/>
          <w:szCs w:val="28"/>
        </w:rPr>
      </w:pPr>
      <w:r w:rsidRPr="003B60DD">
        <w:rPr>
          <w:sz w:val="28"/>
          <w:szCs w:val="28"/>
        </w:rPr>
        <w:t xml:space="preserve">       - по подразделу 02 предусмотрены расходы на </w:t>
      </w:r>
      <w:r w:rsidR="005C79D6" w:rsidRPr="003B60DD">
        <w:rPr>
          <w:sz w:val="28"/>
          <w:szCs w:val="28"/>
        </w:rPr>
        <w:t>денежное содержание главы а</w:t>
      </w:r>
      <w:r w:rsidRPr="003B60DD">
        <w:rPr>
          <w:sz w:val="28"/>
          <w:szCs w:val="28"/>
        </w:rPr>
        <w:t>дминистраци</w:t>
      </w:r>
      <w:r w:rsidR="00F002EE">
        <w:rPr>
          <w:sz w:val="28"/>
          <w:szCs w:val="28"/>
        </w:rPr>
        <w:t xml:space="preserve">и </w:t>
      </w:r>
      <w:r w:rsidR="009128B0">
        <w:rPr>
          <w:sz w:val="28"/>
          <w:szCs w:val="28"/>
        </w:rPr>
        <w:t xml:space="preserve"> в сумме1226,3</w:t>
      </w:r>
      <w:r w:rsidRPr="003B60DD">
        <w:rPr>
          <w:sz w:val="28"/>
          <w:szCs w:val="28"/>
        </w:rPr>
        <w:t xml:space="preserve"> тыс. рублей;</w:t>
      </w:r>
    </w:p>
    <w:p w:rsidR="00B44144" w:rsidRPr="003B60DD" w:rsidRDefault="00B44144" w:rsidP="00B44144">
      <w:pPr>
        <w:jc w:val="both"/>
        <w:rPr>
          <w:sz w:val="28"/>
          <w:szCs w:val="28"/>
        </w:rPr>
      </w:pPr>
      <w:r w:rsidRPr="003B60DD">
        <w:rPr>
          <w:sz w:val="28"/>
          <w:szCs w:val="28"/>
        </w:rPr>
        <w:t xml:space="preserve">       - по подразделу 04 предусмотрены расходы на содержание </w:t>
      </w:r>
      <w:r w:rsidR="00500A9A" w:rsidRPr="003B60DD">
        <w:rPr>
          <w:sz w:val="28"/>
          <w:szCs w:val="28"/>
        </w:rPr>
        <w:t>а</w:t>
      </w:r>
      <w:r w:rsidR="005156E3">
        <w:rPr>
          <w:sz w:val="28"/>
          <w:szCs w:val="28"/>
        </w:rPr>
        <w:t>дминистрации городского поселения "</w:t>
      </w:r>
      <w:proofErr w:type="spellStart"/>
      <w:r w:rsidR="005156E3">
        <w:rPr>
          <w:sz w:val="28"/>
          <w:szCs w:val="28"/>
        </w:rPr>
        <w:t>Могзонское</w:t>
      </w:r>
      <w:proofErr w:type="spellEnd"/>
      <w:r w:rsidR="005156E3">
        <w:rPr>
          <w:sz w:val="28"/>
          <w:szCs w:val="28"/>
        </w:rPr>
        <w:t>"</w:t>
      </w:r>
      <w:r w:rsidRPr="003B60DD">
        <w:rPr>
          <w:sz w:val="28"/>
          <w:szCs w:val="28"/>
        </w:rPr>
        <w:t xml:space="preserve"> в сумме </w:t>
      </w:r>
      <w:r w:rsidR="009128B0">
        <w:rPr>
          <w:sz w:val="28"/>
          <w:szCs w:val="28"/>
        </w:rPr>
        <w:t>4281,40</w:t>
      </w:r>
      <w:r w:rsidRPr="003B60DD">
        <w:rPr>
          <w:sz w:val="28"/>
          <w:szCs w:val="28"/>
        </w:rPr>
        <w:t xml:space="preserve"> тыс. рублей.</w:t>
      </w:r>
      <w:r w:rsidR="003A2FD6" w:rsidRPr="003B60DD">
        <w:rPr>
          <w:sz w:val="28"/>
          <w:szCs w:val="28"/>
        </w:rPr>
        <w:t xml:space="preserve"> За счет средс</w:t>
      </w:r>
      <w:r w:rsidR="005156E3">
        <w:rPr>
          <w:sz w:val="28"/>
          <w:szCs w:val="28"/>
        </w:rPr>
        <w:t xml:space="preserve">тв бюджета городского поселения </w:t>
      </w:r>
      <w:r w:rsidR="003A2FD6" w:rsidRPr="003B60DD">
        <w:rPr>
          <w:sz w:val="28"/>
          <w:szCs w:val="28"/>
        </w:rPr>
        <w:t xml:space="preserve"> предусмотрены средства </w:t>
      </w:r>
      <w:r w:rsidR="006C03BB" w:rsidRPr="003B60DD">
        <w:rPr>
          <w:sz w:val="28"/>
          <w:szCs w:val="28"/>
        </w:rPr>
        <w:t xml:space="preserve">заработную плату и начисления на оплату труда на </w:t>
      </w:r>
      <w:r w:rsidR="009128B0">
        <w:rPr>
          <w:sz w:val="28"/>
          <w:szCs w:val="28"/>
        </w:rPr>
        <w:t>10,0</w:t>
      </w:r>
      <w:r w:rsidR="00F002EE">
        <w:rPr>
          <w:sz w:val="28"/>
          <w:szCs w:val="28"/>
        </w:rPr>
        <w:t xml:space="preserve"> месяцев 2025</w:t>
      </w:r>
      <w:r w:rsidR="006C03BB" w:rsidRPr="003B60DD">
        <w:rPr>
          <w:sz w:val="28"/>
          <w:szCs w:val="28"/>
        </w:rPr>
        <w:t xml:space="preserve"> года, </w:t>
      </w:r>
      <w:r w:rsidR="008376CB" w:rsidRPr="003B60DD">
        <w:rPr>
          <w:sz w:val="28"/>
          <w:szCs w:val="28"/>
        </w:rPr>
        <w:t>в</w:t>
      </w:r>
      <w:r w:rsidR="006C03BB" w:rsidRPr="003B60DD">
        <w:rPr>
          <w:sz w:val="28"/>
          <w:szCs w:val="28"/>
        </w:rPr>
        <w:t xml:space="preserve"> полном объёме предусмотрены средс</w:t>
      </w:r>
      <w:r w:rsidR="005156E3">
        <w:rPr>
          <w:sz w:val="28"/>
          <w:szCs w:val="28"/>
        </w:rPr>
        <w:t>тва на программное обеспечение</w:t>
      </w:r>
      <w:r w:rsidR="006C03BB" w:rsidRPr="003B60DD">
        <w:rPr>
          <w:sz w:val="28"/>
          <w:szCs w:val="28"/>
        </w:rPr>
        <w:t>, услуги связи</w:t>
      </w:r>
      <w:r w:rsidR="008376CB" w:rsidRPr="003B60DD">
        <w:rPr>
          <w:sz w:val="28"/>
          <w:szCs w:val="28"/>
        </w:rPr>
        <w:t xml:space="preserve">. </w:t>
      </w:r>
    </w:p>
    <w:p w:rsidR="00B44144" w:rsidRPr="003B60DD" w:rsidRDefault="00B44144" w:rsidP="00B44144">
      <w:pPr>
        <w:jc w:val="both"/>
        <w:rPr>
          <w:sz w:val="28"/>
          <w:szCs w:val="28"/>
        </w:rPr>
      </w:pPr>
      <w:r w:rsidRPr="003B60DD">
        <w:rPr>
          <w:sz w:val="28"/>
          <w:szCs w:val="28"/>
        </w:rPr>
        <w:t xml:space="preserve">               -  </w:t>
      </w:r>
      <w:proofErr w:type="gramStart"/>
      <w:r w:rsidRPr="003B60DD">
        <w:rPr>
          <w:sz w:val="28"/>
          <w:szCs w:val="28"/>
        </w:rPr>
        <w:t>п</w:t>
      </w:r>
      <w:proofErr w:type="gramEnd"/>
      <w:r w:rsidRPr="003B60DD">
        <w:rPr>
          <w:sz w:val="28"/>
          <w:szCs w:val="28"/>
        </w:rPr>
        <w:t>о подразделу 11 предусмотрен резервный фонд в размере 0,</w:t>
      </w:r>
      <w:r w:rsidR="00500A9A" w:rsidRPr="003B60DD">
        <w:rPr>
          <w:sz w:val="28"/>
          <w:szCs w:val="28"/>
        </w:rPr>
        <w:t>2</w:t>
      </w:r>
      <w:r w:rsidRPr="003B60DD">
        <w:rPr>
          <w:sz w:val="28"/>
          <w:szCs w:val="28"/>
        </w:rPr>
        <w:t xml:space="preserve"> процента от собственных доходов в сумме </w:t>
      </w:r>
      <w:r w:rsidR="00F002EE">
        <w:rPr>
          <w:sz w:val="28"/>
          <w:szCs w:val="28"/>
        </w:rPr>
        <w:t>10</w:t>
      </w:r>
      <w:r w:rsidR="005156E3">
        <w:rPr>
          <w:sz w:val="28"/>
          <w:szCs w:val="28"/>
        </w:rPr>
        <w:t>0,0</w:t>
      </w:r>
      <w:r w:rsidRPr="003B60DD">
        <w:rPr>
          <w:sz w:val="28"/>
          <w:szCs w:val="28"/>
        </w:rPr>
        <w:t>тыс. рублей.</w:t>
      </w:r>
    </w:p>
    <w:p w:rsidR="008376CB" w:rsidRPr="003B60DD" w:rsidRDefault="00B44144" w:rsidP="00B44144">
      <w:pPr>
        <w:jc w:val="both"/>
        <w:rPr>
          <w:sz w:val="28"/>
          <w:szCs w:val="28"/>
        </w:rPr>
      </w:pPr>
      <w:r w:rsidRPr="003B60DD">
        <w:rPr>
          <w:sz w:val="28"/>
          <w:szCs w:val="28"/>
        </w:rPr>
        <w:t xml:space="preserve">-   по подразделу 13 предусмотрены расходы в сумме </w:t>
      </w:r>
      <w:r w:rsidR="009128B0">
        <w:rPr>
          <w:sz w:val="28"/>
          <w:szCs w:val="28"/>
        </w:rPr>
        <w:t>4197,20</w:t>
      </w:r>
      <w:r w:rsidRPr="003B60DD">
        <w:rPr>
          <w:sz w:val="28"/>
          <w:szCs w:val="28"/>
        </w:rPr>
        <w:t xml:space="preserve"> тыс. рублей, в том числе</w:t>
      </w:r>
      <w:r w:rsidR="008376CB" w:rsidRPr="003B60DD">
        <w:rPr>
          <w:sz w:val="28"/>
          <w:szCs w:val="28"/>
        </w:rPr>
        <w:t>:</w:t>
      </w:r>
    </w:p>
    <w:p w:rsidR="005156E3" w:rsidRDefault="008376CB" w:rsidP="00610954">
      <w:pPr>
        <w:jc w:val="both"/>
        <w:rPr>
          <w:sz w:val="28"/>
          <w:szCs w:val="28"/>
        </w:rPr>
      </w:pPr>
      <w:r w:rsidRPr="003B60DD">
        <w:rPr>
          <w:sz w:val="28"/>
          <w:szCs w:val="28"/>
        </w:rPr>
        <w:t>1)</w:t>
      </w:r>
      <w:r w:rsidR="00B44144" w:rsidRPr="003B60DD">
        <w:rPr>
          <w:sz w:val="28"/>
          <w:szCs w:val="28"/>
        </w:rPr>
        <w:t xml:space="preserve"> </w:t>
      </w:r>
      <w:r w:rsidR="009128B0">
        <w:rPr>
          <w:sz w:val="28"/>
          <w:szCs w:val="28"/>
        </w:rPr>
        <w:t>2861,8</w:t>
      </w:r>
      <w:r w:rsidR="00610954" w:rsidRPr="003B60DD">
        <w:rPr>
          <w:sz w:val="28"/>
          <w:szCs w:val="28"/>
        </w:rPr>
        <w:t xml:space="preserve"> тыс. рублей - </w:t>
      </w:r>
      <w:r w:rsidR="00B44144" w:rsidRPr="003B60DD">
        <w:rPr>
          <w:sz w:val="28"/>
          <w:szCs w:val="28"/>
        </w:rPr>
        <w:t xml:space="preserve">на содержание служащих администрации, </w:t>
      </w:r>
      <w:r w:rsidR="005156E3">
        <w:rPr>
          <w:sz w:val="28"/>
          <w:szCs w:val="28"/>
        </w:rPr>
        <w:t>сторожа</w:t>
      </w:r>
      <w:proofErr w:type="gramStart"/>
      <w:r w:rsidR="005156E3">
        <w:rPr>
          <w:sz w:val="28"/>
          <w:szCs w:val="28"/>
        </w:rPr>
        <w:t xml:space="preserve"> ,</w:t>
      </w:r>
      <w:proofErr w:type="gramEnd"/>
      <w:r w:rsidR="005156E3">
        <w:rPr>
          <w:sz w:val="28"/>
          <w:szCs w:val="28"/>
        </w:rPr>
        <w:t>уборщицы ,бухгалтер Центр Досуга и библиотеки ,</w:t>
      </w:r>
      <w:r w:rsidRPr="003B60DD">
        <w:rPr>
          <w:sz w:val="28"/>
          <w:szCs w:val="28"/>
        </w:rPr>
        <w:t xml:space="preserve">(заработная плата с начислениями на </w:t>
      </w:r>
      <w:r w:rsidR="009128B0">
        <w:rPr>
          <w:sz w:val="28"/>
          <w:szCs w:val="28"/>
        </w:rPr>
        <w:t>10,0</w:t>
      </w:r>
      <w:r w:rsidRPr="003B60DD">
        <w:rPr>
          <w:sz w:val="28"/>
          <w:szCs w:val="28"/>
        </w:rPr>
        <w:t xml:space="preserve"> месяцев 202</w:t>
      </w:r>
      <w:r w:rsidR="00F002EE">
        <w:rPr>
          <w:sz w:val="28"/>
          <w:szCs w:val="28"/>
        </w:rPr>
        <w:t>5</w:t>
      </w:r>
      <w:r w:rsidRPr="003B60DD">
        <w:rPr>
          <w:sz w:val="28"/>
          <w:szCs w:val="28"/>
        </w:rPr>
        <w:t xml:space="preserve"> года)</w:t>
      </w:r>
      <w:r w:rsidR="00B44144" w:rsidRPr="003B60DD">
        <w:rPr>
          <w:sz w:val="28"/>
          <w:szCs w:val="28"/>
        </w:rPr>
        <w:t>, а также на ГСМ</w:t>
      </w:r>
      <w:r w:rsidR="009128B0">
        <w:rPr>
          <w:sz w:val="28"/>
          <w:szCs w:val="28"/>
        </w:rPr>
        <w:t xml:space="preserve"> и ремонт автомобиля 160,0</w:t>
      </w:r>
      <w:r w:rsidR="005156E3">
        <w:rPr>
          <w:sz w:val="28"/>
          <w:szCs w:val="28"/>
        </w:rPr>
        <w:t xml:space="preserve"> </w:t>
      </w:r>
      <w:proofErr w:type="spellStart"/>
      <w:r w:rsidR="005156E3">
        <w:rPr>
          <w:sz w:val="28"/>
          <w:szCs w:val="28"/>
        </w:rPr>
        <w:t>тыс</w:t>
      </w:r>
      <w:proofErr w:type="spellEnd"/>
      <w:r w:rsidR="005156E3">
        <w:rPr>
          <w:sz w:val="28"/>
          <w:szCs w:val="28"/>
        </w:rPr>
        <w:t xml:space="preserve"> </w:t>
      </w:r>
      <w:proofErr w:type="spellStart"/>
      <w:r w:rsidR="005156E3">
        <w:rPr>
          <w:sz w:val="28"/>
          <w:szCs w:val="28"/>
        </w:rPr>
        <w:t>руб</w:t>
      </w:r>
      <w:proofErr w:type="spellEnd"/>
      <w:r w:rsidR="00B44144" w:rsidRPr="003B60DD">
        <w:rPr>
          <w:sz w:val="28"/>
          <w:szCs w:val="28"/>
        </w:rPr>
        <w:t>, содержание учреждения</w:t>
      </w:r>
      <w:r w:rsidR="009122B3" w:rsidRPr="003B60DD">
        <w:rPr>
          <w:sz w:val="28"/>
          <w:szCs w:val="28"/>
        </w:rPr>
        <w:t>,</w:t>
      </w:r>
      <w:r w:rsidR="00B44144" w:rsidRPr="003B60DD">
        <w:rPr>
          <w:sz w:val="28"/>
          <w:szCs w:val="28"/>
        </w:rPr>
        <w:t xml:space="preserve"> оплату коммунальных услуг</w:t>
      </w:r>
      <w:r w:rsidR="00610954" w:rsidRPr="003B60DD">
        <w:rPr>
          <w:sz w:val="28"/>
          <w:szCs w:val="28"/>
        </w:rPr>
        <w:t xml:space="preserve"> (на </w:t>
      </w:r>
      <w:r w:rsidR="009128B0">
        <w:rPr>
          <w:sz w:val="28"/>
          <w:szCs w:val="28"/>
        </w:rPr>
        <w:t>10</w:t>
      </w:r>
      <w:r w:rsidR="005156E3">
        <w:rPr>
          <w:sz w:val="28"/>
          <w:szCs w:val="28"/>
        </w:rPr>
        <w:t>,5</w:t>
      </w:r>
      <w:r w:rsidR="00610954" w:rsidRPr="003B60DD">
        <w:rPr>
          <w:sz w:val="28"/>
          <w:szCs w:val="28"/>
        </w:rPr>
        <w:t xml:space="preserve"> месяцев 202</w:t>
      </w:r>
      <w:r w:rsidR="004A5325" w:rsidRPr="003B60DD">
        <w:rPr>
          <w:sz w:val="28"/>
          <w:szCs w:val="28"/>
        </w:rPr>
        <w:t>4</w:t>
      </w:r>
      <w:r w:rsidR="00610954" w:rsidRPr="003B60DD">
        <w:rPr>
          <w:sz w:val="28"/>
          <w:szCs w:val="28"/>
        </w:rPr>
        <w:t xml:space="preserve"> года)</w:t>
      </w:r>
      <w:r w:rsidR="004A5325" w:rsidRPr="003B60DD">
        <w:rPr>
          <w:sz w:val="28"/>
          <w:szCs w:val="28"/>
        </w:rPr>
        <w:t xml:space="preserve">, </w:t>
      </w:r>
      <w:r w:rsidR="00610954" w:rsidRPr="003B60DD">
        <w:rPr>
          <w:sz w:val="28"/>
          <w:szCs w:val="28"/>
        </w:rPr>
        <w:t>на оплату по дог</w:t>
      </w:r>
      <w:r w:rsidR="009128B0">
        <w:rPr>
          <w:sz w:val="28"/>
          <w:szCs w:val="28"/>
        </w:rPr>
        <w:t>оворам 275,3</w:t>
      </w:r>
      <w:r w:rsidR="00610954" w:rsidRPr="003B60DD">
        <w:rPr>
          <w:sz w:val="28"/>
          <w:szCs w:val="28"/>
        </w:rPr>
        <w:t xml:space="preserve"> тыс. рублей</w:t>
      </w:r>
      <w:r w:rsidR="005156E3">
        <w:rPr>
          <w:sz w:val="28"/>
          <w:szCs w:val="28"/>
        </w:rPr>
        <w:t xml:space="preserve"> ,членский взнос и штрафы в сумме 15.0 </w:t>
      </w:r>
      <w:proofErr w:type="spellStart"/>
      <w:r w:rsidR="005156E3">
        <w:rPr>
          <w:sz w:val="28"/>
          <w:szCs w:val="28"/>
        </w:rPr>
        <w:t>тыс.руб</w:t>
      </w:r>
      <w:proofErr w:type="spellEnd"/>
      <w:r w:rsidR="005156E3">
        <w:rPr>
          <w:sz w:val="28"/>
          <w:szCs w:val="28"/>
        </w:rPr>
        <w:t>.</w:t>
      </w:r>
    </w:p>
    <w:p w:rsidR="009128B0" w:rsidRDefault="009128B0" w:rsidP="00610954">
      <w:pPr>
        <w:jc w:val="both"/>
        <w:rPr>
          <w:sz w:val="28"/>
          <w:szCs w:val="28"/>
        </w:rPr>
      </w:pPr>
    </w:p>
    <w:p w:rsidR="004476DD" w:rsidRDefault="004476DD" w:rsidP="009128B0">
      <w:pPr>
        <w:jc w:val="center"/>
        <w:rPr>
          <w:b/>
          <w:sz w:val="28"/>
          <w:szCs w:val="28"/>
        </w:rPr>
      </w:pPr>
      <w:r w:rsidRPr="003B60DD">
        <w:rPr>
          <w:b/>
          <w:iCs/>
          <w:sz w:val="28"/>
          <w:szCs w:val="28"/>
        </w:rPr>
        <w:t>Раздел 0</w:t>
      </w:r>
      <w:r>
        <w:rPr>
          <w:b/>
          <w:iCs/>
          <w:sz w:val="28"/>
          <w:szCs w:val="28"/>
        </w:rPr>
        <w:t>2</w:t>
      </w:r>
      <w:r w:rsidRPr="003B60DD">
        <w:rPr>
          <w:b/>
          <w:i/>
          <w:sz w:val="28"/>
          <w:szCs w:val="28"/>
        </w:rPr>
        <w:t xml:space="preserve"> </w:t>
      </w:r>
      <w:r w:rsidRPr="003B60DD">
        <w:rPr>
          <w:b/>
          <w:sz w:val="28"/>
          <w:szCs w:val="28"/>
        </w:rPr>
        <w:t xml:space="preserve">Национальная </w:t>
      </w:r>
      <w:r>
        <w:rPr>
          <w:b/>
          <w:sz w:val="28"/>
          <w:szCs w:val="28"/>
        </w:rPr>
        <w:t>оборона</w:t>
      </w:r>
    </w:p>
    <w:p w:rsidR="004476DD" w:rsidRPr="003B60DD" w:rsidRDefault="004476DD" w:rsidP="004476DD">
      <w:pPr>
        <w:rPr>
          <w:b/>
          <w:sz w:val="28"/>
          <w:szCs w:val="28"/>
        </w:rPr>
      </w:pPr>
    </w:p>
    <w:p w:rsidR="00873835" w:rsidRDefault="004476DD" w:rsidP="00873835">
      <w:pPr>
        <w:jc w:val="both"/>
        <w:rPr>
          <w:sz w:val="28"/>
          <w:szCs w:val="28"/>
        </w:rPr>
      </w:pPr>
      <w:r w:rsidRPr="003B60DD">
        <w:rPr>
          <w:sz w:val="28"/>
          <w:szCs w:val="28"/>
        </w:rPr>
        <w:t xml:space="preserve">По данному разделу предусмотрены расходы в сумме </w:t>
      </w:r>
      <w:r w:rsidR="00BB4D34">
        <w:rPr>
          <w:sz w:val="28"/>
          <w:szCs w:val="28"/>
        </w:rPr>
        <w:t>792,3</w:t>
      </w:r>
      <w:r w:rsidRPr="003B60DD">
        <w:rPr>
          <w:sz w:val="28"/>
          <w:szCs w:val="28"/>
        </w:rPr>
        <w:t xml:space="preserve"> тыс. рублей</w:t>
      </w:r>
    </w:p>
    <w:p w:rsidR="009128B0" w:rsidRDefault="009128B0" w:rsidP="00873835">
      <w:pPr>
        <w:jc w:val="both"/>
        <w:rPr>
          <w:sz w:val="28"/>
          <w:szCs w:val="28"/>
        </w:rPr>
      </w:pPr>
      <w:r>
        <w:rPr>
          <w:sz w:val="28"/>
          <w:szCs w:val="28"/>
        </w:rPr>
        <w:t xml:space="preserve">На заработную плату с начислениями  на 12 месяцев в размере 782,0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p w:rsidR="009128B0" w:rsidRDefault="009128B0" w:rsidP="00873835">
      <w:pPr>
        <w:jc w:val="both"/>
        <w:rPr>
          <w:sz w:val="28"/>
          <w:szCs w:val="28"/>
        </w:rPr>
      </w:pPr>
      <w:r>
        <w:rPr>
          <w:sz w:val="28"/>
          <w:szCs w:val="28"/>
        </w:rPr>
        <w:t xml:space="preserve">На транспортные услуги -10,0 </w:t>
      </w:r>
      <w:proofErr w:type="spellStart"/>
      <w:proofErr w:type="gramStart"/>
      <w:r>
        <w:rPr>
          <w:sz w:val="28"/>
          <w:szCs w:val="28"/>
        </w:rPr>
        <w:t>тыс</w:t>
      </w:r>
      <w:proofErr w:type="spellEnd"/>
      <w:proofErr w:type="gramEnd"/>
      <w:r>
        <w:rPr>
          <w:sz w:val="28"/>
          <w:szCs w:val="28"/>
        </w:rPr>
        <w:t xml:space="preserve"> </w:t>
      </w:r>
      <w:proofErr w:type="spellStart"/>
      <w:r>
        <w:rPr>
          <w:sz w:val="28"/>
          <w:szCs w:val="28"/>
        </w:rPr>
        <w:t>руб</w:t>
      </w:r>
      <w:proofErr w:type="spellEnd"/>
      <w:r>
        <w:rPr>
          <w:sz w:val="28"/>
          <w:szCs w:val="28"/>
        </w:rPr>
        <w:t xml:space="preserve"> и на канцелярские нужды 0,3 </w:t>
      </w:r>
      <w:proofErr w:type="spellStart"/>
      <w:r>
        <w:rPr>
          <w:sz w:val="28"/>
          <w:szCs w:val="28"/>
        </w:rPr>
        <w:t>тыс</w:t>
      </w:r>
      <w:proofErr w:type="spellEnd"/>
      <w:r>
        <w:rPr>
          <w:sz w:val="28"/>
          <w:szCs w:val="28"/>
        </w:rPr>
        <w:t xml:space="preserve"> </w:t>
      </w:r>
      <w:proofErr w:type="spellStart"/>
      <w:r>
        <w:rPr>
          <w:sz w:val="28"/>
          <w:szCs w:val="28"/>
        </w:rPr>
        <w:t>руб</w:t>
      </w:r>
      <w:proofErr w:type="spellEnd"/>
    </w:p>
    <w:p w:rsidR="004476DD" w:rsidRPr="003B60DD" w:rsidRDefault="004476DD" w:rsidP="00873835">
      <w:pPr>
        <w:jc w:val="both"/>
        <w:rPr>
          <w:sz w:val="36"/>
          <w:szCs w:val="22"/>
        </w:rPr>
      </w:pPr>
    </w:p>
    <w:p w:rsidR="00B44144" w:rsidRPr="003B60DD" w:rsidRDefault="00B44144" w:rsidP="00B44144">
      <w:pPr>
        <w:rPr>
          <w:b/>
          <w:sz w:val="28"/>
          <w:szCs w:val="28"/>
        </w:rPr>
      </w:pPr>
      <w:r w:rsidRPr="003B60DD">
        <w:rPr>
          <w:b/>
          <w:iCs/>
          <w:sz w:val="28"/>
          <w:szCs w:val="28"/>
        </w:rPr>
        <w:t>Раздел 03</w:t>
      </w:r>
      <w:r w:rsidRPr="003B60DD">
        <w:rPr>
          <w:b/>
          <w:i/>
          <w:sz w:val="28"/>
          <w:szCs w:val="28"/>
        </w:rPr>
        <w:t xml:space="preserve"> </w:t>
      </w:r>
      <w:r w:rsidRPr="003B60DD">
        <w:rPr>
          <w:b/>
          <w:sz w:val="28"/>
          <w:szCs w:val="28"/>
        </w:rPr>
        <w:t>Национальная безопасность и правоохранительная деятельность</w:t>
      </w:r>
    </w:p>
    <w:p w:rsidR="00B44144" w:rsidRPr="003B60DD" w:rsidRDefault="00B44144" w:rsidP="00B44144">
      <w:pPr>
        <w:rPr>
          <w:b/>
          <w:sz w:val="28"/>
          <w:szCs w:val="28"/>
        </w:rPr>
      </w:pPr>
    </w:p>
    <w:p w:rsidR="00B44144" w:rsidRDefault="00B44144" w:rsidP="00B44144">
      <w:pPr>
        <w:jc w:val="both"/>
        <w:rPr>
          <w:sz w:val="28"/>
          <w:szCs w:val="22"/>
        </w:rPr>
      </w:pPr>
      <w:r w:rsidRPr="003B60DD">
        <w:rPr>
          <w:b/>
          <w:i/>
          <w:sz w:val="28"/>
          <w:szCs w:val="28"/>
        </w:rPr>
        <w:t xml:space="preserve">          </w:t>
      </w:r>
      <w:r w:rsidRPr="003B60DD">
        <w:rPr>
          <w:sz w:val="28"/>
          <w:szCs w:val="28"/>
        </w:rPr>
        <w:t xml:space="preserve">По данному разделу предусмотрены расходы в сумме </w:t>
      </w:r>
      <w:r w:rsidR="004476DD">
        <w:rPr>
          <w:sz w:val="28"/>
          <w:szCs w:val="28"/>
        </w:rPr>
        <w:t>100,0</w:t>
      </w:r>
      <w:r w:rsidR="00CC5934" w:rsidRPr="003B60DD">
        <w:rPr>
          <w:sz w:val="28"/>
          <w:szCs w:val="28"/>
        </w:rPr>
        <w:t xml:space="preserve"> </w:t>
      </w:r>
      <w:r w:rsidRPr="003B60DD">
        <w:rPr>
          <w:sz w:val="28"/>
          <w:szCs w:val="28"/>
        </w:rPr>
        <w:t xml:space="preserve">тыс. рублей, в том числе по подразделу 09 </w:t>
      </w:r>
      <w:r w:rsidR="00EC792A" w:rsidRPr="003B60DD">
        <w:rPr>
          <w:sz w:val="28"/>
          <w:szCs w:val="28"/>
        </w:rPr>
        <w:t>«Защита населения и территории от  чрезвычайных ситуаций природного и техногенного х</w:t>
      </w:r>
      <w:r w:rsidR="005156E3">
        <w:rPr>
          <w:sz w:val="28"/>
          <w:szCs w:val="28"/>
        </w:rPr>
        <w:t>арактера, гражданская оборона»,</w:t>
      </w:r>
      <w:r w:rsidR="00873835" w:rsidRPr="003B60DD">
        <w:rPr>
          <w:sz w:val="28"/>
          <w:szCs w:val="22"/>
        </w:rPr>
        <w:t xml:space="preserve"> запланированы в сумме </w:t>
      </w:r>
      <w:r w:rsidR="004476DD">
        <w:rPr>
          <w:sz w:val="28"/>
          <w:szCs w:val="22"/>
        </w:rPr>
        <w:t>100,0</w:t>
      </w:r>
      <w:r w:rsidR="00873835" w:rsidRPr="003B60DD">
        <w:rPr>
          <w:sz w:val="28"/>
          <w:szCs w:val="22"/>
        </w:rPr>
        <w:t xml:space="preserve"> тыс. рублей</w:t>
      </w:r>
      <w:r w:rsidR="005156E3">
        <w:rPr>
          <w:sz w:val="28"/>
          <w:szCs w:val="22"/>
        </w:rPr>
        <w:t>.</w:t>
      </w:r>
    </w:p>
    <w:p w:rsidR="005156E3" w:rsidRPr="003B60DD" w:rsidRDefault="005156E3" w:rsidP="00B44144">
      <w:pPr>
        <w:jc w:val="both"/>
        <w:rPr>
          <w:sz w:val="28"/>
          <w:szCs w:val="28"/>
        </w:rPr>
      </w:pPr>
    </w:p>
    <w:p w:rsidR="00B44144" w:rsidRDefault="00B44144" w:rsidP="00B44144">
      <w:pPr>
        <w:jc w:val="both"/>
        <w:rPr>
          <w:b/>
          <w:sz w:val="28"/>
          <w:szCs w:val="28"/>
        </w:rPr>
      </w:pPr>
      <w:r w:rsidRPr="003B60DD">
        <w:rPr>
          <w:b/>
          <w:iCs/>
          <w:sz w:val="28"/>
          <w:szCs w:val="28"/>
        </w:rPr>
        <w:t xml:space="preserve">Раздел 04   </w:t>
      </w:r>
      <w:r w:rsidRPr="003B60DD">
        <w:rPr>
          <w:b/>
          <w:i/>
          <w:sz w:val="28"/>
          <w:szCs w:val="28"/>
        </w:rPr>
        <w:t xml:space="preserve"> </w:t>
      </w:r>
      <w:r w:rsidRPr="003B60DD">
        <w:rPr>
          <w:b/>
          <w:sz w:val="28"/>
          <w:szCs w:val="28"/>
        </w:rPr>
        <w:t>Национальная экономика</w:t>
      </w:r>
    </w:p>
    <w:p w:rsidR="005156E3" w:rsidRPr="003B60DD" w:rsidRDefault="005156E3" w:rsidP="00B44144">
      <w:pPr>
        <w:jc w:val="both"/>
        <w:rPr>
          <w:b/>
          <w:sz w:val="28"/>
          <w:szCs w:val="28"/>
        </w:rPr>
      </w:pPr>
    </w:p>
    <w:p w:rsidR="00FC37C5" w:rsidRDefault="00B44144" w:rsidP="005156E3">
      <w:pPr>
        <w:jc w:val="both"/>
        <w:rPr>
          <w:sz w:val="28"/>
          <w:szCs w:val="28"/>
        </w:rPr>
      </w:pPr>
      <w:r w:rsidRPr="003B60DD">
        <w:rPr>
          <w:sz w:val="28"/>
          <w:szCs w:val="28"/>
        </w:rPr>
        <w:t xml:space="preserve">      По подразделу 09</w:t>
      </w:r>
      <w:r w:rsidR="006B6AE6" w:rsidRPr="003B60DD">
        <w:rPr>
          <w:sz w:val="28"/>
          <w:szCs w:val="28"/>
        </w:rPr>
        <w:t xml:space="preserve"> «Дорожное хозяйство (дорожные фонды)»</w:t>
      </w:r>
      <w:r w:rsidRPr="003B60DD">
        <w:rPr>
          <w:sz w:val="28"/>
          <w:szCs w:val="28"/>
        </w:rPr>
        <w:t xml:space="preserve"> предусмотрены средства </w:t>
      </w:r>
      <w:r w:rsidR="00FC37C5" w:rsidRPr="003B60DD">
        <w:rPr>
          <w:sz w:val="28"/>
          <w:szCs w:val="28"/>
        </w:rPr>
        <w:t xml:space="preserve">муниципального дорожного фонда </w:t>
      </w:r>
      <w:r w:rsidR="00157249" w:rsidRPr="003B60DD">
        <w:rPr>
          <w:sz w:val="28"/>
          <w:szCs w:val="28"/>
        </w:rPr>
        <w:t xml:space="preserve">в сумме </w:t>
      </w:r>
      <w:r w:rsidR="004476DD">
        <w:rPr>
          <w:sz w:val="28"/>
          <w:szCs w:val="28"/>
        </w:rPr>
        <w:t>4204,5</w:t>
      </w:r>
      <w:r w:rsidR="00157249" w:rsidRPr="003B60DD">
        <w:rPr>
          <w:sz w:val="28"/>
          <w:szCs w:val="28"/>
        </w:rPr>
        <w:t xml:space="preserve"> </w:t>
      </w:r>
      <w:r w:rsidR="00FC37C5" w:rsidRPr="003B60DD">
        <w:rPr>
          <w:sz w:val="28"/>
          <w:szCs w:val="28"/>
        </w:rPr>
        <w:t>тыс. рублей, в том числе на строительство, модернизация, ремонт и содержание автомобильных дорог м</w:t>
      </w:r>
      <w:r w:rsidR="004476DD">
        <w:rPr>
          <w:sz w:val="28"/>
          <w:szCs w:val="28"/>
        </w:rPr>
        <w:t>естного значения в сумме 4204,5</w:t>
      </w:r>
      <w:r w:rsidR="005156E3">
        <w:rPr>
          <w:sz w:val="28"/>
          <w:szCs w:val="28"/>
        </w:rPr>
        <w:t xml:space="preserve"> тыс. рублей.</w:t>
      </w:r>
    </w:p>
    <w:p w:rsidR="009128B0" w:rsidRPr="003B60DD" w:rsidRDefault="009128B0" w:rsidP="005156E3">
      <w:pPr>
        <w:jc w:val="both"/>
        <w:rPr>
          <w:sz w:val="28"/>
          <w:szCs w:val="28"/>
        </w:rPr>
      </w:pPr>
    </w:p>
    <w:p w:rsidR="006B6AE6" w:rsidRPr="003B60DD" w:rsidRDefault="006B6AE6" w:rsidP="00B44144">
      <w:pPr>
        <w:jc w:val="both"/>
        <w:rPr>
          <w:sz w:val="28"/>
          <w:szCs w:val="28"/>
        </w:rPr>
      </w:pPr>
    </w:p>
    <w:p w:rsidR="00B44144" w:rsidRPr="003B60DD" w:rsidRDefault="00B44144" w:rsidP="00B44144">
      <w:pPr>
        <w:jc w:val="both"/>
        <w:rPr>
          <w:b/>
          <w:sz w:val="28"/>
          <w:szCs w:val="28"/>
        </w:rPr>
      </w:pPr>
      <w:r w:rsidRPr="003B60DD">
        <w:rPr>
          <w:b/>
          <w:sz w:val="28"/>
          <w:szCs w:val="28"/>
        </w:rPr>
        <w:lastRenderedPageBreak/>
        <w:t>Раздел 05   Жилищно-коммунальное хозяйство</w:t>
      </w:r>
    </w:p>
    <w:p w:rsidR="00850AFB" w:rsidRPr="003B60DD" w:rsidRDefault="00850AFB" w:rsidP="00B44144">
      <w:pPr>
        <w:jc w:val="both"/>
        <w:rPr>
          <w:b/>
          <w:sz w:val="28"/>
          <w:szCs w:val="28"/>
        </w:rPr>
      </w:pPr>
    </w:p>
    <w:p w:rsidR="00B44144" w:rsidRPr="003B60DD" w:rsidRDefault="00B44144" w:rsidP="00B44144">
      <w:pPr>
        <w:jc w:val="both"/>
        <w:rPr>
          <w:sz w:val="28"/>
          <w:szCs w:val="28"/>
        </w:rPr>
      </w:pPr>
      <w:r w:rsidRPr="003B60DD">
        <w:rPr>
          <w:sz w:val="28"/>
          <w:szCs w:val="28"/>
        </w:rPr>
        <w:t xml:space="preserve">       В данном разделе отражены расходные обязательства на сумму </w:t>
      </w:r>
      <w:r w:rsidR="009128B0">
        <w:rPr>
          <w:sz w:val="28"/>
          <w:szCs w:val="28"/>
        </w:rPr>
        <w:t>735,0</w:t>
      </w:r>
      <w:r w:rsidR="00A4393B" w:rsidRPr="003B60DD">
        <w:rPr>
          <w:sz w:val="28"/>
          <w:szCs w:val="28"/>
        </w:rPr>
        <w:t xml:space="preserve"> </w:t>
      </w:r>
      <w:r w:rsidRPr="003B60DD">
        <w:rPr>
          <w:sz w:val="28"/>
          <w:szCs w:val="28"/>
        </w:rPr>
        <w:t>тыс. рублей, в том числе:</w:t>
      </w:r>
    </w:p>
    <w:p w:rsidR="00B31E91" w:rsidRDefault="00B44144" w:rsidP="00B44144">
      <w:pPr>
        <w:jc w:val="both"/>
        <w:rPr>
          <w:sz w:val="28"/>
          <w:szCs w:val="28"/>
        </w:rPr>
      </w:pPr>
      <w:r w:rsidRPr="003B60DD">
        <w:rPr>
          <w:sz w:val="28"/>
          <w:szCs w:val="28"/>
        </w:rPr>
        <w:t xml:space="preserve">      По подразделу 02</w:t>
      </w:r>
      <w:r w:rsidR="006B175B" w:rsidRPr="003B60DD">
        <w:rPr>
          <w:sz w:val="28"/>
          <w:szCs w:val="28"/>
        </w:rPr>
        <w:t xml:space="preserve"> «Коммунальное хозяйство»</w:t>
      </w:r>
      <w:r w:rsidRPr="003B60DD">
        <w:rPr>
          <w:sz w:val="28"/>
          <w:szCs w:val="28"/>
        </w:rPr>
        <w:t xml:space="preserve"> предусматриваются расходы</w:t>
      </w:r>
      <w:r w:rsidR="00850AFB" w:rsidRPr="003B60DD">
        <w:rPr>
          <w:sz w:val="28"/>
          <w:szCs w:val="28"/>
        </w:rPr>
        <w:t xml:space="preserve"> в сумме </w:t>
      </w:r>
      <w:r w:rsidR="009128B0">
        <w:rPr>
          <w:sz w:val="28"/>
          <w:szCs w:val="28"/>
        </w:rPr>
        <w:t>25</w:t>
      </w:r>
      <w:r w:rsidR="00B31E91">
        <w:rPr>
          <w:sz w:val="28"/>
          <w:szCs w:val="28"/>
        </w:rPr>
        <w:t>5,30</w:t>
      </w:r>
      <w:r w:rsidR="00850AFB" w:rsidRPr="003B60DD">
        <w:rPr>
          <w:sz w:val="28"/>
          <w:szCs w:val="28"/>
        </w:rPr>
        <w:t xml:space="preserve"> тыс. рублей</w:t>
      </w:r>
      <w:proofErr w:type="gramStart"/>
      <w:r w:rsidR="00B31E91">
        <w:rPr>
          <w:sz w:val="28"/>
          <w:szCs w:val="28"/>
        </w:rPr>
        <w:t xml:space="preserve"> </w:t>
      </w:r>
      <w:r w:rsidR="00850AFB" w:rsidRPr="003B60DD">
        <w:rPr>
          <w:sz w:val="28"/>
          <w:szCs w:val="28"/>
        </w:rPr>
        <w:t>,</w:t>
      </w:r>
      <w:proofErr w:type="gramEnd"/>
      <w:r w:rsidR="00B31E91">
        <w:rPr>
          <w:sz w:val="28"/>
          <w:szCs w:val="28"/>
        </w:rPr>
        <w:t>на содержание и ремонт водозаборных скважин.</w:t>
      </w:r>
      <w:r w:rsidR="006B175B" w:rsidRPr="003B60DD">
        <w:rPr>
          <w:sz w:val="28"/>
          <w:szCs w:val="28"/>
        </w:rPr>
        <w:t xml:space="preserve">  </w:t>
      </w:r>
    </w:p>
    <w:p w:rsidR="009128B0" w:rsidRDefault="009128B0" w:rsidP="00B44144">
      <w:pPr>
        <w:jc w:val="both"/>
        <w:rPr>
          <w:sz w:val="28"/>
          <w:szCs w:val="28"/>
        </w:rPr>
      </w:pPr>
      <w:r>
        <w:rPr>
          <w:sz w:val="28"/>
          <w:szCs w:val="28"/>
        </w:rPr>
        <w:t xml:space="preserve">И на подготовку к отопительно-зимнему периоду в сумме 150,0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w:t>
      </w:r>
    </w:p>
    <w:p w:rsidR="00B31E91" w:rsidRDefault="006B175B" w:rsidP="00B44144">
      <w:pPr>
        <w:jc w:val="both"/>
        <w:rPr>
          <w:sz w:val="28"/>
          <w:szCs w:val="28"/>
        </w:rPr>
      </w:pPr>
      <w:r w:rsidRPr="003B60DD">
        <w:rPr>
          <w:sz w:val="28"/>
          <w:szCs w:val="28"/>
        </w:rPr>
        <w:t xml:space="preserve">    По подразделу 0503 «</w:t>
      </w:r>
      <w:r w:rsidR="00B31E91">
        <w:rPr>
          <w:sz w:val="28"/>
          <w:szCs w:val="28"/>
        </w:rPr>
        <w:t>Благ</w:t>
      </w:r>
      <w:r w:rsidR="009128B0">
        <w:rPr>
          <w:sz w:val="28"/>
          <w:szCs w:val="28"/>
        </w:rPr>
        <w:t>оустройство» предусмотрено 329,7</w:t>
      </w:r>
      <w:r w:rsidRPr="003B60DD">
        <w:rPr>
          <w:sz w:val="28"/>
          <w:szCs w:val="28"/>
        </w:rPr>
        <w:t xml:space="preserve"> тыс. рублей на</w:t>
      </w:r>
      <w:r w:rsidR="00B31E91">
        <w:rPr>
          <w:sz w:val="28"/>
          <w:szCs w:val="28"/>
        </w:rPr>
        <w:t xml:space="preserve"> </w:t>
      </w:r>
      <w:proofErr w:type="spellStart"/>
      <w:r w:rsidR="00B31E91">
        <w:rPr>
          <w:sz w:val="28"/>
          <w:szCs w:val="28"/>
        </w:rPr>
        <w:t>софинансирование</w:t>
      </w:r>
      <w:proofErr w:type="spellEnd"/>
      <w:r w:rsidR="00B31E91">
        <w:rPr>
          <w:sz w:val="28"/>
          <w:szCs w:val="28"/>
        </w:rPr>
        <w:t xml:space="preserve"> </w:t>
      </w:r>
      <w:r w:rsidR="009128B0">
        <w:rPr>
          <w:sz w:val="28"/>
          <w:szCs w:val="28"/>
        </w:rPr>
        <w:t xml:space="preserve"> детской площадки в </w:t>
      </w:r>
      <w:proofErr w:type="spellStart"/>
      <w:r w:rsidR="009128B0">
        <w:rPr>
          <w:sz w:val="28"/>
          <w:szCs w:val="28"/>
        </w:rPr>
        <w:t>мкр</w:t>
      </w:r>
      <w:proofErr w:type="gramStart"/>
      <w:r w:rsidR="009128B0">
        <w:rPr>
          <w:sz w:val="28"/>
          <w:szCs w:val="28"/>
        </w:rPr>
        <w:t>.С</w:t>
      </w:r>
      <w:proofErr w:type="gramEnd"/>
      <w:r w:rsidR="009128B0">
        <w:rPr>
          <w:sz w:val="28"/>
          <w:szCs w:val="28"/>
        </w:rPr>
        <w:t>еверный</w:t>
      </w:r>
      <w:proofErr w:type="spellEnd"/>
      <w:r w:rsidR="009128B0">
        <w:rPr>
          <w:sz w:val="28"/>
          <w:szCs w:val="28"/>
        </w:rPr>
        <w:t xml:space="preserve"> в сумме 281,7 </w:t>
      </w:r>
      <w:r w:rsidR="00B31E91">
        <w:rPr>
          <w:sz w:val="28"/>
          <w:szCs w:val="28"/>
        </w:rPr>
        <w:t>и уличное освещение</w:t>
      </w:r>
      <w:r w:rsidR="009128B0">
        <w:rPr>
          <w:sz w:val="28"/>
          <w:szCs w:val="28"/>
        </w:rPr>
        <w:t xml:space="preserve"> в сумме 48,0 </w:t>
      </w:r>
      <w:proofErr w:type="spellStart"/>
      <w:r w:rsidR="009128B0">
        <w:rPr>
          <w:sz w:val="28"/>
          <w:szCs w:val="28"/>
        </w:rPr>
        <w:t>тыс</w:t>
      </w:r>
      <w:proofErr w:type="spellEnd"/>
      <w:r w:rsidR="009128B0">
        <w:rPr>
          <w:sz w:val="28"/>
          <w:szCs w:val="28"/>
        </w:rPr>
        <w:t xml:space="preserve"> руб.</w:t>
      </w:r>
      <w:r w:rsidR="00B31E91">
        <w:rPr>
          <w:sz w:val="28"/>
          <w:szCs w:val="28"/>
        </w:rPr>
        <w:t>.</w:t>
      </w:r>
      <w:r w:rsidR="00B44144" w:rsidRPr="003B60DD">
        <w:rPr>
          <w:sz w:val="28"/>
          <w:szCs w:val="28"/>
        </w:rPr>
        <w:t xml:space="preserve">      </w:t>
      </w:r>
    </w:p>
    <w:p w:rsidR="00B31E91" w:rsidRDefault="00B31E91" w:rsidP="00B44144">
      <w:pPr>
        <w:jc w:val="both"/>
        <w:rPr>
          <w:sz w:val="28"/>
          <w:szCs w:val="28"/>
        </w:rPr>
      </w:pPr>
    </w:p>
    <w:p w:rsidR="00B44144" w:rsidRPr="003B60DD" w:rsidRDefault="00B44144" w:rsidP="00B44144">
      <w:pPr>
        <w:pStyle w:val="a9"/>
        <w:jc w:val="both"/>
        <w:rPr>
          <w:b/>
          <w:bCs/>
          <w:iCs/>
          <w:sz w:val="28"/>
          <w:szCs w:val="28"/>
        </w:rPr>
      </w:pPr>
      <w:r w:rsidRPr="003B60DD">
        <w:rPr>
          <w:b/>
          <w:bCs/>
          <w:sz w:val="28"/>
          <w:szCs w:val="28"/>
        </w:rPr>
        <w:t>Раздел 08</w:t>
      </w:r>
      <w:r w:rsidRPr="003B60DD">
        <w:rPr>
          <w:sz w:val="28"/>
          <w:szCs w:val="28"/>
        </w:rPr>
        <w:t xml:space="preserve">.   </w:t>
      </w:r>
      <w:r w:rsidRPr="003B60DD">
        <w:rPr>
          <w:b/>
          <w:bCs/>
          <w:iCs/>
          <w:sz w:val="28"/>
          <w:szCs w:val="28"/>
        </w:rPr>
        <w:t xml:space="preserve">Культура, кинематография </w:t>
      </w:r>
    </w:p>
    <w:p w:rsidR="00B44144" w:rsidRDefault="00B44144" w:rsidP="00B44144">
      <w:pPr>
        <w:jc w:val="both"/>
        <w:rPr>
          <w:sz w:val="28"/>
          <w:szCs w:val="28"/>
        </w:rPr>
      </w:pPr>
      <w:r w:rsidRPr="003B60DD">
        <w:rPr>
          <w:sz w:val="28"/>
          <w:szCs w:val="28"/>
        </w:rPr>
        <w:t xml:space="preserve">      Всего по разделу «Культура, кинематография»</w:t>
      </w:r>
      <w:r w:rsidR="00B31E91">
        <w:rPr>
          <w:sz w:val="28"/>
          <w:szCs w:val="28"/>
        </w:rPr>
        <w:t xml:space="preserve"> в бюджете городского поселения</w:t>
      </w:r>
      <w:r w:rsidRPr="003B60DD">
        <w:rPr>
          <w:sz w:val="28"/>
          <w:szCs w:val="28"/>
        </w:rPr>
        <w:t xml:space="preserve"> предусмотрено </w:t>
      </w:r>
      <w:r w:rsidR="009128B0">
        <w:rPr>
          <w:sz w:val="28"/>
          <w:szCs w:val="28"/>
        </w:rPr>
        <w:t>2487,10</w:t>
      </w:r>
      <w:r w:rsidRPr="003B60DD">
        <w:rPr>
          <w:sz w:val="28"/>
          <w:szCs w:val="28"/>
        </w:rPr>
        <w:t xml:space="preserve"> тыс. рублей, что составляет </w:t>
      </w:r>
      <w:r w:rsidR="00B31E91">
        <w:rPr>
          <w:sz w:val="28"/>
          <w:szCs w:val="28"/>
        </w:rPr>
        <w:t>4,5</w:t>
      </w:r>
      <w:r w:rsidRPr="003B60DD">
        <w:rPr>
          <w:sz w:val="28"/>
          <w:szCs w:val="28"/>
        </w:rPr>
        <w:t xml:space="preserve"> процент</w:t>
      </w:r>
      <w:r w:rsidR="008C71AB" w:rsidRPr="003B60DD">
        <w:rPr>
          <w:sz w:val="28"/>
          <w:szCs w:val="28"/>
        </w:rPr>
        <w:t>а к общей сумме расходов на 202</w:t>
      </w:r>
      <w:r w:rsidR="009128B0">
        <w:rPr>
          <w:sz w:val="28"/>
          <w:szCs w:val="28"/>
        </w:rPr>
        <w:t>5</w:t>
      </w:r>
      <w:r w:rsidR="009021BA" w:rsidRPr="003B60DD">
        <w:rPr>
          <w:sz w:val="28"/>
          <w:szCs w:val="28"/>
        </w:rPr>
        <w:t xml:space="preserve"> год. </w:t>
      </w:r>
      <w:r w:rsidRPr="003B60DD">
        <w:rPr>
          <w:sz w:val="28"/>
          <w:szCs w:val="28"/>
        </w:rPr>
        <w:t xml:space="preserve"> </w:t>
      </w:r>
      <w:r w:rsidR="009021BA" w:rsidRPr="003B60DD">
        <w:rPr>
          <w:sz w:val="28"/>
          <w:szCs w:val="28"/>
        </w:rPr>
        <w:t xml:space="preserve">Расходы на оплату труда и начисления за счет средств местного бюджета предусмотрены на </w:t>
      </w:r>
      <w:r w:rsidR="00683680">
        <w:rPr>
          <w:sz w:val="28"/>
          <w:szCs w:val="28"/>
        </w:rPr>
        <w:t>10,0</w:t>
      </w:r>
      <w:r w:rsidR="008E3F4F" w:rsidRPr="003B60DD">
        <w:rPr>
          <w:sz w:val="28"/>
          <w:szCs w:val="28"/>
        </w:rPr>
        <w:t xml:space="preserve"> месяцев 202</w:t>
      </w:r>
      <w:r w:rsidR="00683680">
        <w:rPr>
          <w:sz w:val="28"/>
          <w:szCs w:val="28"/>
        </w:rPr>
        <w:t>5</w:t>
      </w:r>
      <w:r w:rsidR="009021BA" w:rsidRPr="003B60DD">
        <w:rPr>
          <w:sz w:val="28"/>
          <w:szCs w:val="28"/>
        </w:rPr>
        <w:t xml:space="preserve"> года, расходы на оплату коммунальных услуг предусмотрены на </w:t>
      </w:r>
      <w:r w:rsidR="00683680">
        <w:rPr>
          <w:sz w:val="28"/>
          <w:szCs w:val="28"/>
        </w:rPr>
        <w:t>15</w:t>
      </w:r>
      <w:r w:rsidR="00B31E91">
        <w:rPr>
          <w:sz w:val="28"/>
          <w:szCs w:val="28"/>
        </w:rPr>
        <w:t>,5</w:t>
      </w:r>
      <w:r w:rsidR="009021BA" w:rsidRPr="003B60DD">
        <w:rPr>
          <w:sz w:val="28"/>
          <w:szCs w:val="28"/>
        </w:rPr>
        <w:t xml:space="preserve"> месяцев 202</w:t>
      </w:r>
      <w:r w:rsidR="00683680">
        <w:rPr>
          <w:sz w:val="28"/>
          <w:szCs w:val="28"/>
        </w:rPr>
        <w:t>5</w:t>
      </w:r>
      <w:r w:rsidR="009021BA" w:rsidRPr="003B60DD">
        <w:rPr>
          <w:sz w:val="28"/>
          <w:szCs w:val="28"/>
        </w:rPr>
        <w:t xml:space="preserve"> года. </w:t>
      </w:r>
      <w:r w:rsidR="00CC2728" w:rsidRPr="003B60DD">
        <w:rPr>
          <w:sz w:val="28"/>
          <w:szCs w:val="28"/>
        </w:rPr>
        <w:t>В полном объёме предусмотрены расходы на программное обеспечение, оплату услуг связи, расходы на опл</w:t>
      </w:r>
      <w:r w:rsidR="00B31E91">
        <w:rPr>
          <w:sz w:val="28"/>
          <w:szCs w:val="28"/>
        </w:rPr>
        <w:t>ату налогов</w:t>
      </w:r>
      <w:r w:rsidR="00CC2728" w:rsidRPr="003B60DD">
        <w:rPr>
          <w:sz w:val="28"/>
          <w:szCs w:val="28"/>
        </w:rPr>
        <w:t xml:space="preserve">. </w:t>
      </w:r>
      <w:r w:rsidR="009021BA" w:rsidRPr="003B60DD">
        <w:rPr>
          <w:sz w:val="28"/>
          <w:szCs w:val="28"/>
        </w:rPr>
        <w:t>В</w:t>
      </w:r>
      <w:r w:rsidRPr="003B60DD">
        <w:rPr>
          <w:sz w:val="28"/>
          <w:szCs w:val="28"/>
        </w:rPr>
        <w:t xml:space="preserve"> том числе:</w:t>
      </w:r>
    </w:p>
    <w:p w:rsidR="00CA772E" w:rsidRPr="003B60DD" w:rsidRDefault="00CA772E" w:rsidP="00B44144">
      <w:pPr>
        <w:jc w:val="both"/>
        <w:rPr>
          <w:sz w:val="28"/>
          <w:szCs w:val="28"/>
        </w:rPr>
      </w:pPr>
    </w:p>
    <w:p w:rsidR="00CF1B00" w:rsidRPr="003B60DD" w:rsidRDefault="00CF1B00" w:rsidP="00B44144">
      <w:pPr>
        <w:jc w:val="both"/>
        <w:rPr>
          <w:sz w:val="28"/>
          <w:szCs w:val="28"/>
        </w:rPr>
      </w:pPr>
      <w:r w:rsidRPr="003B60DD">
        <w:rPr>
          <w:b/>
          <w:sz w:val="28"/>
          <w:szCs w:val="28"/>
        </w:rPr>
        <w:t>По подразделу 0801 «Культура»</w:t>
      </w:r>
      <w:r w:rsidR="00683680">
        <w:rPr>
          <w:b/>
          <w:sz w:val="28"/>
          <w:szCs w:val="28"/>
        </w:rPr>
        <w:t xml:space="preserve"> Центр досуга </w:t>
      </w:r>
      <w:r w:rsidRPr="003B60DD">
        <w:rPr>
          <w:sz w:val="28"/>
          <w:szCs w:val="28"/>
        </w:rPr>
        <w:t xml:space="preserve"> предусмотрено </w:t>
      </w:r>
      <w:r w:rsidR="00683680">
        <w:rPr>
          <w:sz w:val="28"/>
          <w:szCs w:val="28"/>
        </w:rPr>
        <w:t>1626,7</w:t>
      </w:r>
      <w:r w:rsidRPr="003B60DD">
        <w:rPr>
          <w:sz w:val="28"/>
          <w:szCs w:val="28"/>
        </w:rPr>
        <w:t xml:space="preserve"> тыс. рублей, из них:</w:t>
      </w:r>
    </w:p>
    <w:p w:rsidR="00B44144" w:rsidRPr="003B60DD" w:rsidRDefault="00B44144" w:rsidP="00810A48">
      <w:pPr>
        <w:jc w:val="both"/>
        <w:rPr>
          <w:sz w:val="28"/>
          <w:szCs w:val="28"/>
        </w:rPr>
      </w:pPr>
      <w:r w:rsidRPr="003B60DD">
        <w:rPr>
          <w:sz w:val="28"/>
          <w:szCs w:val="28"/>
        </w:rPr>
        <w:t xml:space="preserve">- </w:t>
      </w:r>
      <w:r w:rsidR="00810A48" w:rsidRPr="003B60DD">
        <w:rPr>
          <w:sz w:val="28"/>
          <w:szCs w:val="28"/>
        </w:rPr>
        <w:t>расхо</w:t>
      </w:r>
      <w:r w:rsidR="00683680">
        <w:rPr>
          <w:sz w:val="28"/>
          <w:szCs w:val="28"/>
        </w:rPr>
        <w:t xml:space="preserve">ды на оплату труда и начисления </w:t>
      </w:r>
      <w:r w:rsidR="00810A48" w:rsidRPr="003B60DD">
        <w:rPr>
          <w:sz w:val="28"/>
          <w:szCs w:val="28"/>
        </w:rPr>
        <w:t xml:space="preserve">за счет средств местного бюджета предусмотрены в сумме </w:t>
      </w:r>
      <w:r w:rsidR="00683680">
        <w:rPr>
          <w:sz w:val="28"/>
          <w:szCs w:val="28"/>
        </w:rPr>
        <w:t>860,4тыс. рублей (10,0 месяцев 2025</w:t>
      </w:r>
      <w:r w:rsidR="00810A48" w:rsidRPr="003B60DD">
        <w:rPr>
          <w:sz w:val="28"/>
          <w:szCs w:val="28"/>
        </w:rPr>
        <w:t xml:space="preserve"> года), расходы на оплату коммунальных услуг в сумме </w:t>
      </w:r>
      <w:r w:rsidR="00683680">
        <w:rPr>
          <w:sz w:val="28"/>
          <w:szCs w:val="28"/>
        </w:rPr>
        <w:t>500,6тыс. рублей (10,5 месяцев 2025</w:t>
      </w:r>
      <w:r w:rsidR="00810A48" w:rsidRPr="003B60DD">
        <w:rPr>
          <w:sz w:val="28"/>
          <w:szCs w:val="28"/>
        </w:rPr>
        <w:t xml:space="preserve"> года);</w:t>
      </w:r>
      <w:r w:rsidR="00B31E91">
        <w:rPr>
          <w:sz w:val="28"/>
          <w:szCs w:val="28"/>
        </w:rPr>
        <w:t xml:space="preserve"> </w:t>
      </w:r>
      <w:proofErr w:type="spellStart"/>
      <w:r w:rsidR="00B31E91">
        <w:rPr>
          <w:sz w:val="28"/>
          <w:szCs w:val="28"/>
        </w:rPr>
        <w:t>прог</w:t>
      </w:r>
      <w:r w:rsidR="00683680">
        <w:rPr>
          <w:sz w:val="28"/>
          <w:szCs w:val="28"/>
        </w:rPr>
        <w:t>рамное</w:t>
      </w:r>
      <w:proofErr w:type="spellEnd"/>
      <w:r w:rsidR="00683680">
        <w:rPr>
          <w:sz w:val="28"/>
          <w:szCs w:val="28"/>
        </w:rPr>
        <w:t xml:space="preserve"> обеспечение в сумме 49,9,услуги связи 74,0,штрафы и пени 1,0</w:t>
      </w:r>
      <w:r w:rsidR="00B31E91">
        <w:rPr>
          <w:sz w:val="28"/>
          <w:szCs w:val="28"/>
        </w:rPr>
        <w:t xml:space="preserve"> </w:t>
      </w:r>
      <w:proofErr w:type="spellStart"/>
      <w:r w:rsidR="00B31E91">
        <w:rPr>
          <w:sz w:val="28"/>
          <w:szCs w:val="28"/>
        </w:rPr>
        <w:t>руб</w:t>
      </w:r>
      <w:proofErr w:type="spellEnd"/>
    </w:p>
    <w:p w:rsidR="00B31E91" w:rsidRDefault="00B44144" w:rsidP="00B44144">
      <w:pPr>
        <w:pStyle w:val="a9"/>
        <w:spacing w:after="0"/>
        <w:jc w:val="both"/>
        <w:rPr>
          <w:sz w:val="28"/>
          <w:szCs w:val="28"/>
        </w:rPr>
      </w:pPr>
      <w:r w:rsidRPr="003B60DD">
        <w:rPr>
          <w:sz w:val="28"/>
          <w:szCs w:val="28"/>
        </w:rPr>
        <w:t xml:space="preserve">- </w:t>
      </w:r>
      <w:r w:rsidR="00683680" w:rsidRPr="00683680">
        <w:rPr>
          <w:b/>
          <w:sz w:val="28"/>
          <w:szCs w:val="28"/>
        </w:rPr>
        <w:t>Библиотека</w:t>
      </w:r>
      <w:r w:rsidR="00683680">
        <w:rPr>
          <w:sz w:val="28"/>
          <w:szCs w:val="28"/>
        </w:rPr>
        <w:t xml:space="preserve"> </w:t>
      </w:r>
      <w:r w:rsidRPr="003B60DD">
        <w:rPr>
          <w:sz w:val="28"/>
          <w:szCs w:val="28"/>
        </w:rPr>
        <w:t xml:space="preserve">предусмотрены расходы в сумме </w:t>
      </w:r>
      <w:r w:rsidR="00683680">
        <w:rPr>
          <w:sz w:val="28"/>
          <w:szCs w:val="28"/>
        </w:rPr>
        <w:t>860,4</w:t>
      </w:r>
      <w:r w:rsidR="00B31E91">
        <w:rPr>
          <w:sz w:val="28"/>
          <w:szCs w:val="28"/>
        </w:rPr>
        <w:t xml:space="preserve"> тыс. рублей</w:t>
      </w:r>
      <w:proofErr w:type="gramStart"/>
      <w:r w:rsidR="00B31E91">
        <w:rPr>
          <w:sz w:val="28"/>
          <w:szCs w:val="28"/>
        </w:rPr>
        <w:t xml:space="preserve"> .</w:t>
      </w:r>
      <w:proofErr w:type="gramEnd"/>
      <w:r w:rsidR="00810A48" w:rsidRPr="003B60DD">
        <w:rPr>
          <w:sz w:val="28"/>
          <w:szCs w:val="28"/>
        </w:rPr>
        <w:t xml:space="preserve">Расходы по фонду оплаты труда составили </w:t>
      </w:r>
      <w:r w:rsidR="00683680">
        <w:rPr>
          <w:sz w:val="28"/>
          <w:szCs w:val="28"/>
        </w:rPr>
        <w:t xml:space="preserve">860,4 </w:t>
      </w:r>
      <w:r w:rsidR="00810A48" w:rsidRPr="003B60DD">
        <w:rPr>
          <w:sz w:val="28"/>
          <w:szCs w:val="28"/>
        </w:rPr>
        <w:t xml:space="preserve">тыс. </w:t>
      </w:r>
      <w:proofErr w:type="spellStart"/>
      <w:r w:rsidR="00810A48" w:rsidRPr="003B60DD">
        <w:rPr>
          <w:sz w:val="28"/>
          <w:szCs w:val="28"/>
        </w:rPr>
        <w:t>руб</w:t>
      </w:r>
      <w:proofErr w:type="spellEnd"/>
      <w:r w:rsidR="00683680">
        <w:rPr>
          <w:sz w:val="28"/>
          <w:szCs w:val="28"/>
        </w:rPr>
        <w:t>(предусмотренных на 10,0</w:t>
      </w:r>
      <w:r w:rsidR="00B31E91">
        <w:rPr>
          <w:sz w:val="28"/>
          <w:szCs w:val="28"/>
        </w:rPr>
        <w:t xml:space="preserve"> месяцев) </w:t>
      </w:r>
    </w:p>
    <w:p w:rsidR="00B31E91" w:rsidRDefault="00B31E91" w:rsidP="00B44144">
      <w:pPr>
        <w:pStyle w:val="a9"/>
        <w:spacing w:after="0"/>
        <w:jc w:val="both"/>
        <w:rPr>
          <w:sz w:val="28"/>
          <w:szCs w:val="28"/>
        </w:rPr>
      </w:pPr>
    </w:p>
    <w:p w:rsidR="00A60231" w:rsidRPr="003B60DD" w:rsidRDefault="00A60231" w:rsidP="00F96A09">
      <w:pPr>
        <w:jc w:val="both"/>
        <w:rPr>
          <w:sz w:val="28"/>
          <w:szCs w:val="28"/>
        </w:rPr>
      </w:pPr>
    </w:p>
    <w:p w:rsidR="00B44144" w:rsidRPr="003B60DD" w:rsidRDefault="00B44144" w:rsidP="00B44144">
      <w:pPr>
        <w:pStyle w:val="a9"/>
        <w:jc w:val="both"/>
        <w:rPr>
          <w:b/>
          <w:bCs/>
          <w:i/>
          <w:iCs/>
          <w:sz w:val="28"/>
          <w:szCs w:val="28"/>
        </w:rPr>
      </w:pPr>
      <w:r w:rsidRPr="003B60DD">
        <w:rPr>
          <w:b/>
          <w:bCs/>
          <w:sz w:val="28"/>
          <w:szCs w:val="28"/>
        </w:rPr>
        <w:t xml:space="preserve">Раздел 10         </w:t>
      </w:r>
      <w:r w:rsidRPr="003B60DD">
        <w:rPr>
          <w:b/>
          <w:bCs/>
          <w:iCs/>
          <w:sz w:val="28"/>
          <w:szCs w:val="28"/>
        </w:rPr>
        <w:t>Социальная политика</w:t>
      </w:r>
    </w:p>
    <w:p w:rsidR="00B44144" w:rsidRPr="003B60DD" w:rsidRDefault="00B44144" w:rsidP="00B44144">
      <w:pPr>
        <w:jc w:val="both"/>
        <w:rPr>
          <w:sz w:val="28"/>
          <w:szCs w:val="28"/>
        </w:rPr>
      </w:pPr>
      <w:r w:rsidRPr="003B60DD">
        <w:rPr>
          <w:sz w:val="28"/>
          <w:szCs w:val="28"/>
        </w:rPr>
        <w:t xml:space="preserve">      Объем бюджетных ассигнований по данному разделу предусматривается в размере </w:t>
      </w:r>
      <w:r w:rsidR="004A14E8">
        <w:rPr>
          <w:sz w:val="28"/>
          <w:szCs w:val="28"/>
        </w:rPr>
        <w:t xml:space="preserve"> 127,2</w:t>
      </w:r>
      <w:r w:rsidRPr="003B60DD">
        <w:rPr>
          <w:sz w:val="28"/>
          <w:szCs w:val="28"/>
        </w:rPr>
        <w:t xml:space="preserve"> рублей, что составляет </w:t>
      </w:r>
      <w:r w:rsidR="00A60231" w:rsidRPr="003B60DD">
        <w:rPr>
          <w:sz w:val="28"/>
          <w:szCs w:val="28"/>
        </w:rPr>
        <w:t>3,0</w:t>
      </w:r>
      <w:r w:rsidRPr="003B60DD">
        <w:rPr>
          <w:sz w:val="28"/>
          <w:szCs w:val="28"/>
        </w:rPr>
        <w:t xml:space="preserve"> процента в общей сумме расходов н</w:t>
      </w:r>
      <w:r w:rsidR="005861F3" w:rsidRPr="003B60DD">
        <w:rPr>
          <w:sz w:val="28"/>
          <w:szCs w:val="28"/>
        </w:rPr>
        <w:t>а 202</w:t>
      </w:r>
      <w:r w:rsidR="004A14E8">
        <w:rPr>
          <w:sz w:val="28"/>
          <w:szCs w:val="28"/>
        </w:rPr>
        <w:t>5</w:t>
      </w:r>
      <w:r w:rsidRPr="003B60DD">
        <w:rPr>
          <w:sz w:val="28"/>
          <w:szCs w:val="28"/>
        </w:rPr>
        <w:t xml:space="preserve"> год.</w:t>
      </w:r>
      <w:r w:rsidR="00733AB4" w:rsidRPr="003B60DD">
        <w:rPr>
          <w:sz w:val="28"/>
          <w:szCs w:val="28"/>
        </w:rPr>
        <w:t xml:space="preserve"> В том числе:</w:t>
      </w:r>
    </w:p>
    <w:p w:rsidR="00733AB4" w:rsidRPr="003B60DD" w:rsidRDefault="00733AB4" w:rsidP="00B44144">
      <w:pPr>
        <w:jc w:val="both"/>
        <w:rPr>
          <w:color w:val="FFFFFF"/>
          <w:sz w:val="28"/>
          <w:szCs w:val="28"/>
        </w:rPr>
      </w:pPr>
      <w:r w:rsidRPr="003B60DD">
        <w:rPr>
          <w:b/>
          <w:sz w:val="28"/>
          <w:szCs w:val="28"/>
        </w:rPr>
        <w:t xml:space="preserve">По подразделу 1001 «Пенсионное обеспечение» </w:t>
      </w:r>
      <w:r w:rsidR="004A14E8">
        <w:rPr>
          <w:sz w:val="28"/>
          <w:szCs w:val="28"/>
        </w:rPr>
        <w:t>предусмотрено 127,2</w:t>
      </w:r>
      <w:r w:rsidRPr="003B60DD">
        <w:rPr>
          <w:sz w:val="28"/>
          <w:szCs w:val="28"/>
        </w:rPr>
        <w:t xml:space="preserve"> тыс. рублей, в том числе:</w:t>
      </w:r>
    </w:p>
    <w:p w:rsidR="00B31E91" w:rsidRDefault="00B44144" w:rsidP="00B44144">
      <w:pPr>
        <w:jc w:val="both"/>
        <w:rPr>
          <w:sz w:val="28"/>
          <w:szCs w:val="28"/>
        </w:rPr>
      </w:pPr>
      <w:r w:rsidRPr="003B60DD">
        <w:rPr>
          <w:sz w:val="28"/>
          <w:szCs w:val="28"/>
        </w:rPr>
        <w:t xml:space="preserve">- на доплаты к пенсиям за выслугу лет муниципальным служащим      предусмотрены расходы в сумме </w:t>
      </w:r>
      <w:r w:rsidR="004A14E8">
        <w:rPr>
          <w:sz w:val="28"/>
          <w:szCs w:val="28"/>
        </w:rPr>
        <w:t>127,2</w:t>
      </w:r>
      <w:r w:rsidRPr="003B60DD">
        <w:rPr>
          <w:sz w:val="28"/>
          <w:szCs w:val="28"/>
        </w:rPr>
        <w:t xml:space="preserve"> тыс.</w:t>
      </w:r>
      <w:r w:rsidR="008E3F4F" w:rsidRPr="003B60DD">
        <w:rPr>
          <w:sz w:val="28"/>
          <w:szCs w:val="28"/>
        </w:rPr>
        <w:t xml:space="preserve"> рублей</w:t>
      </w:r>
      <w:r w:rsidRPr="003B60DD">
        <w:rPr>
          <w:sz w:val="28"/>
          <w:szCs w:val="28"/>
        </w:rPr>
        <w:t>;</w:t>
      </w:r>
      <w:r w:rsidR="00A60231" w:rsidRPr="003B60DD">
        <w:rPr>
          <w:sz w:val="28"/>
          <w:szCs w:val="28"/>
        </w:rPr>
        <w:t xml:space="preserve"> </w:t>
      </w:r>
    </w:p>
    <w:p w:rsidR="00F76DC2" w:rsidRDefault="00F76DC2" w:rsidP="00B44144">
      <w:pPr>
        <w:jc w:val="both"/>
        <w:rPr>
          <w:sz w:val="28"/>
          <w:szCs w:val="28"/>
        </w:rPr>
      </w:pPr>
    </w:p>
    <w:p w:rsidR="00D519A9" w:rsidRPr="003B60DD" w:rsidRDefault="00D519A9" w:rsidP="00D519A9">
      <w:pPr>
        <w:jc w:val="both"/>
        <w:rPr>
          <w:b/>
          <w:bCs/>
          <w:sz w:val="28"/>
          <w:szCs w:val="22"/>
        </w:rPr>
      </w:pPr>
      <w:r w:rsidRPr="003B60DD">
        <w:rPr>
          <w:b/>
          <w:sz w:val="28"/>
          <w:szCs w:val="28"/>
        </w:rPr>
        <w:t>Раздел 13  «</w:t>
      </w:r>
      <w:r w:rsidRPr="003B60DD">
        <w:rPr>
          <w:b/>
          <w:bCs/>
          <w:sz w:val="28"/>
          <w:szCs w:val="22"/>
        </w:rPr>
        <w:t>Обслуживание государственного и муниципального долга»</w:t>
      </w:r>
    </w:p>
    <w:p w:rsidR="00D519A9" w:rsidRPr="003B60DD" w:rsidRDefault="00CC2728" w:rsidP="00B44144">
      <w:pPr>
        <w:jc w:val="both"/>
        <w:rPr>
          <w:sz w:val="28"/>
          <w:szCs w:val="28"/>
        </w:rPr>
      </w:pPr>
      <w:r w:rsidRPr="003B60DD">
        <w:rPr>
          <w:sz w:val="28"/>
          <w:szCs w:val="28"/>
        </w:rPr>
        <w:t xml:space="preserve">         По </w:t>
      </w:r>
      <w:r w:rsidR="00D519A9" w:rsidRPr="003B60DD">
        <w:rPr>
          <w:sz w:val="28"/>
          <w:szCs w:val="28"/>
        </w:rPr>
        <w:t xml:space="preserve">данному разделу предусмотрено </w:t>
      </w:r>
      <w:r w:rsidR="004A14E8">
        <w:rPr>
          <w:sz w:val="28"/>
          <w:szCs w:val="28"/>
        </w:rPr>
        <w:t>24</w:t>
      </w:r>
      <w:r w:rsidR="00A60231" w:rsidRPr="003B60DD">
        <w:rPr>
          <w:sz w:val="28"/>
          <w:szCs w:val="28"/>
        </w:rPr>
        <w:t>,7</w:t>
      </w:r>
      <w:r w:rsidR="00AB05DA" w:rsidRPr="003B60DD">
        <w:rPr>
          <w:sz w:val="28"/>
          <w:szCs w:val="28"/>
        </w:rPr>
        <w:t xml:space="preserve"> т</w:t>
      </w:r>
      <w:r w:rsidR="00D519A9" w:rsidRPr="003B60DD">
        <w:rPr>
          <w:sz w:val="28"/>
          <w:szCs w:val="28"/>
        </w:rPr>
        <w:t>ыс. рублей на оплату процентов по бюджетному кредиту.</w:t>
      </w:r>
    </w:p>
    <w:p w:rsidR="00B44144" w:rsidRPr="003B60DD" w:rsidRDefault="00B44144" w:rsidP="00B44144">
      <w:pPr>
        <w:jc w:val="both"/>
        <w:rPr>
          <w:color w:val="FFFFFF"/>
          <w:sz w:val="28"/>
          <w:szCs w:val="28"/>
        </w:rPr>
      </w:pPr>
      <w:r w:rsidRPr="003B60DD">
        <w:rPr>
          <w:sz w:val="28"/>
          <w:szCs w:val="28"/>
        </w:rPr>
        <w:t xml:space="preserve">  </w:t>
      </w:r>
    </w:p>
    <w:p w:rsidR="00B44144" w:rsidRDefault="00B44144" w:rsidP="00B44144">
      <w:pPr>
        <w:jc w:val="both"/>
        <w:rPr>
          <w:b/>
          <w:bCs/>
          <w:iCs/>
          <w:sz w:val="28"/>
          <w:szCs w:val="28"/>
        </w:rPr>
      </w:pPr>
      <w:r w:rsidRPr="003B60DD">
        <w:rPr>
          <w:b/>
          <w:bCs/>
          <w:sz w:val="28"/>
          <w:szCs w:val="28"/>
        </w:rPr>
        <w:t xml:space="preserve">Раздел 14        </w:t>
      </w:r>
      <w:r w:rsidRPr="003B60DD">
        <w:rPr>
          <w:b/>
          <w:bCs/>
          <w:iCs/>
          <w:sz w:val="28"/>
          <w:szCs w:val="28"/>
        </w:rPr>
        <w:t>Межбюджетные трансферты</w:t>
      </w:r>
    </w:p>
    <w:p w:rsidR="003B60DD" w:rsidRPr="003B60DD" w:rsidRDefault="003B60DD" w:rsidP="00B44144">
      <w:pPr>
        <w:jc w:val="both"/>
        <w:rPr>
          <w:b/>
          <w:bCs/>
          <w:iCs/>
          <w:sz w:val="28"/>
          <w:szCs w:val="28"/>
        </w:rPr>
      </w:pPr>
    </w:p>
    <w:p w:rsidR="00F76DC2" w:rsidRDefault="00B44144" w:rsidP="00F76DC2">
      <w:pPr>
        <w:autoSpaceDE w:val="0"/>
        <w:autoSpaceDN w:val="0"/>
        <w:adjustRightInd w:val="0"/>
        <w:jc w:val="both"/>
        <w:outlineLvl w:val="0"/>
        <w:rPr>
          <w:sz w:val="28"/>
          <w:szCs w:val="28"/>
        </w:rPr>
      </w:pPr>
      <w:r w:rsidRPr="003B60DD">
        <w:rPr>
          <w:sz w:val="28"/>
          <w:szCs w:val="28"/>
        </w:rPr>
        <w:lastRenderedPageBreak/>
        <w:t xml:space="preserve">      Объем бюджетных ассигнований по данному разделу предусматривается в размере </w:t>
      </w:r>
      <w:r w:rsidR="004A14E8">
        <w:rPr>
          <w:sz w:val="28"/>
          <w:szCs w:val="28"/>
        </w:rPr>
        <w:t>5,8</w:t>
      </w:r>
      <w:r w:rsidR="00F76DC2">
        <w:rPr>
          <w:sz w:val="28"/>
          <w:szCs w:val="28"/>
        </w:rPr>
        <w:t xml:space="preserve"> </w:t>
      </w:r>
      <w:r w:rsidRPr="003B60DD">
        <w:rPr>
          <w:sz w:val="28"/>
          <w:szCs w:val="28"/>
        </w:rPr>
        <w:t xml:space="preserve">тыс. рублей, что составляет </w:t>
      </w:r>
      <w:r w:rsidR="00F76DC2">
        <w:rPr>
          <w:sz w:val="28"/>
          <w:szCs w:val="28"/>
        </w:rPr>
        <w:t>1,0</w:t>
      </w:r>
      <w:r w:rsidRPr="003B60DD">
        <w:rPr>
          <w:sz w:val="28"/>
          <w:szCs w:val="28"/>
        </w:rPr>
        <w:t xml:space="preserve"> процента </w:t>
      </w:r>
      <w:r w:rsidR="00605276" w:rsidRPr="003B60DD">
        <w:rPr>
          <w:sz w:val="28"/>
          <w:szCs w:val="28"/>
        </w:rPr>
        <w:t>к общей сумме расходов на 202</w:t>
      </w:r>
      <w:r w:rsidR="004A14E8">
        <w:rPr>
          <w:sz w:val="28"/>
          <w:szCs w:val="28"/>
        </w:rPr>
        <w:t>5</w:t>
      </w:r>
      <w:r w:rsidRPr="003B60DD">
        <w:rPr>
          <w:sz w:val="28"/>
          <w:szCs w:val="28"/>
        </w:rPr>
        <w:t xml:space="preserve"> год.</w:t>
      </w:r>
      <w:r w:rsidR="00A60231" w:rsidRPr="003B60DD">
        <w:rPr>
          <w:sz w:val="28"/>
          <w:szCs w:val="28"/>
        </w:rPr>
        <w:t xml:space="preserve"> </w:t>
      </w:r>
    </w:p>
    <w:p w:rsidR="00B44144" w:rsidRDefault="00B44144" w:rsidP="00F76DC2">
      <w:pPr>
        <w:autoSpaceDE w:val="0"/>
        <w:autoSpaceDN w:val="0"/>
        <w:adjustRightInd w:val="0"/>
        <w:jc w:val="both"/>
        <w:outlineLvl w:val="0"/>
        <w:rPr>
          <w:sz w:val="28"/>
          <w:szCs w:val="28"/>
        </w:rPr>
      </w:pPr>
      <w:r w:rsidRPr="003B60DD">
        <w:rPr>
          <w:sz w:val="28"/>
          <w:szCs w:val="28"/>
        </w:rPr>
        <w:t>Предусмотрены иные межбюджетные трансферты</w:t>
      </w:r>
      <w:r w:rsidR="00F76DC2">
        <w:rPr>
          <w:sz w:val="28"/>
          <w:szCs w:val="28"/>
        </w:rPr>
        <w:t xml:space="preserve"> на перечисление другим </w:t>
      </w:r>
      <w:r w:rsidRPr="003B60DD">
        <w:rPr>
          <w:sz w:val="28"/>
          <w:szCs w:val="28"/>
        </w:rPr>
        <w:t xml:space="preserve"> бюджетам </w:t>
      </w:r>
      <w:r w:rsidR="00F76DC2">
        <w:rPr>
          <w:sz w:val="28"/>
          <w:szCs w:val="28"/>
        </w:rPr>
        <w:t xml:space="preserve">из бюджета городского поселения </w:t>
      </w:r>
      <w:r w:rsidRPr="003B60DD">
        <w:rPr>
          <w:sz w:val="28"/>
          <w:szCs w:val="28"/>
        </w:rPr>
        <w:t xml:space="preserve"> на выполнение передаваемых полномочий в сумме </w:t>
      </w:r>
      <w:r w:rsidR="004A14E8">
        <w:rPr>
          <w:sz w:val="28"/>
          <w:szCs w:val="28"/>
        </w:rPr>
        <w:t>5,8</w:t>
      </w:r>
      <w:r w:rsidRPr="003B60DD">
        <w:rPr>
          <w:sz w:val="28"/>
          <w:szCs w:val="28"/>
        </w:rPr>
        <w:t xml:space="preserve"> тыс. рублей. </w:t>
      </w:r>
    </w:p>
    <w:p w:rsidR="00F76DC2" w:rsidRDefault="00F76DC2" w:rsidP="00F76DC2">
      <w:pPr>
        <w:autoSpaceDE w:val="0"/>
        <w:autoSpaceDN w:val="0"/>
        <w:adjustRightInd w:val="0"/>
        <w:jc w:val="both"/>
        <w:outlineLvl w:val="0"/>
        <w:rPr>
          <w:sz w:val="28"/>
          <w:szCs w:val="28"/>
        </w:rPr>
      </w:pPr>
    </w:p>
    <w:p w:rsidR="00F76DC2" w:rsidRDefault="00F76DC2" w:rsidP="00F76DC2">
      <w:pPr>
        <w:autoSpaceDE w:val="0"/>
        <w:autoSpaceDN w:val="0"/>
        <w:adjustRightInd w:val="0"/>
        <w:jc w:val="both"/>
        <w:outlineLvl w:val="0"/>
        <w:rPr>
          <w:sz w:val="28"/>
          <w:szCs w:val="28"/>
        </w:rPr>
      </w:pPr>
    </w:p>
    <w:p w:rsidR="00F76DC2" w:rsidRDefault="00F76DC2" w:rsidP="00F76DC2">
      <w:pPr>
        <w:autoSpaceDE w:val="0"/>
        <w:autoSpaceDN w:val="0"/>
        <w:adjustRightInd w:val="0"/>
        <w:jc w:val="both"/>
        <w:outlineLvl w:val="0"/>
        <w:rPr>
          <w:sz w:val="28"/>
          <w:szCs w:val="28"/>
        </w:rPr>
      </w:pPr>
    </w:p>
    <w:p w:rsidR="00F76DC2" w:rsidRDefault="00F76DC2" w:rsidP="00F76DC2">
      <w:pPr>
        <w:autoSpaceDE w:val="0"/>
        <w:autoSpaceDN w:val="0"/>
        <w:adjustRightInd w:val="0"/>
        <w:jc w:val="both"/>
        <w:outlineLvl w:val="0"/>
        <w:rPr>
          <w:sz w:val="28"/>
          <w:szCs w:val="28"/>
        </w:rPr>
      </w:pPr>
    </w:p>
    <w:p w:rsidR="00F76DC2" w:rsidRPr="003B60DD" w:rsidRDefault="00F76DC2" w:rsidP="00F76DC2">
      <w:pPr>
        <w:autoSpaceDE w:val="0"/>
        <w:autoSpaceDN w:val="0"/>
        <w:adjustRightInd w:val="0"/>
        <w:jc w:val="both"/>
        <w:outlineLvl w:val="0"/>
        <w:rPr>
          <w:sz w:val="28"/>
          <w:szCs w:val="28"/>
        </w:rPr>
      </w:pPr>
    </w:p>
    <w:p w:rsidR="00B44144" w:rsidRPr="003B60DD" w:rsidRDefault="00B44144" w:rsidP="00B44144">
      <w:pPr>
        <w:jc w:val="both"/>
        <w:rPr>
          <w:sz w:val="28"/>
          <w:szCs w:val="28"/>
        </w:rPr>
      </w:pPr>
    </w:p>
    <w:p w:rsidR="00B272C5" w:rsidRPr="003B60DD" w:rsidRDefault="00F069A4" w:rsidP="00B44144">
      <w:pPr>
        <w:jc w:val="both"/>
        <w:rPr>
          <w:sz w:val="28"/>
          <w:szCs w:val="28"/>
        </w:rPr>
      </w:pPr>
      <w:r>
        <w:rPr>
          <w:sz w:val="28"/>
          <w:szCs w:val="28"/>
        </w:rPr>
        <w:t>Г</w:t>
      </w:r>
      <w:bookmarkStart w:id="0" w:name="_GoBack"/>
      <w:bookmarkEnd w:id="0"/>
      <w:r w:rsidR="00F76DC2">
        <w:rPr>
          <w:sz w:val="28"/>
          <w:szCs w:val="28"/>
        </w:rPr>
        <w:t>лава</w:t>
      </w:r>
      <w:r w:rsidR="00B44144" w:rsidRPr="003B60DD">
        <w:rPr>
          <w:sz w:val="28"/>
          <w:szCs w:val="28"/>
        </w:rPr>
        <w:t xml:space="preserve"> </w:t>
      </w:r>
      <w:r w:rsidR="00F76DC2">
        <w:rPr>
          <w:sz w:val="28"/>
          <w:szCs w:val="28"/>
        </w:rPr>
        <w:t>администрации</w:t>
      </w:r>
    </w:p>
    <w:p w:rsidR="00C1031F" w:rsidRDefault="00F76DC2" w:rsidP="00132522">
      <w:pPr>
        <w:jc w:val="both"/>
        <w:rPr>
          <w:sz w:val="28"/>
          <w:szCs w:val="28"/>
        </w:rPr>
      </w:pPr>
      <w:r>
        <w:rPr>
          <w:sz w:val="28"/>
          <w:szCs w:val="28"/>
        </w:rPr>
        <w:t xml:space="preserve">городского </w:t>
      </w:r>
      <w:proofErr w:type="spellStart"/>
      <w:r>
        <w:rPr>
          <w:sz w:val="28"/>
          <w:szCs w:val="28"/>
        </w:rPr>
        <w:t>поселени</w:t>
      </w:r>
      <w:proofErr w:type="gramStart"/>
      <w:r>
        <w:rPr>
          <w:sz w:val="28"/>
          <w:szCs w:val="28"/>
        </w:rPr>
        <w:t>я"</w:t>
      </w:r>
      <w:proofErr w:type="gramEnd"/>
      <w:r>
        <w:rPr>
          <w:sz w:val="28"/>
          <w:szCs w:val="28"/>
        </w:rPr>
        <w:t>Могзонское</w:t>
      </w:r>
      <w:proofErr w:type="spellEnd"/>
      <w:r>
        <w:rPr>
          <w:sz w:val="28"/>
          <w:szCs w:val="28"/>
        </w:rPr>
        <w:t>"</w:t>
      </w:r>
      <w:r w:rsidR="00B44144">
        <w:rPr>
          <w:sz w:val="28"/>
          <w:szCs w:val="28"/>
        </w:rPr>
        <w:t xml:space="preserve"> </w:t>
      </w:r>
      <w:r>
        <w:rPr>
          <w:sz w:val="28"/>
          <w:szCs w:val="28"/>
        </w:rPr>
        <w:t xml:space="preserve">         </w:t>
      </w:r>
      <w:r w:rsidR="00B44144" w:rsidRPr="00132522">
        <w:rPr>
          <w:sz w:val="28"/>
          <w:szCs w:val="28"/>
        </w:rPr>
        <w:t xml:space="preserve">        </w:t>
      </w:r>
      <w:r>
        <w:rPr>
          <w:sz w:val="28"/>
          <w:szCs w:val="28"/>
        </w:rPr>
        <w:t xml:space="preserve">       </w:t>
      </w:r>
      <w:r w:rsidR="002F0D5F">
        <w:rPr>
          <w:sz w:val="28"/>
          <w:szCs w:val="28"/>
        </w:rPr>
        <w:t xml:space="preserve">                </w:t>
      </w:r>
      <w:r>
        <w:rPr>
          <w:sz w:val="28"/>
          <w:szCs w:val="28"/>
        </w:rPr>
        <w:t xml:space="preserve">   </w:t>
      </w:r>
      <w:r w:rsidR="00B44144" w:rsidRPr="00132522">
        <w:rPr>
          <w:sz w:val="28"/>
          <w:szCs w:val="28"/>
        </w:rPr>
        <w:t xml:space="preserve"> </w:t>
      </w:r>
      <w:r>
        <w:rPr>
          <w:sz w:val="28"/>
          <w:szCs w:val="28"/>
        </w:rPr>
        <w:t xml:space="preserve">А.А </w:t>
      </w:r>
      <w:proofErr w:type="spellStart"/>
      <w:r>
        <w:rPr>
          <w:sz w:val="28"/>
          <w:szCs w:val="28"/>
        </w:rPr>
        <w:t>Чирикин</w:t>
      </w:r>
      <w:proofErr w:type="spellEnd"/>
    </w:p>
    <w:p w:rsidR="00C1031F" w:rsidRDefault="00C1031F" w:rsidP="00132522">
      <w:pPr>
        <w:jc w:val="both"/>
        <w:rPr>
          <w:sz w:val="28"/>
          <w:szCs w:val="28"/>
        </w:rPr>
      </w:pPr>
    </w:p>
    <w:sectPr w:rsidR="00C1031F" w:rsidSect="00FE6691">
      <w:headerReference w:type="default" r:id="rId9"/>
      <w:pgSz w:w="11906" w:h="16838"/>
      <w:pgMar w:top="568"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5A" w:rsidRDefault="00FE595A">
      <w:r>
        <w:separator/>
      </w:r>
    </w:p>
  </w:endnote>
  <w:endnote w:type="continuationSeparator" w:id="0">
    <w:p w:rsidR="00FE595A" w:rsidRDefault="00FE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5A" w:rsidRDefault="00FE595A">
      <w:r>
        <w:separator/>
      </w:r>
    </w:p>
  </w:footnote>
  <w:footnote w:type="continuationSeparator" w:id="0">
    <w:p w:rsidR="00FE595A" w:rsidRDefault="00FE5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2E" w:rsidRDefault="009F68C1">
    <w:pPr>
      <w:pStyle w:val="a4"/>
      <w:jc w:val="center"/>
    </w:pPr>
    <w:r>
      <w:fldChar w:fldCharType="begin"/>
    </w:r>
    <w:r>
      <w:instrText>PAGE   \* MERGEFORMAT</w:instrText>
    </w:r>
    <w:r>
      <w:fldChar w:fldCharType="separate"/>
    </w:r>
    <w:r w:rsidR="00F069A4">
      <w:rPr>
        <w:noProof/>
      </w:rPr>
      <w:t>7</w:t>
    </w:r>
    <w:r>
      <w:rPr>
        <w:noProof/>
      </w:rPr>
      <w:fldChar w:fldCharType="end"/>
    </w:r>
  </w:p>
  <w:p w:rsidR="00C91E2E" w:rsidRDefault="00C91E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9E8"/>
    <w:multiLevelType w:val="hybridMultilevel"/>
    <w:tmpl w:val="65B2CD58"/>
    <w:lvl w:ilvl="0" w:tplc="63AC4D4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F2451"/>
    <w:multiLevelType w:val="hybridMultilevel"/>
    <w:tmpl w:val="65B2CD58"/>
    <w:lvl w:ilvl="0" w:tplc="63AC4D4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5F4D"/>
    <w:multiLevelType w:val="hybridMultilevel"/>
    <w:tmpl w:val="AD96C4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0F7457"/>
    <w:multiLevelType w:val="hybridMultilevel"/>
    <w:tmpl w:val="2A0EB0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60CBF"/>
    <w:multiLevelType w:val="hybridMultilevel"/>
    <w:tmpl w:val="F13874C2"/>
    <w:lvl w:ilvl="0" w:tplc="E550C5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174F1A"/>
    <w:multiLevelType w:val="hybridMultilevel"/>
    <w:tmpl w:val="C22EEEDC"/>
    <w:lvl w:ilvl="0" w:tplc="6776A84C">
      <w:start w:val="1"/>
      <w:numFmt w:val="decimal"/>
      <w:lvlText w:val="%1."/>
      <w:lvlJc w:val="left"/>
      <w:pPr>
        <w:ind w:left="1407" w:hanging="48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9A57AA"/>
    <w:multiLevelType w:val="hybridMultilevel"/>
    <w:tmpl w:val="5810B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D517EB"/>
    <w:multiLevelType w:val="hybridMultilevel"/>
    <w:tmpl w:val="73DAFDF0"/>
    <w:lvl w:ilvl="0" w:tplc="C2A60DA2">
      <w:start w:val="1"/>
      <w:numFmt w:val="decimal"/>
      <w:lvlText w:val="%1)"/>
      <w:lvlJc w:val="left"/>
      <w:pPr>
        <w:ind w:left="1872" w:hanging="115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01D4A32"/>
    <w:multiLevelType w:val="hybridMultilevel"/>
    <w:tmpl w:val="89528D8C"/>
    <w:lvl w:ilvl="0" w:tplc="0182549E">
      <w:start w:val="1"/>
      <w:numFmt w:val="decimal"/>
      <w:lvlText w:val="%1)"/>
      <w:lvlJc w:val="left"/>
      <w:pPr>
        <w:ind w:left="824"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E03077"/>
    <w:multiLevelType w:val="hybridMultilevel"/>
    <w:tmpl w:val="224297E0"/>
    <w:lvl w:ilvl="0" w:tplc="65A62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B170273"/>
    <w:multiLevelType w:val="hybridMultilevel"/>
    <w:tmpl w:val="7D20B17A"/>
    <w:lvl w:ilvl="0" w:tplc="0832CEA0">
      <w:start w:val="1"/>
      <w:numFmt w:val="decimal"/>
      <w:lvlText w:val="%1)"/>
      <w:lvlJc w:val="left"/>
      <w:pPr>
        <w:ind w:left="1839" w:hanging="11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7870A0"/>
    <w:multiLevelType w:val="hybridMultilevel"/>
    <w:tmpl w:val="E55A7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C26E87"/>
    <w:multiLevelType w:val="hybridMultilevel"/>
    <w:tmpl w:val="7D9C5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033A5C"/>
    <w:multiLevelType w:val="hybridMultilevel"/>
    <w:tmpl w:val="D19CEB42"/>
    <w:lvl w:ilvl="0" w:tplc="7CFEAC2E">
      <w:numFmt w:val="bullet"/>
      <w:lvlText w:val="-"/>
      <w:lvlJc w:val="left"/>
      <w:pPr>
        <w:tabs>
          <w:tab w:val="num" w:pos="855"/>
        </w:tabs>
        <w:ind w:left="855" w:hanging="360"/>
      </w:pPr>
      <w:rPr>
        <w:rFonts w:ascii="Times New Roman" w:eastAsia="Times New Roman" w:hAnsi="Times New Roman" w:cs="Times New Roman"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num w:numId="1">
    <w:abstractNumId w:val="2"/>
  </w:num>
  <w:num w:numId="2">
    <w:abstractNumId w:val="13"/>
  </w:num>
  <w:num w:numId="3">
    <w:abstractNumId w:val="5"/>
  </w:num>
  <w:num w:numId="4">
    <w:abstractNumId w:val="6"/>
  </w:num>
  <w:num w:numId="5">
    <w:abstractNumId w:val="11"/>
  </w:num>
  <w:num w:numId="6">
    <w:abstractNumId w:val="10"/>
  </w:num>
  <w:num w:numId="7">
    <w:abstractNumId w:val="0"/>
  </w:num>
  <w:num w:numId="8">
    <w:abstractNumId w:val="9"/>
  </w:num>
  <w:num w:numId="9">
    <w:abstractNumId w:val="12"/>
  </w:num>
  <w:num w:numId="10">
    <w:abstractNumId w:val="7"/>
  </w:num>
  <w:num w:numId="11">
    <w:abstractNumId w:val="4"/>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A3"/>
    <w:rsid w:val="0000098F"/>
    <w:rsid w:val="00000B03"/>
    <w:rsid w:val="00000CB0"/>
    <w:rsid w:val="00001E05"/>
    <w:rsid w:val="000021EB"/>
    <w:rsid w:val="00002A37"/>
    <w:rsid w:val="0000620F"/>
    <w:rsid w:val="00007D5E"/>
    <w:rsid w:val="00011E47"/>
    <w:rsid w:val="00012783"/>
    <w:rsid w:val="00013634"/>
    <w:rsid w:val="00013CF4"/>
    <w:rsid w:val="000149AC"/>
    <w:rsid w:val="000154AF"/>
    <w:rsid w:val="00016018"/>
    <w:rsid w:val="00016181"/>
    <w:rsid w:val="00017E8D"/>
    <w:rsid w:val="0002149A"/>
    <w:rsid w:val="0002223E"/>
    <w:rsid w:val="000238A9"/>
    <w:rsid w:val="000240BA"/>
    <w:rsid w:val="00024468"/>
    <w:rsid w:val="000249A5"/>
    <w:rsid w:val="00025CCF"/>
    <w:rsid w:val="00025F23"/>
    <w:rsid w:val="000269BC"/>
    <w:rsid w:val="00026AF7"/>
    <w:rsid w:val="0003179F"/>
    <w:rsid w:val="00031A9C"/>
    <w:rsid w:val="0003220A"/>
    <w:rsid w:val="00032253"/>
    <w:rsid w:val="000333AC"/>
    <w:rsid w:val="00033FFF"/>
    <w:rsid w:val="000356A7"/>
    <w:rsid w:val="00035A7B"/>
    <w:rsid w:val="0003659B"/>
    <w:rsid w:val="00036629"/>
    <w:rsid w:val="0003677C"/>
    <w:rsid w:val="000405F1"/>
    <w:rsid w:val="00042D04"/>
    <w:rsid w:val="00044274"/>
    <w:rsid w:val="000465FC"/>
    <w:rsid w:val="000516F6"/>
    <w:rsid w:val="00053189"/>
    <w:rsid w:val="000541E1"/>
    <w:rsid w:val="000559F5"/>
    <w:rsid w:val="00056051"/>
    <w:rsid w:val="00056390"/>
    <w:rsid w:val="000565EB"/>
    <w:rsid w:val="0006139C"/>
    <w:rsid w:val="00062131"/>
    <w:rsid w:val="0006270B"/>
    <w:rsid w:val="00066130"/>
    <w:rsid w:val="00067EA0"/>
    <w:rsid w:val="00067F54"/>
    <w:rsid w:val="0007048A"/>
    <w:rsid w:val="00070AB9"/>
    <w:rsid w:val="000710D7"/>
    <w:rsid w:val="00072D01"/>
    <w:rsid w:val="00074EF0"/>
    <w:rsid w:val="00075BA4"/>
    <w:rsid w:val="00076092"/>
    <w:rsid w:val="00077956"/>
    <w:rsid w:val="000779EC"/>
    <w:rsid w:val="0008021E"/>
    <w:rsid w:val="00080465"/>
    <w:rsid w:val="00081197"/>
    <w:rsid w:val="00081A82"/>
    <w:rsid w:val="00082F2D"/>
    <w:rsid w:val="00084DE3"/>
    <w:rsid w:val="000856FC"/>
    <w:rsid w:val="000873A3"/>
    <w:rsid w:val="000902ED"/>
    <w:rsid w:val="00090521"/>
    <w:rsid w:val="000929A4"/>
    <w:rsid w:val="00092ADF"/>
    <w:rsid w:val="0009337B"/>
    <w:rsid w:val="00097989"/>
    <w:rsid w:val="000A2116"/>
    <w:rsid w:val="000A31E7"/>
    <w:rsid w:val="000A3C86"/>
    <w:rsid w:val="000A3FCF"/>
    <w:rsid w:val="000A61ED"/>
    <w:rsid w:val="000A63D1"/>
    <w:rsid w:val="000A6F85"/>
    <w:rsid w:val="000A7404"/>
    <w:rsid w:val="000B04BC"/>
    <w:rsid w:val="000B1441"/>
    <w:rsid w:val="000B16D3"/>
    <w:rsid w:val="000B16F6"/>
    <w:rsid w:val="000B1E57"/>
    <w:rsid w:val="000B235E"/>
    <w:rsid w:val="000B2DFF"/>
    <w:rsid w:val="000B4947"/>
    <w:rsid w:val="000B6B7B"/>
    <w:rsid w:val="000B6ED4"/>
    <w:rsid w:val="000B7CD6"/>
    <w:rsid w:val="000C06BD"/>
    <w:rsid w:val="000C17B0"/>
    <w:rsid w:val="000C2639"/>
    <w:rsid w:val="000C3952"/>
    <w:rsid w:val="000C3A4B"/>
    <w:rsid w:val="000C47B9"/>
    <w:rsid w:val="000C4C28"/>
    <w:rsid w:val="000C78C7"/>
    <w:rsid w:val="000D0A48"/>
    <w:rsid w:val="000D0F2C"/>
    <w:rsid w:val="000D4AFE"/>
    <w:rsid w:val="000D634C"/>
    <w:rsid w:val="000E00ED"/>
    <w:rsid w:val="000E28AA"/>
    <w:rsid w:val="000E366E"/>
    <w:rsid w:val="000E42EC"/>
    <w:rsid w:val="000E486F"/>
    <w:rsid w:val="000E6A36"/>
    <w:rsid w:val="000E6E20"/>
    <w:rsid w:val="000E7483"/>
    <w:rsid w:val="000F1CF6"/>
    <w:rsid w:val="000F22D8"/>
    <w:rsid w:val="000F73D3"/>
    <w:rsid w:val="000F79F2"/>
    <w:rsid w:val="001017F8"/>
    <w:rsid w:val="00101B5B"/>
    <w:rsid w:val="00101F53"/>
    <w:rsid w:val="00102A2B"/>
    <w:rsid w:val="00102E93"/>
    <w:rsid w:val="00104E36"/>
    <w:rsid w:val="00105650"/>
    <w:rsid w:val="0011072D"/>
    <w:rsid w:val="00110EA9"/>
    <w:rsid w:val="00113472"/>
    <w:rsid w:val="00113A1F"/>
    <w:rsid w:val="001140AC"/>
    <w:rsid w:val="0011435B"/>
    <w:rsid w:val="001149FF"/>
    <w:rsid w:val="00115B03"/>
    <w:rsid w:val="001165AC"/>
    <w:rsid w:val="001167A0"/>
    <w:rsid w:val="00120C7E"/>
    <w:rsid w:val="001218B5"/>
    <w:rsid w:val="001218E1"/>
    <w:rsid w:val="001234AF"/>
    <w:rsid w:val="00124036"/>
    <w:rsid w:val="0012463E"/>
    <w:rsid w:val="001248FA"/>
    <w:rsid w:val="0012771B"/>
    <w:rsid w:val="00132522"/>
    <w:rsid w:val="00132C65"/>
    <w:rsid w:val="00132F68"/>
    <w:rsid w:val="00133D87"/>
    <w:rsid w:val="00136680"/>
    <w:rsid w:val="00142942"/>
    <w:rsid w:val="001429C3"/>
    <w:rsid w:val="0014314E"/>
    <w:rsid w:val="0014342D"/>
    <w:rsid w:val="00145077"/>
    <w:rsid w:val="0014509D"/>
    <w:rsid w:val="00145D1E"/>
    <w:rsid w:val="00147ACA"/>
    <w:rsid w:val="0015047F"/>
    <w:rsid w:val="001519CF"/>
    <w:rsid w:val="00151E43"/>
    <w:rsid w:val="00151F1C"/>
    <w:rsid w:val="00153863"/>
    <w:rsid w:val="00153AC0"/>
    <w:rsid w:val="00154CE5"/>
    <w:rsid w:val="00156F04"/>
    <w:rsid w:val="00157249"/>
    <w:rsid w:val="00157ECC"/>
    <w:rsid w:val="0016015F"/>
    <w:rsid w:val="00160975"/>
    <w:rsid w:val="001621ED"/>
    <w:rsid w:val="001662F1"/>
    <w:rsid w:val="00167E2A"/>
    <w:rsid w:val="001706EF"/>
    <w:rsid w:val="0017348D"/>
    <w:rsid w:val="0017352E"/>
    <w:rsid w:val="0017525E"/>
    <w:rsid w:val="00176936"/>
    <w:rsid w:val="00177FD2"/>
    <w:rsid w:val="0018072C"/>
    <w:rsid w:val="00184659"/>
    <w:rsid w:val="0018541A"/>
    <w:rsid w:val="00185595"/>
    <w:rsid w:val="001901CC"/>
    <w:rsid w:val="00192795"/>
    <w:rsid w:val="001937BC"/>
    <w:rsid w:val="00194D40"/>
    <w:rsid w:val="001A0737"/>
    <w:rsid w:val="001A24B0"/>
    <w:rsid w:val="001A5894"/>
    <w:rsid w:val="001A701F"/>
    <w:rsid w:val="001B06B7"/>
    <w:rsid w:val="001B3A2E"/>
    <w:rsid w:val="001B47DC"/>
    <w:rsid w:val="001B5CFF"/>
    <w:rsid w:val="001B5E64"/>
    <w:rsid w:val="001B6A70"/>
    <w:rsid w:val="001B7BBC"/>
    <w:rsid w:val="001C1D16"/>
    <w:rsid w:val="001C4F21"/>
    <w:rsid w:val="001C685A"/>
    <w:rsid w:val="001C693F"/>
    <w:rsid w:val="001C7BE9"/>
    <w:rsid w:val="001D005F"/>
    <w:rsid w:val="001D0428"/>
    <w:rsid w:val="001D0E00"/>
    <w:rsid w:val="001D19F3"/>
    <w:rsid w:val="001D3571"/>
    <w:rsid w:val="001D38DC"/>
    <w:rsid w:val="001D4816"/>
    <w:rsid w:val="001D61FE"/>
    <w:rsid w:val="001D6749"/>
    <w:rsid w:val="001D6B96"/>
    <w:rsid w:val="001D6D25"/>
    <w:rsid w:val="001E00A4"/>
    <w:rsid w:val="001E0A20"/>
    <w:rsid w:val="001E136A"/>
    <w:rsid w:val="001E3457"/>
    <w:rsid w:val="001E43CF"/>
    <w:rsid w:val="001E46BB"/>
    <w:rsid w:val="001E4816"/>
    <w:rsid w:val="001E4C2E"/>
    <w:rsid w:val="001E5ECF"/>
    <w:rsid w:val="001E6152"/>
    <w:rsid w:val="001E62E5"/>
    <w:rsid w:val="001F37A3"/>
    <w:rsid w:val="001F48C6"/>
    <w:rsid w:val="001F53CA"/>
    <w:rsid w:val="001F53F2"/>
    <w:rsid w:val="001F5BF3"/>
    <w:rsid w:val="001F5D8F"/>
    <w:rsid w:val="001F5E18"/>
    <w:rsid w:val="001F6E08"/>
    <w:rsid w:val="001F6E4D"/>
    <w:rsid w:val="001F7FB1"/>
    <w:rsid w:val="002011C8"/>
    <w:rsid w:val="0020215B"/>
    <w:rsid w:val="002030B9"/>
    <w:rsid w:val="00204CA0"/>
    <w:rsid w:val="00206750"/>
    <w:rsid w:val="00207B47"/>
    <w:rsid w:val="00207B95"/>
    <w:rsid w:val="00214450"/>
    <w:rsid w:val="00215452"/>
    <w:rsid w:val="0021662B"/>
    <w:rsid w:val="00220ABC"/>
    <w:rsid w:val="002220DD"/>
    <w:rsid w:val="00223A71"/>
    <w:rsid w:val="00224107"/>
    <w:rsid w:val="00224C55"/>
    <w:rsid w:val="00224C9B"/>
    <w:rsid w:val="002257D5"/>
    <w:rsid w:val="002264C8"/>
    <w:rsid w:val="002267C5"/>
    <w:rsid w:val="00226DC1"/>
    <w:rsid w:val="002275E3"/>
    <w:rsid w:val="00227DEA"/>
    <w:rsid w:val="002310BE"/>
    <w:rsid w:val="0023114A"/>
    <w:rsid w:val="00231201"/>
    <w:rsid w:val="00231605"/>
    <w:rsid w:val="00231CE3"/>
    <w:rsid w:val="0023255A"/>
    <w:rsid w:val="00232EE5"/>
    <w:rsid w:val="00233935"/>
    <w:rsid w:val="002345E1"/>
    <w:rsid w:val="00234698"/>
    <w:rsid w:val="002376E1"/>
    <w:rsid w:val="00240B8C"/>
    <w:rsid w:val="00242BC2"/>
    <w:rsid w:val="00242D06"/>
    <w:rsid w:val="002447E2"/>
    <w:rsid w:val="00245756"/>
    <w:rsid w:val="0024694E"/>
    <w:rsid w:val="00246B27"/>
    <w:rsid w:val="00250CA8"/>
    <w:rsid w:val="002516AC"/>
    <w:rsid w:val="00251795"/>
    <w:rsid w:val="00251F23"/>
    <w:rsid w:val="00252934"/>
    <w:rsid w:val="00253DBC"/>
    <w:rsid w:val="00255B2F"/>
    <w:rsid w:val="0025721D"/>
    <w:rsid w:val="00257B79"/>
    <w:rsid w:val="002622C4"/>
    <w:rsid w:val="0026313E"/>
    <w:rsid w:val="00263DB4"/>
    <w:rsid w:val="00264528"/>
    <w:rsid w:val="0026520D"/>
    <w:rsid w:val="0026619A"/>
    <w:rsid w:val="0026675C"/>
    <w:rsid w:val="00266852"/>
    <w:rsid w:val="00266D4F"/>
    <w:rsid w:val="00271830"/>
    <w:rsid w:val="002730FE"/>
    <w:rsid w:val="00276348"/>
    <w:rsid w:val="002812F2"/>
    <w:rsid w:val="00283AA9"/>
    <w:rsid w:val="00283BE6"/>
    <w:rsid w:val="00284432"/>
    <w:rsid w:val="00286766"/>
    <w:rsid w:val="00286FB7"/>
    <w:rsid w:val="002873EA"/>
    <w:rsid w:val="00287642"/>
    <w:rsid w:val="00287D44"/>
    <w:rsid w:val="002903D0"/>
    <w:rsid w:val="00292244"/>
    <w:rsid w:val="00292E2B"/>
    <w:rsid w:val="0029323E"/>
    <w:rsid w:val="00293C01"/>
    <w:rsid w:val="00293CB7"/>
    <w:rsid w:val="00293DE6"/>
    <w:rsid w:val="002945EA"/>
    <w:rsid w:val="00295D2A"/>
    <w:rsid w:val="00297F16"/>
    <w:rsid w:val="002A04E7"/>
    <w:rsid w:val="002A2B13"/>
    <w:rsid w:val="002A3386"/>
    <w:rsid w:val="002A3705"/>
    <w:rsid w:val="002A3E57"/>
    <w:rsid w:val="002A3F82"/>
    <w:rsid w:val="002A421A"/>
    <w:rsid w:val="002A764E"/>
    <w:rsid w:val="002B0C54"/>
    <w:rsid w:val="002B0DBC"/>
    <w:rsid w:val="002B1363"/>
    <w:rsid w:val="002B2454"/>
    <w:rsid w:val="002B264D"/>
    <w:rsid w:val="002B28C7"/>
    <w:rsid w:val="002B2C2C"/>
    <w:rsid w:val="002B4FC5"/>
    <w:rsid w:val="002B52C8"/>
    <w:rsid w:val="002B5758"/>
    <w:rsid w:val="002B646B"/>
    <w:rsid w:val="002B6DF0"/>
    <w:rsid w:val="002C2CD4"/>
    <w:rsid w:val="002C4198"/>
    <w:rsid w:val="002C49EC"/>
    <w:rsid w:val="002C524D"/>
    <w:rsid w:val="002C6063"/>
    <w:rsid w:val="002C7050"/>
    <w:rsid w:val="002C7521"/>
    <w:rsid w:val="002C7971"/>
    <w:rsid w:val="002D030F"/>
    <w:rsid w:val="002D0822"/>
    <w:rsid w:val="002D240F"/>
    <w:rsid w:val="002D36EB"/>
    <w:rsid w:val="002D405F"/>
    <w:rsid w:val="002D4934"/>
    <w:rsid w:val="002D4A7D"/>
    <w:rsid w:val="002D61F2"/>
    <w:rsid w:val="002E0B48"/>
    <w:rsid w:val="002E0F80"/>
    <w:rsid w:val="002E1A21"/>
    <w:rsid w:val="002E2E59"/>
    <w:rsid w:val="002E3503"/>
    <w:rsid w:val="002E3762"/>
    <w:rsid w:val="002E46C0"/>
    <w:rsid w:val="002E4F5D"/>
    <w:rsid w:val="002E6FF4"/>
    <w:rsid w:val="002E7659"/>
    <w:rsid w:val="002E7665"/>
    <w:rsid w:val="002E7A7B"/>
    <w:rsid w:val="002E7DE5"/>
    <w:rsid w:val="002F0D5F"/>
    <w:rsid w:val="002F0FDD"/>
    <w:rsid w:val="002F2291"/>
    <w:rsid w:val="002F327E"/>
    <w:rsid w:val="002F3A4B"/>
    <w:rsid w:val="002F5254"/>
    <w:rsid w:val="002F6296"/>
    <w:rsid w:val="002F7655"/>
    <w:rsid w:val="00302AD6"/>
    <w:rsid w:val="00302FFF"/>
    <w:rsid w:val="0030376B"/>
    <w:rsid w:val="0030757F"/>
    <w:rsid w:val="003079BA"/>
    <w:rsid w:val="00312272"/>
    <w:rsid w:val="003132C3"/>
    <w:rsid w:val="00314634"/>
    <w:rsid w:val="00314958"/>
    <w:rsid w:val="00314DC8"/>
    <w:rsid w:val="00317D20"/>
    <w:rsid w:val="00320650"/>
    <w:rsid w:val="00320A1C"/>
    <w:rsid w:val="00320F79"/>
    <w:rsid w:val="003236CE"/>
    <w:rsid w:val="00323785"/>
    <w:rsid w:val="00324953"/>
    <w:rsid w:val="00324C47"/>
    <w:rsid w:val="00325791"/>
    <w:rsid w:val="00325D15"/>
    <w:rsid w:val="00326CA6"/>
    <w:rsid w:val="00326F4A"/>
    <w:rsid w:val="00330536"/>
    <w:rsid w:val="0033102A"/>
    <w:rsid w:val="003310F1"/>
    <w:rsid w:val="0033149A"/>
    <w:rsid w:val="003318AD"/>
    <w:rsid w:val="00331F86"/>
    <w:rsid w:val="003320B0"/>
    <w:rsid w:val="00332B4F"/>
    <w:rsid w:val="00333C6F"/>
    <w:rsid w:val="00335014"/>
    <w:rsid w:val="0033530F"/>
    <w:rsid w:val="00335614"/>
    <w:rsid w:val="00335B8E"/>
    <w:rsid w:val="0033648F"/>
    <w:rsid w:val="00341C22"/>
    <w:rsid w:val="00342772"/>
    <w:rsid w:val="00342844"/>
    <w:rsid w:val="00342CB9"/>
    <w:rsid w:val="00344023"/>
    <w:rsid w:val="0034452A"/>
    <w:rsid w:val="00344921"/>
    <w:rsid w:val="00344DCF"/>
    <w:rsid w:val="0034505F"/>
    <w:rsid w:val="0034579C"/>
    <w:rsid w:val="0034629B"/>
    <w:rsid w:val="00350C4A"/>
    <w:rsid w:val="0035278E"/>
    <w:rsid w:val="00352F58"/>
    <w:rsid w:val="00353124"/>
    <w:rsid w:val="00353CC2"/>
    <w:rsid w:val="003544A6"/>
    <w:rsid w:val="00356628"/>
    <w:rsid w:val="0036230F"/>
    <w:rsid w:val="00362C39"/>
    <w:rsid w:val="00366CAD"/>
    <w:rsid w:val="00366F70"/>
    <w:rsid w:val="0037171A"/>
    <w:rsid w:val="00372E4F"/>
    <w:rsid w:val="00372F82"/>
    <w:rsid w:val="00372FE0"/>
    <w:rsid w:val="00373655"/>
    <w:rsid w:val="00374894"/>
    <w:rsid w:val="00375033"/>
    <w:rsid w:val="00375DC6"/>
    <w:rsid w:val="00376D42"/>
    <w:rsid w:val="00376F71"/>
    <w:rsid w:val="003773F2"/>
    <w:rsid w:val="0037786E"/>
    <w:rsid w:val="0037794F"/>
    <w:rsid w:val="00377DAC"/>
    <w:rsid w:val="003803AA"/>
    <w:rsid w:val="00381EBF"/>
    <w:rsid w:val="00383537"/>
    <w:rsid w:val="0038518E"/>
    <w:rsid w:val="0038631E"/>
    <w:rsid w:val="00386399"/>
    <w:rsid w:val="003922F6"/>
    <w:rsid w:val="003931EB"/>
    <w:rsid w:val="00395442"/>
    <w:rsid w:val="00396552"/>
    <w:rsid w:val="003A021A"/>
    <w:rsid w:val="003A1354"/>
    <w:rsid w:val="003A1765"/>
    <w:rsid w:val="003A1E98"/>
    <w:rsid w:val="003A2DBE"/>
    <w:rsid w:val="003A2FD6"/>
    <w:rsid w:val="003A4DF1"/>
    <w:rsid w:val="003A5981"/>
    <w:rsid w:val="003A5EAD"/>
    <w:rsid w:val="003A6035"/>
    <w:rsid w:val="003B09FF"/>
    <w:rsid w:val="003B209E"/>
    <w:rsid w:val="003B30F1"/>
    <w:rsid w:val="003B3AB3"/>
    <w:rsid w:val="003B3CA9"/>
    <w:rsid w:val="003B407A"/>
    <w:rsid w:val="003B4292"/>
    <w:rsid w:val="003B4909"/>
    <w:rsid w:val="003B60DD"/>
    <w:rsid w:val="003B729E"/>
    <w:rsid w:val="003B7B02"/>
    <w:rsid w:val="003C0A3B"/>
    <w:rsid w:val="003C1035"/>
    <w:rsid w:val="003C128C"/>
    <w:rsid w:val="003C2D00"/>
    <w:rsid w:val="003C4425"/>
    <w:rsid w:val="003C5111"/>
    <w:rsid w:val="003C6378"/>
    <w:rsid w:val="003D092E"/>
    <w:rsid w:val="003D1708"/>
    <w:rsid w:val="003D1CF1"/>
    <w:rsid w:val="003D21CD"/>
    <w:rsid w:val="003D2EEC"/>
    <w:rsid w:val="003D4149"/>
    <w:rsid w:val="003D677D"/>
    <w:rsid w:val="003E1239"/>
    <w:rsid w:val="003E126C"/>
    <w:rsid w:val="003E1524"/>
    <w:rsid w:val="003E17CC"/>
    <w:rsid w:val="003E3034"/>
    <w:rsid w:val="003E326B"/>
    <w:rsid w:val="003E42C3"/>
    <w:rsid w:val="003E455E"/>
    <w:rsid w:val="003E4A14"/>
    <w:rsid w:val="003E7BA8"/>
    <w:rsid w:val="003F016B"/>
    <w:rsid w:val="003F0340"/>
    <w:rsid w:val="003F04A3"/>
    <w:rsid w:val="003F0812"/>
    <w:rsid w:val="003F0EB1"/>
    <w:rsid w:val="003F1A83"/>
    <w:rsid w:val="003F1F18"/>
    <w:rsid w:val="003F308C"/>
    <w:rsid w:val="003F30F5"/>
    <w:rsid w:val="003F435C"/>
    <w:rsid w:val="003F4827"/>
    <w:rsid w:val="003F51AF"/>
    <w:rsid w:val="003F6929"/>
    <w:rsid w:val="00400D81"/>
    <w:rsid w:val="0040299E"/>
    <w:rsid w:val="00403167"/>
    <w:rsid w:val="00403EEA"/>
    <w:rsid w:val="004047F8"/>
    <w:rsid w:val="0040602F"/>
    <w:rsid w:val="004101A1"/>
    <w:rsid w:val="00413374"/>
    <w:rsid w:val="004138E9"/>
    <w:rsid w:val="00414C18"/>
    <w:rsid w:val="00414DD5"/>
    <w:rsid w:val="00415097"/>
    <w:rsid w:val="00415150"/>
    <w:rsid w:val="00415D29"/>
    <w:rsid w:val="00420A87"/>
    <w:rsid w:val="00420E5B"/>
    <w:rsid w:val="00421894"/>
    <w:rsid w:val="00421C6F"/>
    <w:rsid w:val="00421E90"/>
    <w:rsid w:val="004225E0"/>
    <w:rsid w:val="00422BEA"/>
    <w:rsid w:val="00423C27"/>
    <w:rsid w:val="004256F9"/>
    <w:rsid w:val="00426F88"/>
    <w:rsid w:val="00427794"/>
    <w:rsid w:val="004277B2"/>
    <w:rsid w:val="004314FC"/>
    <w:rsid w:val="0043177C"/>
    <w:rsid w:val="0043304A"/>
    <w:rsid w:val="00433940"/>
    <w:rsid w:val="00434F4A"/>
    <w:rsid w:val="00435AF2"/>
    <w:rsid w:val="00436197"/>
    <w:rsid w:val="00437E14"/>
    <w:rsid w:val="00440E06"/>
    <w:rsid w:val="0044170F"/>
    <w:rsid w:val="004417E0"/>
    <w:rsid w:val="00442347"/>
    <w:rsid w:val="00442447"/>
    <w:rsid w:val="00443900"/>
    <w:rsid w:val="00445430"/>
    <w:rsid w:val="00446607"/>
    <w:rsid w:val="004476DD"/>
    <w:rsid w:val="004523CB"/>
    <w:rsid w:val="00455CFF"/>
    <w:rsid w:val="004561DA"/>
    <w:rsid w:val="00457091"/>
    <w:rsid w:val="004574CD"/>
    <w:rsid w:val="00461459"/>
    <w:rsid w:val="00462742"/>
    <w:rsid w:val="00463485"/>
    <w:rsid w:val="0046624E"/>
    <w:rsid w:val="00466C25"/>
    <w:rsid w:val="00467F78"/>
    <w:rsid w:val="00470B2C"/>
    <w:rsid w:val="00471873"/>
    <w:rsid w:val="00473C82"/>
    <w:rsid w:val="004740CE"/>
    <w:rsid w:val="00474599"/>
    <w:rsid w:val="00475665"/>
    <w:rsid w:val="004801B8"/>
    <w:rsid w:val="00481FDF"/>
    <w:rsid w:val="00482C80"/>
    <w:rsid w:val="00482FAE"/>
    <w:rsid w:val="004831B5"/>
    <w:rsid w:val="0048375B"/>
    <w:rsid w:val="00484171"/>
    <w:rsid w:val="00484ACC"/>
    <w:rsid w:val="00484E27"/>
    <w:rsid w:val="00487967"/>
    <w:rsid w:val="0049086E"/>
    <w:rsid w:val="0049087B"/>
    <w:rsid w:val="004908E2"/>
    <w:rsid w:val="004910D5"/>
    <w:rsid w:val="004915DF"/>
    <w:rsid w:val="00493189"/>
    <w:rsid w:val="00493886"/>
    <w:rsid w:val="00493EFA"/>
    <w:rsid w:val="00494265"/>
    <w:rsid w:val="0049577E"/>
    <w:rsid w:val="00497C98"/>
    <w:rsid w:val="004A02DA"/>
    <w:rsid w:val="004A14E8"/>
    <w:rsid w:val="004A1CD1"/>
    <w:rsid w:val="004A289F"/>
    <w:rsid w:val="004A38BF"/>
    <w:rsid w:val="004A5325"/>
    <w:rsid w:val="004B0073"/>
    <w:rsid w:val="004B0EEF"/>
    <w:rsid w:val="004B138C"/>
    <w:rsid w:val="004B3273"/>
    <w:rsid w:val="004B3B48"/>
    <w:rsid w:val="004B3C02"/>
    <w:rsid w:val="004B49FA"/>
    <w:rsid w:val="004B7F63"/>
    <w:rsid w:val="004C0638"/>
    <w:rsid w:val="004C2332"/>
    <w:rsid w:val="004C3482"/>
    <w:rsid w:val="004C375B"/>
    <w:rsid w:val="004C37FA"/>
    <w:rsid w:val="004C45EE"/>
    <w:rsid w:val="004C4BA8"/>
    <w:rsid w:val="004C7443"/>
    <w:rsid w:val="004D129D"/>
    <w:rsid w:val="004D1A13"/>
    <w:rsid w:val="004D2EDB"/>
    <w:rsid w:val="004D3439"/>
    <w:rsid w:val="004D3DD4"/>
    <w:rsid w:val="004E2F18"/>
    <w:rsid w:val="004E385B"/>
    <w:rsid w:val="004E3BA6"/>
    <w:rsid w:val="004E5CFC"/>
    <w:rsid w:val="004E7534"/>
    <w:rsid w:val="004F36B7"/>
    <w:rsid w:val="004F5DCE"/>
    <w:rsid w:val="004F7678"/>
    <w:rsid w:val="00500A9A"/>
    <w:rsid w:val="0050163D"/>
    <w:rsid w:val="005028E5"/>
    <w:rsid w:val="005032EB"/>
    <w:rsid w:val="005036DA"/>
    <w:rsid w:val="00504ED7"/>
    <w:rsid w:val="0050684B"/>
    <w:rsid w:val="0050704A"/>
    <w:rsid w:val="005072C5"/>
    <w:rsid w:val="0051054A"/>
    <w:rsid w:val="00510D3E"/>
    <w:rsid w:val="00510D5E"/>
    <w:rsid w:val="00511464"/>
    <w:rsid w:val="005122AB"/>
    <w:rsid w:val="005129C5"/>
    <w:rsid w:val="0051334B"/>
    <w:rsid w:val="005138CC"/>
    <w:rsid w:val="005156E3"/>
    <w:rsid w:val="005204B6"/>
    <w:rsid w:val="00520E5E"/>
    <w:rsid w:val="005218E7"/>
    <w:rsid w:val="005254A0"/>
    <w:rsid w:val="00526190"/>
    <w:rsid w:val="00526E9C"/>
    <w:rsid w:val="005271A5"/>
    <w:rsid w:val="00527F6C"/>
    <w:rsid w:val="00530182"/>
    <w:rsid w:val="005308EC"/>
    <w:rsid w:val="00530F96"/>
    <w:rsid w:val="005317A9"/>
    <w:rsid w:val="00532DDD"/>
    <w:rsid w:val="005359C3"/>
    <w:rsid w:val="005364DF"/>
    <w:rsid w:val="005370BF"/>
    <w:rsid w:val="005406A1"/>
    <w:rsid w:val="005407DA"/>
    <w:rsid w:val="00542A55"/>
    <w:rsid w:val="00543AEC"/>
    <w:rsid w:val="00543FCD"/>
    <w:rsid w:val="00544EB6"/>
    <w:rsid w:val="005464A0"/>
    <w:rsid w:val="00546636"/>
    <w:rsid w:val="00547BED"/>
    <w:rsid w:val="00550D21"/>
    <w:rsid w:val="00551B7C"/>
    <w:rsid w:val="00551D90"/>
    <w:rsid w:val="00552330"/>
    <w:rsid w:val="005545B8"/>
    <w:rsid w:val="00555DF1"/>
    <w:rsid w:val="0055629E"/>
    <w:rsid w:val="00557B3D"/>
    <w:rsid w:val="0056056B"/>
    <w:rsid w:val="00565321"/>
    <w:rsid w:val="00565AF1"/>
    <w:rsid w:val="00565FF7"/>
    <w:rsid w:val="005668B2"/>
    <w:rsid w:val="00566E21"/>
    <w:rsid w:val="00567516"/>
    <w:rsid w:val="005706D2"/>
    <w:rsid w:val="00571241"/>
    <w:rsid w:val="00575382"/>
    <w:rsid w:val="005757E5"/>
    <w:rsid w:val="00576364"/>
    <w:rsid w:val="005772A0"/>
    <w:rsid w:val="005774DD"/>
    <w:rsid w:val="00577548"/>
    <w:rsid w:val="00577BA4"/>
    <w:rsid w:val="00577E5E"/>
    <w:rsid w:val="00581949"/>
    <w:rsid w:val="00581A9C"/>
    <w:rsid w:val="00582EED"/>
    <w:rsid w:val="0058423B"/>
    <w:rsid w:val="0058544F"/>
    <w:rsid w:val="005861F3"/>
    <w:rsid w:val="005869E3"/>
    <w:rsid w:val="00587AC6"/>
    <w:rsid w:val="00593E11"/>
    <w:rsid w:val="005973C7"/>
    <w:rsid w:val="005A1254"/>
    <w:rsid w:val="005A1C28"/>
    <w:rsid w:val="005A26AC"/>
    <w:rsid w:val="005A2C95"/>
    <w:rsid w:val="005A4428"/>
    <w:rsid w:val="005A6E94"/>
    <w:rsid w:val="005B090C"/>
    <w:rsid w:val="005B0F00"/>
    <w:rsid w:val="005B1166"/>
    <w:rsid w:val="005B2286"/>
    <w:rsid w:val="005B3200"/>
    <w:rsid w:val="005B4BF1"/>
    <w:rsid w:val="005B6314"/>
    <w:rsid w:val="005B759A"/>
    <w:rsid w:val="005C14FD"/>
    <w:rsid w:val="005C2584"/>
    <w:rsid w:val="005C26AA"/>
    <w:rsid w:val="005C2FCE"/>
    <w:rsid w:val="005C35EB"/>
    <w:rsid w:val="005C435B"/>
    <w:rsid w:val="005C4720"/>
    <w:rsid w:val="005C4CA4"/>
    <w:rsid w:val="005C562A"/>
    <w:rsid w:val="005C5B6D"/>
    <w:rsid w:val="005C68C9"/>
    <w:rsid w:val="005C79D6"/>
    <w:rsid w:val="005D0992"/>
    <w:rsid w:val="005D1C21"/>
    <w:rsid w:val="005D1DCC"/>
    <w:rsid w:val="005D2131"/>
    <w:rsid w:val="005D3E34"/>
    <w:rsid w:val="005D4605"/>
    <w:rsid w:val="005D519E"/>
    <w:rsid w:val="005D614D"/>
    <w:rsid w:val="005D65F7"/>
    <w:rsid w:val="005D7955"/>
    <w:rsid w:val="005D7ADB"/>
    <w:rsid w:val="005E335D"/>
    <w:rsid w:val="005E33C1"/>
    <w:rsid w:val="005E3BFF"/>
    <w:rsid w:val="005E63D2"/>
    <w:rsid w:val="005F0E80"/>
    <w:rsid w:val="005F104B"/>
    <w:rsid w:val="005F12DD"/>
    <w:rsid w:val="005F2373"/>
    <w:rsid w:val="005F74F7"/>
    <w:rsid w:val="00602197"/>
    <w:rsid w:val="00602B46"/>
    <w:rsid w:val="00603456"/>
    <w:rsid w:val="006035B2"/>
    <w:rsid w:val="0060525F"/>
    <w:rsid w:val="00605276"/>
    <w:rsid w:val="00607A1A"/>
    <w:rsid w:val="0061083B"/>
    <w:rsid w:val="00610954"/>
    <w:rsid w:val="006129BA"/>
    <w:rsid w:val="00612C90"/>
    <w:rsid w:val="00613C2A"/>
    <w:rsid w:val="00615D0B"/>
    <w:rsid w:val="00615F27"/>
    <w:rsid w:val="00616026"/>
    <w:rsid w:val="0061639B"/>
    <w:rsid w:val="00616A11"/>
    <w:rsid w:val="00616E02"/>
    <w:rsid w:val="006200B6"/>
    <w:rsid w:val="0062072E"/>
    <w:rsid w:val="00621A65"/>
    <w:rsid w:val="00624726"/>
    <w:rsid w:val="00625F90"/>
    <w:rsid w:val="00626566"/>
    <w:rsid w:val="0062743B"/>
    <w:rsid w:val="00627F20"/>
    <w:rsid w:val="00632018"/>
    <w:rsid w:val="006332AB"/>
    <w:rsid w:val="00633E34"/>
    <w:rsid w:val="006342AE"/>
    <w:rsid w:val="00635142"/>
    <w:rsid w:val="00635565"/>
    <w:rsid w:val="00637791"/>
    <w:rsid w:val="00640209"/>
    <w:rsid w:val="00640C23"/>
    <w:rsid w:val="00641F64"/>
    <w:rsid w:val="00642CA6"/>
    <w:rsid w:val="00643254"/>
    <w:rsid w:val="00643C13"/>
    <w:rsid w:val="00645CAC"/>
    <w:rsid w:val="00647287"/>
    <w:rsid w:val="006502C8"/>
    <w:rsid w:val="006510AA"/>
    <w:rsid w:val="0065455E"/>
    <w:rsid w:val="00654585"/>
    <w:rsid w:val="00654849"/>
    <w:rsid w:val="00655489"/>
    <w:rsid w:val="00656B66"/>
    <w:rsid w:val="00661A60"/>
    <w:rsid w:val="00662124"/>
    <w:rsid w:val="006623E7"/>
    <w:rsid w:val="00662924"/>
    <w:rsid w:val="00662A84"/>
    <w:rsid w:val="00663EE6"/>
    <w:rsid w:val="00664A87"/>
    <w:rsid w:val="00664C2B"/>
    <w:rsid w:val="00664C6E"/>
    <w:rsid w:val="00665C8F"/>
    <w:rsid w:val="00666872"/>
    <w:rsid w:val="006673C9"/>
    <w:rsid w:val="00667CE2"/>
    <w:rsid w:val="0067105E"/>
    <w:rsid w:val="00675537"/>
    <w:rsid w:val="00675A97"/>
    <w:rsid w:val="00676DEE"/>
    <w:rsid w:val="00680598"/>
    <w:rsid w:val="00681908"/>
    <w:rsid w:val="006831D6"/>
    <w:rsid w:val="006833B1"/>
    <w:rsid w:val="00683680"/>
    <w:rsid w:val="00684D8F"/>
    <w:rsid w:val="006858F7"/>
    <w:rsid w:val="00686A57"/>
    <w:rsid w:val="00686FBF"/>
    <w:rsid w:val="006904C6"/>
    <w:rsid w:val="00690AFD"/>
    <w:rsid w:val="00690B50"/>
    <w:rsid w:val="006910F3"/>
    <w:rsid w:val="0069168E"/>
    <w:rsid w:val="00691837"/>
    <w:rsid w:val="00691F53"/>
    <w:rsid w:val="006923AB"/>
    <w:rsid w:val="00692EBE"/>
    <w:rsid w:val="00694ABB"/>
    <w:rsid w:val="00694E95"/>
    <w:rsid w:val="00695A88"/>
    <w:rsid w:val="00695B4F"/>
    <w:rsid w:val="00695D83"/>
    <w:rsid w:val="00696EAE"/>
    <w:rsid w:val="006A08C6"/>
    <w:rsid w:val="006A1953"/>
    <w:rsid w:val="006A54CA"/>
    <w:rsid w:val="006A5DDB"/>
    <w:rsid w:val="006A5E63"/>
    <w:rsid w:val="006B0012"/>
    <w:rsid w:val="006B0945"/>
    <w:rsid w:val="006B1287"/>
    <w:rsid w:val="006B175B"/>
    <w:rsid w:val="006B18F2"/>
    <w:rsid w:val="006B2A20"/>
    <w:rsid w:val="006B3DA9"/>
    <w:rsid w:val="006B4418"/>
    <w:rsid w:val="006B6AE6"/>
    <w:rsid w:val="006B76F2"/>
    <w:rsid w:val="006C0062"/>
    <w:rsid w:val="006C03BB"/>
    <w:rsid w:val="006C2840"/>
    <w:rsid w:val="006C2AF5"/>
    <w:rsid w:val="006C2D1D"/>
    <w:rsid w:val="006C3993"/>
    <w:rsid w:val="006C5C7C"/>
    <w:rsid w:val="006C6033"/>
    <w:rsid w:val="006C777E"/>
    <w:rsid w:val="006D00FE"/>
    <w:rsid w:val="006D0DCA"/>
    <w:rsid w:val="006D15DD"/>
    <w:rsid w:val="006D2612"/>
    <w:rsid w:val="006D3984"/>
    <w:rsid w:val="006D3AAB"/>
    <w:rsid w:val="006D4A6D"/>
    <w:rsid w:val="006D6A12"/>
    <w:rsid w:val="006D7DF3"/>
    <w:rsid w:val="006D7E6D"/>
    <w:rsid w:val="006E14D8"/>
    <w:rsid w:val="006E153D"/>
    <w:rsid w:val="006E2F37"/>
    <w:rsid w:val="006E3A02"/>
    <w:rsid w:val="006E7664"/>
    <w:rsid w:val="006E7BDE"/>
    <w:rsid w:val="006F0295"/>
    <w:rsid w:val="006F069D"/>
    <w:rsid w:val="006F0DAA"/>
    <w:rsid w:val="006F150E"/>
    <w:rsid w:val="006F21B6"/>
    <w:rsid w:val="006F2CA1"/>
    <w:rsid w:val="006F422F"/>
    <w:rsid w:val="006F4A23"/>
    <w:rsid w:val="006F59ED"/>
    <w:rsid w:val="006F7121"/>
    <w:rsid w:val="006F7295"/>
    <w:rsid w:val="007000E4"/>
    <w:rsid w:val="007037D4"/>
    <w:rsid w:val="0070485A"/>
    <w:rsid w:val="00705E7C"/>
    <w:rsid w:val="00710276"/>
    <w:rsid w:val="00711523"/>
    <w:rsid w:val="007122CB"/>
    <w:rsid w:val="00712A7C"/>
    <w:rsid w:val="00713959"/>
    <w:rsid w:val="0071425F"/>
    <w:rsid w:val="0071570E"/>
    <w:rsid w:val="00716CE1"/>
    <w:rsid w:val="00717126"/>
    <w:rsid w:val="007202DD"/>
    <w:rsid w:val="00720354"/>
    <w:rsid w:val="00720366"/>
    <w:rsid w:val="007215C1"/>
    <w:rsid w:val="00721FC4"/>
    <w:rsid w:val="007224D9"/>
    <w:rsid w:val="0072291C"/>
    <w:rsid w:val="00724C74"/>
    <w:rsid w:val="00724D6D"/>
    <w:rsid w:val="00726C7E"/>
    <w:rsid w:val="007303EA"/>
    <w:rsid w:val="00730880"/>
    <w:rsid w:val="0073268A"/>
    <w:rsid w:val="0073318A"/>
    <w:rsid w:val="00733587"/>
    <w:rsid w:val="0073378F"/>
    <w:rsid w:val="00733AB4"/>
    <w:rsid w:val="00735655"/>
    <w:rsid w:val="00735657"/>
    <w:rsid w:val="00735793"/>
    <w:rsid w:val="00740268"/>
    <w:rsid w:val="00740880"/>
    <w:rsid w:val="0074124A"/>
    <w:rsid w:val="00741D27"/>
    <w:rsid w:val="0074207E"/>
    <w:rsid w:val="007425ED"/>
    <w:rsid w:val="00742F13"/>
    <w:rsid w:val="00744591"/>
    <w:rsid w:val="00744D7E"/>
    <w:rsid w:val="00744D84"/>
    <w:rsid w:val="007461DD"/>
    <w:rsid w:val="00746540"/>
    <w:rsid w:val="00747A1E"/>
    <w:rsid w:val="00751708"/>
    <w:rsid w:val="00753ECC"/>
    <w:rsid w:val="00753FFD"/>
    <w:rsid w:val="00754125"/>
    <w:rsid w:val="00754357"/>
    <w:rsid w:val="007549C7"/>
    <w:rsid w:val="0075539B"/>
    <w:rsid w:val="00755CB2"/>
    <w:rsid w:val="00755F04"/>
    <w:rsid w:val="0075644E"/>
    <w:rsid w:val="007571E6"/>
    <w:rsid w:val="00757239"/>
    <w:rsid w:val="00757D54"/>
    <w:rsid w:val="00761433"/>
    <w:rsid w:val="00762D48"/>
    <w:rsid w:val="0076482B"/>
    <w:rsid w:val="0076554B"/>
    <w:rsid w:val="00765CCA"/>
    <w:rsid w:val="00765F99"/>
    <w:rsid w:val="00766A78"/>
    <w:rsid w:val="00770F05"/>
    <w:rsid w:val="007710B6"/>
    <w:rsid w:val="00775A15"/>
    <w:rsid w:val="00775EC4"/>
    <w:rsid w:val="00780FE9"/>
    <w:rsid w:val="00781B85"/>
    <w:rsid w:val="00782C8F"/>
    <w:rsid w:val="00783836"/>
    <w:rsid w:val="00784622"/>
    <w:rsid w:val="007853ED"/>
    <w:rsid w:val="00785565"/>
    <w:rsid w:val="00785681"/>
    <w:rsid w:val="00786C02"/>
    <w:rsid w:val="00786D0C"/>
    <w:rsid w:val="0078739C"/>
    <w:rsid w:val="00787637"/>
    <w:rsid w:val="007922F5"/>
    <w:rsid w:val="00792E3E"/>
    <w:rsid w:val="0079372D"/>
    <w:rsid w:val="007943BA"/>
    <w:rsid w:val="00794463"/>
    <w:rsid w:val="007946AB"/>
    <w:rsid w:val="007954DD"/>
    <w:rsid w:val="0079590E"/>
    <w:rsid w:val="00795A37"/>
    <w:rsid w:val="00796460"/>
    <w:rsid w:val="00797708"/>
    <w:rsid w:val="007A014D"/>
    <w:rsid w:val="007A1026"/>
    <w:rsid w:val="007A1482"/>
    <w:rsid w:val="007A187B"/>
    <w:rsid w:val="007A2264"/>
    <w:rsid w:val="007A2E8A"/>
    <w:rsid w:val="007A4ABA"/>
    <w:rsid w:val="007A4C25"/>
    <w:rsid w:val="007A5815"/>
    <w:rsid w:val="007A6E96"/>
    <w:rsid w:val="007A770F"/>
    <w:rsid w:val="007B0131"/>
    <w:rsid w:val="007B146E"/>
    <w:rsid w:val="007B27F7"/>
    <w:rsid w:val="007B6687"/>
    <w:rsid w:val="007B6E20"/>
    <w:rsid w:val="007B7160"/>
    <w:rsid w:val="007C2337"/>
    <w:rsid w:val="007C2F1D"/>
    <w:rsid w:val="007C595D"/>
    <w:rsid w:val="007C76B5"/>
    <w:rsid w:val="007D1026"/>
    <w:rsid w:val="007D18F2"/>
    <w:rsid w:val="007D4469"/>
    <w:rsid w:val="007D47F4"/>
    <w:rsid w:val="007D66C1"/>
    <w:rsid w:val="007D6ED8"/>
    <w:rsid w:val="007D73A1"/>
    <w:rsid w:val="007D7D10"/>
    <w:rsid w:val="007D7D79"/>
    <w:rsid w:val="007E074D"/>
    <w:rsid w:val="007E16EF"/>
    <w:rsid w:val="007E1D76"/>
    <w:rsid w:val="007E291F"/>
    <w:rsid w:val="007E2BC2"/>
    <w:rsid w:val="007E2C37"/>
    <w:rsid w:val="007E3F59"/>
    <w:rsid w:val="007F1593"/>
    <w:rsid w:val="007F1CDE"/>
    <w:rsid w:val="007F33F2"/>
    <w:rsid w:val="007F5101"/>
    <w:rsid w:val="007F524D"/>
    <w:rsid w:val="007F71FC"/>
    <w:rsid w:val="007F74DE"/>
    <w:rsid w:val="0080165C"/>
    <w:rsid w:val="00802F4E"/>
    <w:rsid w:val="00803771"/>
    <w:rsid w:val="00803B9C"/>
    <w:rsid w:val="00803FBD"/>
    <w:rsid w:val="00804922"/>
    <w:rsid w:val="00805127"/>
    <w:rsid w:val="008065BE"/>
    <w:rsid w:val="00806AFD"/>
    <w:rsid w:val="008073D8"/>
    <w:rsid w:val="0080754B"/>
    <w:rsid w:val="00810A48"/>
    <w:rsid w:val="008125B6"/>
    <w:rsid w:val="0081751B"/>
    <w:rsid w:val="00817BB9"/>
    <w:rsid w:val="00821778"/>
    <w:rsid w:val="00823A8C"/>
    <w:rsid w:val="008245F7"/>
    <w:rsid w:val="00825AD4"/>
    <w:rsid w:val="008266A0"/>
    <w:rsid w:val="00827073"/>
    <w:rsid w:val="00827B7A"/>
    <w:rsid w:val="0083060C"/>
    <w:rsid w:val="00830A68"/>
    <w:rsid w:val="008311E2"/>
    <w:rsid w:val="008312F2"/>
    <w:rsid w:val="00832CE0"/>
    <w:rsid w:val="0083380C"/>
    <w:rsid w:val="00833AF0"/>
    <w:rsid w:val="00833D7E"/>
    <w:rsid w:val="00834230"/>
    <w:rsid w:val="008343A0"/>
    <w:rsid w:val="008358A4"/>
    <w:rsid w:val="008369EC"/>
    <w:rsid w:val="00836F5E"/>
    <w:rsid w:val="008376CB"/>
    <w:rsid w:val="00841A57"/>
    <w:rsid w:val="00841F30"/>
    <w:rsid w:val="0084289D"/>
    <w:rsid w:val="00843323"/>
    <w:rsid w:val="008442F5"/>
    <w:rsid w:val="008460A3"/>
    <w:rsid w:val="008475B5"/>
    <w:rsid w:val="0084791E"/>
    <w:rsid w:val="00850AFB"/>
    <w:rsid w:val="00851ACB"/>
    <w:rsid w:val="00851ACC"/>
    <w:rsid w:val="008522EE"/>
    <w:rsid w:val="00853E0E"/>
    <w:rsid w:val="0085498E"/>
    <w:rsid w:val="00855C09"/>
    <w:rsid w:val="008578DB"/>
    <w:rsid w:val="00861294"/>
    <w:rsid w:val="008621BA"/>
    <w:rsid w:val="008632B0"/>
    <w:rsid w:val="00863733"/>
    <w:rsid w:val="00863E6B"/>
    <w:rsid w:val="00864952"/>
    <w:rsid w:val="008649CB"/>
    <w:rsid w:val="00864B45"/>
    <w:rsid w:val="008652A2"/>
    <w:rsid w:val="00866FB9"/>
    <w:rsid w:val="00870E1C"/>
    <w:rsid w:val="00870F36"/>
    <w:rsid w:val="00871FCC"/>
    <w:rsid w:val="00872284"/>
    <w:rsid w:val="00873835"/>
    <w:rsid w:val="00873963"/>
    <w:rsid w:val="00876DBF"/>
    <w:rsid w:val="008800FD"/>
    <w:rsid w:val="00880D84"/>
    <w:rsid w:val="00880EBE"/>
    <w:rsid w:val="0088148E"/>
    <w:rsid w:val="00883653"/>
    <w:rsid w:val="00883735"/>
    <w:rsid w:val="00884C88"/>
    <w:rsid w:val="00886895"/>
    <w:rsid w:val="00891DCE"/>
    <w:rsid w:val="00891FE0"/>
    <w:rsid w:val="00893E78"/>
    <w:rsid w:val="00894794"/>
    <w:rsid w:val="00894863"/>
    <w:rsid w:val="00894B7C"/>
    <w:rsid w:val="008972B9"/>
    <w:rsid w:val="008A1A65"/>
    <w:rsid w:val="008A1C1A"/>
    <w:rsid w:val="008A25DF"/>
    <w:rsid w:val="008A2BE6"/>
    <w:rsid w:val="008A36E1"/>
    <w:rsid w:val="008A38F8"/>
    <w:rsid w:val="008A4600"/>
    <w:rsid w:val="008A6918"/>
    <w:rsid w:val="008A6ABD"/>
    <w:rsid w:val="008B0089"/>
    <w:rsid w:val="008B01A3"/>
    <w:rsid w:val="008B0A56"/>
    <w:rsid w:val="008B0B23"/>
    <w:rsid w:val="008B0C06"/>
    <w:rsid w:val="008B1D44"/>
    <w:rsid w:val="008B2E62"/>
    <w:rsid w:val="008B36C2"/>
    <w:rsid w:val="008B3800"/>
    <w:rsid w:val="008B41AE"/>
    <w:rsid w:val="008B5607"/>
    <w:rsid w:val="008B5F69"/>
    <w:rsid w:val="008B60B9"/>
    <w:rsid w:val="008B6DFF"/>
    <w:rsid w:val="008B738D"/>
    <w:rsid w:val="008C25A8"/>
    <w:rsid w:val="008C2F25"/>
    <w:rsid w:val="008C3EEE"/>
    <w:rsid w:val="008C40D8"/>
    <w:rsid w:val="008C4C54"/>
    <w:rsid w:val="008C6F5F"/>
    <w:rsid w:val="008C71AB"/>
    <w:rsid w:val="008C755A"/>
    <w:rsid w:val="008C7E87"/>
    <w:rsid w:val="008D0E62"/>
    <w:rsid w:val="008D1C80"/>
    <w:rsid w:val="008D1E6D"/>
    <w:rsid w:val="008D2FB4"/>
    <w:rsid w:val="008D4F73"/>
    <w:rsid w:val="008D7725"/>
    <w:rsid w:val="008D797E"/>
    <w:rsid w:val="008E0831"/>
    <w:rsid w:val="008E1824"/>
    <w:rsid w:val="008E203E"/>
    <w:rsid w:val="008E3F4F"/>
    <w:rsid w:val="008E6391"/>
    <w:rsid w:val="008E663C"/>
    <w:rsid w:val="008E6EFA"/>
    <w:rsid w:val="008E7C12"/>
    <w:rsid w:val="008E7D44"/>
    <w:rsid w:val="008F0B45"/>
    <w:rsid w:val="008F15B0"/>
    <w:rsid w:val="008F182C"/>
    <w:rsid w:val="008F3D6F"/>
    <w:rsid w:val="008F4C8E"/>
    <w:rsid w:val="008F76A7"/>
    <w:rsid w:val="008F7F6C"/>
    <w:rsid w:val="00900928"/>
    <w:rsid w:val="00900A2C"/>
    <w:rsid w:val="009019F1"/>
    <w:rsid w:val="009021BA"/>
    <w:rsid w:val="009021DD"/>
    <w:rsid w:val="00903CEE"/>
    <w:rsid w:val="00905392"/>
    <w:rsid w:val="00906D2D"/>
    <w:rsid w:val="00907B80"/>
    <w:rsid w:val="009100E1"/>
    <w:rsid w:val="00910FD2"/>
    <w:rsid w:val="009122B3"/>
    <w:rsid w:val="009128B0"/>
    <w:rsid w:val="00912DB0"/>
    <w:rsid w:val="009153E2"/>
    <w:rsid w:val="00915609"/>
    <w:rsid w:val="00915C13"/>
    <w:rsid w:val="0091602F"/>
    <w:rsid w:val="00916B94"/>
    <w:rsid w:val="00917006"/>
    <w:rsid w:val="009171C6"/>
    <w:rsid w:val="00920E05"/>
    <w:rsid w:val="00921706"/>
    <w:rsid w:val="00921BB7"/>
    <w:rsid w:val="00921BF0"/>
    <w:rsid w:val="00922366"/>
    <w:rsid w:val="0092244A"/>
    <w:rsid w:val="00922C1F"/>
    <w:rsid w:val="00924F5E"/>
    <w:rsid w:val="009263A0"/>
    <w:rsid w:val="00927BC3"/>
    <w:rsid w:val="0093041D"/>
    <w:rsid w:val="00930880"/>
    <w:rsid w:val="00930F2F"/>
    <w:rsid w:val="00931B75"/>
    <w:rsid w:val="00932BD1"/>
    <w:rsid w:val="00932FB8"/>
    <w:rsid w:val="00933493"/>
    <w:rsid w:val="009358B2"/>
    <w:rsid w:val="00935C8B"/>
    <w:rsid w:val="009362E9"/>
    <w:rsid w:val="00943A22"/>
    <w:rsid w:val="009444D4"/>
    <w:rsid w:val="00945CFE"/>
    <w:rsid w:val="00945FC2"/>
    <w:rsid w:val="0094680D"/>
    <w:rsid w:val="009502C6"/>
    <w:rsid w:val="0095056A"/>
    <w:rsid w:val="009514E5"/>
    <w:rsid w:val="00952495"/>
    <w:rsid w:val="00952CB1"/>
    <w:rsid w:val="00953E20"/>
    <w:rsid w:val="00954364"/>
    <w:rsid w:val="0095449B"/>
    <w:rsid w:val="00955819"/>
    <w:rsid w:val="00956995"/>
    <w:rsid w:val="00956FAA"/>
    <w:rsid w:val="00961AAA"/>
    <w:rsid w:val="009624B6"/>
    <w:rsid w:val="00962A79"/>
    <w:rsid w:val="00962CCE"/>
    <w:rsid w:val="00966618"/>
    <w:rsid w:val="00966BA0"/>
    <w:rsid w:val="00970D56"/>
    <w:rsid w:val="00971EB6"/>
    <w:rsid w:val="0097233E"/>
    <w:rsid w:val="00972901"/>
    <w:rsid w:val="0097428E"/>
    <w:rsid w:val="00975AD1"/>
    <w:rsid w:val="00980884"/>
    <w:rsid w:val="00981DCC"/>
    <w:rsid w:val="0098215B"/>
    <w:rsid w:val="00982765"/>
    <w:rsid w:val="00984DC4"/>
    <w:rsid w:val="00986058"/>
    <w:rsid w:val="00987F6E"/>
    <w:rsid w:val="00990D89"/>
    <w:rsid w:val="009912FA"/>
    <w:rsid w:val="009922FC"/>
    <w:rsid w:val="00993045"/>
    <w:rsid w:val="00994333"/>
    <w:rsid w:val="00997B01"/>
    <w:rsid w:val="009A02C6"/>
    <w:rsid w:val="009A0A19"/>
    <w:rsid w:val="009A103E"/>
    <w:rsid w:val="009A2A2E"/>
    <w:rsid w:val="009A3F21"/>
    <w:rsid w:val="009A428D"/>
    <w:rsid w:val="009B110E"/>
    <w:rsid w:val="009B2ED5"/>
    <w:rsid w:val="009B3B94"/>
    <w:rsid w:val="009B674A"/>
    <w:rsid w:val="009B6D7C"/>
    <w:rsid w:val="009B7835"/>
    <w:rsid w:val="009C219B"/>
    <w:rsid w:val="009C22C1"/>
    <w:rsid w:val="009C2FDD"/>
    <w:rsid w:val="009C31B2"/>
    <w:rsid w:val="009C37E8"/>
    <w:rsid w:val="009C3A2C"/>
    <w:rsid w:val="009C45FC"/>
    <w:rsid w:val="009C583D"/>
    <w:rsid w:val="009C6567"/>
    <w:rsid w:val="009C7349"/>
    <w:rsid w:val="009D5591"/>
    <w:rsid w:val="009D69D7"/>
    <w:rsid w:val="009E16E0"/>
    <w:rsid w:val="009E1E2D"/>
    <w:rsid w:val="009E37D5"/>
    <w:rsid w:val="009E5199"/>
    <w:rsid w:val="009E6C67"/>
    <w:rsid w:val="009E7E2F"/>
    <w:rsid w:val="009E7EBC"/>
    <w:rsid w:val="009F024E"/>
    <w:rsid w:val="009F0E56"/>
    <w:rsid w:val="009F1156"/>
    <w:rsid w:val="009F11BD"/>
    <w:rsid w:val="009F13F5"/>
    <w:rsid w:val="009F1913"/>
    <w:rsid w:val="009F4F22"/>
    <w:rsid w:val="009F57AF"/>
    <w:rsid w:val="009F612B"/>
    <w:rsid w:val="009F68C1"/>
    <w:rsid w:val="009F7209"/>
    <w:rsid w:val="00A0230F"/>
    <w:rsid w:val="00A02EBF"/>
    <w:rsid w:val="00A031D8"/>
    <w:rsid w:val="00A03426"/>
    <w:rsid w:val="00A034B7"/>
    <w:rsid w:val="00A03816"/>
    <w:rsid w:val="00A049F3"/>
    <w:rsid w:val="00A05746"/>
    <w:rsid w:val="00A066E2"/>
    <w:rsid w:val="00A0679D"/>
    <w:rsid w:val="00A07F76"/>
    <w:rsid w:val="00A12AC3"/>
    <w:rsid w:val="00A12DA1"/>
    <w:rsid w:val="00A13FAA"/>
    <w:rsid w:val="00A13FCC"/>
    <w:rsid w:val="00A140CE"/>
    <w:rsid w:val="00A1427D"/>
    <w:rsid w:val="00A151A6"/>
    <w:rsid w:val="00A155BB"/>
    <w:rsid w:val="00A168F7"/>
    <w:rsid w:val="00A17457"/>
    <w:rsid w:val="00A1782B"/>
    <w:rsid w:val="00A2097B"/>
    <w:rsid w:val="00A20F2C"/>
    <w:rsid w:val="00A2287C"/>
    <w:rsid w:val="00A259CD"/>
    <w:rsid w:val="00A260DD"/>
    <w:rsid w:val="00A26633"/>
    <w:rsid w:val="00A279A9"/>
    <w:rsid w:val="00A309C9"/>
    <w:rsid w:val="00A31790"/>
    <w:rsid w:val="00A32B19"/>
    <w:rsid w:val="00A32EFC"/>
    <w:rsid w:val="00A33105"/>
    <w:rsid w:val="00A35A1A"/>
    <w:rsid w:val="00A361B6"/>
    <w:rsid w:val="00A36DD3"/>
    <w:rsid w:val="00A40914"/>
    <w:rsid w:val="00A41159"/>
    <w:rsid w:val="00A41B68"/>
    <w:rsid w:val="00A4393B"/>
    <w:rsid w:val="00A44A1D"/>
    <w:rsid w:val="00A44E1A"/>
    <w:rsid w:val="00A45962"/>
    <w:rsid w:val="00A469A7"/>
    <w:rsid w:val="00A4708C"/>
    <w:rsid w:val="00A477F7"/>
    <w:rsid w:val="00A508B4"/>
    <w:rsid w:val="00A51E32"/>
    <w:rsid w:val="00A51F73"/>
    <w:rsid w:val="00A523CD"/>
    <w:rsid w:val="00A52939"/>
    <w:rsid w:val="00A57438"/>
    <w:rsid w:val="00A57A4C"/>
    <w:rsid w:val="00A60231"/>
    <w:rsid w:val="00A6072A"/>
    <w:rsid w:val="00A615CE"/>
    <w:rsid w:val="00A61C71"/>
    <w:rsid w:val="00A61E6A"/>
    <w:rsid w:val="00A62083"/>
    <w:rsid w:val="00A6304B"/>
    <w:rsid w:val="00A63D30"/>
    <w:rsid w:val="00A63D36"/>
    <w:rsid w:val="00A6712D"/>
    <w:rsid w:val="00A67471"/>
    <w:rsid w:val="00A70929"/>
    <w:rsid w:val="00A719CC"/>
    <w:rsid w:val="00A71C75"/>
    <w:rsid w:val="00A72179"/>
    <w:rsid w:val="00A722CC"/>
    <w:rsid w:val="00A722ED"/>
    <w:rsid w:val="00A74544"/>
    <w:rsid w:val="00A74913"/>
    <w:rsid w:val="00A758B3"/>
    <w:rsid w:val="00A7722A"/>
    <w:rsid w:val="00A82F15"/>
    <w:rsid w:val="00A830C2"/>
    <w:rsid w:val="00A857F6"/>
    <w:rsid w:val="00A8639F"/>
    <w:rsid w:val="00A866FB"/>
    <w:rsid w:val="00A8686E"/>
    <w:rsid w:val="00A87546"/>
    <w:rsid w:val="00A87E75"/>
    <w:rsid w:val="00A92252"/>
    <w:rsid w:val="00A92F97"/>
    <w:rsid w:val="00A943A4"/>
    <w:rsid w:val="00A956AD"/>
    <w:rsid w:val="00A95C55"/>
    <w:rsid w:val="00A971B0"/>
    <w:rsid w:val="00A9794A"/>
    <w:rsid w:val="00A979AC"/>
    <w:rsid w:val="00AA0581"/>
    <w:rsid w:val="00AA0BD8"/>
    <w:rsid w:val="00AA31D0"/>
    <w:rsid w:val="00AA69A6"/>
    <w:rsid w:val="00AA6F66"/>
    <w:rsid w:val="00AB05DA"/>
    <w:rsid w:val="00AB1015"/>
    <w:rsid w:val="00AB14D8"/>
    <w:rsid w:val="00AB1F39"/>
    <w:rsid w:val="00AB3B48"/>
    <w:rsid w:val="00AB3C26"/>
    <w:rsid w:val="00AB4326"/>
    <w:rsid w:val="00AB4CDC"/>
    <w:rsid w:val="00AB5E2A"/>
    <w:rsid w:val="00AB69CA"/>
    <w:rsid w:val="00AB6FB4"/>
    <w:rsid w:val="00AC1216"/>
    <w:rsid w:val="00AC121C"/>
    <w:rsid w:val="00AC1670"/>
    <w:rsid w:val="00AC1820"/>
    <w:rsid w:val="00AC2DEB"/>
    <w:rsid w:val="00AC3725"/>
    <w:rsid w:val="00AC3DA7"/>
    <w:rsid w:val="00AC3E37"/>
    <w:rsid w:val="00AC4253"/>
    <w:rsid w:val="00AC4289"/>
    <w:rsid w:val="00AC65C2"/>
    <w:rsid w:val="00AC6AD9"/>
    <w:rsid w:val="00AD0219"/>
    <w:rsid w:val="00AD07EC"/>
    <w:rsid w:val="00AD1079"/>
    <w:rsid w:val="00AD3773"/>
    <w:rsid w:val="00AD4927"/>
    <w:rsid w:val="00AD5EB7"/>
    <w:rsid w:val="00AE120A"/>
    <w:rsid w:val="00AE13BB"/>
    <w:rsid w:val="00AE1A09"/>
    <w:rsid w:val="00AE3596"/>
    <w:rsid w:val="00AE52DE"/>
    <w:rsid w:val="00AE547A"/>
    <w:rsid w:val="00AE5C5F"/>
    <w:rsid w:val="00AE6D58"/>
    <w:rsid w:val="00AE74C5"/>
    <w:rsid w:val="00AE79E1"/>
    <w:rsid w:val="00AF00BA"/>
    <w:rsid w:val="00AF1435"/>
    <w:rsid w:val="00AF1854"/>
    <w:rsid w:val="00AF1B8B"/>
    <w:rsid w:val="00AF2152"/>
    <w:rsid w:val="00AF2FD8"/>
    <w:rsid w:val="00AF3E39"/>
    <w:rsid w:val="00AF4754"/>
    <w:rsid w:val="00AF65F1"/>
    <w:rsid w:val="00AF6F61"/>
    <w:rsid w:val="00AF70F8"/>
    <w:rsid w:val="00B017D1"/>
    <w:rsid w:val="00B020A8"/>
    <w:rsid w:val="00B027A5"/>
    <w:rsid w:val="00B029A3"/>
    <w:rsid w:val="00B043D3"/>
    <w:rsid w:val="00B05D94"/>
    <w:rsid w:val="00B06D6D"/>
    <w:rsid w:val="00B11C17"/>
    <w:rsid w:val="00B13752"/>
    <w:rsid w:val="00B17F30"/>
    <w:rsid w:val="00B20CF9"/>
    <w:rsid w:val="00B20E7D"/>
    <w:rsid w:val="00B20EDE"/>
    <w:rsid w:val="00B2120C"/>
    <w:rsid w:val="00B21E82"/>
    <w:rsid w:val="00B2334D"/>
    <w:rsid w:val="00B272C5"/>
    <w:rsid w:val="00B27956"/>
    <w:rsid w:val="00B27F57"/>
    <w:rsid w:val="00B27F7B"/>
    <w:rsid w:val="00B31E91"/>
    <w:rsid w:val="00B324D5"/>
    <w:rsid w:val="00B32576"/>
    <w:rsid w:val="00B32622"/>
    <w:rsid w:val="00B32783"/>
    <w:rsid w:val="00B34132"/>
    <w:rsid w:val="00B344AB"/>
    <w:rsid w:val="00B35578"/>
    <w:rsid w:val="00B36344"/>
    <w:rsid w:val="00B40BAE"/>
    <w:rsid w:val="00B41996"/>
    <w:rsid w:val="00B41CC3"/>
    <w:rsid w:val="00B43D2A"/>
    <w:rsid w:val="00B43F9D"/>
    <w:rsid w:val="00B44144"/>
    <w:rsid w:val="00B45D2C"/>
    <w:rsid w:val="00B50005"/>
    <w:rsid w:val="00B52DE6"/>
    <w:rsid w:val="00B53104"/>
    <w:rsid w:val="00B54E0A"/>
    <w:rsid w:val="00B55B3B"/>
    <w:rsid w:val="00B56027"/>
    <w:rsid w:val="00B56BAC"/>
    <w:rsid w:val="00B56CA8"/>
    <w:rsid w:val="00B56D07"/>
    <w:rsid w:val="00B62877"/>
    <w:rsid w:val="00B628BC"/>
    <w:rsid w:val="00B62C21"/>
    <w:rsid w:val="00B65693"/>
    <w:rsid w:val="00B659C8"/>
    <w:rsid w:val="00B6661A"/>
    <w:rsid w:val="00B67EAE"/>
    <w:rsid w:val="00B7018A"/>
    <w:rsid w:val="00B73020"/>
    <w:rsid w:val="00B730E2"/>
    <w:rsid w:val="00B74524"/>
    <w:rsid w:val="00B801C6"/>
    <w:rsid w:val="00B807F4"/>
    <w:rsid w:val="00B82387"/>
    <w:rsid w:val="00B831BD"/>
    <w:rsid w:val="00B844AC"/>
    <w:rsid w:val="00B8772F"/>
    <w:rsid w:val="00B90552"/>
    <w:rsid w:val="00B9125F"/>
    <w:rsid w:val="00B9193E"/>
    <w:rsid w:val="00B919C6"/>
    <w:rsid w:val="00B930F1"/>
    <w:rsid w:val="00B93905"/>
    <w:rsid w:val="00B93E2A"/>
    <w:rsid w:val="00B94AD3"/>
    <w:rsid w:val="00B95B1A"/>
    <w:rsid w:val="00B96B02"/>
    <w:rsid w:val="00B97490"/>
    <w:rsid w:val="00BA0112"/>
    <w:rsid w:val="00BA0D7E"/>
    <w:rsid w:val="00BA22DF"/>
    <w:rsid w:val="00BA371C"/>
    <w:rsid w:val="00BA42D1"/>
    <w:rsid w:val="00BA7E12"/>
    <w:rsid w:val="00BB067B"/>
    <w:rsid w:val="00BB1D9D"/>
    <w:rsid w:val="00BB1F16"/>
    <w:rsid w:val="00BB4667"/>
    <w:rsid w:val="00BB4D34"/>
    <w:rsid w:val="00BB6990"/>
    <w:rsid w:val="00BB6E76"/>
    <w:rsid w:val="00BB78DB"/>
    <w:rsid w:val="00BC09E2"/>
    <w:rsid w:val="00BC0A70"/>
    <w:rsid w:val="00BC11B5"/>
    <w:rsid w:val="00BC2D73"/>
    <w:rsid w:val="00BC2FC9"/>
    <w:rsid w:val="00BC3479"/>
    <w:rsid w:val="00BC3DB8"/>
    <w:rsid w:val="00BC4EDC"/>
    <w:rsid w:val="00BC5587"/>
    <w:rsid w:val="00BC62E9"/>
    <w:rsid w:val="00BC6F4F"/>
    <w:rsid w:val="00BC7351"/>
    <w:rsid w:val="00BD1FBB"/>
    <w:rsid w:val="00BD271F"/>
    <w:rsid w:val="00BD2B48"/>
    <w:rsid w:val="00BD3589"/>
    <w:rsid w:val="00BD3B04"/>
    <w:rsid w:val="00BD3B84"/>
    <w:rsid w:val="00BD3D6A"/>
    <w:rsid w:val="00BD41E8"/>
    <w:rsid w:val="00BD5728"/>
    <w:rsid w:val="00BD5AA3"/>
    <w:rsid w:val="00BD6282"/>
    <w:rsid w:val="00BE0E72"/>
    <w:rsid w:val="00BE2EFD"/>
    <w:rsid w:val="00BE48BE"/>
    <w:rsid w:val="00BE4C2D"/>
    <w:rsid w:val="00BE4D7C"/>
    <w:rsid w:val="00BE4E09"/>
    <w:rsid w:val="00BE706C"/>
    <w:rsid w:val="00BF1076"/>
    <w:rsid w:val="00BF1E69"/>
    <w:rsid w:val="00BF28F0"/>
    <w:rsid w:val="00BF54EC"/>
    <w:rsid w:val="00BF557F"/>
    <w:rsid w:val="00BF5CB4"/>
    <w:rsid w:val="00BF5EF6"/>
    <w:rsid w:val="00BF6AA5"/>
    <w:rsid w:val="00BF6B23"/>
    <w:rsid w:val="00BF6B45"/>
    <w:rsid w:val="00C027A4"/>
    <w:rsid w:val="00C03B04"/>
    <w:rsid w:val="00C05212"/>
    <w:rsid w:val="00C05302"/>
    <w:rsid w:val="00C056F7"/>
    <w:rsid w:val="00C05DDF"/>
    <w:rsid w:val="00C078A9"/>
    <w:rsid w:val="00C07F7D"/>
    <w:rsid w:val="00C1031F"/>
    <w:rsid w:val="00C107FE"/>
    <w:rsid w:val="00C110EC"/>
    <w:rsid w:val="00C11415"/>
    <w:rsid w:val="00C12EE9"/>
    <w:rsid w:val="00C141AE"/>
    <w:rsid w:val="00C14762"/>
    <w:rsid w:val="00C14953"/>
    <w:rsid w:val="00C158C5"/>
    <w:rsid w:val="00C166AC"/>
    <w:rsid w:val="00C2039B"/>
    <w:rsid w:val="00C22346"/>
    <w:rsid w:val="00C23C62"/>
    <w:rsid w:val="00C252C6"/>
    <w:rsid w:val="00C26E40"/>
    <w:rsid w:val="00C275A3"/>
    <w:rsid w:val="00C30060"/>
    <w:rsid w:val="00C31F33"/>
    <w:rsid w:val="00C327EC"/>
    <w:rsid w:val="00C32B56"/>
    <w:rsid w:val="00C36680"/>
    <w:rsid w:val="00C400F1"/>
    <w:rsid w:val="00C40D93"/>
    <w:rsid w:val="00C42CD7"/>
    <w:rsid w:val="00C42E22"/>
    <w:rsid w:val="00C43315"/>
    <w:rsid w:val="00C4408D"/>
    <w:rsid w:val="00C45149"/>
    <w:rsid w:val="00C4647C"/>
    <w:rsid w:val="00C47478"/>
    <w:rsid w:val="00C504B3"/>
    <w:rsid w:val="00C50A9F"/>
    <w:rsid w:val="00C51B7B"/>
    <w:rsid w:val="00C52072"/>
    <w:rsid w:val="00C54520"/>
    <w:rsid w:val="00C60642"/>
    <w:rsid w:val="00C60A2F"/>
    <w:rsid w:val="00C61C75"/>
    <w:rsid w:val="00C625F4"/>
    <w:rsid w:val="00C62E3F"/>
    <w:rsid w:val="00C63563"/>
    <w:rsid w:val="00C6423E"/>
    <w:rsid w:val="00C6595C"/>
    <w:rsid w:val="00C6636D"/>
    <w:rsid w:val="00C70F92"/>
    <w:rsid w:val="00C7196F"/>
    <w:rsid w:val="00C74053"/>
    <w:rsid w:val="00C74B79"/>
    <w:rsid w:val="00C74DD6"/>
    <w:rsid w:val="00C765F2"/>
    <w:rsid w:val="00C77900"/>
    <w:rsid w:val="00C8027F"/>
    <w:rsid w:val="00C81086"/>
    <w:rsid w:val="00C82B30"/>
    <w:rsid w:val="00C832C6"/>
    <w:rsid w:val="00C83CE8"/>
    <w:rsid w:val="00C83E00"/>
    <w:rsid w:val="00C84C00"/>
    <w:rsid w:val="00C855A7"/>
    <w:rsid w:val="00C856E1"/>
    <w:rsid w:val="00C85B37"/>
    <w:rsid w:val="00C86BBE"/>
    <w:rsid w:val="00C86E30"/>
    <w:rsid w:val="00C91E2E"/>
    <w:rsid w:val="00C92159"/>
    <w:rsid w:val="00C9469C"/>
    <w:rsid w:val="00C95835"/>
    <w:rsid w:val="00C96DB2"/>
    <w:rsid w:val="00C97804"/>
    <w:rsid w:val="00CA0291"/>
    <w:rsid w:val="00CA5F99"/>
    <w:rsid w:val="00CA6C87"/>
    <w:rsid w:val="00CA7213"/>
    <w:rsid w:val="00CA772E"/>
    <w:rsid w:val="00CB1520"/>
    <w:rsid w:val="00CB1712"/>
    <w:rsid w:val="00CB3FB4"/>
    <w:rsid w:val="00CB4694"/>
    <w:rsid w:val="00CB6335"/>
    <w:rsid w:val="00CB6DD8"/>
    <w:rsid w:val="00CB702D"/>
    <w:rsid w:val="00CB712D"/>
    <w:rsid w:val="00CC07BC"/>
    <w:rsid w:val="00CC184A"/>
    <w:rsid w:val="00CC1884"/>
    <w:rsid w:val="00CC19D8"/>
    <w:rsid w:val="00CC1CE8"/>
    <w:rsid w:val="00CC2728"/>
    <w:rsid w:val="00CC33BC"/>
    <w:rsid w:val="00CC512C"/>
    <w:rsid w:val="00CC5934"/>
    <w:rsid w:val="00CD0E03"/>
    <w:rsid w:val="00CD0E2F"/>
    <w:rsid w:val="00CD1068"/>
    <w:rsid w:val="00CD12DA"/>
    <w:rsid w:val="00CD4078"/>
    <w:rsid w:val="00CD7D44"/>
    <w:rsid w:val="00CE058B"/>
    <w:rsid w:val="00CE05E9"/>
    <w:rsid w:val="00CE28F4"/>
    <w:rsid w:val="00CE3C24"/>
    <w:rsid w:val="00CE62F5"/>
    <w:rsid w:val="00CE694F"/>
    <w:rsid w:val="00CE7BCC"/>
    <w:rsid w:val="00CE7C31"/>
    <w:rsid w:val="00CE7CD7"/>
    <w:rsid w:val="00CF15B3"/>
    <w:rsid w:val="00CF1B00"/>
    <w:rsid w:val="00CF4DC3"/>
    <w:rsid w:val="00CF6448"/>
    <w:rsid w:val="00CF663C"/>
    <w:rsid w:val="00CF6E23"/>
    <w:rsid w:val="00CF7885"/>
    <w:rsid w:val="00CF7D85"/>
    <w:rsid w:val="00D004D7"/>
    <w:rsid w:val="00D010AE"/>
    <w:rsid w:val="00D0235B"/>
    <w:rsid w:val="00D03AA0"/>
    <w:rsid w:val="00D03D02"/>
    <w:rsid w:val="00D0426B"/>
    <w:rsid w:val="00D0596C"/>
    <w:rsid w:val="00D05AFE"/>
    <w:rsid w:val="00D0736C"/>
    <w:rsid w:val="00D1212B"/>
    <w:rsid w:val="00D128AB"/>
    <w:rsid w:val="00D13C11"/>
    <w:rsid w:val="00D13FB1"/>
    <w:rsid w:val="00D14BE0"/>
    <w:rsid w:val="00D15155"/>
    <w:rsid w:val="00D162A1"/>
    <w:rsid w:val="00D16D38"/>
    <w:rsid w:val="00D17229"/>
    <w:rsid w:val="00D1773F"/>
    <w:rsid w:val="00D20F68"/>
    <w:rsid w:val="00D21916"/>
    <w:rsid w:val="00D25B51"/>
    <w:rsid w:val="00D27DE0"/>
    <w:rsid w:val="00D3321F"/>
    <w:rsid w:val="00D34B77"/>
    <w:rsid w:val="00D34EEA"/>
    <w:rsid w:val="00D36631"/>
    <w:rsid w:val="00D372E8"/>
    <w:rsid w:val="00D37B2C"/>
    <w:rsid w:val="00D4053E"/>
    <w:rsid w:val="00D41BA1"/>
    <w:rsid w:val="00D4319E"/>
    <w:rsid w:val="00D43F80"/>
    <w:rsid w:val="00D447B5"/>
    <w:rsid w:val="00D4506F"/>
    <w:rsid w:val="00D4713E"/>
    <w:rsid w:val="00D5152E"/>
    <w:rsid w:val="00D519A9"/>
    <w:rsid w:val="00D52479"/>
    <w:rsid w:val="00D548AD"/>
    <w:rsid w:val="00D55289"/>
    <w:rsid w:val="00D55854"/>
    <w:rsid w:val="00D56070"/>
    <w:rsid w:val="00D56A82"/>
    <w:rsid w:val="00D56C81"/>
    <w:rsid w:val="00D56EE7"/>
    <w:rsid w:val="00D610BB"/>
    <w:rsid w:val="00D61168"/>
    <w:rsid w:val="00D622FC"/>
    <w:rsid w:val="00D63AF0"/>
    <w:rsid w:val="00D64C0B"/>
    <w:rsid w:val="00D65686"/>
    <w:rsid w:val="00D665B0"/>
    <w:rsid w:val="00D67EA7"/>
    <w:rsid w:val="00D70960"/>
    <w:rsid w:val="00D738FA"/>
    <w:rsid w:val="00D73CB7"/>
    <w:rsid w:val="00D7432C"/>
    <w:rsid w:val="00D76685"/>
    <w:rsid w:val="00D8228C"/>
    <w:rsid w:val="00D828D8"/>
    <w:rsid w:val="00D83F8A"/>
    <w:rsid w:val="00D84A48"/>
    <w:rsid w:val="00D8532B"/>
    <w:rsid w:val="00D85953"/>
    <w:rsid w:val="00D86328"/>
    <w:rsid w:val="00D869C8"/>
    <w:rsid w:val="00D86C10"/>
    <w:rsid w:val="00D90352"/>
    <w:rsid w:val="00D93CF0"/>
    <w:rsid w:val="00D9539B"/>
    <w:rsid w:val="00D96B5A"/>
    <w:rsid w:val="00D9717B"/>
    <w:rsid w:val="00D974B7"/>
    <w:rsid w:val="00DA184A"/>
    <w:rsid w:val="00DA2724"/>
    <w:rsid w:val="00DA386D"/>
    <w:rsid w:val="00DA3931"/>
    <w:rsid w:val="00DA400F"/>
    <w:rsid w:val="00DA460E"/>
    <w:rsid w:val="00DA4D2C"/>
    <w:rsid w:val="00DA4DFA"/>
    <w:rsid w:val="00DA6214"/>
    <w:rsid w:val="00DB0662"/>
    <w:rsid w:val="00DB0EBC"/>
    <w:rsid w:val="00DB197C"/>
    <w:rsid w:val="00DB1CC6"/>
    <w:rsid w:val="00DB207B"/>
    <w:rsid w:val="00DB3B2C"/>
    <w:rsid w:val="00DB42DA"/>
    <w:rsid w:val="00DB4D16"/>
    <w:rsid w:val="00DB5387"/>
    <w:rsid w:val="00DB5627"/>
    <w:rsid w:val="00DB735E"/>
    <w:rsid w:val="00DC089F"/>
    <w:rsid w:val="00DC1C74"/>
    <w:rsid w:val="00DC4E17"/>
    <w:rsid w:val="00DC5312"/>
    <w:rsid w:val="00DC5E64"/>
    <w:rsid w:val="00DC6879"/>
    <w:rsid w:val="00DC7F42"/>
    <w:rsid w:val="00DD1578"/>
    <w:rsid w:val="00DD5A3C"/>
    <w:rsid w:val="00DD5E2B"/>
    <w:rsid w:val="00DD7A5A"/>
    <w:rsid w:val="00DE1F0C"/>
    <w:rsid w:val="00DE357C"/>
    <w:rsid w:val="00DE4A73"/>
    <w:rsid w:val="00DE4AE9"/>
    <w:rsid w:val="00DE4E5F"/>
    <w:rsid w:val="00DE505C"/>
    <w:rsid w:val="00DE609C"/>
    <w:rsid w:val="00DE761D"/>
    <w:rsid w:val="00DE774F"/>
    <w:rsid w:val="00DF0505"/>
    <w:rsid w:val="00DF06C4"/>
    <w:rsid w:val="00DF1DB6"/>
    <w:rsid w:val="00DF24B3"/>
    <w:rsid w:val="00DF2B9A"/>
    <w:rsid w:val="00DF3E55"/>
    <w:rsid w:val="00DF50F9"/>
    <w:rsid w:val="00DF577E"/>
    <w:rsid w:val="00E02B9D"/>
    <w:rsid w:val="00E02E75"/>
    <w:rsid w:val="00E0359E"/>
    <w:rsid w:val="00E042E8"/>
    <w:rsid w:val="00E04C64"/>
    <w:rsid w:val="00E0607E"/>
    <w:rsid w:val="00E065E0"/>
    <w:rsid w:val="00E109CC"/>
    <w:rsid w:val="00E11DC9"/>
    <w:rsid w:val="00E134A2"/>
    <w:rsid w:val="00E14B4F"/>
    <w:rsid w:val="00E1535E"/>
    <w:rsid w:val="00E157C3"/>
    <w:rsid w:val="00E16449"/>
    <w:rsid w:val="00E17A59"/>
    <w:rsid w:val="00E24931"/>
    <w:rsid w:val="00E26C73"/>
    <w:rsid w:val="00E272C1"/>
    <w:rsid w:val="00E31FEF"/>
    <w:rsid w:val="00E321B7"/>
    <w:rsid w:val="00E35732"/>
    <w:rsid w:val="00E35BF1"/>
    <w:rsid w:val="00E3715A"/>
    <w:rsid w:val="00E4003B"/>
    <w:rsid w:val="00E413DC"/>
    <w:rsid w:val="00E41EB2"/>
    <w:rsid w:val="00E41F95"/>
    <w:rsid w:val="00E42627"/>
    <w:rsid w:val="00E42C31"/>
    <w:rsid w:val="00E42EF5"/>
    <w:rsid w:val="00E43055"/>
    <w:rsid w:val="00E439D0"/>
    <w:rsid w:val="00E44642"/>
    <w:rsid w:val="00E45064"/>
    <w:rsid w:val="00E4582C"/>
    <w:rsid w:val="00E46E10"/>
    <w:rsid w:val="00E5052C"/>
    <w:rsid w:val="00E50B57"/>
    <w:rsid w:val="00E51AE0"/>
    <w:rsid w:val="00E53CAD"/>
    <w:rsid w:val="00E54317"/>
    <w:rsid w:val="00E54CB2"/>
    <w:rsid w:val="00E553AF"/>
    <w:rsid w:val="00E56E75"/>
    <w:rsid w:val="00E60FB9"/>
    <w:rsid w:val="00E61C35"/>
    <w:rsid w:val="00E61DF2"/>
    <w:rsid w:val="00E62A27"/>
    <w:rsid w:val="00E62CC6"/>
    <w:rsid w:val="00E62F35"/>
    <w:rsid w:val="00E648C0"/>
    <w:rsid w:val="00E661B6"/>
    <w:rsid w:val="00E67313"/>
    <w:rsid w:val="00E6750F"/>
    <w:rsid w:val="00E709E9"/>
    <w:rsid w:val="00E70BDF"/>
    <w:rsid w:val="00E723A7"/>
    <w:rsid w:val="00E7427B"/>
    <w:rsid w:val="00E76E9E"/>
    <w:rsid w:val="00E77365"/>
    <w:rsid w:val="00E77C3C"/>
    <w:rsid w:val="00E80516"/>
    <w:rsid w:val="00E80F25"/>
    <w:rsid w:val="00E81455"/>
    <w:rsid w:val="00E861AE"/>
    <w:rsid w:val="00E86767"/>
    <w:rsid w:val="00E877D7"/>
    <w:rsid w:val="00E90037"/>
    <w:rsid w:val="00E933BA"/>
    <w:rsid w:val="00E93DE4"/>
    <w:rsid w:val="00E94C0B"/>
    <w:rsid w:val="00E954AB"/>
    <w:rsid w:val="00E97D92"/>
    <w:rsid w:val="00E97E98"/>
    <w:rsid w:val="00EA0F92"/>
    <w:rsid w:val="00EA15E5"/>
    <w:rsid w:val="00EA1DAC"/>
    <w:rsid w:val="00EA2DAF"/>
    <w:rsid w:val="00EA5028"/>
    <w:rsid w:val="00EA71E2"/>
    <w:rsid w:val="00EA782E"/>
    <w:rsid w:val="00EA7AF0"/>
    <w:rsid w:val="00EA7C13"/>
    <w:rsid w:val="00EB017F"/>
    <w:rsid w:val="00EB0F35"/>
    <w:rsid w:val="00EB10BF"/>
    <w:rsid w:val="00EB1A8B"/>
    <w:rsid w:val="00EB4260"/>
    <w:rsid w:val="00EB60AC"/>
    <w:rsid w:val="00EB71FF"/>
    <w:rsid w:val="00EC2158"/>
    <w:rsid w:val="00EC2360"/>
    <w:rsid w:val="00EC236B"/>
    <w:rsid w:val="00EC2EBD"/>
    <w:rsid w:val="00EC38AE"/>
    <w:rsid w:val="00EC3EA3"/>
    <w:rsid w:val="00EC5452"/>
    <w:rsid w:val="00EC769B"/>
    <w:rsid w:val="00EC792A"/>
    <w:rsid w:val="00EE1914"/>
    <w:rsid w:val="00EE1D1C"/>
    <w:rsid w:val="00EE1ED3"/>
    <w:rsid w:val="00EE1FF4"/>
    <w:rsid w:val="00EE2733"/>
    <w:rsid w:val="00EE62B0"/>
    <w:rsid w:val="00EE66B8"/>
    <w:rsid w:val="00EE6F72"/>
    <w:rsid w:val="00EF3289"/>
    <w:rsid w:val="00EF3CBF"/>
    <w:rsid w:val="00EF54A6"/>
    <w:rsid w:val="00EF588B"/>
    <w:rsid w:val="00F002EE"/>
    <w:rsid w:val="00F0063E"/>
    <w:rsid w:val="00F01394"/>
    <w:rsid w:val="00F0164D"/>
    <w:rsid w:val="00F069A4"/>
    <w:rsid w:val="00F11918"/>
    <w:rsid w:val="00F11CDE"/>
    <w:rsid w:val="00F13E2D"/>
    <w:rsid w:val="00F155D3"/>
    <w:rsid w:val="00F1735F"/>
    <w:rsid w:val="00F178EC"/>
    <w:rsid w:val="00F209B6"/>
    <w:rsid w:val="00F211EC"/>
    <w:rsid w:val="00F23458"/>
    <w:rsid w:val="00F23721"/>
    <w:rsid w:val="00F2385D"/>
    <w:rsid w:val="00F2389C"/>
    <w:rsid w:val="00F249C6"/>
    <w:rsid w:val="00F24ACB"/>
    <w:rsid w:val="00F302BE"/>
    <w:rsid w:val="00F31AA5"/>
    <w:rsid w:val="00F31AB2"/>
    <w:rsid w:val="00F324C5"/>
    <w:rsid w:val="00F35405"/>
    <w:rsid w:val="00F35509"/>
    <w:rsid w:val="00F35A8C"/>
    <w:rsid w:val="00F35CDE"/>
    <w:rsid w:val="00F37135"/>
    <w:rsid w:val="00F37BC2"/>
    <w:rsid w:val="00F40AFE"/>
    <w:rsid w:val="00F40E43"/>
    <w:rsid w:val="00F40F63"/>
    <w:rsid w:val="00F41594"/>
    <w:rsid w:val="00F42463"/>
    <w:rsid w:val="00F429EE"/>
    <w:rsid w:val="00F4384B"/>
    <w:rsid w:val="00F44367"/>
    <w:rsid w:val="00F44446"/>
    <w:rsid w:val="00F458CB"/>
    <w:rsid w:val="00F46E8E"/>
    <w:rsid w:val="00F477F0"/>
    <w:rsid w:val="00F47937"/>
    <w:rsid w:val="00F503F4"/>
    <w:rsid w:val="00F513B1"/>
    <w:rsid w:val="00F519FB"/>
    <w:rsid w:val="00F523C7"/>
    <w:rsid w:val="00F52BC6"/>
    <w:rsid w:val="00F52E43"/>
    <w:rsid w:val="00F537A8"/>
    <w:rsid w:val="00F53A05"/>
    <w:rsid w:val="00F5424A"/>
    <w:rsid w:val="00F545D1"/>
    <w:rsid w:val="00F5460C"/>
    <w:rsid w:val="00F54A14"/>
    <w:rsid w:val="00F55FAF"/>
    <w:rsid w:val="00F563FF"/>
    <w:rsid w:val="00F564F3"/>
    <w:rsid w:val="00F569F3"/>
    <w:rsid w:val="00F56E05"/>
    <w:rsid w:val="00F606D4"/>
    <w:rsid w:val="00F609B7"/>
    <w:rsid w:val="00F612AA"/>
    <w:rsid w:val="00F61923"/>
    <w:rsid w:val="00F6251C"/>
    <w:rsid w:val="00F62D83"/>
    <w:rsid w:val="00F633EC"/>
    <w:rsid w:val="00F70EB0"/>
    <w:rsid w:val="00F716F2"/>
    <w:rsid w:val="00F7288D"/>
    <w:rsid w:val="00F72DD0"/>
    <w:rsid w:val="00F74A60"/>
    <w:rsid w:val="00F750AC"/>
    <w:rsid w:val="00F761EB"/>
    <w:rsid w:val="00F76B1B"/>
    <w:rsid w:val="00F76CB7"/>
    <w:rsid w:val="00F76DC2"/>
    <w:rsid w:val="00F7705F"/>
    <w:rsid w:val="00F81998"/>
    <w:rsid w:val="00F8280B"/>
    <w:rsid w:val="00F845E3"/>
    <w:rsid w:val="00F867EA"/>
    <w:rsid w:val="00F90F48"/>
    <w:rsid w:val="00F9114E"/>
    <w:rsid w:val="00F91EA6"/>
    <w:rsid w:val="00F9645D"/>
    <w:rsid w:val="00F96A09"/>
    <w:rsid w:val="00FA033A"/>
    <w:rsid w:val="00FA09E3"/>
    <w:rsid w:val="00FA1A5C"/>
    <w:rsid w:val="00FA2B70"/>
    <w:rsid w:val="00FA5DAD"/>
    <w:rsid w:val="00FA6055"/>
    <w:rsid w:val="00FA7C88"/>
    <w:rsid w:val="00FB2FB0"/>
    <w:rsid w:val="00FB38C1"/>
    <w:rsid w:val="00FB41E0"/>
    <w:rsid w:val="00FB45B6"/>
    <w:rsid w:val="00FB5AC4"/>
    <w:rsid w:val="00FB74B1"/>
    <w:rsid w:val="00FC23C0"/>
    <w:rsid w:val="00FC2B6C"/>
    <w:rsid w:val="00FC37C5"/>
    <w:rsid w:val="00FC3917"/>
    <w:rsid w:val="00FC3ADC"/>
    <w:rsid w:val="00FC45CB"/>
    <w:rsid w:val="00FC53E6"/>
    <w:rsid w:val="00FC5730"/>
    <w:rsid w:val="00FC6B9B"/>
    <w:rsid w:val="00FC6DC6"/>
    <w:rsid w:val="00FD04F6"/>
    <w:rsid w:val="00FD09E7"/>
    <w:rsid w:val="00FD14F8"/>
    <w:rsid w:val="00FD2B01"/>
    <w:rsid w:val="00FD325E"/>
    <w:rsid w:val="00FD6F32"/>
    <w:rsid w:val="00FD772A"/>
    <w:rsid w:val="00FE0152"/>
    <w:rsid w:val="00FE0752"/>
    <w:rsid w:val="00FE1E40"/>
    <w:rsid w:val="00FE2276"/>
    <w:rsid w:val="00FE2C85"/>
    <w:rsid w:val="00FE3471"/>
    <w:rsid w:val="00FE3D64"/>
    <w:rsid w:val="00FE4F48"/>
    <w:rsid w:val="00FE54D1"/>
    <w:rsid w:val="00FE595A"/>
    <w:rsid w:val="00FE5EF0"/>
    <w:rsid w:val="00FE6691"/>
    <w:rsid w:val="00FF0B14"/>
    <w:rsid w:val="00FF129F"/>
    <w:rsid w:val="00FF1BE4"/>
    <w:rsid w:val="00FF3046"/>
    <w:rsid w:val="00FF4388"/>
    <w:rsid w:val="00FF529F"/>
    <w:rsid w:val="00FF7056"/>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4B0"/>
    <w:rPr>
      <w:sz w:val="24"/>
      <w:szCs w:val="24"/>
    </w:rPr>
  </w:style>
  <w:style w:type="paragraph" w:styleId="1">
    <w:name w:val="heading 1"/>
    <w:basedOn w:val="a"/>
    <w:next w:val="a"/>
    <w:link w:val="10"/>
    <w:qFormat/>
    <w:rsid w:val="006E153D"/>
    <w:pPr>
      <w:keepNext/>
      <w:spacing w:before="240" w:after="60"/>
      <w:outlineLvl w:val="0"/>
    </w:pPr>
    <w:rPr>
      <w:rFonts w:ascii="Cambria" w:hAnsi="Cambria"/>
      <w:b/>
      <w:bCs/>
      <w:kern w:val="32"/>
      <w:sz w:val="32"/>
      <w:szCs w:val="32"/>
    </w:rPr>
  </w:style>
  <w:style w:type="paragraph" w:styleId="4">
    <w:name w:val="heading 4"/>
    <w:basedOn w:val="a"/>
    <w:next w:val="a"/>
    <w:link w:val="40"/>
    <w:qFormat/>
    <w:rsid w:val="002F6296"/>
    <w:pPr>
      <w:keepNext/>
      <w:jc w:val="both"/>
      <w:outlineLvl w:val="3"/>
    </w:pPr>
    <w:rPr>
      <w:b/>
      <w:bCs/>
      <w:i/>
      <w:iCs/>
      <w:sz w:val="28"/>
    </w:rPr>
  </w:style>
  <w:style w:type="paragraph" w:styleId="7">
    <w:name w:val="heading 7"/>
    <w:basedOn w:val="a"/>
    <w:next w:val="a"/>
    <w:link w:val="70"/>
    <w:unhideWhenUsed/>
    <w:qFormat/>
    <w:rsid w:val="004A02D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aliases w:val=" Знак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1 Знак Знак Знак"/>
    <w:basedOn w:val="a"/>
    <w:unhideWhenUsed/>
    <w:rsid w:val="00142942"/>
    <w:pPr>
      <w:spacing w:after="120" w:line="480" w:lineRule="auto"/>
      <w:ind w:left="283" w:firstLine="720"/>
    </w:pPr>
    <w:rPr>
      <w:sz w:val="28"/>
      <w:szCs w:val="20"/>
    </w:rPr>
  </w:style>
  <w:style w:type="paragraph" w:styleId="a3">
    <w:name w:val="footer"/>
    <w:basedOn w:val="a"/>
    <w:rsid w:val="001A24B0"/>
    <w:pPr>
      <w:tabs>
        <w:tab w:val="center" w:pos="4677"/>
        <w:tab w:val="right" w:pos="9355"/>
      </w:tabs>
    </w:pPr>
  </w:style>
  <w:style w:type="paragraph" w:styleId="a4">
    <w:name w:val="header"/>
    <w:aliases w:val=" Знак"/>
    <w:basedOn w:val="a"/>
    <w:link w:val="a5"/>
    <w:uiPriority w:val="99"/>
    <w:rsid w:val="00544EB6"/>
    <w:pPr>
      <w:tabs>
        <w:tab w:val="center" w:pos="4677"/>
        <w:tab w:val="right" w:pos="9355"/>
      </w:tabs>
    </w:pPr>
  </w:style>
  <w:style w:type="character" w:customStyle="1" w:styleId="a5">
    <w:name w:val="Верхний колонтитул Знак"/>
    <w:aliases w:val=" Знак Знак3"/>
    <w:link w:val="a4"/>
    <w:uiPriority w:val="99"/>
    <w:rsid w:val="00754357"/>
    <w:rPr>
      <w:sz w:val="24"/>
      <w:szCs w:val="24"/>
    </w:rPr>
  </w:style>
  <w:style w:type="paragraph" w:styleId="a6">
    <w:name w:val="Balloon Text"/>
    <w:basedOn w:val="a"/>
    <w:semiHidden/>
    <w:rsid w:val="00781B85"/>
    <w:rPr>
      <w:rFonts w:ascii="Tahoma" w:hAnsi="Tahoma" w:cs="Tahoma"/>
      <w:sz w:val="16"/>
      <w:szCs w:val="16"/>
    </w:rPr>
  </w:style>
  <w:style w:type="character" w:styleId="a7">
    <w:name w:val="page number"/>
    <w:basedOn w:val="a0"/>
    <w:rsid w:val="00B13752"/>
  </w:style>
  <w:style w:type="paragraph" w:customStyle="1" w:styleId="ConsNormal">
    <w:name w:val="ConsNormal"/>
    <w:rsid w:val="006C5C7C"/>
    <w:pPr>
      <w:ind w:firstLine="720"/>
    </w:pPr>
    <w:rPr>
      <w:rFonts w:ascii="Consultant" w:hAnsi="Consultant"/>
    </w:rPr>
  </w:style>
  <w:style w:type="paragraph" w:customStyle="1" w:styleId="a8">
    <w:basedOn w:val="a"/>
    <w:rsid w:val="006C6033"/>
    <w:rPr>
      <w:rFonts w:ascii="Verdana" w:hAnsi="Verdana" w:cs="Verdana"/>
      <w:sz w:val="20"/>
      <w:szCs w:val="20"/>
      <w:lang w:val="en-US" w:eastAsia="en-US"/>
    </w:rPr>
  </w:style>
  <w:style w:type="paragraph" w:styleId="a9">
    <w:name w:val="Body Text"/>
    <w:aliases w:val=" Знак, Знак3"/>
    <w:basedOn w:val="a"/>
    <w:link w:val="aa"/>
    <w:rsid w:val="0002149A"/>
    <w:pPr>
      <w:spacing w:after="120"/>
    </w:pPr>
    <w:rPr>
      <w:sz w:val="20"/>
      <w:szCs w:val="20"/>
    </w:rPr>
  </w:style>
  <w:style w:type="character" w:customStyle="1" w:styleId="aa">
    <w:name w:val="Основной текст Знак"/>
    <w:aliases w:val=" Знак Знак2, Знак3 Знак"/>
    <w:basedOn w:val="a0"/>
    <w:link w:val="a9"/>
    <w:rsid w:val="00A36DD3"/>
  </w:style>
  <w:style w:type="paragraph" w:styleId="3">
    <w:name w:val="Body Text Indent 3"/>
    <w:basedOn w:val="a"/>
    <w:rsid w:val="00154CE5"/>
    <w:pPr>
      <w:spacing w:after="120"/>
      <w:ind w:left="283"/>
    </w:pPr>
    <w:rPr>
      <w:sz w:val="16"/>
      <w:szCs w:val="16"/>
    </w:rPr>
  </w:style>
  <w:style w:type="paragraph" w:styleId="ab">
    <w:name w:val="Body Text Indent"/>
    <w:aliases w:val=" Знак,Знак, Знак2"/>
    <w:basedOn w:val="a"/>
    <w:link w:val="ac"/>
    <w:rsid w:val="00326F4A"/>
    <w:pPr>
      <w:spacing w:after="120"/>
      <w:ind w:left="283"/>
    </w:pPr>
    <w:rPr>
      <w:sz w:val="20"/>
      <w:szCs w:val="20"/>
    </w:rPr>
  </w:style>
  <w:style w:type="character" w:customStyle="1" w:styleId="ac">
    <w:name w:val="Основной текст с отступом Знак"/>
    <w:aliases w:val=" Знак Знак,Знак Знак, Знак2 Знак"/>
    <w:link w:val="ab"/>
    <w:rsid w:val="00326F4A"/>
    <w:rPr>
      <w:lang w:val="ru-RU" w:eastAsia="ru-RU" w:bidi="ar-SA"/>
    </w:rPr>
  </w:style>
  <w:style w:type="table" w:styleId="ad">
    <w:name w:val="Table Grid"/>
    <w:basedOn w:val="a1"/>
    <w:rsid w:val="00BC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A1254"/>
    <w:pPr>
      <w:autoSpaceDE w:val="0"/>
      <w:autoSpaceDN w:val="0"/>
      <w:adjustRightInd w:val="0"/>
    </w:pPr>
    <w:rPr>
      <w:rFonts w:ascii="Courier New" w:hAnsi="Courier New" w:cs="Courier New"/>
    </w:rPr>
  </w:style>
  <w:style w:type="paragraph" w:styleId="20">
    <w:name w:val="Body Text 2"/>
    <w:aliases w:val=" Знак, Знак1"/>
    <w:basedOn w:val="a"/>
    <w:link w:val="21"/>
    <w:uiPriority w:val="99"/>
    <w:unhideWhenUsed/>
    <w:rsid w:val="00900928"/>
    <w:pPr>
      <w:spacing w:after="120" w:line="480" w:lineRule="auto"/>
    </w:pPr>
  </w:style>
  <w:style w:type="character" w:customStyle="1" w:styleId="21">
    <w:name w:val="Основной текст 2 Знак"/>
    <w:aliases w:val=" Знак Знак1, Знак1 Знак"/>
    <w:link w:val="20"/>
    <w:uiPriority w:val="99"/>
    <w:rsid w:val="00900928"/>
    <w:rPr>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753ECC"/>
    <w:pPr>
      <w:spacing w:before="100" w:beforeAutospacing="1" w:after="100" w:afterAutospacing="1"/>
    </w:pPr>
  </w:style>
  <w:style w:type="paragraph" w:customStyle="1" w:styleId="ae">
    <w:name w:val="Знак Знак Знак Знак Знак Знак Знак Знак Знак Знак"/>
    <w:basedOn w:val="a"/>
    <w:rsid w:val="003E326B"/>
    <w:rPr>
      <w:rFonts w:ascii="Verdana" w:hAnsi="Verdana" w:cs="Verdana"/>
      <w:sz w:val="20"/>
      <w:szCs w:val="20"/>
      <w:lang w:val="en-US" w:eastAsia="en-US"/>
    </w:rPr>
  </w:style>
  <w:style w:type="paragraph" w:customStyle="1" w:styleId="consnormal0">
    <w:name w:val="consnormal"/>
    <w:basedOn w:val="a"/>
    <w:rsid w:val="003E326B"/>
    <w:pPr>
      <w:spacing w:before="100" w:beforeAutospacing="1" w:after="100" w:afterAutospacing="1"/>
    </w:pPr>
  </w:style>
  <w:style w:type="character" w:customStyle="1" w:styleId="11">
    <w:name w:val="Знак Знак Знак1"/>
    <w:locked/>
    <w:rsid w:val="00266852"/>
    <w:rPr>
      <w:lang w:val="ru-RU" w:eastAsia="ru-RU" w:bidi="ar-SA"/>
    </w:rPr>
  </w:style>
  <w:style w:type="character" w:customStyle="1" w:styleId="40">
    <w:name w:val="Заголовок 4 Знак"/>
    <w:link w:val="4"/>
    <w:rsid w:val="002F6296"/>
    <w:rPr>
      <w:b/>
      <w:bCs/>
      <w:i/>
      <w:iCs/>
      <w:sz w:val="28"/>
      <w:szCs w:val="24"/>
    </w:rPr>
  </w:style>
  <w:style w:type="character" w:customStyle="1" w:styleId="70">
    <w:name w:val="Заголовок 7 Знак"/>
    <w:link w:val="7"/>
    <w:rsid w:val="004A02DA"/>
    <w:rPr>
      <w:rFonts w:ascii="Calibri" w:eastAsia="Times New Roman" w:hAnsi="Calibri" w:cs="Times New Roman"/>
      <w:sz w:val="24"/>
      <w:szCs w:val="24"/>
    </w:rPr>
  </w:style>
  <w:style w:type="paragraph" w:styleId="30">
    <w:name w:val="Body Text 3"/>
    <w:basedOn w:val="a"/>
    <w:link w:val="31"/>
    <w:rsid w:val="00132522"/>
    <w:pPr>
      <w:spacing w:after="120"/>
    </w:pPr>
    <w:rPr>
      <w:sz w:val="16"/>
      <w:szCs w:val="16"/>
    </w:rPr>
  </w:style>
  <w:style w:type="character" w:customStyle="1" w:styleId="31">
    <w:name w:val="Основной текст 3 Знак"/>
    <w:link w:val="30"/>
    <w:rsid w:val="00132522"/>
    <w:rPr>
      <w:sz w:val="16"/>
      <w:szCs w:val="16"/>
    </w:rPr>
  </w:style>
  <w:style w:type="paragraph" w:customStyle="1" w:styleId="ConsPlusTitle">
    <w:name w:val="ConsPlusTitle"/>
    <w:rsid w:val="00AB4CDC"/>
    <w:pPr>
      <w:widowControl w:val="0"/>
      <w:autoSpaceDE w:val="0"/>
      <w:autoSpaceDN w:val="0"/>
      <w:adjustRightInd w:val="0"/>
    </w:pPr>
    <w:rPr>
      <w:rFonts w:ascii="Arial" w:hAnsi="Arial" w:cs="Arial"/>
      <w:b/>
      <w:bCs/>
    </w:rPr>
  </w:style>
  <w:style w:type="paragraph" w:customStyle="1" w:styleId="af">
    <w:name w:val="Заголовок мой"/>
    <w:basedOn w:val="1"/>
    <w:uiPriority w:val="99"/>
    <w:rsid w:val="006E153D"/>
    <w:pPr>
      <w:spacing w:before="0" w:after="0"/>
      <w:ind w:firstLine="720"/>
      <w:jc w:val="center"/>
    </w:pPr>
    <w:rPr>
      <w:rFonts w:ascii="Times New Roman" w:hAnsi="Times New Roman"/>
      <w:b w:val="0"/>
      <w:bCs w:val="0"/>
      <w:sz w:val="28"/>
      <w:szCs w:val="28"/>
    </w:rPr>
  </w:style>
  <w:style w:type="character" w:customStyle="1" w:styleId="10">
    <w:name w:val="Заголовок 1 Знак"/>
    <w:link w:val="1"/>
    <w:rsid w:val="006E153D"/>
    <w:rPr>
      <w:rFonts w:ascii="Cambria" w:eastAsia="Times New Roman" w:hAnsi="Cambria" w:cs="Times New Roman"/>
      <w:b/>
      <w:bCs/>
      <w:kern w:val="32"/>
      <w:sz w:val="32"/>
      <w:szCs w:val="32"/>
    </w:rPr>
  </w:style>
  <w:style w:type="character" w:customStyle="1" w:styleId="5">
    <w:name w:val="Основной текст (5)_"/>
    <w:basedOn w:val="a0"/>
    <w:link w:val="50"/>
    <w:rsid w:val="00E709E9"/>
    <w:rPr>
      <w:sz w:val="27"/>
      <w:szCs w:val="27"/>
      <w:shd w:val="clear" w:color="auto" w:fill="FFFFFF"/>
    </w:rPr>
  </w:style>
  <w:style w:type="paragraph" w:customStyle="1" w:styleId="50">
    <w:name w:val="Основной текст (5)"/>
    <w:basedOn w:val="a"/>
    <w:link w:val="5"/>
    <w:rsid w:val="00E709E9"/>
    <w:pPr>
      <w:shd w:val="clear" w:color="auto" w:fill="FFFFFF"/>
      <w:spacing w:before="300" w:after="720"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4B0"/>
    <w:rPr>
      <w:sz w:val="24"/>
      <w:szCs w:val="24"/>
    </w:rPr>
  </w:style>
  <w:style w:type="paragraph" w:styleId="1">
    <w:name w:val="heading 1"/>
    <w:basedOn w:val="a"/>
    <w:next w:val="a"/>
    <w:link w:val="10"/>
    <w:qFormat/>
    <w:rsid w:val="006E153D"/>
    <w:pPr>
      <w:keepNext/>
      <w:spacing w:before="240" w:after="60"/>
      <w:outlineLvl w:val="0"/>
    </w:pPr>
    <w:rPr>
      <w:rFonts w:ascii="Cambria" w:hAnsi="Cambria"/>
      <w:b/>
      <w:bCs/>
      <w:kern w:val="32"/>
      <w:sz w:val="32"/>
      <w:szCs w:val="32"/>
    </w:rPr>
  </w:style>
  <w:style w:type="paragraph" w:styleId="4">
    <w:name w:val="heading 4"/>
    <w:basedOn w:val="a"/>
    <w:next w:val="a"/>
    <w:link w:val="40"/>
    <w:qFormat/>
    <w:rsid w:val="002F6296"/>
    <w:pPr>
      <w:keepNext/>
      <w:jc w:val="both"/>
      <w:outlineLvl w:val="3"/>
    </w:pPr>
    <w:rPr>
      <w:b/>
      <w:bCs/>
      <w:i/>
      <w:iCs/>
      <w:sz w:val="28"/>
    </w:rPr>
  </w:style>
  <w:style w:type="paragraph" w:styleId="7">
    <w:name w:val="heading 7"/>
    <w:basedOn w:val="a"/>
    <w:next w:val="a"/>
    <w:link w:val="70"/>
    <w:unhideWhenUsed/>
    <w:qFormat/>
    <w:rsid w:val="004A02D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aliases w:val=" Знак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1 Знак Знак Знак"/>
    <w:basedOn w:val="a"/>
    <w:unhideWhenUsed/>
    <w:rsid w:val="00142942"/>
    <w:pPr>
      <w:spacing w:after="120" w:line="480" w:lineRule="auto"/>
      <w:ind w:left="283" w:firstLine="720"/>
    </w:pPr>
    <w:rPr>
      <w:sz w:val="28"/>
      <w:szCs w:val="20"/>
    </w:rPr>
  </w:style>
  <w:style w:type="paragraph" w:styleId="a3">
    <w:name w:val="footer"/>
    <w:basedOn w:val="a"/>
    <w:rsid w:val="001A24B0"/>
    <w:pPr>
      <w:tabs>
        <w:tab w:val="center" w:pos="4677"/>
        <w:tab w:val="right" w:pos="9355"/>
      </w:tabs>
    </w:pPr>
  </w:style>
  <w:style w:type="paragraph" w:styleId="a4">
    <w:name w:val="header"/>
    <w:aliases w:val=" Знак"/>
    <w:basedOn w:val="a"/>
    <w:link w:val="a5"/>
    <w:uiPriority w:val="99"/>
    <w:rsid w:val="00544EB6"/>
    <w:pPr>
      <w:tabs>
        <w:tab w:val="center" w:pos="4677"/>
        <w:tab w:val="right" w:pos="9355"/>
      </w:tabs>
    </w:pPr>
  </w:style>
  <w:style w:type="character" w:customStyle="1" w:styleId="a5">
    <w:name w:val="Верхний колонтитул Знак"/>
    <w:aliases w:val=" Знак Знак3"/>
    <w:link w:val="a4"/>
    <w:uiPriority w:val="99"/>
    <w:rsid w:val="00754357"/>
    <w:rPr>
      <w:sz w:val="24"/>
      <w:szCs w:val="24"/>
    </w:rPr>
  </w:style>
  <w:style w:type="paragraph" w:styleId="a6">
    <w:name w:val="Balloon Text"/>
    <w:basedOn w:val="a"/>
    <w:semiHidden/>
    <w:rsid w:val="00781B85"/>
    <w:rPr>
      <w:rFonts w:ascii="Tahoma" w:hAnsi="Tahoma" w:cs="Tahoma"/>
      <w:sz w:val="16"/>
      <w:szCs w:val="16"/>
    </w:rPr>
  </w:style>
  <w:style w:type="character" w:styleId="a7">
    <w:name w:val="page number"/>
    <w:basedOn w:val="a0"/>
    <w:rsid w:val="00B13752"/>
  </w:style>
  <w:style w:type="paragraph" w:customStyle="1" w:styleId="ConsNormal">
    <w:name w:val="ConsNormal"/>
    <w:rsid w:val="006C5C7C"/>
    <w:pPr>
      <w:ind w:firstLine="720"/>
    </w:pPr>
    <w:rPr>
      <w:rFonts w:ascii="Consultant" w:hAnsi="Consultant"/>
    </w:rPr>
  </w:style>
  <w:style w:type="paragraph" w:customStyle="1" w:styleId="a8">
    <w:basedOn w:val="a"/>
    <w:rsid w:val="006C6033"/>
    <w:rPr>
      <w:rFonts w:ascii="Verdana" w:hAnsi="Verdana" w:cs="Verdana"/>
      <w:sz w:val="20"/>
      <w:szCs w:val="20"/>
      <w:lang w:val="en-US" w:eastAsia="en-US"/>
    </w:rPr>
  </w:style>
  <w:style w:type="paragraph" w:styleId="a9">
    <w:name w:val="Body Text"/>
    <w:aliases w:val=" Знак, Знак3"/>
    <w:basedOn w:val="a"/>
    <w:link w:val="aa"/>
    <w:rsid w:val="0002149A"/>
    <w:pPr>
      <w:spacing w:after="120"/>
    </w:pPr>
    <w:rPr>
      <w:sz w:val="20"/>
      <w:szCs w:val="20"/>
    </w:rPr>
  </w:style>
  <w:style w:type="character" w:customStyle="1" w:styleId="aa">
    <w:name w:val="Основной текст Знак"/>
    <w:aliases w:val=" Знак Знак2, Знак3 Знак"/>
    <w:basedOn w:val="a0"/>
    <w:link w:val="a9"/>
    <w:rsid w:val="00A36DD3"/>
  </w:style>
  <w:style w:type="paragraph" w:styleId="3">
    <w:name w:val="Body Text Indent 3"/>
    <w:basedOn w:val="a"/>
    <w:rsid w:val="00154CE5"/>
    <w:pPr>
      <w:spacing w:after="120"/>
      <w:ind w:left="283"/>
    </w:pPr>
    <w:rPr>
      <w:sz w:val="16"/>
      <w:szCs w:val="16"/>
    </w:rPr>
  </w:style>
  <w:style w:type="paragraph" w:styleId="ab">
    <w:name w:val="Body Text Indent"/>
    <w:aliases w:val=" Знак,Знак, Знак2"/>
    <w:basedOn w:val="a"/>
    <w:link w:val="ac"/>
    <w:rsid w:val="00326F4A"/>
    <w:pPr>
      <w:spacing w:after="120"/>
      <w:ind w:left="283"/>
    </w:pPr>
    <w:rPr>
      <w:sz w:val="20"/>
      <w:szCs w:val="20"/>
    </w:rPr>
  </w:style>
  <w:style w:type="character" w:customStyle="1" w:styleId="ac">
    <w:name w:val="Основной текст с отступом Знак"/>
    <w:aliases w:val=" Знак Знак,Знак Знак, Знак2 Знак"/>
    <w:link w:val="ab"/>
    <w:rsid w:val="00326F4A"/>
    <w:rPr>
      <w:lang w:val="ru-RU" w:eastAsia="ru-RU" w:bidi="ar-SA"/>
    </w:rPr>
  </w:style>
  <w:style w:type="table" w:styleId="ad">
    <w:name w:val="Table Grid"/>
    <w:basedOn w:val="a1"/>
    <w:rsid w:val="00BC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A1254"/>
    <w:pPr>
      <w:autoSpaceDE w:val="0"/>
      <w:autoSpaceDN w:val="0"/>
      <w:adjustRightInd w:val="0"/>
    </w:pPr>
    <w:rPr>
      <w:rFonts w:ascii="Courier New" w:hAnsi="Courier New" w:cs="Courier New"/>
    </w:rPr>
  </w:style>
  <w:style w:type="paragraph" w:styleId="20">
    <w:name w:val="Body Text 2"/>
    <w:aliases w:val=" Знак, Знак1"/>
    <w:basedOn w:val="a"/>
    <w:link w:val="21"/>
    <w:uiPriority w:val="99"/>
    <w:unhideWhenUsed/>
    <w:rsid w:val="00900928"/>
    <w:pPr>
      <w:spacing w:after="120" w:line="480" w:lineRule="auto"/>
    </w:pPr>
  </w:style>
  <w:style w:type="character" w:customStyle="1" w:styleId="21">
    <w:name w:val="Основной текст 2 Знак"/>
    <w:aliases w:val=" Знак Знак1, Знак1 Знак"/>
    <w:link w:val="20"/>
    <w:uiPriority w:val="99"/>
    <w:rsid w:val="00900928"/>
    <w:rPr>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753ECC"/>
    <w:pPr>
      <w:spacing w:before="100" w:beforeAutospacing="1" w:after="100" w:afterAutospacing="1"/>
    </w:pPr>
  </w:style>
  <w:style w:type="paragraph" w:customStyle="1" w:styleId="ae">
    <w:name w:val="Знак Знак Знак Знак Знак Знак Знак Знак Знак Знак"/>
    <w:basedOn w:val="a"/>
    <w:rsid w:val="003E326B"/>
    <w:rPr>
      <w:rFonts w:ascii="Verdana" w:hAnsi="Verdana" w:cs="Verdana"/>
      <w:sz w:val="20"/>
      <w:szCs w:val="20"/>
      <w:lang w:val="en-US" w:eastAsia="en-US"/>
    </w:rPr>
  </w:style>
  <w:style w:type="paragraph" w:customStyle="1" w:styleId="consnormal0">
    <w:name w:val="consnormal"/>
    <w:basedOn w:val="a"/>
    <w:rsid w:val="003E326B"/>
    <w:pPr>
      <w:spacing w:before="100" w:beforeAutospacing="1" w:after="100" w:afterAutospacing="1"/>
    </w:pPr>
  </w:style>
  <w:style w:type="character" w:customStyle="1" w:styleId="11">
    <w:name w:val="Знак Знак Знак1"/>
    <w:locked/>
    <w:rsid w:val="00266852"/>
    <w:rPr>
      <w:lang w:val="ru-RU" w:eastAsia="ru-RU" w:bidi="ar-SA"/>
    </w:rPr>
  </w:style>
  <w:style w:type="character" w:customStyle="1" w:styleId="40">
    <w:name w:val="Заголовок 4 Знак"/>
    <w:link w:val="4"/>
    <w:rsid w:val="002F6296"/>
    <w:rPr>
      <w:b/>
      <w:bCs/>
      <w:i/>
      <w:iCs/>
      <w:sz w:val="28"/>
      <w:szCs w:val="24"/>
    </w:rPr>
  </w:style>
  <w:style w:type="character" w:customStyle="1" w:styleId="70">
    <w:name w:val="Заголовок 7 Знак"/>
    <w:link w:val="7"/>
    <w:rsid w:val="004A02DA"/>
    <w:rPr>
      <w:rFonts w:ascii="Calibri" w:eastAsia="Times New Roman" w:hAnsi="Calibri" w:cs="Times New Roman"/>
      <w:sz w:val="24"/>
      <w:szCs w:val="24"/>
    </w:rPr>
  </w:style>
  <w:style w:type="paragraph" w:styleId="30">
    <w:name w:val="Body Text 3"/>
    <w:basedOn w:val="a"/>
    <w:link w:val="31"/>
    <w:rsid w:val="00132522"/>
    <w:pPr>
      <w:spacing w:after="120"/>
    </w:pPr>
    <w:rPr>
      <w:sz w:val="16"/>
      <w:szCs w:val="16"/>
    </w:rPr>
  </w:style>
  <w:style w:type="character" w:customStyle="1" w:styleId="31">
    <w:name w:val="Основной текст 3 Знак"/>
    <w:link w:val="30"/>
    <w:rsid w:val="00132522"/>
    <w:rPr>
      <w:sz w:val="16"/>
      <w:szCs w:val="16"/>
    </w:rPr>
  </w:style>
  <w:style w:type="paragraph" w:customStyle="1" w:styleId="ConsPlusTitle">
    <w:name w:val="ConsPlusTitle"/>
    <w:rsid w:val="00AB4CDC"/>
    <w:pPr>
      <w:widowControl w:val="0"/>
      <w:autoSpaceDE w:val="0"/>
      <w:autoSpaceDN w:val="0"/>
      <w:adjustRightInd w:val="0"/>
    </w:pPr>
    <w:rPr>
      <w:rFonts w:ascii="Arial" w:hAnsi="Arial" w:cs="Arial"/>
      <w:b/>
      <w:bCs/>
    </w:rPr>
  </w:style>
  <w:style w:type="paragraph" w:customStyle="1" w:styleId="af">
    <w:name w:val="Заголовок мой"/>
    <w:basedOn w:val="1"/>
    <w:uiPriority w:val="99"/>
    <w:rsid w:val="006E153D"/>
    <w:pPr>
      <w:spacing w:before="0" w:after="0"/>
      <w:ind w:firstLine="720"/>
      <w:jc w:val="center"/>
    </w:pPr>
    <w:rPr>
      <w:rFonts w:ascii="Times New Roman" w:hAnsi="Times New Roman"/>
      <w:b w:val="0"/>
      <w:bCs w:val="0"/>
      <w:sz w:val="28"/>
      <w:szCs w:val="28"/>
    </w:rPr>
  </w:style>
  <w:style w:type="character" w:customStyle="1" w:styleId="10">
    <w:name w:val="Заголовок 1 Знак"/>
    <w:link w:val="1"/>
    <w:rsid w:val="006E153D"/>
    <w:rPr>
      <w:rFonts w:ascii="Cambria" w:eastAsia="Times New Roman" w:hAnsi="Cambria" w:cs="Times New Roman"/>
      <w:b/>
      <w:bCs/>
      <w:kern w:val="32"/>
      <w:sz w:val="32"/>
      <w:szCs w:val="32"/>
    </w:rPr>
  </w:style>
  <w:style w:type="character" w:customStyle="1" w:styleId="5">
    <w:name w:val="Основной текст (5)_"/>
    <w:basedOn w:val="a0"/>
    <w:link w:val="50"/>
    <w:rsid w:val="00E709E9"/>
    <w:rPr>
      <w:sz w:val="27"/>
      <w:szCs w:val="27"/>
      <w:shd w:val="clear" w:color="auto" w:fill="FFFFFF"/>
    </w:rPr>
  </w:style>
  <w:style w:type="paragraph" w:customStyle="1" w:styleId="50">
    <w:name w:val="Основной текст (5)"/>
    <w:basedOn w:val="a"/>
    <w:link w:val="5"/>
    <w:rsid w:val="00E709E9"/>
    <w:pPr>
      <w:shd w:val="clear" w:color="auto" w:fill="FFFFFF"/>
      <w:spacing w:before="300" w:after="720"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783">
      <w:bodyDiv w:val="1"/>
      <w:marLeft w:val="0"/>
      <w:marRight w:val="0"/>
      <w:marTop w:val="0"/>
      <w:marBottom w:val="0"/>
      <w:divBdr>
        <w:top w:val="none" w:sz="0" w:space="0" w:color="auto"/>
        <w:left w:val="none" w:sz="0" w:space="0" w:color="auto"/>
        <w:bottom w:val="none" w:sz="0" w:space="0" w:color="auto"/>
        <w:right w:val="none" w:sz="0" w:space="0" w:color="auto"/>
      </w:divBdr>
    </w:div>
    <w:div w:id="84763178">
      <w:bodyDiv w:val="1"/>
      <w:marLeft w:val="0"/>
      <w:marRight w:val="0"/>
      <w:marTop w:val="0"/>
      <w:marBottom w:val="0"/>
      <w:divBdr>
        <w:top w:val="none" w:sz="0" w:space="0" w:color="auto"/>
        <w:left w:val="none" w:sz="0" w:space="0" w:color="auto"/>
        <w:bottom w:val="none" w:sz="0" w:space="0" w:color="auto"/>
        <w:right w:val="none" w:sz="0" w:space="0" w:color="auto"/>
      </w:divBdr>
    </w:div>
    <w:div w:id="132411921">
      <w:bodyDiv w:val="1"/>
      <w:marLeft w:val="0"/>
      <w:marRight w:val="0"/>
      <w:marTop w:val="0"/>
      <w:marBottom w:val="0"/>
      <w:divBdr>
        <w:top w:val="none" w:sz="0" w:space="0" w:color="auto"/>
        <w:left w:val="none" w:sz="0" w:space="0" w:color="auto"/>
        <w:bottom w:val="none" w:sz="0" w:space="0" w:color="auto"/>
        <w:right w:val="none" w:sz="0" w:space="0" w:color="auto"/>
      </w:divBdr>
    </w:div>
    <w:div w:id="200945283">
      <w:bodyDiv w:val="1"/>
      <w:marLeft w:val="0"/>
      <w:marRight w:val="0"/>
      <w:marTop w:val="0"/>
      <w:marBottom w:val="0"/>
      <w:divBdr>
        <w:top w:val="none" w:sz="0" w:space="0" w:color="auto"/>
        <w:left w:val="none" w:sz="0" w:space="0" w:color="auto"/>
        <w:bottom w:val="none" w:sz="0" w:space="0" w:color="auto"/>
        <w:right w:val="none" w:sz="0" w:space="0" w:color="auto"/>
      </w:divBdr>
    </w:div>
    <w:div w:id="323241381">
      <w:bodyDiv w:val="1"/>
      <w:marLeft w:val="0"/>
      <w:marRight w:val="0"/>
      <w:marTop w:val="0"/>
      <w:marBottom w:val="0"/>
      <w:divBdr>
        <w:top w:val="none" w:sz="0" w:space="0" w:color="auto"/>
        <w:left w:val="none" w:sz="0" w:space="0" w:color="auto"/>
        <w:bottom w:val="none" w:sz="0" w:space="0" w:color="auto"/>
        <w:right w:val="none" w:sz="0" w:space="0" w:color="auto"/>
      </w:divBdr>
    </w:div>
    <w:div w:id="324096028">
      <w:bodyDiv w:val="1"/>
      <w:marLeft w:val="0"/>
      <w:marRight w:val="0"/>
      <w:marTop w:val="0"/>
      <w:marBottom w:val="0"/>
      <w:divBdr>
        <w:top w:val="none" w:sz="0" w:space="0" w:color="auto"/>
        <w:left w:val="none" w:sz="0" w:space="0" w:color="auto"/>
        <w:bottom w:val="none" w:sz="0" w:space="0" w:color="auto"/>
        <w:right w:val="none" w:sz="0" w:space="0" w:color="auto"/>
      </w:divBdr>
    </w:div>
    <w:div w:id="409690959">
      <w:bodyDiv w:val="1"/>
      <w:marLeft w:val="0"/>
      <w:marRight w:val="0"/>
      <w:marTop w:val="0"/>
      <w:marBottom w:val="0"/>
      <w:divBdr>
        <w:top w:val="none" w:sz="0" w:space="0" w:color="auto"/>
        <w:left w:val="none" w:sz="0" w:space="0" w:color="auto"/>
        <w:bottom w:val="none" w:sz="0" w:space="0" w:color="auto"/>
        <w:right w:val="none" w:sz="0" w:space="0" w:color="auto"/>
      </w:divBdr>
    </w:div>
    <w:div w:id="411514171">
      <w:bodyDiv w:val="1"/>
      <w:marLeft w:val="0"/>
      <w:marRight w:val="0"/>
      <w:marTop w:val="0"/>
      <w:marBottom w:val="0"/>
      <w:divBdr>
        <w:top w:val="none" w:sz="0" w:space="0" w:color="auto"/>
        <w:left w:val="none" w:sz="0" w:space="0" w:color="auto"/>
        <w:bottom w:val="none" w:sz="0" w:space="0" w:color="auto"/>
        <w:right w:val="none" w:sz="0" w:space="0" w:color="auto"/>
      </w:divBdr>
    </w:div>
    <w:div w:id="472722026">
      <w:bodyDiv w:val="1"/>
      <w:marLeft w:val="0"/>
      <w:marRight w:val="0"/>
      <w:marTop w:val="0"/>
      <w:marBottom w:val="0"/>
      <w:divBdr>
        <w:top w:val="none" w:sz="0" w:space="0" w:color="auto"/>
        <w:left w:val="none" w:sz="0" w:space="0" w:color="auto"/>
        <w:bottom w:val="none" w:sz="0" w:space="0" w:color="auto"/>
        <w:right w:val="none" w:sz="0" w:space="0" w:color="auto"/>
      </w:divBdr>
    </w:div>
    <w:div w:id="528296545">
      <w:bodyDiv w:val="1"/>
      <w:marLeft w:val="0"/>
      <w:marRight w:val="0"/>
      <w:marTop w:val="0"/>
      <w:marBottom w:val="0"/>
      <w:divBdr>
        <w:top w:val="none" w:sz="0" w:space="0" w:color="auto"/>
        <w:left w:val="none" w:sz="0" w:space="0" w:color="auto"/>
        <w:bottom w:val="none" w:sz="0" w:space="0" w:color="auto"/>
        <w:right w:val="none" w:sz="0" w:space="0" w:color="auto"/>
      </w:divBdr>
    </w:div>
    <w:div w:id="563416420">
      <w:bodyDiv w:val="1"/>
      <w:marLeft w:val="0"/>
      <w:marRight w:val="0"/>
      <w:marTop w:val="0"/>
      <w:marBottom w:val="0"/>
      <w:divBdr>
        <w:top w:val="none" w:sz="0" w:space="0" w:color="auto"/>
        <w:left w:val="none" w:sz="0" w:space="0" w:color="auto"/>
        <w:bottom w:val="none" w:sz="0" w:space="0" w:color="auto"/>
        <w:right w:val="none" w:sz="0" w:space="0" w:color="auto"/>
      </w:divBdr>
    </w:div>
    <w:div w:id="618487905">
      <w:bodyDiv w:val="1"/>
      <w:marLeft w:val="0"/>
      <w:marRight w:val="0"/>
      <w:marTop w:val="0"/>
      <w:marBottom w:val="0"/>
      <w:divBdr>
        <w:top w:val="none" w:sz="0" w:space="0" w:color="auto"/>
        <w:left w:val="none" w:sz="0" w:space="0" w:color="auto"/>
        <w:bottom w:val="none" w:sz="0" w:space="0" w:color="auto"/>
        <w:right w:val="none" w:sz="0" w:space="0" w:color="auto"/>
      </w:divBdr>
    </w:div>
    <w:div w:id="644747993">
      <w:bodyDiv w:val="1"/>
      <w:marLeft w:val="0"/>
      <w:marRight w:val="0"/>
      <w:marTop w:val="0"/>
      <w:marBottom w:val="0"/>
      <w:divBdr>
        <w:top w:val="none" w:sz="0" w:space="0" w:color="auto"/>
        <w:left w:val="none" w:sz="0" w:space="0" w:color="auto"/>
        <w:bottom w:val="none" w:sz="0" w:space="0" w:color="auto"/>
        <w:right w:val="none" w:sz="0" w:space="0" w:color="auto"/>
      </w:divBdr>
    </w:div>
    <w:div w:id="683095661">
      <w:bodyDiv w:val="1"/>
      <w:marLeft w:val="0"/>
      <w:marRight w:val="0"/>
      <w:marTop w:val="0"/>
      <w:marBottom w:val="0"/>
      <w:divBdr>
        <w:top w:val="none" w:sz="0" w:space="0" w:color="auto"/>
        <w:left w:val="none" w:sz="0" w:space="0" w:color="auto"/>
        <w:bottom w:val="none" w:sz="0" w:space="0" w:color="auto"/>
        <w:right w:val="none" w:sz="0" w:space="0" w:color="auto"/>
      </w:divBdr>
    </w:div>
    <w:div w:id="688914494">
      <w:bodyDiv w:val="1"/>
      <w:marLeft w:val="0"/>
      <w:marRight w:val="0"/>
      <w:marTop w:val="0"/>
      <w:marBottom w:val="0"/>
      <w:divBdr>
        <w:top w:val="none" w:sz="0" w:space="0" w:color="auto"/>
        <w:left w:val="none" w:sz="0" w:space="0" w:color="auto"/>
        <w:bottom w:val="none" w:sz="0" w:space="0" w:color="auto"/>
        <w:right w:val="none" w:sz="0" w:space="0" w:color="auto"/>
      </w:divBdr>
    </w:div>
    <w:div w:id="700279358">
      <w:bodyDiv w:val="1"/>
      <w:marLeft w:val="0"/>
      <w:marRight w:val="0"/>
      <w:marTop w:val="0"/>
      <w:marBottom w:val="0"/>
      <w:divBdr>
        <w:top w:val="none" w:sz="0" w:space="0" w:color="auto"/>
        <w:left w:val="none" w:sz="0" w:space="0" w:color="auto"/>
        <w:bottom w:val="none" w:sz="0" w:space="0" w:color="auto"/>
        <w:right w:val="none" w:sz="0" w:space="0" w:color="auto"/>
      </w:divBdr>
    </w:div>
    <w:div w:id="732236466">
      <w:bodyDiv w:val="1"/>
      <w:marLeft w:val="0"/>
      <w:marRight w:val="0"/>
      <w:marTop w:val="0"/>
      <w:marBottom w:val="0"/>
      <w:divBdr>
        <w:top w:val="none" w:sz="0" w:space="0" w:color="auto"/>
        <w:left w:val="none" w:sz="0" w:space="0" w:color="auto"/>
        <w:bottom w:val="none" w:sz="0" w:space="0" w:color="auto"/>
        <w:right w:val="none" w:sz="0" w:space="0" w:color="auto"/>
      </w:divBdr>
    </w:div>
    <w:div w:id="732312283">
      <w:bodyDiv w:val="1"/>
      <w:marLeft w:val="0"/>
      <w:marRight w:val="0"/>
      <w:marTop w:val="0"/>
      <w:marBottom w:val="0"/>
      <w:divBdr>
        <w:top w:val="none" w:sz="0" w:space="0" w:color="auto"/>
        <w:left w:val="none" w:sz="0" w:space="0" w:color="auto"/>
        <w:bottom w:val="none" w:sz="0" w:space="0" w:color="auto"/>
        <w:right w:val="none" w:sz="0" w:space="0" w:color="auto"/>
      </w:divBdr>
    </w:div>
    <w:div w:id="755319648">
      <w:bodyDiv w:val="1"/>
      <w:marLeft w:val="0"/>
      <w:marRight w:val="0"/>
      <w:marTop w:val="0"/>
      <w:marBottom w:val="0"/>
      <w:divBdr>
        <w:top w:val="none" w:sz="0" w:space="0" w:color="auto"/>
        <w:left w:val="none" w:sz="0" w:space="0" w:color="auto"/>
        <w:bottom w:val="none" w:sz="0" w:space="0" w:color="auto"/>
        <w:right w:val="none" w:sz="0" w:space="0" w:color="auto"/>
      </w:divBdr>
    </w:div>
    <w:div w:id="804355409">
      <w:bodyDiv w:val="1"/>
      <w:marLeft w:val="0"/>
      <w:marRight w:val="0"/>
      <w:marTop w:val="0"/>
      <w:marBottom w:val="0"/>
      <w:divBdr>
        <w:top w:val="none" w:sz="0" w:space="0" w:color="auto"/>
        <w:left w:val="none" w:sz="0" w:space="0" w:color="auto"/>
        <w:bottom w:val="none" w:sz="0" w:space="0" w:color="auto"/>
        <w:right w:val="none" w:sz="0" w:space="0" w:color="auto"/>
      </w:divBdr>
    </w:div>
    <w:div w:id="884104675">
      <w:bodyDiv w:val="1"/>
      <w:marLeft w:val="0"/>
      <w:marRight w:val="0"/>
      <w:marTop w:val="0"/>
      <w:marBottom w:val="0"/>
      <w:divBdr>
        <w:top w:val="none" w:sz="0" w:space="0" w:color="auto"/>
        <w:left w:val="none" w:sz="0" w:space="0" w:color="auto"/>
        <w:bottom w:val="none" w:sz="0" w:space="0" w:color="auto"/>
        <w:right w:val="none" w:sz="0" w:space="0" w:color="auto"/>
      </w:divBdr>
    </w:div>
    <w:div w:id="984508604">
      <w:bodyDiv w:val="1"/>
      <w:marLeft w:val="0"/>
      <w:marRight w:val="0"/>
      <w:marTop w:val="0"/>
      <w:marBottom w:val="0"/>
      <w:divBdr>
        <w:top w:val="none" w:sz="0" w:space="0" w:color="auto"/>
        <w:left w:val="none" w:sz="0" w:space="0" w:color="auto"/>
        <w:bottom w:val="none" w:sz="0" w:space="0" w:color="auto"/>
        <w:right w:val="none" w:sz="0" w:space="0" w:color="auto"/>
      </w:divBdr>
    </w:div>
    <w:div w:id="1030495100">
      <w:bodyDiv w:val="1"/>
      <w:marLeft w:val="0"/>
      <w:marRight w:val="0"/>
      <w:marTop w:val="0"/>
      <w:marBottom w:val="0"/>
      <w:divBdr>
        <w:top w:val="none" w:sz="0" w:space="0" w:color="auto"/>
        <w:left w:val="none" w:sz="0" w:space="0" w:color="auto"/>
        <w:bottom w:val="none" w:sz="0" w:space="0" w:color="auto"/>
        <w:right w:val="none" w:sz="0" w:space="0" w:color="auto"/>
      </w:divBdr>
    </w:div>
    <w:div w:id="1072310868">
      <w:bodyDiv w:val="1"/>
      <w:marLeft w:val="0"/>
      <w:marRight w:val="0"/>
      <w:marTop w:val="0"/>
      <w:marBottom w:val="0"/>
      <w:divBdr>
        <w:top w:val="none" w:sz="0" w:space="0" w:color="auto"/>
        <w:left w:val="none" w:sz="0" w:space="0" w:color="auto"/>
        <w:bottom w:val="none" w:sz="0" w:space="0" w:color="auto"/>
        <w:right w:val="none" w:sz="0" w:space="0" w:color="auto"/>
      </w:divBdr>
    </w:div>
    <w:div w:id="1096561542">
      <w:bodyDiv w:val="1"/>
      <w:marLeft w:val="0"/>
      <w:marRight w:val="0"/>
      <w:marTop w:val="0"/>
      <w:marBottom w:val="0"/>
      <w:divBdr>
        <w:top w:val="none" w:sz="0" w:space="0" w:color="auto"/>
        <w:left w:val="none" w:sz="0" w:space="0" w:color="auto"/>
        <w:bottom w:val="none" w:sz="0" w:space="0" w:color="auto"/>
        <w:right w:val="none" w:sz="0" w:space="0" w:color="auto"/>
      </w:divBdr>
    </w:div>
    <w:div w:id="1134524434">
      <w:bodyDiv w:val="1"/>
      <w:marLeft w:val="0"/>
      <w:marRight w:val="0"/>
      <w:marTop w:val="0"/>
      <w:marBottom w:val="0"/>
      <w:divBdr>
        <w:top w:val="none" w:sz="0" w:space="0" w:color="auto"/>
        <w:left w:val="none" w:sz="0" w:space="0" w:color="auto"/>
        <w:bottom w:val="none" w:sz="0" w:space="0" w:color="auto"/>
        <w:right w:val="none" w:sz="0" w:space="0" w:color="auto"/>
      </w:divBdr>
    </w:div>
    <w:div w:id="1139229861">
      <w:bodyDiv w:val="1"/>
      <w:marLeft w:val="0"/>
      <w:marRight w:val="0"/>
      <w:marTop w:val="0"/>
      <w:marBottom w:val="0"/>
      <w:divBdr>
        <w:top w:val="none" w:sz="0" w:space="0" w:color="auto"/>
        <w:left w:val="none" w:sz="0" w:space="0" w:color="auto"/>
        <w:bottom w:val="none" w:sz="0" w:space="0" w:color="auto"/>
        <w:right w:val="none" w:sz="0" w:space="0" w:color="auto"/>
      </w:divBdr>
    </w:div>
    <w:div w:id="1141919152">
      <w:bodyDiv w:val="1"/>
      <w:marLeft w:val="0"/>
      <w:marRight w:val="0"/>
      <w:marTop w:val="0"/>
      <w:marBottom w:val="0"/>
      <w:divBdr>
        <w:top w:val="none" w:sz="0" w:space="0" w:color="auto"/>
        <w:left w:val="none" w:sz="0" w:space="0" w:color="auto"/>
        <w:bottom w:val="none" w:sz="0" w:space="0" w:color="auto"/>
        <w:right w:val="none" w:sz="0" w:space="0" w:color="auto"/>
      </w:divBdr>
    </w:div>
    <w:div w:id="1249198111">
      <w:bodyDiv w:val="1"/>
      <w:marLeft w:val="0"/>
      <w:marRight w:val="0"/>
      <w:marTop w:val="0"/>
      <w:marBottom w:val="0"/>
      <w:divBdr>
        <w:top w:val="none" w:sz="0" w:space="0" w:color="auto"/>
        <w:left w:val="none" w:sz="0" w:space="0" w:color="auto"/>
        <w:bottom w:val="none" w:sz="0" w:space="0" w:color="auto"/>
        <w:right w:val="none" w:sz="0" w:space="0" w:color="auto"/>
      </w:divBdr>
    </w:div>
    <w:div w:id="1336614595">
      <w:bodyDiv w:val="1"/>
      <w:marLeft w:val="0"/>
      <w:marRight w:val="0"/>
      <w:marTop w:val="0"/>
      <w:marBottom w:val="0"/>
      <w:divBdr>
        <w:top w:val="none" w:sz="0" w:space="0" w:color="auto"/>
        <w:left w:val="none" w:sz="0" w:space="0" w:color="auto"/>
        <w:bottom w:val="none" w:sz="0" w:space="0" w:color="auto"/>
        <w:right w:val="none" w:sz="0" w:space="0" w:color="auto"/>
      </w:divBdr>
    </w:div>
    <w:div w:id="1375425393">
      <w:bodyDiv w:val="1"/>
      <w:marLeft w:val="0"/>
      <w:marRight w:val="0"/>
      <w:marTop w:val="0"/>
      <w:marBottom w:val="0"/>
      <w:divBdr>
        <w:top w:val="none" w:sz="0" w:space="0" w:color="auto"/>
        <w:left w:val="none" w:sz="0" w:space="0" w:color="auto"/>
        <w:bottom w:val="none" w:sz="0" w:space="0" w:color="auto"/>
        <w:right w:val="none" w:sz="0" w:space="0" w:color="auto"/>
      </w:divBdr>
    </w:div>
    <w:div w:id="1386954939">
      <w:bodyDiv w:val="1"/>
      <w:marLeft w:val="0"/>
      <w:marRight w:val="0"/>
      <w:marTop w:val="0"/>
      <w:marBottom w:val="0"/>
      <w:divBdr>
        <w:top w:val="none" w:sz="0" w:space="0" w:color="auto"/>
        <w:left w:val="none" w:sz="0" w:space="0" w:color="auto"/>
        <w:bottom w:val="none" w:sz="0" w:space="0" w:color="auto"/>
        <w:right w:val="none" w:sz="0" w:space="0" w:color="auto"/>
      </w:divBdr>
    </w:div>
    <w:div w:id="1393891326">
      <w:bodyDiv w:val="1"/>
      <w:marLeft w:val="0"/>
      <w:marRight w:val="0"/>
      <w:marTop w:val="0"/>
      <w:marBottom w:val="0"/>
      <w:divBdr>
        <w:top w:val="none" w:sz="0" w:space="0" w:color="auto"/>
        <w:left w:val="none" w:sz="0" w:space="0" w:color="auto"/>
        <w:bottom w:val="none" w:sz="0" w:space="0" w:color="auto"/>
        <w:right w:val="none" w:sz="0" w:space="0" w:color="auto"/>
      </w:divBdr>
    </w:div>
    <w:div w:id="1476876181">
      <w:bodyDiv w:val="1"/>
      <w:marLeft w:val="0"/>
      <w:marRight w:val="0"/>
      <w:marTop w:val="0"/>
      <w:marBottom w:val="0"/>
      <w:divBdr>
        <w:top w:val="none" w:sz="0" w:space="0" w:color="auto"/>
        <w:left w:val="none" w:sz="0" w:space="0" w:color="auto"/>
        <w:bottom w:val="none" w:sz="0" w:space="0" w:color="auto"/>
        <w:right w:val="none" w:sz="0" w:space="0" w:color="auto"/>
      </w:divBdr>
    </w:div>
    <w:div w:id="1486051009">
      <w:bodyDiv w:val="1"/>
      <w:marLeft w:val="0"/>
      <w:marRight w:val="0"/>
      <w:marTop w:val="0"/>
      <w:marBottom w:val="0"/>
      <w:divBdr>
        <w:top w:val="none" w:sz="0" w:space="0" w:color="auto"/>
        <w:left w:val="none" w:sz="0" w:space="0" w:color="auto"/>
        <w:bottom w:val="none" w:sz="0" w:space="0" w:color="auto"/>
        <w:right w:val="none" w:sz="0" w:space="0" w:color="auto"/>
      </w:divBdr>
    </w:div>
    <w:div w:id="1573346283">
      <w:bodyDiv w:val="1"/>
      <w:marLeft w:val="0"/>
      <w:marRight w:val="0"/>
      <w:marTop w:val="0"/>
      <w:marBottom w:val="0"/>
      <w:divBdr>
        <w:top w:val="none" w:sz="0" w:space="0" w:color="auto"/>
        <w:left w:val="none" w:sz="0" w:space="0" w:color="auto"/>
        <w:bottom w:val="none" w:sz="0" w:space="0" w:color="auto"/>
        <w:right w:val="none" w:sz="0" w:space="0" w:color="auto"/>
      </w:divBdr>
    </w:div>
    <w:div w:id="1588539399">
      <w:bodyDiv w:val="1"/>
      <w:marLeft w:val="0"/>
      <w:marRight w:val="0"/>
      <w:marTop w:val="0"/>
      <w:marBottom w:val="0"/>
      <w:divBdr>
        <w:top w:val="none" w:sz="0" w:space="0" w:color="auto"/>
        <w:left w:val="none" w:sz="0" w:space="0" w:color="auto"/>
        <w:bottom w:val="none" w:sz="0" w:space="0" w:color="auto"/>
        <w:right w:val="none" w:sz="0" w:space="0" w:color="auto"/>
      </w:divBdr>
    </w:div>
    <w:div w:id="1601060534">
      <w:bodyDiv w:val="1"/>
      <w:marLeft w:val="0"/>
      <w:marRight w:val="0"/>
      <w:marTop w:val="0"/>
      <w:marBottom w:val="0"/>
      <w:divBdr>
        <w:top w:val="none" w:sz="0" w:space="0" w:color="auto"/>
        <w:left w:val="none" w:sz="0" w:space="0" w:color="auto"/>
        <w:bottom w:val="none" w:sz="0" w:space="0" w:color="auto"/>
        <w:right w:val="none" w:sz="0" w:space="0" w:color="auto"/>
      </w:divBdr>
    </w:div>
    <w:div w:id="1607612821">
      <w:bodyDiv w:val="1"/>
      <w:marLeft w:val="0"/>
      <w:marRight w:val="0"/>
      <w:marTop w:val="0"/>
      <w:marBottom w:val="0"/>
      <w:divBdr>
        <w:top w:val="none" w:sz="0" w:space="0" w:color="auto"/>
        <w:left w:val="none" w:sz="0" w:space="0" w:color="auto"/>
        <w:bottom w:val="none" w:sz="0" w:space="0" w:color="auto"/>
        <w:right w:val="none" w:sz="0" w:space="0" w:color="auto"/>
      </w:divBdr>
    </w:div>
    <w:div w:id="1637029405">
      <w:bodyDiv w:val="1"/>
      <w:marLeft w:val="0"/>
      <w:marRight w:val="0"/>
      <w:marTop w:val="0"/>
      <w:marBottom w:val="0"/>
      <w:divBdr>
        <w:top w:val="none" w:sz="0" w:space="0" w:color="auto"/>
        <w:left w:val="none" w:sz="0" w:space="0" w:color="auto"/>
        <w:bottom w:val="none" w:sz="0" w:space="0" w:color="auto"/>
        <w:right w:val="none" w:sz="0" w:space="0" w:color="auto"/>
      </w:divBdr>
    </w:div>
    <w:div w:id="1733579385">
      <w:bodyDiv w:val="1"/>
      <w:marLeft w:val="0"/>
      <w:marRight w:val="0"/>
      <w:marTop w:val="0"/>
      <w:marBottom w:val="0"/>
      <w:divBdr>
        <w:top w:val="none" w:sz="0" w:space="0" w:color="auto"/>
        <w:left w:val="none" w:sz="0" w:space="0" w:color="auto"/>
        <w:bottom w:val="none" w:sz="0" w:space="0" w:color="auto"/>
        <w:right w:val="none" w:sz="0" w:space="0" w:color="auto"/>
      </w:divBdr>
    </w:div>
    <w:div w:id="1740637359">
      <w:bodyDiv w:val="1"/>
      <w:marLeft w:val="0"/>
      <w:marRight w:val="0"/>
      <w:marTop w:val="0"/>
      <w:marBottom w:val="0"/>
      <w:divBdr>
        <w:top w:val="none" w:sz="0" w:space="0" w:color="auto"/>
        <w:left w:val="none" w:sz="0" w:space="0" w:color="auto"/>
        <w:bottom w:val="none" w:sz="0" w:space="0" w:color="auto"/>
        <w:right w:val="none" w:sz="0" w:space="0" w:color="auto"/>
      </w:divBdr>
    </w:div>
    <w:div w:id="1749186260">
      <w:bodyDiv w:val="1"/>
      <w:marLeft w:val="0"/>
      <w:marRight w:val="0"/>
      <w:marTop w:val="0"/>
      <w:marBottom w:val="0"/>
      <w:divBdr>
        <w:top w:val="none" w:sz="0" w:space="0" w:color="auto"/>
        <w:left w:val="none" w:sz="0" w:space="0" w:color="auto"/>
        <w:bottom w:val="none" w:sz="0" w:space="0" w:color="auto"/>
        <w:right w:val="none" w:sz="0" w:space="0" w:color="auto"/>
      </w:divBdr>
    </w:div>
    <w:div w:id="1818955000">
      <w:bodyDiv w:val="1"/>
      <w:marLeft w:val="0"/>
      <w:marRight w:val="0"/>
      <w:marTop w:val="0"/>
      <w:marBottom w:val="0"/>
      <w:divBdr>
        <w:top w:val="none" w:sz="0" w:space="0" w:color="auto"/>
        <w:left w:val="none" w:sz="0" w:space="0" w:color="auto"/>
        <w:bottom w:val="none" w:sz="0" w:space="0" w:color="auto"/>
        <w:right w:val="none" w:sz="0" w:space="0" w:color="auto"/>
      </w:divBdr>
    </w:div>
    <w:div w:id="1843887318">
      <w:bodyDiv w:val="1"/>
      <w:marLeft w:val="0"/>
      <w:marRight w:val="0"/>
      <w:marTop w:val="0"/>
      <w:marBottom w:val="0"/>
      <w:divBdr>
        <w:top w:val="none" w:sz="0" w:space="0" w:color="auto"/>
        <w:left w:val="none" w:sz="0" w:space="0" w:color="auto"/>
        <w:bottom w:val="none" w:sz="0" w:space="0" w:color="auto"/>
        <w:right w:val="none" w:sz="0" w:space="0" w:color="auto"/>
      </w:divBdr>
    </w:div>
    <w:div w:id="1869491728">
      <w:bodyDiv w:val="1"/>
      <w:marLeft w:val="0"/>
      <w:marRight w:val="0"/>
      <w:marTop w:val="0"/>
      <w:marBottom w:val="0"/>
      <w:divBdr>
        <w:top w:val="none" w:sz="0" w:space="0" w:color="auto"/>
        <w:left w:val="none" w:sz="0" w:space="0" w:color="auto"/>
        <w:bottom w:val="none" w:sz="0" w:space="0" w:color="auto"/>
        <w:right w:val="none" w:sz="0" w:space="0" w:color="auto"/>
      </w:divBdr>
    </w:div>
    <w:div w:id="1871528946">
      <w:bodyDiv w:val="1"/>
      <w:marLeft w:val="0"/>
      <w:marRight w:val="0"/>
      <w:marTop w:val="0"/>
      <w:marBottom w:val="0"/>
      <w:divBdr>
        <w:top w:val="none" w:sz="0" w:space="0" w:color="auto"/>
        <w:left w:val="none" w:sz="0" w:space="0" w:color="auto"/>
        <w:bottom w:val="none" w:sz="0" w:space="0" w:color="auto"/>
        <w:right w:val="none" w:sz="0" w:space="0" w:color="auto"/>
      </w:divBdr>
    </w:div>
    <w:div w:id="1919942920">
      <w:bodyDiv w:val="1"/>
      <w:marLeft w:val="0"/>
      <w:marRight w:val="0"/>
      <w:marTop w:val="0"/>
      <w:marBottom w:val="0"/>
      <w:divBdr>
        <w:top w:val="none" w:sz="0" w:space="0" w:color="auto"/>
        <w:left w:val="none" w:sz="0" w:space="0" w:color="auto"/>
        <w:bottom w:val="none" w:sz="0" w:space="0" w:color="auto"/>
        <w:right w:val="none" w:sz="0" w:space="0" w:color="auto"/>
      </w:divBdr>
    </w:div>
    <w:div w:id="2016303983">
      <w:bodyDiv w:val="1"/>
      <w:marLeft w:val="0"/>
      <w:marRight w:val="0"/>
      <w:marTop w:val="0"/>
      <w:marBottom w:val="0"/>
      <w:divBdr>
        <w:top w:val="none" w:sz="0" w:space="0" w:color="auto"/>
        <w:left w:val="none" w:sz="0" w:space="0" w:color="auto"/>
        <w:bottom w:val="none" w:sz="0" w:space="0" w:color="auto"/>
        <w:right w:val="none" w:sz="0" w:space="0" w:color="auto"/>
      </w:divBdr>
    </w:div>
    <w:div w:id="2027291849">
      <w:bodyDiv w:val="1"/>
      <w:marLeft w:val="0"/>
      <w:marRight w:val="0"/>
      <w:marTop w:val="0"/>
      <w:marBottom w:val="0"/>
      <w:divBdr>
        <w:top w:val="none" w:sz="0" w:space="0" w:color="auto"/>
        <w:left w:val="none" w:sz="0" w:space="0" w:color="auto"/>
        <w:bottom w:val="none" w:sz="0" w:space="0" w:color="auto"/>
        <w:right w:val="none" w:sz="0" w:space="0" w:color="auto"/>
      </w:divBdr>
    </w:div>
    <w:div w:id="2075085704">
      <w:bodyDiv w:val="1"/>
      <w:marLeft w:val="0"/>
      <w:marRight w:val="0"/>
      <w:marTop w:val="0"/>
      <w:marBottom w:val="0"/>
      <w:divBdr>
        <w:top w:val="none" w:sz="0" w:space="0" w:color="auto"/>
        <w:left w:val="none" w:sz="0" w:space="0" w:color="auto"/>
        <w:bottom w:val="none" w:sz="0" w:space="0" w:color="auto"/>
        <w:right w:val="none" w:sz="0" w:space="0" w:color="auto"/>
      </w:divBdr>
    </w:div>
    <w:div w:id="214246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5606-1959-47C7-B69D-70595D13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2574</Words>
  <Characters>14673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creator>~</dc:creator>
  <cp:lastModifiedBy>Dexp</cp:lastModifiedBy>
  <cp:revision>3</cp:revision>
  <cp:lastPrinted>2022-11-15T04:39:00Z</cp:lastPrinted>
  <dcterms:created xsi:type="dcterms:W3CDTF">2024-11-15T04:16:00Z</dcterms:created>
  <dcterms:modified xsi:type="dcterms:W3CDTF">2024-11-15T04:18:00Z</dcterms:modified>
</cp:coreProperties>
</file>