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F7" w:rsidRPr="00A67816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67816">
        <w:rPr>
          <w:rFonts w:ascii="Times New Roman" w:hAnsi="Times New Roman" w:cs="Times New Roman"/>
          <w:sz w:val="28"/>
          <w:szCs w:val="28"/>
        </w:rPr>
        <w:t>Администрация сельского поселения «Закультинское»</w:t>
      </w:r>
    </w:p>
    <w:p w:rsidR="00E30410" w:rsidRPr="00A67816" w:rsidRDefault="00E30410" w:rsidP="00E30410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67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816" w:rsidRDefault="00A67816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A67816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816">
        <w:rPr>
          <w:rFonts w:ascii="Times New Roman" w:hAnsi="Times New Roman" w:cs="Times New Roman"/>
          <w:sz w:val="28"/>
          <w:szCs w:val="28"/>
        </w:rPr>
        <w:t xml:space="preserve"> 28.11.2024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410" w:rsidRPr="00A678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67816">
        <w:rPr>
          <w:rFonts w:ascii="Times New Roman" w:hAnsi="Times New Roman" w:cs="Times New Roman"/>
          <w:sz w:val="28"/>
          <w:szCs w:val="28"/>
        </w:rPr>
        <w:t xml:space="preserve"> № 17</w:t>
      </w:r>
    </w:p>
    <w:p w:rsidR="009644F7" w:rsidRDefault="00E30410" w:rsidP="00E3041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с.Закульта</w:t>
      </w:r>
    </w:p>
    <w:p w:rsidR="009644F7" w:rsidRDefault="009644F7" w:rsidP="009644F7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«Закультинское»</w:t>
      </w:r>
    </w:p>
    <w:p w:rsidR="009644F7" w:rsidRDefault="009644F7" w:rsidP="009644F7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Федерации»,  пунктом 5 статьи 87 Бюджетного кодекса Российской Федерации, </w:t>
      </w:r>
      <w:r w:rsidR="00872308">
        <w:rPr>
          <w:rFonts w:ascii="Times New Roman" w:hAnsi="Times New Roman" w:cs="Times New Roman"/>
          <w:sz w:val="28"/>
          <w:szCs w:val="28"/>
        </w:rPr>
        <w:t>Решением Совета сельского поселения «Закультинское» №46 от 14.11.2016г. «О бюджетном процессе в сельском поселении «Закультинское»</w:t>
      </w:r>
      <w:r w:rsidRPr="00872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«Закультинское», постановляю: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сельского поселения «Закультинское».  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</w:rPr>
        <w:t>ведение реестра расходных обязательств</w:t>
      </w:r>
      <w:r w:rsidRPr="009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«Закультинское».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</w:rPr>
        <w:t>разработку и издание методических и инструктивных материалов по вопросам ведения реестра расходных обязательств</w:t>
      </w:r>
      <w:r w:rsidRPr="009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«Закультинское». 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 реестра расходных обязательств  в </w:t>
      </w:r>
      <w:r w:rsidR="00E3041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по </w:t>
      </w:r>
      <w:r w:rsidR="004B116E">
        <w:rPr>
          <w:rFonts w:ascii="Times New Roman" w:hAnsi="Times New Roman" w:cs="Times New Roman"/>
          <w:sz w:val="28"/>
          <w:szCs w:val="28"/>
          <w:lang w:eastAsia="ru-RU"/>
        </w:rPr>
        <w:t xml:space="preserve">финансам Хилокского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4B116E">
        <w:rPr>
          <w:rFonts w:ascii="Times New Roman" w:hAnsi="Times New Roman" w:cs="Times New Roman"/>
          <w:sz w:val="28"/>
          <w:szCs w:val="28"/>
          <w:lang w:eastAsia="ru-RU"/>
        </w:rPr>
        <w:t>Комитетом по финансам Хилокского района.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230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администрации сельского поселения «Закультинское» и разместить на официальном сайте муниципального района «Хилокский район» в информационно-телекоммуникационной сети «Интернет» (</w:t>
      </w:r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hiloksky</w:t>
      </w:r>
      <w:proofErr w:type="spellEnd"/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72308">
        <w:rPr>
          <w:rFonts w:ascii="Times New Roman" w:hAnsi="Times New Roman" w:cs="Times New Roman"/>
          <w:sz w:val="28"/>
          <w:szCs w:val="28"/>
        </w:rPr>
        <w:t>)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 его подписания.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</w:t>
      </w:r>
      <w:r w:rsidR="004B116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70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44F7" w:rsidRDefault="009644F7" w:rsidP="009644F7">
      <w:pPr>
        <w:jc w:val="right"/>
        <w:rPr>
          <w:i/>
          <w:sz w:val="28"/>
          <w:szCs w:val="28"/>
          <w:lang w:val="ru-RU"/>
        </w:rPr>
      </w:pPr>
    </w:p>
    <w:p w:rsidR="009644F7" w:rsidRPr="009644F7" w:rsidRDefault="009644F7" w:rsidP="009644F7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Глава</w:t>
      </w:r>
      <w:r w:rsidRPr="009644F7">
        <w:rPr>
          <w:color w:val="000000" w:themeColor="text1"/>
          <w:sz w:val="28"/>
          <w:szCs w:val="28"/>
          <w:lang w:val="ru-RU"/>
        </w:rPr>
        <w:t xml:space="preserve"> сельского поселения</w:t>
      </w:r>
    </w:p>
    <w:p w:rsidR="009644F7" w:rsidRPr="001C6D48" w:rsidRDefault="009644F7" w:rsidP="001C6D48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  <w:sectPr w:rsidR="009644F7" w:rsidRPr="001C6D48" w:rsidSect="00A33DEA">
          <w:pgSz w:w="11906" w:h="16838"/>
          <w:pgMar w:top="1134" w:right="851" w:bottom="851" w:left="1701" w:header="720" w:footer="720" w:gutter="0"/>
          <w:cols w:space="720"/>
        </w:sectPr>
      </w:pPr>
      <w:r w:rsidRPr="009644F7">
        <w:rPr>
          <w:color w:val="000000" w:themeColor="text1"/>
          <w:sz w:val="28"/>
          <w:szCs w:val="28"/>
          <w:lang w:val="ru-RU"/>
        </w:rPr>
        <w:t>«Закультинское»                                                                         Цымпилов С.В.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«Закультинское»</w:t>
      </w:r>
    </w:p>
    <w:p w:rsidR="009644F7" w:rsidRDefault="00A67816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 2024г.  №17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9644F7" w:rsidRDefault="009644F7" w:rsidP="009644F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F7">
        <w:rPr>
          <w:rFonts w:ascii="Times New Roman" w:hAnsi="Times New Roman" w:cs="Times New Roman"/>
          <w:b/>
          <w:sz w:val="28"/>
          <w:szCs w:val="28"/>
        </w:rPr>
        <w:t>сельского поселения «Закультинское»</w:t>
      </w:r>
    </w:p>
    <w:p w:rsidR="009644F7" w:rsidRPr="009644F7" w:rsidRDefault="009644F7" w:rsidP="009644F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реестра расходных обязательств сельского поселения «Закультинское» 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фрагмент Реестра</w:t>
      </w:r>
      <w:r>
        <w:rPr>
          <w:b/>
          <w:szCs w:val="28"/>
        </w:rPr>
        <w:t xml:space="preserve"> </w:t>
      </w:r>
      <w:r>
        <w:rPr>
          <w:szCs w:val="28"/>
        </w:rPr>
        <w:t>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</w:t>
      </w:r>
      <w:r w:rsidR="001C6D48">
        <w:rPr>
          <w:szCs w:val="28"/>
        </w:rPr>
        <w:t xml:space="preserve"> в Комитет по финансам Хилокского района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2. Реестр ведется с целью учета расходных обязательств сельского поселения «Закультинское» и определения объема средств, необходимых для их исполнения.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Данные Реестра используются при: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разработке проекта бюджета сельского поселения «Закультинское» на очередной финансовый год и на плановый период;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разработке среднесрочного финансового плана сельского поселения «Закультинское».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3. Расходные обязательства, не включенные в Реестр, не подлежат учету в составе бюджета действующих и принимаемых обязательств при формировании основных параметров бюджета сельского поселения «Закультинское» и разработке проекта бюджета </w:t>
      </w:r>
      <w:r w:rsidR="0076093C">
        <w:rPr>
          <w:szCs w:val="28"/>
        </w:rPr>
        <w:t xml:space="preserve">сельского поселения «Закультинское» </w:t>
      </w:r>
      <w:r>
        <w:rPr>
          <w:szCs w:val="28"/>
        </w:rPr>
        <w:t>на очередной финансовый год и плановый период.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Реестр 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Ведение Реестра осуществляется путем внесения в единую информационную базу данных сведений о расходных обязательствах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>, обновления и (или) исключения этих сведений.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Каждый вновь принятый муниципальный правовой акт органов местного самоуправления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 xml:space="preserve">, </w:t>
      </w:r>
      <w:r>
        <w:rPr>
          <w:szCs w:val="28"/>
        </w:rPr>
        <w:lastRenderedPageBreak/>
        <w:t xml:space="preserve">предусматривающий возникновение расходного обязательства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 xml:space="preserve"> подлежит обязательному включению в Реестр</w:t>
      </w:r>
      <w:r w:rsidR="00360171">
        <w:rPr>
          <w:szCs w:val="28"/>
        </w:rPr>
        <w:t xml:space="preserve">. 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Каждое расходное обязательство регистрируется в Реестре отдельно и имеет свой уникальный код.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1C6D48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5. В сфере реализации полномочий по ведению Реестра </w:t>
      </w:r>
      <w:r w:rsidR="006175CD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</w:t>
      </w:r>
      <w:r>
        <w:rPr>
          <w:szCs w:val="28"/>
        </w:rPr>
        <w:t>осуществляет следующее: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осуществляет детальную проверку фрагментов Реестра. По итогам проверки </w:t>
      </w:r>
      <w:r w:rsidR="006175CD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</w:t>
      </w:r>
      <w:r>
        <w:rPr>
          <w:szCs w:val="28"/>
        </w:rPr>
        <w:t>вправе изменить (дополнить) перечень расходных обязательств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>, подлежащих отражению в фрагменте Реестра;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осуществляет детальную проверку Реестра. По итогам проверки </w:t>
      </w:r>
      <w:r w:rsidR="006175CD">
        <w:rPr>
          <w:szCs w:val="28"/>
        </w:rPr>
        <w:t>Комитет по финансам Хилокского района</w:t>
      </w:r>
      <w:r>
        <w:rPr>
          <w:szCs w:val="28"/>
        </w:rPr>
        <w:t xml:space="preserve"> вправе изменить (дополнить) перечень расходных обязательств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>, подлежащих отражению в Реестре;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сводит фрагменты Реестра по отдельным главным распорядителям средств местного бюджета в Реестр</w:t>
      </w:r>
      <w:bookmarkStart w:id="0" w:name="_GoBack"/>
      <w:bookmarkEnd w:id="0"/>
      <w:r>
        <w:rPr>
          <w:szCs w:val="28"/>
        </w:rPr>
        <w:t>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представляет Реестр  </w:t>
      </w:r>
      <w:r w:rsidR="00360171">
        <w:rPr>
          <w:szCs w:val="28"/>
        </w:rPr>
        <w:t xml:space="preserve">в Комитет по финансам Хилокского района </w:t>
      </w:r>
      <w:r>
        <w:rPr>
          <w:szCs w:val="28"/>
        </w:rPr>
        <w:t xml:space="preserve">в порядке, установленном нормативным правовым актом  </w:t>
      </w:r>
      <w:r w:rsidR="00360171">
        <w:rPr>
          <w:szCs w:val="28"/>
        </w:rPr>
        <w:t>Комитета по финансам Хилокского района</w:t>
      </w:r>
      <w:r w:rsidRPr="00360171"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6. В сфере реализации полномочий по ведению Реестра  главные распорядители средств местного бюджета осуществляют следующее: 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ведут фрагмент Реестра в соответствии с методическими и инструктивными материалами</w:t>
      </w:r>
      <w:r w:rsidR="00360171">
        <w:rPr>
          <w:szCs w:val="28"/>
        </w:rPr>
        <w:t xml:space="preserve"> Комитета по финансам Хилокского района</w:t>
      </w:r>
      <w:r w:rsidRPr="00360171">
        <w:rPr>
          <w:szCs w:val="28"/>
        </w:rPr>
        <w:t>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представляют фрагмент Реестра в</w:t>
      </w:r>
      <w:r w:rsidR="00360171">
        <w:rPr>
          <w:szCs w:val="28"/>
        </w:rPr>
        <w:t xml:space="preserve"> Комитет по финансам Хилокского района</w:t>
      </w:r>
      <w:r w:rsidRPr="00360171"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7. Реестр, а также  фрагменты Реестра  состоят из разделов согласно форме, утвержденной приказом Министерства финансов Российской Федерации от 03.03.2020 № 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:rsidR="009644F7" w:rsidRDefault="009644F7" w:rsidP="009644F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Ведение Реестра, а также ведение фрагментов Реестра  осуществляется по форме согласно приказу </w:t>
      </w:r>
      <w:r>
        <w:rPr>
          <w:sz w:val="28"/>
          <w:szCs w:val="28"/>
          <w:lang w:val="ru-RU" w:eastAsia="ru-RU"/>
        </w:rPr>
        <w:t xml:space="preserve">№ 34н 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 w:eastAsia="ru-RU"/>
        </w:rPr>
        <w:t>таблица № 2 приложения № 3 к  настоящему приказу).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lastRenderedPageBreak/>
        <w:t xml:space="preserve">9. </w:t>
      </w:r>
      <w:proofErr w:type="gramStart"/>
      <w:r>
        <w:rPr>
          <w:szCs w:val="28"/>
        </w:rPr>
        <w:t xml:space="preserve">Ежегодно до начала распределения органами местного самоуправления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 xml:space="preserve"> 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</w:t>
      </w:r>
      <w:r w:rsidRPr="00360171">
        <w:rPr>
          <w:szCs w:val="28"/>
        </w:rPr>
        <w:t xml:space="preserve">в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срок до </w:t>
      </w:r>
      <w:r w:rsidR="00360171">
        <w:rPr>
          <w:szCs w:val="28"/>
        </w:rPr>
        <w:t>1 июня</w:t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  <w:proofErr w:type="gramEnd"/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10.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месячный срок осуществляет сведение фрагментов Реестра   и формирование (обновление) Реестра. </w:t>
      </w:r>
    </w:p>
    <w:p w:rsidR="009644F7" w:rsidRDefault="00360171" w:rsidP="009644F7">
      <w:pPr>
        <w:pStyle w:val="a5"/>
        <w:rPr>
          <w:szCs w:val="28"/>
        </w:rPr>
      </w:pPr>
      <w:r>
        <w:rPr>
          <w:szCs w:val="28"/>
        </w:rPr>
        <w:t xml:space="preserve">Комитет по финансам Хилокского района </w:t>
      </w:r>
      <w:r w:rsidR="009644F7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9644F7" w:rsidRDefault="009644F7" w:rsidP="009644F7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 по состоянию на </w:t>
      </w:r>
      <w:r w:rsidR="00360171">
        <w:rPr>
          <w:szCs w:val="28"/>
        </w:rPr>
        <w:t>1июня</w:t>
      </w:r>
      <w:r>
        <w:rPr>
          <w:szCs w:val="28"/>
        </w:rPr>
        <w:t xml:space="preserve">  текущего года являются основой для разработки среднесрочного финансового плана  </w:t>
      </w:r>
      <w:r w:rsidR="00A20649">
        <w:rPr>
          <w:szCs w:val="28"/>
        </w:rPr>
        <w:t xml:space="preserve">сельского поселения «Закультинское» </w:t>
      </w:r>
      <w:r>
        <w:rPr>
          <w:szCs w:val="28"/>
        </w:rPr>
        <w:t xml:space="preserve">в части формирования бюджета действующих обязательств </w:t>
      </w:r>
      <w:r w:rsidR="00A20649">
        <w:rPr>
          <w:szCs w:val="28"/>
        </w:rPr>
        <w:t>сельского поселения «Закультинское»</w:t>
      </w:r>
      <w:r>
        <w:rPr>
          <w:szCs w:val="28"/>
        </w:rPr>
        <w:t xml:space="preserve"> и проекта местного бюджета на очередной финансовый год (очередной финансовый год и плановый период) в части формирования расходной части местного бюджета.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 при разработке среднесрочного финансового плана </w:t>
      </w:r>
      <w:r w:rsidR="00A20649">
        <w:rPr>
          <w:szCs w:val="28"/>
        </w:rPr>
        <w:t xml:space="preserve">сельского поселения «Закультинское» </w:t>
      </w:r>
      <w:r>
        <w:rPr>
          <w:szCs w:val="28"/>
        </w:rPr>
        <w:t>определяется в муниципальном правовом акте о составлении среднесрочного финансового плана</w:t>
      </w:r>
      <w:r w:rsidR="00A20649" w:rsidRPr="00A20649">
        <w:rPr>
          <w:szCs w:val="28"/>
        </w:rPr>
        <w:t xml:space="preserve"> </w:t>
      </w:r>
      <w:r w:rsidR="00A20649">
        <w:rPr>
          <w:szCs w:val="28"/>
        </w:rPr>
        <w:t>сельского поселения «Закультинское»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</w:t>
      </w:r>
      <w:r>
        <w:rPr>
          <w:i/>
          <w:szCs w:val="28"/>
        </w:rPr>
        <w:t xml:space="preserve"> </w:t>
      </w:r>
      <w:r>
        <w:rPr>
          <w:szCs w:val="28"/>
        </w:rPr>
        <w:t>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</w:t>
      </w:r>
      <w:r w:rsidR="00A20649">
        <w:rPr>
          <w:szCs w:val="28"/>
        </w:rPr>
        <w:t xml:space="preserve"> сельском поселении «Закультинское»</w:t>
      </w:r>
      <w:r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12. </w:t>
      </w:r>
      <w:proofErr w:type="gramStart"/>
      <w:r>
        <w:rPr>
          <w:szCs w:val="28"/>
        </w:rPr>
        <w:t xml:space="preserve">После принятия решения о местном бюджете на очередной финансовый год (очередной финансовый год и плановый период) главные распорядители средств местного бюджета представляют в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обновленные фрагменты Реестра с учетом решения о местном бюджете на очередной финансовый год (очередной финансовый год и плановый период) и с учетом изменений (дополнений) состава  и  (или) объемов расходных обязательств   </w:t>
      </w:r>
      <w:r w:rsidR="00A20649">
        <w:rPr>
          <w:szCs w:val="28"/>
        </w:rPr>
        <w:t>сельского поселения</w:t>
      </w:r>
      <w:proofErr w:type="gramEnd"/>
      <w:r w:rsidR="00A20649">
        <w:rPr>
          <w:szCs w:val="28"/>
        </w:rPr>
        <w:t xml:space="preserve"> «Закультинское»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13.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>в месячный срок осуществляет сведение обновленных фрагментов Реестра и формирование (обновление) Реестра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9644F7" w:rsidRDefault="00360171" w:rsidP="009644F7">
      <w:pPr>
        <w:pStyle w:val="a5"/>
        <w:rPr>
          <w:szCs w:val="28"/>
        </w:rPr>
      </w:pPr>
      <w:r w:rsidRPr="00360171">
        <w:rPr>
          <w:szCs w:val="28"/>
        </w:rPr>
        <w:t>Комитет по финансам Хилокского района</w:t>
      </w:r>
      <w:r>
        <w:rPr>
          <w:i/>
          <w:szCs w:val="28"/>
        </w:rPr>
        <w:t xml:space="preserve"> </w:t>
      </w:r>
      <w:r w:rsidR="009644F7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9644F7" w:rsidRDefault="009644F7" w:rsidP="009644F7">
      <w:pPr>
        <w:pStyle w:val="a5"/>
        <w:rPr>
          <w:caps/>
          <w:szCs w:val="28"/>
        </w:rPr>
      </w:pPr>
      <w:r>
        <w:rPr>
          <w:szCs w:val="28"/>
        </w:rPr>
        <w:t>14. Реестр подлежит опубликованию в составе информационных ресурсов</w:t>
      </w:r>
      <w:r w:rsidR="00A20649">
        <w:rPr>
          <w:szCs w:val="28"/>
        </w:rPr>
        <w:t xml:space="preserve"> сельского поселения «Закультинское»</w:t>
      </w:r>
      <w:r>
        <w:rPr>
          <w:szCs w:val="28"/>
        </w:rPr>
        <w:t>.</w:t>
      </w:r>
    </w:p>
    <w:p w:rsidR="00B60765" w:rsidRPr="009644F7" w:rsidRDefault="00B60765">
      <w:pPr>
        <w:rPr>
          <w:lang w:val="ru-RU"/>
        </w:rPr>
      </w:pPr>
    </w:p>
    <w:sectPr w:rsidR="00B60765" w:rsidRPr="009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8B" w:rsidRDefault="00BC298B" w:rsidP="009644F7">
      <w:r>
        <w:separator/>
      </w:r>
    </w:p>
  </w:endnote>
  <w:endnote w:type="continuationSeparator" w:id="0">
    <w:p w:rsidR="00BC298B" w:rsidRDefault="00BC298B" w:rsidP="0096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8B" w:rsidRDefault="00BC298B" w:rsidP="009644F7">
      <w:r>
        <w:separator/>
      </w:r>
    </w:p>
  </w:footnote>
  <w:footnote w:type="continuationSeparator" w:id="0">
    <w:p w:rsidR="00BC298B" w:rsidRDefault="00BC298B" w:rsidP="0096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AB"/>
    <w:rsid w:val="001C6D48"/>
    <w:rsid w:val="002353E4"/>
    <w:rsid w:val="002460C2"/>
    <w:rsid w:val="002A7041"/>
    <w:rsid w:val="00360171"/>
    <w:rsid w:val="004B116E"/>
    <w:rsid w:val="006175CD"/>
    <w:rsid w:val="0076093C"/>
    <w:rsid w:val="00872308"/>
    <w:rsid w:val="009644F7"/>
    <w:rsid w:val="00973BAB"/>
    <w:rsid w:val="00A20649"/>
    <w:rsid w:val="00A33DEA"/>
    <w:rsid w:val="00A67816"/>
    <w:rsid w:val="00B60765"/>
    <w:rsid w:val="00B80733"/>
    <w:rsid w:val="00BC298B"/>
    <w:rsid w:val="00C43459"/>
    <w:rsid w:val="00C60C9F"/>
    <w:rsid w:val="00E30176"/>
    <w:rsid w:val="00E3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4F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44F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9644F7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964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64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64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9644F7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9644F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678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81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4F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44F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9644F7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964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64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64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9644F7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9644F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678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81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Глава</cp:lastModifiedBy>
  <cp:revision>10</cp:revision>
  <cp:lastPrinted>2024-11-28T01:22:00Z</cp:lastPrinted>
  <dcterms:created xsi:type="dcterms:W3CDTF">2024-11-12T06:12:00Z</dcterms:created>
  <dcterms:modified xsi:type="dcterms:W3CDTF">2024-11-28T01:23:00Z</dcterms:modified>
</cp:coreProperties>
</file>