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«ХИЛОКСКИЙ РАЙОН»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</w:t>
      </w:r>
      <w:r w:rsidR="007C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</w:t>
      </w:r>
    </w:p>
    <w:p w:rsidR="00BC4A61" w:rsidRPr="00BC4A61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BC4A61" w:rsidRPr="00D6628C" w:rsidRDefault="00BC4A61" w:rsidP="00BC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61" w:rsidRPr="00D6628C" w:rsidRDefault="000D073E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BC4A61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</w:t>
      </w:r>
    </w:p>
    <w:p w:rsidR="00BC4A61" w:rsidRPr="00F907C3" w:rsidRDefault="00BC4A61" w:rsidP="009A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гидротехнических сооружений, находящихся на территории муниципального района «Хилокский район» на 2023-202</w:t>
      </w:r>
      <w:r w:rsidR="008A3ECB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="000D073E" w:rsidRPr="00D66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муниципального района «Хилокский район» № 174 от 28 марта 2024 года</w:t>
      </w:r>
    </w:p>
    <w:p w:rsidR="00BC4A61" w:rsidRPr="00F907C3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7C3" w:rsidRDefault="00F907C3" w:rsidP="00F907C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Федерального закона «О безопасности гидротехнических сооружений» от 21.07.1997 №117-ФЗ, 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97A26" w:rsidRP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03.06.2006 N 74-ФЗ</w:t>
      </w:r>
      <w:r w:rsidR="00E9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от 06.10.2003 №131-Ф3 «Об общих принципах организации местного самоуправления в Российской Федерации», администрация муниципального района  «Хилокский район», </w:t>
      </w:r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корректировки муниципальных программ муниципального района «Хилокский район», осуществления мониторинга и контроля</w:t>
      </w:r>
      <w:proofErr w:type="gramEnd"/>
      <w:r w:rsidR="00BA1F2E" w:rsidRP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реализации, утвержденным постановлением администрации муниципального района «Хилокский район» от 29 декабря 2015 года № 1500</w:t>
      </w:r>
      <w:r w:rsidR="00BA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безопасности функционирования системы гидротехнических сооружений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«Хилокский район»,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защит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территори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625CB9" w:rsidRPr="00DF0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населения от </w:t>
      </w:r>
      <w:r w:rsidR="00625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вредного воздействия вод,</w:t>
      </w:r>
      <w:r w:rsidR="00625CB9"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7C3" w:rsidRDefault="00C66AB5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и у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 муниципальную программу «Безопасность гидротехнических сооружений, находящихся на территории муниципального района «Хилокский район» на 2023-202</w:t>
      </w:r>
      <w:r w:rsidR="008A3E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387F3A" w:rsidRPr="0038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муниципального района «Хилокский район» в информационной сети (интернет).</w:t>
      </w:r>
    </w:p>
    <w:p w:rsid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8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его</w:t>
      </w:r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(обнародования) на официальном сайте муниципального района «Хилокский район» в сети Интернет.</w:t>
      </w:r>
    </w:p>
    <w:p w:rsidR="00BC4A61" w:rsidRPr="00F907C3" w:rsidRDefault="00BC4A61" w:rsidP="00F907C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4A61" w:rsidRPr="00BC4A61" w:rsidRDefault="00BC4A61" w:rsidP="00434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A61" w:rsidRPr="00BC4A61" w:rsidRDefault="008C35A3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4A61"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344EC" w:rsidRP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BC4A61" w:rsidRPr="00BC4A61" w:rsidRDefault="00BC4A61" w:rsidP="00BC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                  </w:t>
      </w:r>
      <w:r w:rsidR="008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А.Н. Ермолаев</w:t>
      </w:r>
      <w:r w:rsidRPr="00B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C4A61" w:rsidRDefault="00BC4A61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1C5" w:rsidRDefault="00DF41C5" w:rsidP="0011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C3" w:rsidRDefault="00F907C3" w:rsidP="0011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A3" w:rsidRDefault="00F504A3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</w:p>
    <w:p w:rsidR="00117E29" w:rsidRPr="00117E29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«Хилокский район»</w:t>
      </w:r>
    </w:p>
    <w:p w:rsidR="00117E29" w:rsidRPr="00446E9A" w:rsidRDefault="00117E29" w:rsidP="00117E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от </w:t>
      </w:r>
      <w:r w:rsidR="00446E9A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18 июля </w:t>
      </w: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202</w:t>
      </w:r>
      <w:r w:rsidR="008C35A3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</w:t>
      </w:r>
      <w:r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года №</w:t>
      </w:r>
      <w:r w:rsidR="00446E9A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424</w:t>
      </w:r>
      <w:bookmarkEnd w:id="0"/>
      <w:r w:rsidR="009C1247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344EC" w:rsidRPr="00446E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60C" w:rsidRDefault="006C060C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Муниципальная программа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«Безопасность гидротехнических сооружений, находящихся на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территории 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 «Хилокский район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6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и защита </w:t>
      </w:r>
      <w:r w:rsidR="00625CB9" w:rsidRPr="0062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территорий и населения от вредного воздействия вод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 202</w:t>
      </w:r>
      <w:r w:rsidR="005A6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F90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</w:t>
      </w:r>
      <w:r w:rsidRPr="006C0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гг.»</w:t>
      </w:r>
    </w:p>
    <w:p w:rsidR="007B22F8" w:rsidRDefault="007B22F8" w:rsidP="006C06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5654"/>
      </w:tblGrid>
      <w:tr w:rsidR="00DF0660" w:rsidRPr="00DF0660" w:rsidTr="00625CB9">
        <w:trPr>
          <w:trHeight w:hRule="exact" w:val="231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 пр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625CB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Безопасность гидротехнических сооружений, находящихся на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25CB9" w:rsidRP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территории муниципального района «Хилокский район», и защита территорий и населения от вредного воздействия вод на 2023-2027 гг.</w:t>
            </w:r>
            <w:r w:rsidR="00625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  <w:tr w:rsidR="00DF0660" w:rsidRPr="00DF0660" w:rsidTr="00D07049">
        <w:trPr>
          <w:trHeight w:hRule="exact" w:val="250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600D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Основание для разработки 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муниципальной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D070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21.07.1997 №117-ФЗ «О безопасности гидротехнических сооружений»</w:t>
            </w:r>
            <w:r w:rsidR="00D070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одны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</w:t>
            </w:r>
            <w:r w:rsidR="00D07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</w:t>
            </w:r>
            <w:r w:rsidR="00D07049" w:rsidRPr="00E9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03.06.2006 N 74-ФЗ</w:t>
            </w:r>
          </w:p>
        </w:tc>
      </w:tr>
      <w:tr w:rsidR="00DF0660" w:rsidRPr="00DF0660" w:rsidTr="007C7E78">
        <w:trPr>
          <w:trHeight w:hRule="exact" w:val="849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DF0660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Заказчик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Default="00DF0660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 w:rsidR="007C7E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 «Хилокский район»</w:t>
            </w:r>
          </w:p>
          <w:p w:rsidR="007C7E78" w:rsidRPr="00DF0660" w:rsidRDefault="007C7E78" w:rsidP="007C7E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0660" w:rsidRPr="00DF0660" w:rsidTr="007C7E78">
        <w:trPr>
          <w:trHeight w:hRule="exact" w:val="70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600DE4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Отдел территориального развития </w:t>
            </w:r>
            <w:r w:rsidR="00996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</w:t>
            </w:r>
            <w:r w:rsidR="00996C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«Хилокский район»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DF0660" w:rsidRPr="00DF0660" w:rsidTr="007C7E78">
        <w:trPr>
          <w:trHeight w:hRule="exact" w:val="1165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Pr="00DF0660" w:rsidRDefault="00600DE4" w:rsidP="00441B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Ц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0E3147" w:rsidP="00DF0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Защищенность</w:t>
            </w:r>
            <w:r w:rsidR="00DF0660"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от негативного воздействия вод</w:t>
            </w:r>
          </w:p>
        </w:tc>
      </w:tr>
      <w:tr w:rsidR="00F504A3" w:rsidRPr="000E3147" w:rsidTr="000F5456">
        <w:trPr>
          <w:trHeight w:hRule="exact" w:val="228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A3" w:rsidRPr="00DF0660" w:rsidRDefault="00F504A3" w:rsidP="000F54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Основные задачи 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A3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Повышение эксплуатационной надежности и безопасности ГТС.</w:t>
            </w:r>
          </w:p>
          <w:p w:rsidR="00F504A3" w:rsidRPr="000E3147" w:rsidRDefault="00F504A3" w:rsidP="00F504A3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Проведение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комплекса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водохозяйственных </w:t>
            </w:r>
            <w:r w:rsidRPr="00866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мероприятий по максимальному уменьшению риска возн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икновения чрезвычайных ситуаций.</w:t>
            </w:r>
          </w:p>
        </w:tc>
      </w:tr>
      <w:tr w:rsidR="007C7E78" w:rsidRPr="00DF0660" w:rsidTr="00F504A3">
        <w:trPr>
          <w:trHeight w:val="174"/>
        </w:trPr>
        <w:tc>
          <w:tcPr>
            <w:tcW w:w="96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7E78" w:rsidRPr="00DF0660" w:rsidRDefault="007C7E78" w:rsidP="00F504A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00DE4" w:rsidRPr="00DF0660" w:rsidTr="00D209F1">
        <w:trPr>
          <w:trHeight w:hRule="exact" w:val="22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600DE4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Основные целевые индикаторы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763" w:rsidRDefault="00143763" w:rsidP="001437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9E1E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восстановленных</w:t>
            </w:r>
            <w:r w:rsid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береговых линий водных объектов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, метр;</w:t>
            </w:r>
          </w:p>
          <w:p w:rsidR="00600DE4" w:rsidRDefault="00600DE4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D209F1"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протяженность отремонтированных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209F1"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гидротехнических сооружений, метр</w:t>
            </w:r>
            <w:r w:rsid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D209F1" w:rsidRPr="00DF0660" w:rsidRDefault="00D209F1" w:rsidP="00D209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кол-во ГТС, </w:t>
            </w:r>
            <w:proofErr w:type="gramStart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приведенных</w:t>
            </w:r>
            <w:proofErr w:type="gramEnd"/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в безопасное техническое состояние в результате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</w:t>
            </w:r>
            <w:r w:rsidRPr="00D209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ведения текущего ремонта, шт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  <w:tr w:rsidR="00600DE4" w:rsidRPr="00DF0660" w:rsidTr="00600DE4">
        <w:trPr>
          <w:trHeight w:hRule="exact" w:val="110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DE4" w:rsidRDefault="009E1E57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Перечень основных мероприятий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DE4" w:rsidRDefault="009E1E57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Восстановление береговых линий водных объектов, проведение некапитального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ремонт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гидротехнических сооружений</w:t>
            </w:r>
          </w:p>
        </w:tc>
      </w:tr>
      <w:tr w:rsidR="00143763" w:rsidRPr="00DF0660" w:rsidTr="00600DE4">
        <w:trPr>
          <w:trHeight w:hRule="exact" w:val="1102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763" w:rsidRDefault="00143763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Исполнители основных мероприятий 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763" w:rsidRDefault="00143763" w:rsidP="00600D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муниципального района «Хилокский район», городские поселения</w:t>
            </w:r>
            <w:r w:rsidR="00D930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 «Хилокский район»</w:t>
            </w:r>
          </w:p>
        </w:tc>
      </w:tr>
      <w:tr w:rsidR="00DF0660" w:rsidRPr="00DF0660" w:rsidTr="00DF0660">
        <w:trPr>
          <w:trHeight w:hRule="exact" w:val="33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B662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Сроки </w:t>
            </w:r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 этапы реализации </w:t>
            </w:r>
            <w:proofErr w:type="spellStart"/>
            <w:r w:rsidR="001437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прогграммы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реализации</w:t>
            </w:r>
            <w:proofErr w:type="spellEnd"/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B66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660" w:rsidRPr="00DF0660" w:rsidRDefault="00DF0660" w:rsidP="00F907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2023-202</w:t>
            </w:r>
            <w:r w:rsidR="00F90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  <w:r w:rsidRPr="00DF06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</w:t>
            </w:r>
          </w:p>
        </w:tc>
      </w:tr>
      <w:tr w:rsidR="00DF0660" w:rsidTr="0042059B">
        <w:trPr>
          <w:trHeight w:hRule="exact" w:val="484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1637"/>
                <w:tab w:val="left" w:pos="243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Объемы</w:t>
            </w:r>
            <w:r>
              <w:rPr>
                <w:color w:val="000000"/>
              </w:rPr>
              <w:tab/>
              <w:t>и</w:t>
            </w:r>
            <w:r>
              <w:rPr>
                <w:color w:val="000000"/>
              </w:rPr>
              <w:tab/>
              <w:t>источники</w:t>
            </w:r>
          </w:p>
          <w:p w:rsidR="00DF0660" w:rsidRDefault="00B6621F" w:rsidP="00DF0660">
            <w:pPr>
              <w:pStyle w:val="a4"/>
              <w:spacing w:after="0" w:line="230" w:lineRule="auto"/>
              <w:ind w:firstLine="0"/>
            </w:pPr>
            <w:r>
              <w:rPr>
                <w:color w:val="000000"/>
              </w:rPr>
              <w:t>финансирования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1F" w:rsidRDefault="00B6621F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п</w:t>
            </w:r>
            <w:r w:rsidR="00DF0660">
              <w:rPr>
                <w:color w:val="000000"/>
              </w:rPr>
              <w:t>рограммы составляет:</w:t>
            </w:r>
          </w:p>
          <w:p w:rsidR="00DF0660" w:rsidRDefault="00DF0660" w:rsidP="002D0DFA">
            <w:pPr>
              <w:pStyle w:val="a4"/>
              <w:tabs>
                <w:tab w:val="left" w:pos="4757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в 2023-202</w:t>
            </w:r>
            <w:r w:rsidR="0042059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  <w:r w:rsidR="00B6621F">
              <w:rPr>
                <w:color w:val="000000"/>
              </w:rPr>
              <w:t xml:space="preserve">г. </w:t>
            </w:r>
            <w:r w:rsidR="00FC3196">
              <w:rPr>
                <w:color w:val="000000"/>
              </w:rPr>
              <w:t>–</w:t>
            </w:r>
            <w:r w:rsidR="00B6621F">
              <w:rPr>
                <w:color w:val="000000"/>
              </w:rPr>
              <w:t xml:space="preserve"> </w:t>
            </w:r>
            <w:r w:rsidR="00C51CE5" w:rsidRPr="00C51CE5">
              <w:rPr>
                <w:color w:val="000000"/>
              </w:rPr>
              <w:t>9</w:t>
            </w:r>
            <w:r w:rsidR="00C51CE5">
              <w:rPr>
                <w:color w:val="000000"/>
              </w:rPr>
              <w:t> </w:t>
            </w:r>
            <w:r w:rsidR="00C51CE5" w:rsidRPr="00C51CE5">
              <w:rPr>
                <w:color w:val="000000"/>
              </w:rPr>
              <w:t>265</w:t>
            </w:r>
            <w:r w:rsidR="00C51CE5">
              <w:rPr>
                <w:color w:val="000000"/>
              </w:rPr>
              <w:t>,</w:t>
            </w:r>
            <w:r w:rsidR="00C51CE5" w:rsidRPr="00C51CE5">
              <w:rPr>
                <w:color w:val="000000"/>
              </w:rPr>
              <w:t>041</w:t>
            </w:r>
            <w:r w:rsidR="00C51C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рублей,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 xml:space="preserve">В том числе </w:t>
            </w:r>
            <w:r w:rsidR="00A375B0">
              <w:rPr>
                <w:color w:val="000000"/>
              </w:rPr>
              <w:t xml:space="preserve">краевой бюджет – </w:t>
            </w:r>
            <w:r w:rsidR="00C51CE5">
              <w:rPr>
                <w:color w:val="000000"/>
              </w:rPr>
              <w:t>9 000,0</w:t>
            </w:r>
            <w:r w:rsidR="0003025A">
              <w:rPr>
                <w:color w:val="000000"/>
              </w:rPr>
              <w:t xml:space="preserve"> тыс. руб.,</w:t>
            </w:r>
            <w:r w:rsidR="00D529BA">
              <w:rPr>
                <w:color w:val="000000"/>
              </w:rPr>
              <w:t xml:space="preserve"> </w:t>
            </w:r>
            <w:r w:rsidR="001455A8">
              <w:rPr>
                <w:color w:val="000000"/>
              </w:rPr>
              <w:t>местный бюджет</w:t>
            </w:r>
            <w:r w:rsidR="00E3558E">
              <w:rPr>
                <w:color w:val="000000"/>
              </w:rPr>
              <w:t xml:space="preserve"> - </w:t>
            </w:r>
            <w:r w:rsidR="00C51CE5">
              <w:rPr>
                <w:color w:val="000000"/>
              </w:rPr>
              <w:t>265,041</w:t>
            </w:r>
            <w:r w:rsidR="00FC3196" w:rsidRPr="00D529BA">
              <w:rPr>
                <w:color w:val="000000"/>
              </w:rPr>
              <w:t xml:space="preserve"> </w:t>
            </w:r>
            <w:r w:rsidRPr="00D529BA">
              <w:rPr>
                <w:color w:val="000000"/>
              </w:rPr>
              <w:t>тыс. рублей.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Объем финансирования по годам</w:t>
            </w:r>
            <w:r w:rsidR="001455A8">
              <w:rPr>
                <w:color w:val="000000"/>
              </w:rPr>
              <w:t>, всего</w:t>
            </w:r>
            <w:r>
              <w:rPr>
                <w:color w:val="000000"/>
              </w:rPr>
              <w:t>:</w:t>
            </w:r>
          </w:p>
          <w:p w:rsidR="00DF0660" w:rsidRDefault="00DF0660" w:rsidP="002D0DFA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2023</w:t>
            </w:r>
            <w:r w:rsidR="00E3558E">
              <w:rPr>
                <w:color w:val="000000"/>
              </w:rPr>
              <w:t xml:space="preserve"> </w:t>
            </w:r>
            <w:r w:rsidR="002D0DF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51CE5">
              <w:rPr>
                <w:color w:val="000000"/>
              </w:rPr>
              <w:t>5 200,0</w:t>
            </w:r>
            <w:r>
              <w:rPr>
                <w:color w:val="000000"/>
              </w:rPr>
              <w:t xml:space="preserve"> тыс. рублей;</w:t>
            </w:r>
          </w:p>
          <w:p w:rsidR="00DF0660" w:rsidRDefault="00A375B0" w:rsidP="002D0DFA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</w:t>
            </w:r>
            <w:r w:rsidR="008C3E93">
              <w:rPr>
                <w:color w:val="000000"/>
              </w:rPr>
              <w:t xml:space="preserve"> </w:t>
            </w:r>
            <w:r w:rsidR="00C51CE5">
              <w:rPr>
                <w:color w:val="000000"/>
              </w:rPr>
              <w:t>4 065,041</w:t>
            </w:r>
            <w:r w:rsidR="00DF0660">
              <w:rPr>
                <w:color w:val="000000"/>
              </w:rPr>
              <w:t xml:space="preserve"> тыс. рублей;</w:t>
            </w:r>
          </w:p>
          <w:p w:rsidR="00DF0660" w:rsidRPr="00A375B0" w:rsidRDefault="008C3E93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 xml:space="preserve">- </w:t>
            </w:r>
            <w:r w:rsidR="00A375B0">
              <w:rPr>
                <w:color w:val="000000"/>
              </w:rPr>
              <w:t>0</w:t>
            </w:r>
            <w:r w:rsidR="00DF0660">
              <w:rPr>
                <w:color w:val="000000"/>
              </w:rPr>
              <w:t>,0 тыс. рублей.</w:t>
            </w:r>
          </w:p>
          <w:p w:rsidR="00A375B0" w:rsidRPr="0042059B" w:rsidRDefault="00C51CE5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 xml:space="preserve">– 0,0 </w:t>
            </w:r>
            <w:r w:rsidR="00A375B0">
              <w:rPr>
                <w:color w:val="000000"/>
              </w:rPr>
              <w:t>тыс. рублей.</w:t>
            </w:r>
          </w:p>
          <w:p w:rsidR="0042059B" w:rsidRPr="00F907C3" w:rsidRDefault="00C51CE5" w:rsidP="00A375B0">
            <w:pPr>
              <w:pStyle w:val="a4"/>
              <w:numPr>
                <w:ilvl w:val="0"/>
                <w:numId w:val="2"/>
              </w:numPr>
              <w:tabs>
                <w:tab w:val="left" w:pos="653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– 0,0</w:t>
            </w:r>
            <w:r w:rsidR="008A3ECB">
              <w:rPr>
                <w:color w:val="000000"/>
              </w:rPr>
              <w:t xml:space="preserve"> тыс. рублей.</w:t>
            </w:r>
          </w:p>
          <w:p w:rsidR="00F907C3" w:rsidRDefault="00F907C3" w:rsidP="001455A8">
            <w:pPr>
              <w:pStyle w:val="a4"/>
              <w:tabs>
                <w:tab w:val="left" w:pos="653"/>
              </w:tabs>
              <w:spacing w:after="0" w:line="240" w:lineRule="auto"/>
              <w:ind w:firstLine="0"/>
            </w:pPr>
          </w:p>
        </w:tc>
      </w:tr>
      <w:tr w:rsidR="00441B1F" w:rsidTr="00B51A67">
        <w:trPr>
          <w:trHeight w:val="204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1B1F" w:rsidRDefault="00441B1F" w:rsidP="00DF0660">
            <w:pPr>
              <w:pStyle w:val="a4"/>
              <w:tabs>
                <w:tab w:val="left" w:pos="2539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Ожидаемые</w:t>
            </w:r>
            <w:r>
              <w:rPr>
                <w:color w:val="000000"/>
              </w:rPr>
              <w:tab/>
              <w:t>конечные</w:t>
            </w:r>
          </w:p>
          <w:p w:rsidR="00441B1F" w:rsidRDefault="00441B1F" w:rsidP="00DF0660">
            <w:pPr>
              <w:pStyle w:val="a4"/>
              <w:tabs>
                <w:tab w:val="left" w:pos="2194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результаты</w:t>
            </w:r>
            <w:r>
              <w:rPr>
                <w:color w:val="000000"/>
              </w:rPr>
              <w:tab/>
              <w:t>реализации</w:t>
            </w:r>
          </w:p>
          <w:p w:rsidR="00441B1F" w:rsidRDefault="00441B1F" w:rsidP="00DF0660">
            <w:pPr>
              <w:pStyle w:val="a4"/>
              <w:spacing w:after="0" w:line="240" w:lineRule="auto"/>
              <w:ind w:firstLine="0"/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B1F" w:rsidRPr="0079261A" w:rsidRDefault="00441B1F" w:rsidP="00441B1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Предотвращение возможного ущерба от аварий на гидротехнических сооружениях, включая гибель людей, сельскохозяйственных животных, сельскохозяйственных угодий, а так же сползание грунта, изменение контуров</w:t>
            </w:r>
          </w:p>
          <w:p w:rsidR="00441B1F" w:rsidRPr="0079261A" w:rsidRDefault="00441B1F" w:rsidP="003D083F">
            <w:pPr>
              <w:tabs>
                <w:tab w:val="left" w:pos="11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61A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еговой линии, обмеление водного объекта.</w:t>
            </w:r>
          </w:p>
        </w:tc>
      </w:tr>
      <w:tr w:rsidR="00DF0660" w:rsidTr="00232FEC">
        <w:trPr>
          <w:trHeight w:hRule="exact" w:val="1561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tabs>
                <w:tab w:val="left" w:pos="2141"/>
              </w:tabs>
              <w:spacing w:after="0" w:line="240" w:lineRule="auto"/>
              <w:ind w:firstLine="0"/>
            </w:pPr>
            <w:r>
              <w:rPr>
                <w:color w:val="000000"/>
              </w:rPr>
              <w:t>Система</w:t>
            </w:r>
            <w:r>
              <w:rPr>
                <w:color w:val="000000"/>
              </w:rPr>
              <w:tab/>
              <w:t>организации</w:t>
            </w:r>
          </w:p>
          <w:p w:rsidR="00DF0660" w:rsidRDefault="00E2209A" w:rsidP="00DF0660">
            <w:pPr>
              <w:pStyle w:val="a4"/>
              <w:spacing w:after="0" w:line="240" w:lineRule="auto"/>
              <w:ind w:firstLine="0"/>
            </w:pP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п</w:t>
            </w:r>
            <w:r w:rsidR="00DF0660">
              <w:rPr>
                <w:color w:val="000000"/>
              </w:rPr>
              <w:t>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60" w:rsidRDefault="00DF0660" w:rsidP="00DF0660">
            <w:pPr>
              <w:pStyle w:val="a4"/>
              <w:spacing w:after="0" w:line="240" w:lineRule="auto"/>
              <w:ind w:firstLine="0"/>
              <w:jc w:val="both"/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реализацией Программы осуществляет по итогам каждого года администрация </w:t>
            </w:r>
            <w:r w:rsidR="00E2209A">
              <w:rPr>
                <w:color w:val="000000"/>
              </w:rPr>
              <w:t>муниципального района «Хилокский район»</w:t>
            </w:r>
          </w:p>
        </w:tc>
      </w:tr>
    </w:tbl>
    <w:p w:rsidR="00B35854" w:rsidRDefault="00B35854" w:rsidP="00A375B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04A3" w:rsidRDefault="00F504A3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504A3" w:rsidRDefault="00F504A3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E2BAE" w:rsidRPr="00CE2BAE" w:rsidRDefault="00CE2BAE" w:rsidP="00CE2BA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Раздел 1. Содержание проблемы и обоснование</w:t>
      </w:r>
      <w:r w:rsidRPr="00CE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необходимости ее решения программными методами</w:t>
      </w:r>
    </w:p>
    <w:p w:rsidR="00750DF0" w:rsidRPr="00750DF0" w:rsidRDefault="00750DF0" w:rsidP="00E5517C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Программа содержит комплекс мероприятий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максимальному уменьшению риска возникновения </w:t>
      </w:r>
      <w:r w:rsidR="001C3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ЧС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водных объектах, 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у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величени</w:t>
      </w:r>
      <w:r w:rsid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ю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технической безопасности гидротехническ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их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сооружени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C27E27" w:rsidRPr="00C27E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 защите территории и населения от </w:t>
      </w:r>
      <w:r w:rsidR="00472B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негативного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воздействия вод</w:t>
      </w:r>
      <w:r w:rsidR="002C1A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Определение мероприятий программы основано на наиболее острых проблемах. Одной из них является отсутствие должностного внимания 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текущему ремонту гидротехнических сооружений, которое приводит к невозможности безопасного пропуска повышенных расходов паводковых вод</w:t>
      </w:r>
      <w:r w:rsidR="00E97C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а также к состоянию береговых линий водных объектов.</w:t>
      </w:r>
    </w:p>
    <w:p w:rsidR="00750DF0" w:rsidRPr="00750DF0" w:rsidRDefault="00750DF0" w:rsidP="00AA1B3D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 «Хилокский район»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расположен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ы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гидротехнически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сооружения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(далее ГТС)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="005E6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которые</w:t>
      </w:r>
      <w:r w:rsidR="00AA1B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требуют проведени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я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текущего ремонта. </w:t>
      </w:r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Все реки в пределах Хилокского района принадлежат бассейну озера Байкал. Главными водными артериями являются реки Хилок и </w:t>
      </w:r>
      <w:proofErr w:type="gramStart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Блудная</w:t>
      </w:r>
      <w:proofErr w:type="gramEnd"/>
      <w:r w:rsidR="00836EA9" w:rsidRP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Общая длина рек в пределах района составляет 944 км.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водных объектах</w:t>
      </w:r>
      <w:r w:rsidR="00836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существуе</w:t>
      </w:r>
      <w:r w:rsidR="00E50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 необходимость проведения водохозяйственных мероприятий некапитального характера.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одтопление территорий </w:t>
      </w:r>
      <w:r w:rsidR="00F46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возможно </w:t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следующих поселениях: городское поселение «Хилокское», городское поселение «Могзонское», сельское поселение «</w:t>
      </w:r>
      <w:proofErr w:type="spellStart"/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Закультинское</w:t>
      </w:r>
      <w:proofErr w:type="spellEnd"/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», сельское поселение «</w:t>
      </w:r>
      <w:proofErr w:type="spellStart"/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Харагунское</w:t>
      </w:r>
      <w:proofErr w:type="spellEnd"/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». </w:t>
      </w:r>
      <w:r w:rsidRPr="00750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Для комплексного решения указанных проблем разработана данная программа.</w:t>
      </w:r>
    </w:p>
    <w:p w:rsidR="00750DF0" w:rsidRDefault="00750DF0" w:rsidP="00095B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2. Основные цели и задачи, сроки и этапы реализации </w:t>
      </w:r>
      <w:r w:rsid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рограммы,</w:t>
      </w:r>
      <w:r w:rsidRPr="00095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целевые индикаторы и показатели</w:t>
      </w:r>
    </w:p>
    <w:p w:rsidR="00767221" w:rsidRDefault="0098046B" w:rsidP="00A0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цели и задачи:</w:t>
      </w:r>
    </w:p>
    <w:p w:rsidR="00A000E5" w:rsidRPr="00A000E5" w:rsidRDefault="00A67E6A" w:rsidP="00A000E5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Повышение эксплуатационной надежности и безопасности </w:t>
      </w:r>
      <w:r w:rsidR="003D1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находящихся</w:t>
      </w:r>
      <w:proofErr w:type="gramEnd"/>
      <w:r w:rsidR="00767221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3F1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767221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муниципального района «Хилокский район».</w:t>
      </w:r>
      <w:r w:rsidR="00A000E5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Защита прилегающих участков от затопления.</w:t>
      </w:r>
      <w:r w:rsidR="00A000E5" w:rsidRPr="00A000E5">
        <w:t xml:space="preserve"> </w:t>
      </w:r>
    </w:p>
    <w:p w:rsidR="0098046B" w:rsidRDefault="00A67E6A" w:rsidP="00F379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Проведение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комплекса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водохозяйственных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мероприятий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(расчистка,  углубление русел, восстановление береговых линий водных объектов) </w:t>
      </w:r>
      <w:r w:rsidR="00976067" w:rsidRPr="008661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максимальному уменьшению риска возн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икновения чрезвычайных ситуаций.</w:t>
      </w:r>
      <w:r w:rsidR="00B72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Предотвращение негативного воздействия вод и </w:t>
      </w:r>
      <w:proofErr w:type="gramStart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избежание</w:t>
      </w:r>
      <w:proofErr w:type="gramEnd"/>
      <w:r w:rsidR="00B721D2" w:rsidRPr="00A000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последствий в отношении водных объектов при паводке вследствие выпадения большого количества осадков.</w:t>
      </w:r>
    </w:p>
    <w:p w:rsidR="0098046B" w:rsidRDefault="0098046B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37919" w:rsidRPr="0098046B" w:rsidRDefault="00F37919" w:rsidP="0098046B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целевые индикаторы программы</w:t>
      </w:r>
      <w:r w:rsidR="0098046B" w:rsidRPr="00980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протяженность восстановленных береговых линий водных объектов, метр;</w:t>
      </w:r>
    </w:p>
    <w:p w:rsidR="002A517B" w:rsidRDefault="002A517B" w:rsidP="002A517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протяженность отремонтированных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гидротехнических сооружений, метр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976067" w:rsidRDefault="002A517B" w:rsidP="002A517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-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кол-во ГТС, </w:t>
      </w:r>
      <w:proofErr w:type="gramStart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приведенных</w:t>
      </w:r>
      <w:proofErr w:type="gramEnd"/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безопасное тех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ническое состояние в результате 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</w:t>
      </w:r>
      <w:r w:rsidRPr="00D209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ведения текущего ремонта, шт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67"/>
        <w:gridCol w:w="1156"/>
        <w:gridCol w:w="906"/>
        <w:gridCol w:w="850"/>
        <w:gridCol w:w="709"/>
        <w:gridCol w:w="850"/>
        <w:gridCol w:w="851"/>
      </w:tblGrid>
      <w:tr w:rsidR="004F792C" w:rsidRPr="00930662" w:rsidTr="004F792C">
        <w:trPr>
          <w:trHeight w:val="33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6532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2C" w:rsidRPr="0096532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3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4F792C" w:rsidRPr="00930662" w:rsidTr="004F792C">
        <w:trPr>
          <w:trHeight w:val="356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92C" w:rsidRPr="00930662" w:rsidRDefault="004F792C" w:rsidP="004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792C" w:rsidRPr="00930662" w:rsidRDefault="004F792C" w:rsidP="00402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4F792C" w:rsidRPr="00930662" w:rsidTr="004F792C">
        <w:trPr>
          <w:trHeight w:val="4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792C" w:rsidRPr="00930662" w:rsidRDefault="00E35B4E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гидротехнических сооружений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930662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92C" w:rsidRPr="00930662" w:rsidTr="004F792C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Кол-во ГТС, </w:t>
            </w:r>
            <w:proofErr w:type="gramStart"/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приведенных</w:t>
            </w:r>
            <w:proofErr w:type="gramEnd"/>
            <w:r w:rsidR="00E35B4E" w:rsidRPr="009306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безопасное техническое состояние в результате проведения текущего ремонта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92C" w:rsidRPr="00965322" w:rsidTr="004F792C">
        <w:trPr>
          <w:trHeight w:val="9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792C" w:rsidRPr="00930662" w:rsidRDefault="004F792C" w:rsidP="004025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5B4E" w:rsidRPr="00930662" w:rsidRDefault="00E35B4E" w:rsidP="00E35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восстановленных береговых линий водных объектов</w:t>
            </w:r>
          </w:p>
          <w:p w:rsidR="004F792C" w:rsidRPr="00930662" w:rsidRDefault="004F792C" w:rsidP="004F79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632E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792C" w:rsidRPr="00930662" w:rsidRDefault="00632EBF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930662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Pr="00930662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F792C" w:rsidRDefault="004815F3" w:rsidP="004F79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792C" w:rsidRDefault="004F792C" w:rsidP="002A517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90749" w:rsidRDefault="0011241D" w:rsidP="001124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7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3. Ресурсное</w:t>
      </w:r>
      <w:r w:rsidRPr="00112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обеспечение Программы</w:t>
      </w:r>
    </w:p>
    <w:p w:rsidR="00506379" w:rsidRDefault="003233FF" w:rsidP="0050637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Финансирование мероприятий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осуществляется за счет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дств кр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аевого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бюджета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 w:rsid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местного бюджета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Общий объем финансирования Программы в 2023-202</w:t>
      </w:r>
      <w:r w:rsidR="00B65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7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годах </w:t>
      </w:r>
      <w:r w:rsidRPr="00364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составляет </w:t>
      </w:r>
      <w:r w:rsidR="00506379" w:rsidRP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9</w:t>
      </w:r>
      <w:r w:rsid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 </w:t>
      </w:r>
      <w:r w:rsidR="00506379" w:rsidRP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265</w:t>
      </w:r>
      <w:r w:rsid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 </w:t>
      </w:r>
      <w:r w:rsidR="00506379" w:rsidRP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041</w:t>
      </w:r>
      <w:r w:rsidR="005063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тыс. рублей.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Объемы и источники финансирования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ы </w:t>
      </w:r>
      <w:r w:rsidRPr="00323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приведены в таблице № 1.</w:t>
      </w:r>
    </w:p>
    <w:p w:rsidR="002518F2" w:rsidRDefault="002518F2" w:rsidP="002518F2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Таблица №1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418"/>
        <w:gridCol w:w="1275"/>
        <w:gridCol w:w="1134"/>
        <w:gridCol w:w="958"/>
      </w:tblGrid>
      <w:tr w:rsidR="009D3B59" w:rsidRPr="00F34662" w:rsidTr="009D3B59">
        <w:tc>
          <w:tcPr>
            <w:tcW w:w="1809" w:type="dxa"/>
            <w:vMerge w:val="restart"/>
            <w:vAlign w:val="center"/>
          </w:tcPr>
          <w:p w:rsidR="009D3B59" w:rsidRPr="00F34662" w:rsidRDefault="0089270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7762" w:type="dxa"/>
            <w:gridSpan w:val="6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Объемы финансирования, </w:t>
            </w:r>
            <w:proofErr w:type="spellStart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тыс</w:t>
            </w:r>
            <w:proofErr w:type="gramStart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уб</w:t>
            </w:r>
            <w:proofErr w:type="spellEnd"/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D3B59" w:rsidRPr="00F34662" w:rsidTr="009D3B59">
        <w:tc>
          <w:tcPr>
            <w:tcW w:w="1809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6202" w:type="dxa"/>
            <w:gridSpan w:val="5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том числе по годам:</w:t>
            </w:r>
          </w:p>
        </w:tc>
      </w:tr>
      <w:tr w:rsidR="009D3B59" w:rsidRPr="00F34662" w:rsidTr="009D3B59">
        <w:tc>
          <w:tcPr>
            <w:tcW w:w="1809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75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134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95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2027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F3466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Текущий ремонт гидротехнических сооружений в 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200,0</w:t>
            </w:r>
          </w:p>
        </w:tc>
        <w:tc>
          <w:tcPr>
            <w:tcW w:w="1417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200,0</w:t>
            </w:r>
          </w:p>
        </w:tc>
        <w:tc>
          <w:tcPr>
            <w:tcW w:w="1418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095781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CF1365" w:rsidP="003F18A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Мероприятия некапитального характера     (восстановление береговой линии водных объектов)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Ручей без названия  правый приток ручья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Косурочный</w:t>
            </w:r>
            <w:proofErr w:type="spellEnd"/>
            <w:r w:rsidR="003F18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F18A8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3F18A8" w:rsidRPr="00F346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городском поселении «Хилокское»</w:t>
            </w:r>
          </w:p>
        </w:tc>
        <w:tc>
          <w:tcPr>
            <w:tcW w:w="1560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4 065,041</w:t>
            </w:r>
          </w:p>
        </w:tc>
        <w:tc>
          <w:tcPr>
            <w:tcW w:w="1417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41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4 065,041</w:t>
            </w:r>
          </w:p>
        </w:tc>
        <w:tc>
          <w:tcPr>
            <w:tcW w:w="1275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Всего по программе</w:t>
            </w:r>
          </w:p>
        </w:tc>
        <w:tc>
          <w:tcPr>
            <w:tcW w:w="1560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13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9 265,041</w:t>
            </w:r>
          </w:p>
        </w:tc>
        <w:tc>
          <w:tcPr>
            <w:tcW w:w="1417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5 200,0</w:t>
            </w:r>
          </w:p>
        </w:tc>
        <w:tc>
          <w:tcPr>
            <w:tcW w:w="141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4 065,041</w:t>
            </w:r>
          </w:p>
        </w:tc>
        <w:tc>
          <w:tcPr>
            <w:tcW w:w="1275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9D3B59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9D3B59" w:rsidRPr="00F34662" w:rsidTr="009D3B59">
        <w:tc>
          <w:tcPr>
            <w:tcW w:w="1809" w:type="dxa"/>
            <w:vAlign w:val="center"/>
          </w:tcPr>
          <w:p w:rsidR="00CF1365" w:rsidRPr="00F34662" w:rsidRDefault="00CF1365" w:rsidP="00CF13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58" w:type="dxa"/>
            <w:vAlign w:val="center"/>
          </w:tcPr>
          <w:p w:rsidR="009D3B59" w:rsidRPr="00F34662" w:rsidRDefault="009D3B59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F1365" w:rsidRPr="00F34662" w:rsidTr="009D3B59">
        <w:tc>
          <w:tcPr>
            <w:tcW w:w="1809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9 000,0</w:t>
            </w:r>
          </w:p>
        </w:tc>
        <w:tc>
          <w:tcPr>
            <w:tcW w:w="1417" w:type="dxa"/>
            <w:vAlign w:val="center"/>
          </w:tcPr>
          <w:p w:rsidR="00CF1365" w:rsidRPr="00F34662" w:rsidRDefault="00CF1365" w:rsidP="00402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5 000,0</w:t>
            </w:r>
          </w:p>
        </w:tc>
        <w:tc>
          <w:tcPr>
            <w:tcW w:w="1418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4 000,0</w:t>
            </w:r>
          </w:p>
        </w:tc>
        <w:tc>
          <w:tcPr>
            <w:tcW w:w="1275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  <w:tr w:rsidR="00CF1365" w:rsidRPr="00F34662" w:rsidTr="009D3B59">
        <w:tc>
          <w:tcPr>
            <w:tcW w:w="1809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265,041</w:t>
            </w:r>
          </w:p>
        </w:tc>
        <w:tc>
          <w:tcPr>
            <w:tcW w:w="1417" w:type="dxa"/>
            <w:vAlign w:val="center"/>
          </w:tcPr>
          <w:p w:rsidR="00CF1365" w:rsidRPr="00F34662" w:rsidRDefault="00CF1365" w:rsidP="004025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200,0</w:t>
            </w:r>
          </w:p>
        </w:tc>
        <w:tc>
          <w:tcPr>
            <w:tcW w:w="1418" w:type="dxa"/>
            <w:vAlign w:val="center"/>
          </w:tcPr>
          <w:p w:rsidR="00CF1365" w:rsidRPr="00F34662" w:rsidRDefault="00CF1365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65,041</w:t>
            </w:r>
          </w:p>
        </w:tc>
        <w:tc>
          <w:tcPr>
            <w:tcW w:w="1275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58" w:type="dxa"/>
            <w:vAlign w:val="center"/>
          </w:tcPr>
          <w:p w:rsidR="00CF1365" w:rsidRPr="00F34662" w:rsidRDefault="002518F2" w:rsidP="009D3B5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3233FF" w:rsidRDefault="003233FF" w:rsidP="00A605A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53E48" w:rsidRDefault="00F53E48" w:rsidP="00F53E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5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4. Нормативное обеспечение Программы</w:t>
      </w:r>
    </w:p>
    <w:p w:rsidR="00414317" w:rsidRDefault="00414317" w:rsidP="00414317">
      <w:pPr>
        <w:widowControl w:val="0"/>
        <w:spacing w:after="420" w:line="221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мероприятий подпрограммы разработка нормативных правовых документов не требуется.</w:t>
      </w:r>
    </w:p>
    <w:p w:rsidR="0042254C" w:rsidRDefault="0042254C" w:rsidP="0042254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5. Механизм реализации, организация 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ходом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22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Программы</w:t>
      </w:r>
    </w:p>
    <w:p w:rsidR="0056193F" w:rsidRPr="0056193F" w:rsidRDefault="0056193F" w:rsidP="0056193F">
      <w:pPr>
        <w:widowControl w:val="0"/>
        <w:spacing w:after="80" w:line="271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Программы осуществляется на основе договоров (контрактов, соглашений),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6193F" w:rsidRPr="0056193F" w:rsidRDefault="0056193F" w:rsidP="0056193F">
      <w:pPr>
        <w:widowControl w:val="0"/>
        <w:spacing w:after="80" w:line="257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Отбор исполнителей мероприятий Программы осуществляется 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товаров, выполнение работ, оказание услуг для государственных и муниципальных нужд.</w:t>
      </w:r>
    </w:p>
    <w:p w:rsidR="0056193F" w:rsidRPr="0056193F" w:rsidRDefault="0056193F" w:rsidP="0056193F">
      <w:pPr>
        <w:widowControl w:val="0"/>
        <w:spacing w:after="80" w:line="233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Финансирование Программы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 осуществляется в соответствии с утвержденными ассигнованиями.</w:t>
      </w:r>
    </w:p>
    <w:p w:rsidR="0056193F" w:rsidRPr="0056193F" w:rsidRDefault="0056193F" w:rsidP="0056193F">
      <w:pPr>
        <w:widowControl w:val="0"/>
        <w:spacing w:after="0" w:line="269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изменении объемов финансирования, предусмотренных Программой, муниципальный заказчик уточняет объемы финансирования за счет сре</w:t>
      </w:r>
      <w:proofErr w:type="gramStart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кр</w:t>
      </w:r>
      <w:proofErr w:type="gramEnd"/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аевого и местного бюджета, готовит предложения по внесению изменений в перечень мероприятий Программы и сроки их исполнения.</w:t>
      </w:r>
    </w:p>
    <w:p w:rsidR="0056193F" w:rsidRDefault="0056193F" w:rsidP="0056193F">
      <w:pPr>
        <w:widowControl w:val="0"/>
        <w:spacing w:after="420" w:line="269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F504A3" w:rsidRDefault="00F504A3" w:rsidP="005C1F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C1FED" w:rsidRDefault="005C1FED" w:rsidP="005C1F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Раздел 6. Оценка эффективности</w:t>
      </w:r>
      <w:r w:rsidRPr="005C1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социально-экономических последствий программы</w:t>
      </w:r>
    </w:p>
    <w:p w:rsidR="00DD3DD2" w:rsidRPr="00DD3DD2" w:rsidRDefault="00DD3DD2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мероприятий программы </w:t>
      </w:r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необходима на территориях городских поселений «Хилокское» и «Могзонское», а также сельских территорий «</w:t>
      </w:r>
      <w:proofErr w:type="spellStart"/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Закультинское</w:t>
      </w:r>
      <w:proofErr w:type="spellEnd"/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Харагунское</w:t>
      </w:r>
      <w:proofErr w:type="spellEnd"/>
      <w:r w:rsidR="0015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DD3DD2" w:rsidRDefault="00DD3DD2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Экономический эффект будет обеспечен за счет предотвращения разрушения объектов, расположенных на территори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муниципального района «Хилокский район»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подверженных негативному воздействию вод, уменьшения доли аварийно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опасных гидротехнических сооружений, находящихся в муниципальной собственности, 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</w:t>
      </w:r>
      <w:r w:rsidR="00880E6D" w:rsidRPr="00DD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оциальная эффектив</w:t>
      </w:r>
      <w:r w:rsidR="0088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ность будет обеспечена за счет обеспечения безопасности заселенных территорий в случае выпадения большого количества осадков </w:t>
      </w:r>
      <w:r w:rsidR="00F6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следующих мероприятий:</w:t>
      </w:r>
    </w:p>
    <w:p w:rsidR="00F61A03" w:rsidRDefault="00F61A03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F4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ремонт гидротехнических сооружений;</w:t>
      </w:r>
    </w:p>
    <w:p w:rsidR="00F46716" w:rsidRPr="00DD3DD2" w:rsidRDefault="00F46716" w:rsidP="00DD3DD2">
      <w:pPr>
        <w:widowControl w:val="0"/>
        <w:spacing w:after="0" w:line="264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восстановление береговых линий водных объектов.</w:t>
      </w:r>
    </w:p>
    <w:p w:rsidR="00F504A3" w:rsidRDefault="00F504A3" w:rsidP="00406A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A9E" w:rsidRDefault="00406A9E" w:rsidP="00F50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96CFB">
        <w:rPr>
          <w:rFonts w:ascii="Times New Roman" w:hAnsi="Times New Roman" w:cs="Times New Roman"/>
          <w:b/>
          <w:sz w:val="28"/>
          <w:szCs w:val="28"/>
        </w:rPr>
        <w:t>7</w:t>
      </w:r>
      <w:r w:rsidRPr="00406A9E">
        <w:rPr>
          <w:rFonts w:ascii="Times New Roman" w:hAnsi="Times New Roman" w:cs="Times New Roman"/>
          <w:b/>
          <w:sz w:val="28"/>
          <w:szCs w:val="28"/>
        </w:rPr>
        <w:t xml:space="preserve">. Перечень </w:t>
      </w:r>
      <w:r w:rsidR="00996CFB">
        <w:rPr>
          <w:rFonts w:ascii="Times New Roman" w:hAnsi="Times New Roman" w:cs="Times New Roman"/>
          <w:b/>
          <w:sz w:val="28"/>
          <w:szCs w:val="28"/>
        </w:rPr>
        <w:t xml:space="preserve">исполненных и плановых </w:t>
      </w:r>
      <w:r w:rsidRPr="00406A9E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406A9E" w:rsidRPr="009A08C5" w:rsidRDefault="00406A9E" w:rsidP="009A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C5">
        <w:rPr>
          <w:rFonts w:ascii="Times New Roman" w:hAnsi="Times New Roman" w:cs="Times New Roman"/>
          <w:sz w:val="28"/>
          <w:szCs w:val="28"/>
        </w:rPr>
        <w:tab/>
      </w:r>
      <w:r w:rsidRPr="009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2023 году </w:t>
      </w:r>
      <w:r w:rsidR="0065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</w:t>
      </w:r>
      <w:r w:rsidR="00E15E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497"/>
        <w:gridCol w:w="1728"/>
        <w:gridCol w:w="1957"/>
        <w:gridCol w:w="2383"/>
      </w:tblGrid>
      <w:tr w:rsidR="009A08C5" w:rsidRPr="00965322" w:rsidTr="006168F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65322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65322" w:rsidRDefault="00996CF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65322" w:rsidRDefault="009A08C5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9A08C5" w:rsidRPr="00965322" w:rsidTr="006168F3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6CFB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A08C5" w:rsidP="00616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A9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 г</w:t>
            </w:r>
            <w:r w:rsidR="00996CF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идротехнических сооружений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666ECA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Хилок</w:t>
            </w:r>
            <w:r w:rsidR="000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4DA8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Отремонтировано 2050 м по протяженности гидротехнических сооружений в количестве – 2шт.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08C5" w:rsidRPr="00965322" w:rsidRDefault="00994DA8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:rsidR="009A08C5" w:rsidRDefault="009A08C5" w:rsidP="00406A9E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43"/>
        <w:gridCol w:w="1810"/>
        <w:gridCol w:w="1520"/>
        <w:gridCol w:w="2511"/>
      </w:tblGrid>
      <w:tr w:rsidR="009A08C5" w:rsidRPr="009A08C5" w:rsidTr="006168F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61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6168F3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61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6168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«Хилокское»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F01650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Восстановить 835 </w:t>
            </w:r>
            <w:r w:rsidR="00666ECA"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 береговой линии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правого притока ручья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Косурочный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666ECA" w:rsidP="00616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065,04</w:t>
            </w:r>
            <w:r w:rsidR="00F0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6CFE" w:rsidRDefault="009A08C5" w:rsidP="009A08C5">
      <w:pPr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43"/>
        <w:gridCol w:w="1810"/>
        <w:gridCol w:w="1520"/>
        <w:gridCol w:w="2511"/>
      </w:tblGrid>
      <w:tr w:rsidR="009A08C5" w:rsidRPr="009A08C5" w:rsidTr="000761B9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0761B9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Восстановление береговых линий </w:t>
            </w: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водных объектов (м)</w:t>
            </w:r>
          </w:p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ECA" w:rsidRPr="009A08C5" w:rsidTr="000761B9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666ECA" w:rsidP="00076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 гидротехнических сооружений (м3).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08C5" w:rsidRDefault="009A08C5" w:rsidP="009A08C5">
      <w:pPr>
        <w:rPr>
          <w:rFonts w:ascii="Times New Roman" w:hAnsi="Times New Roman" w:cs="Times New Roman"/>
          <w:sz w:val="28"/>
          <w:szCs w:val="28"/>
        </w:rPr>
      </w:pPr>
      <w:r w:rsidRPr="009A08C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08C5">
        <w:rPr>
          <w:rFonts w:ascii="Times New Roman" w:hAnsi="Times New Roman" w:cs="Times New Roman"/>
          <w:sz w:val="28"/>
          <w:szCs w:val="28"/>
        </w:rPr>
        <w:t xml:space="preserve"> году запланировано выполнить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63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43"/>
        <w:gridCol w:w="1810"/>
        <w:gridCol w:w="1520"/>
        <w:gridCol w:w="2511"/>
      </w:tblGrid>
      <w:tr w:rsidR="009A08C5" w:rsidRPr="009A08C5" w:rsidTr="000761B9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08C5" w:rsidRPr="009A08C5" w:rsidRDefault="009A08C5" w:rsidP="000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A08C5" w:rsidRPr="009A08C5" w:rsidRDefault="009A08C5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1F5820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0761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ECA" w:rsidRPr="009A08C5" w:rsidTr="001F5820">
        <w:trPr>
          <w:trHeight w:val="9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666ECA" w:rsidP="00076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 гидротехнических сооружений (м3).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076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pPr w:leftFromText="180" w:rightFromText="180" w:vertAnchor="text" w:horzAnchor="margin" w:tblpY="1300"/>
        <w:tblW w:w="9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43"/>
        <w:gridCol w:w="1810"/>
        <w:gridCol w:w="1520"/>
        <w:gridCol w:w="2511"/>
      </w:tblGrid>
      <w:tr w:rsidR="008A3ECB" w:rsidRPr="009A08C5" w:rsidTr="00F504A3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ECB" w:rsidRPr="009A08C5" w:rsidRDefault="008A3ECB" w:rsidP="00F5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ECB" w:rsidRPr="009A08C5" w:rsidRDefault="008A3ECB" w:rsidP="00F5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3ECB" w:rsidRPr="009A08C5" w:rsidRDefault="008A3ECB" w:rsidP="00F5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мероприятия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3ECB" w:rsidRPr="009A08C5" w:rsidRDefault="008A3ECB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3ECB" w:rsidRPr="009A08C5" w:rsidRDefault="008A3ECB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сметная стоимость тыс. руб.</w:t>
            </w:r>
          </w:p>
        </w:tc>
      </w:tr>
      <w:tr w:rsidR="00666ECA" w:rsidRPr="009A08C5" w:rsidTr="00F504A3">
        <w:trPr>
          <w:trHeight w:val="4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0761B9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ECA" w:rsidRPr="009A08C5" w:rsidRDefault="00666ECA" w:rsidP="00F504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Восстановление береговых линий водных объектов (м)</w:t>
            </w:r>
          </w:p>
          <w:p w:rsidR="00666ECA" w:rsidRPr="009A08C5" w:rsidRDefault="00666ECA" w:rsidP="00F504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1F5820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1F5820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1F5820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6ECA" w:rsidRPr="009A08C5" w:rsidTr="00F504A3">
        <w:trPr>
          <w:trHeight w:val="97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0761B9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666ECA" w:rsidP="00F504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C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Текущий ремонт гидротехнических сооружений (м3).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65322" w:rsidRDefault="001F5820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1F5820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ECA" w:rsidRPr="009A08C5" w:rsidRDefault="001F5820" w:rsidP="00F504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04A3" w:rsidRDefault="00F504A3" w:rsidP="00666ECA">
      <w:pPr>
        <w:rPr>
          <w:rFonts w:ascii="Times New Roman" w:hAnsi="Times New Roman" w:cs="Times New Roman"/>
          <w:sz w:val="28"/>
          <w:szCs w:val="28"/>
        </w:rPr>
      </w:pPr>
    </w:p>
    <w:p w:rsidR="00666ECA" w:rsidRPr="00666ECA" w:rsidRDefault="008A3ECB" w:rsidP="0066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году </w:t>
      </w:r>
      <w:r w:rsidRPr="009A08C5">
        <w:rPr>
          <w:rFonts w:ascii="Times New Roman" w:hAnsi="Times New Roman" w:cs="Times New Roman"/>
          <w:sz w:val="28"/>
          <w:szCs w:val="28"/>
        </w:rPr>
        <w:t>запланировано выполнить</w:t>
      </w:r>
      <w:r w:rsidR="00E15E33">
        <w:rPr>
          <w:rFonts w:ascii="Times New Roman" w:hAnsi="Times New Roman" w:cs="Times New Roman"/>
          <w:sz w:val="28"/>
          <w:szCs w:val="28"/>
        </w:rPr>
        <w:t>:</w:t>
      </w:r>
    </w:p>
    <w:p w:rsidR="00F504A3" w:rsidRDefault="00666ECA" w:rsidP="00F504A3">
      <w:pPr>
        <w:tabs>
          <w:tab w:val="left" w:pos="1102"/>
        </w:tabs>
        <w:rPr>
          <w:rFonts w:ascii="Times New Roman" w:hAnsi="Times New Roman" w:cs="Times New Roman"/>
          <w:b/>
          <w:sz w:val="28"/>
          <w:szCs w:val="28"/>
        </w:rPr>
      </w:pPr>
      <w:r w:rsidRPr="00666ECA">
        <w:rPr>
          <w:rFonts w:ascii="Times New Roman" w:hAnsi="Times New Roman" w:cs="Times New Roman"/>
          <w:b/>
          <w:sz w:val="28"/>
          <w:szCs w:val="28"/>
        </w:rPr>
        <w:tab/>
      </w:r>
    </w:p>
    <w:p w:rsidR="00666ECA" w:rsidRDefault="00666ECA" w:rsidP="00F504A3">
      <w:pPr>
        <w:tabs>
          <w:tab w:val="left" w:pos="1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5E33">
        <w:rPr>
          <w:rFonts w:ascii="Times New Roman" w:hAnsi="Times New Roman" w:cs="Times New Roman"/>
          <w:b/>
          <w:sz w:val="28"/>
          <w:szCs w:val="28"/>
        </w:rPr>
        <w:t>8</w:t>
      </w:r>
      <w:r w:rsidRPr="00666ECA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</w:t>
      </w:r>
    </w:p>
    <w:p w:rsidR="00666ECA" w:rsidRPr="00E15E33" w:rsidRDefault="00A0432F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EEF">
        <w:rPr>
          <w:rFonts w:ascii="Times New Roman" w:hAnsi="Times New Roman" w:cs="Times New Roman"/>
          <w:sz w:val="28"/>
          <w:szCs w:val="28"/>
        </w:rPr>
        <w:t>В результа</w:t>
      </w:r>
      <w:r w:rsidRPr="00E15E33">
        <w:rPr>
          <w:rFonts w:ascii="Times New Roman" w:hAnsi="Times New Roman" w:cs="Times New Roman"/>
          <w:sz w:val="28"/>
          <w:szCs w:val="28"/>
        </w:rPr>
        <w:t>те реализации программы к 2027 году ожидается следующий экологический и социально-экономический эффект</w:t>
      </w:r>
      <w:r w:rsidR="00E15E33" w:rsidRPr="00E15E33">
        <w:rPr>
          <w:rFonts w:ascii="Times New Roman" w:hAnsi="Times New Roman" w:cs="Times New Roman"/>
          <w:sz w:val="28"/>
          <w:szCs w:val="28"/>
        </w:rPr>
        <w:t>ы</w:t>
      </w:r>
      <w:r w:rsidRPr="00E15E33">
        <w:rPr>
          <w:rFonts w:ascii="Times New Roman" w:hAnsi="Times New Roman" w:cs="Times New Roman"/>
          <w:sz w:val="28"/>
          <w:szCs w:val="28"/>
        </w:rPr>
        <w:t>:</w:t>
      </w:r>
    </w:p>
    <w:p w:rsidR="00E35B4E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з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E15E33">
        <w:rPr>
          <w:rFonts w:ascii="Times New Roman" w:hAnsi="Times New Roman" w:cs="Times New Roman"/>
          <w:sz w:val="28"/>
          <w:szCs w:val="28"/>
        </w:rPr>
        <w:t>населенных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E15E33">
        <w:rPr>
          <w:rFonts w:ascii="Times New Roman" w:hAnsi="Times New Roman" w:cs="Times New Roman"/>
          <w:sz w:val="28"/>
          <w:szCs w:val="28"/>
        </w:rPr>
        <w:t>ов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от павод</w:t>
      </w:r>
      <w:r w:rsidRPr="00E15E33">
        <w:rPr>
          <w:rFonts w:ascii="Times New Roman" w:hAnsi="Times New Roman" w:cs="Times New Roman"/>
          <w:sz w:val="28"/>
          <w:szCs w:val="28"/>
        </w:rPr>
        <w:t>ковых</w:t>
      </w:r>
      <w:r w:rsidR="00E35B4E" w:rsidRPr="00E15E33">
        <w:rPr>
          <w:rFonts w:ascii="Times New Roman" w:hAnsi="Times New Roman" w:cs="Times New Roman"/>
          <w:sz w:val="28"/>
          <w:szCs w:val="28"/>
        </w:rPr>
        <w:t xml:space="preserve"> вод</w:t>
      </w:r>
      <w:r w:rsidRPr="00E15E33">
        <w:rPr>
          <w:rFonts w:ascii="Times New Roman" w:hAnsi="Times New Roman" w:cs="Times New Roman"/>
          <w:sz w:val="28"/>
          <w:szCs w:val="28"/>
        </w:rPr>
        <w:t>;</w:t>
      </w:r>
    </w:p>
    <w:p w:rsidR="00A0432F" w:rsidRPr="00E15E33" w:rsidRDefault="00E15E33" w:rsidP="005B4EEF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>риведение в надежное и безопасное состояние ГТС;</w:t>
      </w:r>
    </w:p>
    <w:p w:rsidR="009A08C5" w:rsidRPr="00666ECA" w:rsidRDefault="00E15E33" w:rsidP="00F504A3">
      <w:pPr>
        <w:tabs>
          <w:tab w:val="left" w:pos="11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E33">
        <w:rPr>
          <w:rFonts w:ascii="Times New Roman" w:hAnsi="Times New Roman" w:cs="Times New Roman"/>
          <w:sz w:val="28"/>
          <w:szCs w:val="28"/>
        </w:rPr>
        <w:t>- п</w:t>
      </w:r>
      <w:r w:rsidR="00A0432F" w:rsidRPr="00E15E33">
        <w:rPr>
          <w:rFonts w:ascii="Times New Roman" w:hAnsi="Times New Roman" w:cs="Times New Roman"/>
          <w:sz w:val="28"/>
          <w:szCs w:val="28"/>
        </w:rPr>
        <w:t xml:space="preserve">редотвращение возможного ущерба от аварий на </w:t>
      </w:r>
      <w:r w:rsidRPr="00E15E33">
        <w:rPr>
          <w:rFonts w:ascii="Times New Roman" w:hAnsi="Times New Roman" w:cs="Times New Roman"/>
          <w:sz w:val="28"/>
          <w:szCs w:val="28"/>
        </w:rPr>
        <w:t>ГТС</w:t>
      </w:r>
      <w:r w:rsidR="00A0432F" w:rsidRPr="00E15E33">
        <w:rPr>
          <w:rFonts w:ascii="Times New Roman" w:hAnsi="Times New Roman" w:cs="Times New Roman"/>
          <w:sz w:val="28"/>
          <w:szCs w:val="28"/>
        </w:rPr>
        <w:t>, включая гибель людей, сельскохозяйственных животных, сельскохозяйственных угодий</w:t>
      </w:r>
      <w:r w:rsidR="005B4EEF" w:rsidRPr="00E15E33">
        <w:rPr>
          <w:rFonts w:ascii="Times New Roman" w:hAnsi="Times New Roman" w:cs="Times New Roman"/>
          <w:sz w:val="28"/>
          <w:szCs w:val="28"/>
        </w:rPr>
        <w:t>, а так же сползание грунта,</w:t>
      </w:r>
      <w:r w:rsidR="00666ECA" w:rsidRPr="00E15E33">
        <w:rPr>
          <w:rFonts w:ascii="Times New Roman" w:hAnsi="Times New Roman" w:cs="Times New Roman"/>
          <w:sz w:val="28"/>
          <w:szCs w:val="28"/>
        </w:rPr>
        <w:t xml:space="preserve"> изм</w:t>
      </w:r>
      <w:r w:rsidR="005B4EEF" w:rsidRPr="00E15E33">
        <w:rPr>
          <w:rFonts w:ascii="Times New Roman" w:hAnsi="Times New Roman" w:cs="Times New Roman"/>
          <w:sz w:val="28"/>
          <w:szCs w:val="28"/>
        </w:rPr>
        <w:t>енение контуров берег</w:t>
      </w:r>
      <w:r w:rsidR="005B4EEF" w:rsidRPr="005B4EEF">
        <w:rPr>
          <w:rFonts w:ascii="Times New Roman" w:hAnsi="Times New Roman" w:cs="Times New Roman"/>
          <w:sz w:val="28"/>
          <w:szCs w:val="28"/>
        </w:rPr>
        <w:t xml:space="preserve">овой линии, обмеление </w:t>
      </w:r>
      <w:r w:rsidR="00E35B4E">
        <w:rPr>
          <w:rFonts w:ascii="Times New Roman" w:hAnsi="Times New Roman" w:cs="Times New Roman"/>
          <w:sz w:val="28"/>
          <w:szCs w:val="28"/>
        </w:rPr>
        <w:t>водных объектов</w:t>
      </w:r>
      <w:r w:rsidR="005B4EEF" w:rsidRPr="005B4EEF">
        <w:rPr>
          <w:rFonts w:ascii="Times New Roman" w:hAnsi="Times New Roman" w:cs="Times New Roman"/>
          <w:sz w:val="28"/>
          <w:szCs w:val="28"/>
        </w:rPr>
        <w:t>.</w:t>
      </w:r>
    </w:p>
    <w:sectPr w:rsidR="009A08C5" w:rsidRPr="00666ECA" w:rsidSect="00F504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CA3"/>
    <w:multiLevelType w:val="hybridMultilevel"/>
    <w:tmpl w:val="0D5C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6D11C2E"/>
    <w:multiLevelType w:val="hybridMultilevel"/>
    <w:tmpl w:val="3FB8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5BBF"/>
    <w:multiLevelType w:val="multilevel"/>
    <w:tmpl w:val="0E78617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B5505"/>
    <w:multiLevelType w:val="hybridMultilevel"/>
    <w:tmpl w:val="324AC894"/>
    <w:lvl w:ilvl="0" w:tplc="835AA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C5056F"/>
    <w:multiLevelType w:val="hybridMultilevel"/>
    <w:tmpl w:val="28FCA2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6"/>
    <w:rsid w:val="0003025A"/>
    <w:rsid w:val="00035F4C"/>
    <w:rsid w:val="000558B7"/>
    <w:rsid w:val="00064607"/>
    <w:rsid w:val="000749BC"/>
    <w:rsid w:val="000761B9"/>
    <w:rsid w:val="00080BD4"/>
    <w:rsid w:val="00087805"/>
    <w:rsid w:val="00095781"/>
    <w:rsid w:val="00095B60"/>
    <w:rsid w:val="000D073E"/>
    <w:rsid w:val="000E3147"/>
    <w:rsid w:val="0011241D"/>
    <w:rsid w:val="00117E29"/>
    <w:rsid w:val="00143763"/>
    <w:rsid w:val="001455A8"/>
    <w:rsid w:val="001548A8"/>
    <w:rsid w:val="00161CC9"/>
    <w:rsid w:val="00161F25"/>
    <w:rsid w:val="001C3764"/>
    <w:rsid w:val="001E26B0"/>
    <w:rsid w:val="001F5820"/>
    <w:rsid w:val="00232FEC"/>
    <w:rsid w:val="002518F2"/>
    <w:rsid w:val="002904B7"/>
    <w:rsid w:val="002A517B"/>
    <w:rsid w:val="002C1A0D"/>
    <w:rsid w:val="002C3279"/>
    <w:rsid w:val="002D0A31"/>
    <w:rsid w:val="002D0DFA"/>
    <w:rsid w:val="002E0500"/>
    <w:rsid w:val="002F1EB8"/>
    <w:rsid w:val="003233FF"/>
    <w:rsid w:val="00334032"/>
    <w:rsid w:val="003644D5"/>
    <w:rsid w:val="003646A9"/>
    <w:rsid w:val="00387F3A"/>
    <w:rsid w:val="003D13E2"/>
    <w:rsid w:val="003D70BF"/>
    <w:rsid w:val="003F18A8"/>
    <w:rsid w:val="00406A9E"/>
    <w:rsid w:val="00410FFF"/>
    <w:rsid w:val="00414317"/>
    <w:rsid w:val="00417060"/>
    <w:rsid w:val="0042059B"/>
    <w:rsid w:val="00420727"/>
    <w:rsid w:val="0042254C"/>
    <w:rsid w:val="004344EC"/>
    <w:rsid w:val="00437EA8"/>
    <w:rsid w:val="00441B1F"/>
    <w:rsid w:val="00446E9A"/>
    <w:rsid w:val="00453191"/>
    <w:rsid w:val="00472B66"/>
    <w:rsid w:val="004815F3"/>
    <w:rsid w:val="004868B5"/>
    <w:rsid w:val="004F792C"/>
    <w:rsid w:val="00506379"/>
    <w:rsid w:val="00513ECE"/>
    <w:rsid w:val="0056193F"/>
    <w:rsid w:val="00566F54"/>
    <w:rsid w:val="005A6194"/>
    <w:rsid w:val="005B4EEF"/>
    <w:rsid w:val="005C1FED"/>
    <w:rsid w:val="005E077C"/>
    <w:rsid w:val="005E6918"/>
    <w:rsid w:val="00600DE4"/>
    <w:rsid w:val="006163CA"/>
    <w:rsid w:val="006168F3"/>
    <w:rsid w:val="00625CB9"/>
    <w:rsid w:val="00632EBF"/>
    <w:rsid w:val="0065239A"/>
    <w:rsid w:val="0065243E"/>
    <w:rsid w:val="006661E1"/>
    <w:rsid w:val="00666ECA"/>
    <w:rsid w:val="00694148"/>
    <w:rsid w:val="006C060C"/>
    <w:rsid w:val="006F6CFE"/>
    <w:rsid w:val="00744A49"/>
    <w:rsid w:val="00750DF0"/>
    <w:rsid w:val="007530E1"/>
    <w:rsid w:val="00767221"/>
    <w:rsid w:val="00771015"/>
    <w:rsid w:val="007B22F8"/>
    <w:rsid w:val="007C7A83"/>
    <w:rsid w:val="007C7E78"/>
    <w:rsid w:val="007E7FB3"/>
    <w:rsid w:val="00836EA9"/>
    <w:rsid w:val="00864FEE"/>
    <w:rsid w:val="00866170"/>
    <w:rsid w:val="00876357"/>
    <w:rsid w:val="00880E6D"/>
    <w:rsid w:val="00892705"/>
    <w:rsid w:val="008A3ECB"/>
    <w:rsid w:val="008C35A3"/>
    <w:rsid w:val="008C3E93"/>
    <w:rsid w:val="008C603C"/>
    <w:rsid w:val="00930617"/>
    <w:rsid w:val="00930662"/>
    <w:rsid w:val="009335B9"/>
    <w:rsid w:val="00965322"/>
    <w:rsid w:val="00976067"/>
    <w:rsid w:val="0098046B"/>
    <w:rsid w:val="00994DA8"/>
    <w:rsid w:val="00996CBF"/>
    <w:rsid w:val="00996CFB"/>
    <w:rsid w:val="009A074B"/>
    <w:rsid w:val="009A08C5"/>
    <w:rsid w:val="009C1247"/>
    <w:rsid w:val="009D3B59"/>
    <w:rsid w:val="009E1634"/>
    <w:rsid w:val="009E1E57"/>
    <w:rsid w:val="00A000E5"/>
    <w:rsid w:val="00A0432F"/>
    <w:rsid w:val="00A375B0"/>
    <w:rsid w:val="00A52880"/>
    <w:rsid w:val="00A605A2"/>
    <w:rsid w:val="00A65BD7"/>
    <w:rsid w:val="00A67E6A"/>
    <w:rsid w:val="00A83D1A"/>
    <w:rsid w:val="00AA1B3D"/>
    <w:rsid w:val="00B35854"/>
    <w:rsid w:val="00B65D5E"/>
    <w:rsid w:val="00B6621F"/>
    <w:rsid w:val="00B721D2"/>
    <w:rsid w:val="00B9036D"/>
    <w:rsid w:val="00BA1F2E"/>
    <w:rsid w:val="00BB7129"/>
    <w:rsid w:val="00BC4A61"/>
    <w:rsid w:val="00BD0A6F"/>
    <w:rsid w:val="00BF39DB"/>
    <w:rsid w:val="00C06053"/>
    <w:rsid w:val="00C27E27"/>
    <w:rsid w:val="00C40BC1"/>
    <w:rsid w:val="00C51CE5"/>
    <w:rsid w:val="00C66AB5"/>
    <w:rsid w:val="00C93233"/>
    <w:rsid w:val="00CE2BAE"/>
    <w:rsid w:val="00CE59AD"/>
    <w:rsid w:val="00CF1365"/>
    <w:rsid w:val="00D07049"/>
    <w:rsid w:val="00D209F1"/>
    <w:rsid w:val="00D42039"/>
    <w:rsid w:val="00D529BA"/>
    <w:rsid w:val="00D53FFD"/>
    <w:rsid w:val="00D6628C"/>
    <w:rsid w:val="00D90749"/>
    <w:rsid w:val="00D9302A"/>
    <w:rsid w:val="00DB7AC1"/>
    <w:rsid w:val="00DD3872"/>
    <w:rsid w:val="00DD3DD2"/>
    <w:rsid w:val="00DF0660"/>
    <w:rsid w:val="00DF11D6"/>
    <w:rsid w:val="00DF41C5"/>
    <w:rsid w:val="00E05549"/>
    <w:rsid w:val="00E15E33"/>
    <w:rsid w:val="00E20106"/>
    <w:rsid w:val="00E2209A"/>
    <w:rsid w:val="00E3558E"/>
    <w:rsid w:val="00E35B4E"/>
    <w:rsid w:val="00E4337E"/>
    <w:rsid w:val="00E50C0A"/>
    <w:rsid w:val="00E5517C"/>
    <w:rsid w:val="00E84904"/>
    <w:rsid w:val="00E87BFA"/>
    <w:rsid w:val="00E97A26"/>
    <w:rsid w:val="00E97CA0"/>
    <w:rsid w:val="00F01650"/>
    <w:rsid w:val="00F15DC3"/>
    <w:rsid w:val="00F34662"/>
    <w:rsid w:val="00F37919"/>
    <w:rsid w:val="00F4654C"/>
    <w:rsid w:val="00F46716"/>
    <w:rsid w:val="00F504A3"/>
    <w:rsid w:val="00F53E48"/>
    <w:rsid w:val="00F61A03"/>
    <w:rsid w:val="00F907C3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F066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DF0660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3EC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3E4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53E48"/>
    <w:pPr>
      <w:widowControl w:val="0"/>
      <w:spacing w:after="100"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FEE2-7C2F-4639-8F5F-B6E5D32C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166</cp:revision>
  <cp:lastPrinted>2024-07-17T23:44:00Z</cp:lastPrinted>
  <dcterms:created xsi:type="dcterms:W3CDTF">2023-08-08T00:38:00Z</dcterms:created>
  <dcterms:modified xsi:type="dcterms:W3CDTF">2024-07-18T07:03:00Z</dcterms:modified>
</cp:coreProperties>
</file>