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9D" w:rsidRDefault="00180C9D" w:rsidP="00180C9D">
      <w:pPr>
        <w:spacing w:after="0" w:line="240" w:lineRule="auto"/>
        <w:jc w:val="center"/>
        <w:rPr>
          <w:rFonts w:ascii="Times New Roman" w:hAnsi="Times New Roman" w:cs="Times New Roman"/>
          <w:b/>
          <w:sz w:val="28"/>
          <w:szCs w:val="28"/>
        </w:rPr>
      </w:pPr>
      <w:r w:rsidRPr="00414741">
        <w:rPr>
          <w:rFonts w:ascii="Times New Roman" w:hAnsi="Times New Roman" w:cs="Times New Roman"/>
          <w:b/>
          <w:sz w:val="28"/>
          <w:szCs w:val="28"/>
        </w:rPr>
        <w:t>Контрольно-счетный орган</w:t>
      </w:r>
    </w:p>
    <w:p w:rsidR="00180C9D" w:rsidRPr="00414741" w:rsidRDefault="00180C9D" w:rsidP="00180C9D">
      <w:pPr>
        <w:spacing w:after="0" w:line="240" w:lineRule="auto"/>
        <w:jc w:val="center"/>
        <w:rPr>
          <w:rFonts w:ascii="Times New Roman" w:hAnsi="Times New Roman" w:cs="Times New Roman"/>
          <w:b/>
          <w:sz w:val="28"/>
          <w:szCs w:val="28"/>
        </w:rPr>
      </w:pPr>
      <w:r w:rsidRPr="00414741">
        <w:rPr>
          <w:rFonts w:ascii="Times New Roman" w:hAnsi="Times New Roman" w:cs="Times New Roman"/>
          <w:b/>
          <w:sz w:val="28"/>
          <w:szCs w:val="28"/>
        </w:rPr>
        <w:t>муниципального района «</w:t>
      </w:r>
      <w:proofErr w:type="spellStart"/>
      <w:r>
        <w:rPr>
          <w:rFonts w:ascii="Times New Roman" w:hAnsi="Times New Roman" w:cs="Times New Roman"/>
          <w:b/>
          <w:sz w:val="28"/>
          <w:szCs w:val="28"/>
        </w:rPr>
        <w:t>Хилокский</w:t>
      </w:r>
      <w:proofErr w:type="spellEnd"/>
      <w:r>
        <w:rPr>
          <w:rFonts w:ascii="Times New Roman" w:hAnsi="Times New Roman" w:cs="Times New Roman"/>
          <w:b/>
          <w:sz w:val="28"/>
          <w:szCs w:val="28"/>
        </w:rPr>
        <w:t xml:space="preserve"> </w:t>
      </w:r>
      <w:r w:rsidRPr="00414741">
        <w:rPr>
          <w:rFonts w:ascii="Times New Roman" w:hAnsi="Times New Roman" w:cs="Times New Roman"/>
          <w:b/>
          <w:sz w:val="28"/>
          <w:szCs w:val="28"/>
        </w:rPr>
        <w:t xml:space="preserve"> район»</w:t>
      </w:r>
    </w:p>
    <w:p w:rsidR="00180C9D" w:rsidRPr="00414741" w:rsidRDefault="00180C9D" w:rsidP="00180C9D">
      <w:pPr>
        <w:spacing w:line="240" w:lineRule="auto"/>
        <w:jc w:val="both"/>
        <w:rPr>
          <w:rFonts w:ascii="Times New Roman" w:hAnsi="Times New Roman" w:cs="Times New Roman"/>
        </w:rPr>
      </w:pPr>
    </w:p>
    <w:p w:rsidR="00180C9D" w:rsidRDefault="00180C9D" w:rsidP="00180C9D">
      <w:pPr>
        <w:pBdr>
          <w:bottom w:val="double" w:sz="6" w:space="1" w:color="auto"/>
        </w:pBdr>
        <w:spacing w:line="240" w:lineRule="auto"/>
        <w:jc w:val="both"/>
        <w:rPr>
          <w:sz w:val="20"/>
          <w:szCs w:val="20"/>
        </w:rPr>
      </w:pPr>
      <w:r w:rsidRPr="00414741">
        <w:rPr>
          <w:rFonts w:ascii="Times New Roman" w:hAnsi="Times New Roman" w:cs="Times New Roman"/>
          <w:sz w:val="20"/>
          <w:szCs w:val="20"/>
        </w:rPr>
        <w:t>673</w:t>
      </w:r>
      <w:r>
        <w:rPr>
          <w:rFonts w:ascii="Times New Roman" w:hAnsi="Times New Roman" w:cs="Times New Roman"/>
          <w:sz w:val="20"/>
          <w:szCs w:val="20"/>
        </w:rPr>
        <w:t>210</w:t>
      </w:r>
      <w:r w:rsidRPr="00414741">
        <w:rPr>
          <w:rFonts w:ascii="Times New Roman" w:hAnsi="Times New Roman" w:cs="Times New Roman"/>
          <w:sz w:val="20"/>
          <w:szCs w:val="20"/>
        </w:rPr>
        <w:t xml:space="preserve">, </w:t>
      </w:r>
      <w:proofErr w:type="spellStart"/>
      <w:r w:rsidRPr="00414741">
        <w:rPr>
          <w:rFonts w:ascii="Times New Roman" w:hAnsi="Times New Roman" w:cs="Times New Roman"/>
          <w:sz w:val="20"/>
          <w:szCs w:val="20"/>
        </w:rPr>
        <w:t>г</w:t>
      </w:r>
      <w:proofErr w:type="gramStart"/>
      <w:r w:rsidRPr="00414741">
        <w:rPr>
          <w:rFonts w:ascii="Times New Roman" w:hAnsi="Times New Roman" w:cs="Times New Roman"/>
          <w:sz w:val="20"/>
          <w:szCs w:val="20"/>
        </w:rPr>
        <w:t>.</w:t>
      </w:r>
      <w:r>
        <w:rPr>
          <w:rFonts w:ascii="Times New Roman" w:hAnsi="Times New Roman" w:cs="Times New Roman"/>
          <w:sz w:val="20"/>
          <w:szCs w:val="20"/>
        </w:rPr>
        <w:t>Х</w:t>
      </w:r>
      <w:proofErr w:type="gramEnd"/>
      <w:r>
        <w:rPr>
          <w:rFonts w:ascii="Times New Roman" w:hAnsi="Times New Roman" w:cs="Times New Roman"/>
          <w:sz w:val="20"/>
          <w:szCs w:val="20"/>
        </w:rPr>
        <w:t>илок</w:t>
      </w:r>
      <w:proofErr w:type="spellEnd"/>
      <w:r w:rsidRPr="00414741">
        <w:rPr>
          <w:rFonts w:ascii="Times New Roman" w:hAnsi="Times New Roman" w:cs="Times New Roman"/>
          <w:sz w:val="20"/>
          <w:szCs w:val="20"/>
        </w:rPr>
        <w:t>,  ул.</w:t>
      </w:r>
      <w:r>
        <w:rPr>
          <w:rFonts w:ascii="Times New Roman" w:hAnsi="Times New Roman" w:cs="Times New Roman"/>
          <w:sz w:val="20"/>
          <w:szCs w:val="20"/>
        </w:rPr>
        <w:t xml:space="preserve"> Ленина</w:t>
      </w:r>
      <w:r w:rsidRPr="00414741">
        <w:rPr>
          <w:rFonts w:ascii="Times New Roman" w:hAnsi="Times New Roman" w:cs="Times New Roman"/>
          <w:sz w:val="20"/>
          <w:szCs w:val="20"/>
        </w:rPr>
        <w:t>, д.</w:t>
      </w:r>
      <w:r>
        <w:rPr>
          <w:rFonts w:ascii="Times New Roman" w:hAnsi="Times New Roman" w:cs="Times New Roman"/>
          <w:sz w:val="20"/>
          <w:szCs w:val="20"/>
        </w:rPr>
        <w:t xml:space="preserve">9                                                                                                          </w:t>
      </w:r>
      <w:r w:rsidRPr="00414741">
        <w:rPr>
          <w:rFonts w:ascii="Times New Roman" w:hAnsi="Times New Roman" w:cs="Times New Roman"/>
          <w:sz w:val="20"/>
          <w:szCs w:val="20"/>
        </w:rPr>
        <w:t xml:space="preserve">тел. </w:t>
      </w:r>
      <w:r>
        <w:rPr>
          <w:rFonts w:ascii="Times New Roman" w:hAnsi="Times New Roman" w:cs="Times New Roman"/>
          <w:sz w:val="20"/>
          <w:szCs w:val="20"/>
        </w:rPr>
        <w:t>21-6-11</w:t>
      </w:r>
      <w:r>
        <w:rPr>
          <w:sz w:val="20"/>
          <w:szCs w:val="20"/>
        </w:rPr>
        <w:t xml:space="preserve"> </w:t>
      </w:r>
    </w:p>
    <w:p w:rsidR="00180C9D" w:rsidRDefault="00180C9D" w:rsidP="00180C9D">
      <w:pPr>
        <w:pStyle w:val="a3"/>
        <w:ind w:firstLine="357"/>
        <w:jc w:val="center"/>
        <w:rPr>
          <w:rFonts w:ascii="Times New Roman" w:eastAsia="Times New Roman" w:hAnsi="Times New Roman" w:cs="Times New Roman"/>
          <w:b/>
          <w:sz w:val="28"/>
          <w:szCs w:val="28"/>
          <w:shd w:val="clear" w:color="auto" w:fill="FFFFFF" w:themeFill="background1"/>
        </w:rPr>
      </w:pPr>
    </w:p>
    <w:p w:rsidR="00180C9D" w:rsidRDefault="00180C9D" w:rsidP="00180C9D">
      <w:pPr>
        <w:pStyle w:val="a3"/>
        <w:ind w:firstLine="357"/>
        <w:jc w:val="center"/>
        <w:rPr>
          <w:rFonts w:ascii="Times New Roman" w:eastAsia="Times New Roman" w:hAnsi="Times New Roman" w:cs="Times New Roman"/>
          <w:b/>
          <w:sz w:val="28"/>
          <w:szCs w:val="28"/>
          <w:shd w:val="clear" w:color="auto" w:fill="FFFFFF" w:themeFill="background1"/>
        </w:rPr>
      </w:pPr>
    </w:p>
    <w:p w:rsidR="00180C9D" w:rsidRPr="00643A42" w:rsidRDefault="00180C9D" w:rsidP="00180C9D">
      <w:pPr>
        <w:pStyle w:val="a3"/>
        <w:ind w:firstLine="357"/>
        <w:jc w:val="center"/>
        <w:rPr>
          <w:rFonts w:ascii="Times New Roman" w:eastAsia="Times New Roman" w:hAnsi="Times New Roman" w:cs="Times New Roman"/>
          <w:b/>
          <w:sz w:val="28"/>
          <w:szCs w:val="28"/>
        </w:rPr>
      </w:pPr>
      <w:proofErr w:type="gramStart"/>
      <w:r w:rsidRPr="00643A42">
        <w:rPr>
          <w:rFonts w:ascii="Times New Roman" w:eastAsia="Times New Roman" w:hAnsi="Times New Roman" w:cs="Times New Roman"/>
          <w:b/>
          <w:sz w:val="28"/>
          <w:szCs w:val="28"/>
          <w:shd w:val="clear" w:color="auto" w:fill="FFFFFF" w:themeFill="background1"/>
        </w:rPr>
        <w:t>З</w:t>
      </w:r>
      <w:proofErr w:type="gramEnd"/>
      <w:r w:rsidRPr="00643A42">
        <w:rPr>
          <w:rFonts w:ascii="Times New Roman" w:eastAsia="Times New Roman" w:hAnsi="Times New Roman" w:cs="Times New Roman"/>
          <w:b/>
          <w:sz w:val="28"/>
          <w:szCs w:val="28"/>
        </w:rPr>
        <w:t xml:space="preserve"> А К Л Ю Ч Е Н И Е № </w:t>
      </w:r>
      <w:r w:rsidR="00643A42" w:rsidRPr="00643A42">
        <w:rPr>
          <w:rFonts w:ascii="Times New Roman" w:eastAsia="Times New Roman" w:hAnsi="Times New Roman" w:cs="Times New Roman"/>
          <w:b/>
          <w:sz w:val="28"/>
          <w:szCs w:val="28"/>
        </w:rPr>
        <w:t>11</w:t>
      </w:r>
      <w:r w:rsidRPr="00643A42">
        <w:rPr>
          <w:rFonts w:ascii="Times New Roman" w:eastAsia="Times New Roman" w:hAnsi="Times New Roman" w:cs="Times New Roman"/>
          <w:b/>
          <w:sz w:val="28"/>
          <w:szCs w:val="28"/>
        </w:rPr>
        <w:t>/01-08 КСО</w:t>
      </w:r>
    </w:p>
    <w:p w:rsidR="00180C9D" w:rsidRPr="00643A42" w:rsidRDefault="00180C9D" w:rsidP="00180C9D">
      <w:pPr>
        <w:tabs>
          <w:tab w:val="left" w:pos="567"/>
        </w:tabs>
        <w:spacing w:after="0" w:line="240" w:lineRule="auto"/>
        <w:jc w:val="center"/>
        <w:rPr>
          <w:rFonts w:ascii="Times New Roman" w:eastAsia="Times New Roman" w:hAnsi="Times New Roman" w:cs="Times New Roman"/>
          <w:b/>
          <w:sz w:val="28"/>
          <w:szCs w:val="28"/>
        </w:rPr>
      </w:pPr>
      <w:bookmarkStart w:id="0" w:name="_Hlk71460546"/>
      <w:r w:rsidRPr="00643A42">
        <w:rPr>
          <w:rFonts w:ascii="Times New Roman" w:eastAsia="Times New Roman" w:hAnsi="Times New Roman" w:cs="Times New Roman"/>
          <w:b/>
          <w:sz w:val="28"/>
          <w:szCs w:val="28"/>
        </w:rPr>
        <w:t xml:space="preserve">О результатах внешней проверки годового отчета </w:t>
      </w:r>
    </w:p>
    <w:p w:rsidR="00180C9D" w:rsidRPr="00643A42" w:rsidRDefault="00180C9D" w:rsidP="00180C9D">
      <w:pPr>
        <w:tabs>
          <w:tab w:val="left" w:pos="567"/>
        </w:tabs>
        <w:spacing w:after="0" w:line="240" w:lineRule="auto"/>
        <w:jc w:val="center"/>
        <w:rPr>
          <w:rFonts w:ascii="Times New Roman" w:eastAsia="Times New Roman" w:hAnsi="Times New Roman" w:cs="Times New Roman"/>
          <w:b/>
          <w:sz w:val="28"/>
          <w:szCs w:val="28"/>
        </w:rPr>
      </w:pPr>
      <w:r w:rsidRPr="00643A42">
        <w:rPr>
          <w:rFonts w:ascii="Times New Roman" w:eastAsia="Times New Roman" w:hAnsi="Times New Roman" w:cs="Times New Roman"/>
          <w:b/>
          <w:sz w:val="28"/>
          <w:szCs w:val="28"/>
        </w:rPr>
        <w:t>«Об исполнении бюджета муниципального района «</w:t>
      </w:r>
      <w:proofErr w:type="spellStart"/>
      <w:r w:rsidRPr="00643A42">
        <w:rPr>
          <w:rFonts w:ascii="Times New Roman" w:eastAsia="Times New Roman" w:hAnsi="Times New Roman" w:cs="Times New Roman"/>
          <w:b/>
          <w:sz w:val="28"/>
          <w:szCs w:val="28"/>
        </w:rPr>
        <w:t>Хилокский</w:t>
      </w:r>
      <w:proofErr w:type="spellEnd"/>
      <w:r w:rsidRPr="00643A42">
        <w:rPr>
          <w:rFonts w:ascii="Times New Roman" w:eastAsia="Times New Roman" w:hAnsi="Times New Roman" w:cs="Times New Roman"/>
          <w:b/>
          <w:sz w:val="28"/>
          <w:szCs w:val="28"/>
        </w:rPr>
        <w:t xml:space="preserve"> район» за 202</w:t>
      </w:r>
      <w:r w:rsidR="00670E2A" w:rsidRPr="00643A42">
        <w:rPr>
          <w:rFonts w:ascii="Times New Roman" w:eastAsia="Times New Roman" w:hAnsi="Times New Roman" w:cs="Times New Roman"/>
          <w:b/>
          <w:sz w:val="28"/>
          <w:szCs w:val="28"/>
        </w:rPr>
        <w:t>4</w:t>
      </w:r>
      <w:r w:rsidRPr="00643A42">
        <w:rPr>
          <w:rFonts w:ascii="Times New Roman" w:eastAsia="Times New Roman" w:hAnsi="Times New Roman" w:cs="Times New Roman"/>
          <w:b/>
          <w:sz w:val="28"/>
          <w:szCs w:val="28"/>
        </w:rPr>
        <w:t xml:space="preserve"> год</w:t>
      </w:r>
    </w:p>
    <w:bookmarkEnd w:id="0"/>
    <w:p w:rsidR="00180C9D" w:rsidRPr="00643A42" w:rsidRDefault="00180C9D" w:rsidP="00180C9D">
      <w:pPr>
        <w:pStyle w:val="a3"/>
        <w:ind w:firstLine="357"/>
        <w:jc w:val="center"/>
        <w:rPr>
          <w:rFonts w:ascii="Times New Roman" w:eastAsia="Times New Roman" w:hAnsi="Times New Roman" w:cs="Times New Roman"/>
          <w:b/>
          <w:smallCaps/>
          <w:sz w:val="24"/>
          <w:szCs w:val="24"/>
        </w:rPr>
      </w:pPr>
    </w:p>
    <w:p w:rsidR="00180C9D" w:rsidRPr="00643A42" w:rsidRDefault="00180C9D" w:rsidP="00180C9D">
      <w:pPr>
        <w:pStyle w:val="a3"/>
        <w:ind w:firstLine="357"/>
        <w:jc w:val="center"/>
        <w:rPr>
          <w:rFonts w:ascii="Times New Roman" w:eastAsia="Times New Roman" w:hAnsi="Times New Roman" w:cs="Times New Roman"/>
          <w:b/>
          <w:smallCaps/>
          <w:sz w:val="24"/>
          <w:szCs w:val="24"/>
        </w:rPr>
      </w:pPr>
    </w:p>
    <w:p w:rsidR="00180C9D" w:rsidRPr="006B053E" w:rsidRDefault="00180C9D" w:rsidP="00180C9D">
      <w:pPr>
        <w:pStyle w:val="a3"/>
        <w:ind w:firstLine="357"/>
        <w:jc w:val="both"/>
        <w:rPr>
          <w:rFonts w:ascii="Times New Roman" w:eastAsia="Times New Roman" w:hAnsi="Times New Roman" w:cs="Times New Roman"/>
          <w:sz w:val="28"/>
          <w:szCs w:val="28"/>
        </w:rPr>
      </w:pPr>
      <w:r w:rsidRPr="00643A42">
        <w:rPr>
          <w:rFonts w:ascii="Times New Roman" w:eastAsia="Times New Roman" w:hAnsi="Times New Roman" w:cs="Times New Roman"/>
          <w:sz w:val="28"/>
          <w:szCs w:val="28"/>
        </w:rPr>
        <w:t>«</w:t>
      </w:r>
      <w:r w:rsidR="004005C9" w:rsidRPr="00643A42">
        <w:rPr>
          <w:rFonts w:ascii="Times New Roman" w:eastAsia="Times New Roman" w:hAnsi="Times New Roman" w:cs="Times New Roman"/>
          <w:sz w:val="28"/>
          <w:szCs w:val="28"/>
        </w:rPr>
        <w:t>0</w:t>
      </w:r>
      <w:r w:rsidR="00FA6642" w:rsidRPr="00643A42">
        <w:rPr>
          <w:rFonts w:ascii="Times New Roman" w:eastAsia="Times New Roman" w:hAnsi="Times New Roman" w:cs="Times New Roman"/>
          <w:sz w:val="28"/>
          <w:szCs w:val="28"/>
        </w:rPr>
        <w:t>7</w:t>
      </w:r>
      <w:r w:rsidRPr="00643A42">
        <w:rPr>
          <w:rFonts w:ascii="Times New Roman" w:eastAsia="Times New Roman" w:hAnsi="Times New Roman" w:cs="Times New Roman"/>
          <w:sz w:val="28"/>
          <w:szCs w:val="28"/>
        </w:rPr>
        <w:t xml:space="preserve">»  </w:t>
      </w:r>
      <w:r w:rsidR="004005C9" w:rsidRPr="00643A42">
        <w:rPr>
          <w:rFonts w:ascii="Times New Roman" w:eastAsia="Times New Roman" w:hAnsi="Times New Roman" w:cs="Times New Roman"/>
          <w:sz w:val="28"/>
          <w:szCs w:val="28"/>
        </w:rPr>
        <w:t xml:space="preserve">апреля </w:t>
      </w:r>
      <w:r w:rsidRPr="00643A42">
        <w:rPr>
          <w:rFonts w:ascii="Times New Roman" w:eastAsia="Times New Roman" w:hAnsi="Times New Roman" w:cs="Times New Roman"/>
          <w:sz w:val="28"/>
          <w:szCs w:val="28"/>
        </w:rPr>
        <w:t xml:space="preserve"> 202</w:t>
      </w:r>
      <w:r w:rsidR="00670E2A" w:rsidRPr="00643A42">
        <w:rPr>
          <w:rFonts w:ascii="Times New Roman" w:eastAsia="Times New Roman" w:hAnsi="Times New Roman" w:cs="Times New Roman"/>
          <w:sz w:val="28"/>
          <w:szCs w:val="28"/>
        </w:rPr>
        <w:t>5</w:t>
      </w:r>
      <w:r w:rsidRPr="00643A42">
        <w:rPr>
          <w:rFonts w:ascii="Times New Roman" w:eastAsia="Times New Roman" w:hAnsi="Times New Roman" w:cs="Times New Roman"/>
          <w:sz w:val="28"/>
          <w:szCs w:val="28"/>
        </w:rPr>
        <w:t xml:space="preserve"> г.</w:t>
      </w:r>
      <w:r w:rsidRPr="00643A42">
        <w:rPr>
          <w:rFonts w:ascii="Times New Roman" w:eastAsia="Times New Roman" w:hAnsi="Times New Roman" w:cs="Times New Roman"/>
          <w:sz w:val="28"/>
          <w:szCs w:val="28"/>
        </w:rPr>
        <w:tab/>
      </w:r>
      <w:r w:rsidRPr="00643A42">
        <w:rPr>
          <w:rFonts w:ascii="Times New Roman" w:eastAsia="Times New Roman" w:hAnsi="Times New Roman" w:cs="Times New Roman"/>
          <w:sz w:val="28"/>
          <w:szCs w:val="28"/>
        </w:rPr>
        <w:tab/>
      </w:r>
      <w:r w:rsidRPr="00643A42">
        <w:rPr>
          <w:rFonts w:ascii="Times New Roman" w:eastAsia="Times New Roman" w:hAnsi="Times New Roman" w:cs="Times New Roman"/>
          <w:sz w:val="28"/>
          <w:szCs w:val="28"/>
        </w:rPr>
        <w:tab/>
      </w:r>
      <w:r w:rsidRPr="00643A42">
        <w:rPr>
          <w:rFonts w:ascii="Times New Roman" w:eastAsia="Times New Roman" w:hAnsi="Times New Roman" w:cs="Times New Roman"/>
          <w:sz w:val="28"/>
          <w:szCs w:val="28"/>
        </w:rPr>
        <w:tab/>
        <w:t xml:space="preserve">  </w:t>
      </w:r>
      <w:r w:rsidRPr="00643A42">
        <w:rPr>
          <w:rFonts w:ascii="Times New Roman" w:eastAsia="Times New Roman" w:hAnsi="Times New Roman" w:cs="Times New Roman"/>
          <w:sz w:val="28"/>
          <w:szCs w:val="28"/>
        </w:rPr>
        <w:tab/>
        <w:t xml:space="preserve">       </w:t>
      </w:r>
      <w:r w:rsidRPr="00643A42">
        <w:rPr>
          <w:rFonts w:ascii="Times New Roman" w:hAnsi="Times New Roman" w:cs="Times New Roman"/>
          <w:sz w:val="28"/>
          <w:szCs w:val="28"/>
        </w:rPr>
        <w:t xml:space="preserve">   </w:t>
      </w:r>
      <w:r w:rsidR="00BE5694" w:rsidRPr="00643A42">
        <w:rPr>
          <w:rFonts w:ascii="Times New Roman" w:hAnsi="Times New Roman" w:cs="Times New Roman"/>
          <w:sz w:val="28"/>
          <w:szCs w:val="28"/>
        </w:rPr>
        <w:t xml:space="preserve">         </w:t>
      </w:r>
      <w:r w:rsidR="006B053E" w:rsidRPr="00643A42">
        <w:rPr>
          <w:rFonts w:ascii="Times New Roman" w:eastAsia="Times New Roman" w:hAnsi="Times New Roman" w:cs="Times New Roman"/>
          <w:sz w:val="28"/>
          <w:szCs w:val="28"/>
        </w:rPr>
        <w:t xml:space="preserve">           </w:t>
      </w:r>
      <w:r w:rsidR="00E045A8" w:rsidRPr="00643A42">
        <w:rPr>
          <w:rFonts w:ascii="Times New Roman" w:eastAsia="Times New Roman" w:hAnsi="Times New Roman" w:cs="Times New Roman"/>
          <w:sz w:val="28"/>
          <w:szCs w:val="28"/>
        </w:rPr>
        <w:t xml:space="preserve">  </w:t>
      </w:r>
      <w:r w:rsidR="00643A42">
        <w:rPr>
          <w:rFonts w:ascii="Times New Roman" w:eastAsia="Times New Roman" w:hAnsi="Times New Roman" w:cs="Times New Roman"/>
          <w:sz w:val="28"/>
          <w:szCs w:val="28"/>
        </w:rPr>
        <w:t xml:space="preserve">          </w:t>
      </w:r>
      <w:r w:rsidR="006B053E" w:rsidRPr="00643A42">
        <w:rPr>
          <w:rFonts w:ascii="Times New Roman" w:eastAsia="Times New Roman" w:hAnsi="Times New Roman" w:cs="Times New Roman"/>
          <w:sz w:val="28"/>
          <w:szCs w:val="28"/>
        </w:rPr>
        <w:t xml:space="preserve"> </w:t>
      </w:r>
      <w:r w:rsidRPr="00643A42">
        <w:rPr>
          <w:rFonts w:ascii="Times New Roman" w:eastAsia="Times New Roman" w:hAnsi="Times New Roman" w:cs="Times New Roman"/>
          <w:sz w:val="28"/>
          <w:szCs w:val="28"/>
        </w:rPr>
        <w:t xml:space="preserve">  г. Хилок</w:t>
      </w:r>
    </w:p>
    <w:p w:rsidR="00180C9D" w:rsidRPr="006B053E" w:rsidRDefault="00180C9D" w:rsidP="00180C9D">
      <w:pPr>
        <w:pStyle w:val="ConsPlusNormal"/>
        <w:widowControl/>
        <w:ind w:firstLine="284"/>
        <w:jc w:val="both"/>
        <w:rPr>
          <w:rFonts w:ascii="Times New Roman" w:hAnsi="Times New Roman" w:cs="Times New Roman"/>
          <w:color w:val="000000" w:themeColor="text2"/>
          <w:sz w:val="28"/>
          <w:szCs w:val="28"/>
        </w:rPr>
      </w:pPr>
    </w:p>
    <w:p w:rsidR="00002542" w:rsidRPr="006B053E" w:rsidRDefault="006065D9" w:rsidP="00440970">
      <w:pPr>
        <w:pStyle w:val="a3"/>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Основанием для  составления данного  заключения является статья 264</w:t>
      </w:r>
      <w:r w:rsidRPr="006B053E">
        <w:rPr>
          <w:rFonts w:ascii="Times New Roman" w:eastAsia="Times New Roman" w:hAnsi="Times New Roman" w:cs="Times New Roman"/>
          <w:sz w:val="28"/>
          <w:szCs w:val="28"/>
          <w:vertAlign w:val="superscript"/>
        </w:rPr>
        <w:t xml:space="preserve">4 </w:t>
      </w:r>
      <w:r w:rsidRPr="006B053E">
        <w:rPr>
          <w:rFonts w:ascii="Times New Roman" w:eastAsia="Times New Roman" w:hAnsi="Times New Roman" w:cs="Times New Roman"/>
          <w:sz w:val="28"/>
          <w:szCs w:val="28"/>
        </w:rPr>
        <w:t xml:space="preserve"> Бюджетного кодекса РФ,</w:t>
      </w:r>
      <w:r w:rsidR="00AC683E" w:rsidRPr="006B053E">
        <w:rPr>
          <w:rFonts w:ascii="Times New Roman" w:eastAsia="Times New Roman" w:hAnsi="Times New Roman" w:cs="Times New Roman"/>
          <w:sz w:val="28"/>
          <w:szCs w:val="28"/>
        </w:rPr>
        <w:t xml:space="preserve"> Федеральный закон</w:t>
      </w:r>
      <w:r w:rsidR="006E30B8" w:rsidRPr="006B053E">
        <w:rPr>
          <w:rFonts w:ascii="Times New Roman" w:eastAsia="Times New Roman" w:hAnsi="Times New Roman" w:cs="Times New Roman"/>
          <w:sz w:val="28"/>
          <w:szCs w:val="28"/>
        </w:rPr>
        <w:t xml:space="preserve"> от 07.02.2011 №</w:t>
      </w:r>
      <w:r w:rsidR="004005C9">
        <w:rPr>
          <w:rFonts w:ascii="Times New Roman" w:eastAsia="Times New Roman" w:hAnsi="Times New Roman" w:cs="Times New Roman"/>
          <w:sz w:val="28"/>
          <w:szCs w:val="28"/>
        </w:rPr>
        <w:t xml:space="preserve"> </w:t>
      </w:r>
      <w:r w:rsidR="006E30B8" w:rsidRPr="006B053E">
        <w:rPr>
          <w:rFonts w:ascii="Times New Roman" w:eastAsia="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6B053E">
        <w:rPr>
          <w:rFonts w:ascii="Times New Roman" w:eastAsia="Times New Roman" w:hAnsi="Times New Roman" w:cs="Times New Roman"/>
          <w:sz w:val="28"/>
          <w:szCs w:val="28"/>
        </w:rPr>
        <w:t xml:space="preserve"> часть 1 статьи 9</w:t>
      </w:r>
      <w:r w:rsidRPr="006B053E">
        <w:rPr>
          <w:rFonts w:ascii="Times New Roman" w:eastAsia="Times New Roman" w:hAnsi="Times New Roman" w:cs="Times New Roman"/>
          <w:sz w:val="28"/>
          <w:szCs w:val="28"/>
        </w:rPr>
        <w:t xml:space="preserve"> Положения о контрольно-счетно</w:t>
      </w:r>
      <w:r w:rsidR="004005C9">
        <w:rPr>
          <w:rFonts w:ascii="Times New Roman" w:eastAsia="Times New Roman" w:hAnsi="Times New Roman" w:cs="Times New Roman"/>
          <w:sz w:val="28"/>
          <w:szCs w:val="28"/>
        </w:rPr>
        <w:t>м</w:t>
      </w:r>
      <w:r w:rsidRPr="006B053E">
        <w:rPr>
          <w:rFonts w:ascii="Times New Roman" w:eastAsia="Times New Roman" w:hAnsi="Times New Roman" w:cs="Times New Roman"/>
          <w:sz w:val="28"/>
          <w:szCs w:val="28"/>
        </w:rPr>
        <w:t xml:space="preserve"> </w:t>
      </w:r>
      <w:r w:rsidR="004005C9">
        <w:rPr>
          <w:rFonts w:ascii="Times New Roman" w:eastAsia="Times New Roman" w:hAnsi="Times New Roman" w:cs="Times New Roman"/>
          <w:sz w:val="28"/>
          <w:szCs w:val="28"/>
        </w:rPr>
        <w:t xml:space="preserve">органе </w:t>
      </w:r>
      <w:r w:rsidRPr="006B053E">
        <w:rPr>
          <w:rFonts w:ascii="Times New Roman" w:eastAsia="Times New Roman" w:hAnsi="Times New Roman" w:cs="Times New Roman"/>
          <w:sz w:val="28"/>
          <w:szCs w:val="28"/>
        </w:rPr>
        <w:t>муниципального района «</w:t>
      </w:r>
      <w:proofErr w:type="spellStart"/>
      <w:r w:rsidR="00DF41A5">
        <w:rPr>
          <w:rFonts w:ascii="Times New Roman" w:eastAsia="Times New Roman" w:hAnsi="Times New Roman" w:cs="Times New Roman"/>
          <w:sz w:val="28"/>
          <w:szCs w:val="28"/>
        </w:rPr>
        <w:t>Хилокский</w:t>
      </w:r>
      <w:proofErr w:type="spellEnd"/>
      <w:r w:rsidR="00DF41A5">
        <w:rPr>
          <w:rFonts w:ascii="Times New Roman" w:eastAsia="Times New Roman" w:hAnsi="Times New Roman" w:cs="Times New Roman"/>
          <w:sz w:val="28"/>
          <w:szCs w:val="28"/>
        </w:rPr>
        <w:t xml:space="preserve"> район» (далее - КСО</w:t>
      </w:r>
      <w:r w:rsidRPr="006B053E">
        <w:rPr>
          <w:rFonts w:ascii="Times New Roman" w:eastAsia="Times New Roman" w:hAnsi="Times New Roman" w:cs="Times New Roman"/>
          <w:sz w:val="28"/>
          <w:szCs w:val="28"/>
        </w:rPr>
        <w:t xml:space="preserve">), </w:t>
      </w:r>
      <w:r w:rsidR="006E30B8" w:rsidRPr="006B053E">
        <w:rPr>
          <w:rFonts w:ascii="Times New Roman" w:eastAsia="Times New Roman" w:hAnsi="Times New Roman" w:cs="Times New Roman"/>
          <w:sz w:val="28"/>
          <w:szCs w:val="28"/>
        </w:rPr>
        <w:t>план работы контрольно-счётно</w:t>
      </w:r>
      <w:r w:rsidR="004005C9">
        <w:rPr>
          <w:rFonts w:ascii="Times New Roman" w:eastAsia="Times New Roman" w:hAnsi="Times New Roman" w:cs="Times New Roman"/>
          <w:sz w:val="28"/>
          <w:szCs w:val="28"/>
        </w:rPr>
        <w:t>го</w:t>
      </w:r>
      <w:r w:rsidR="006E30B8" w:rsidRPr="006B053E">
        <w:rPr>
          <w:rFonts w:ascii="Times New Roman" w:eastAsia="Times New Roman" w:hAnsi="Times New Roman" w:cs="Times New Roman"/>
          <w:sz w:val="28"/>
          <w:szCs w:val="28"/>
        </w:rPr>
        <w:t xml:space="preserve"> </w:t>
      </w:r>
      <w:r w:rsidR="004005C9">
        <w:rPr>
          <w:rFonts w:ascii="Times New Roman" w:eastAsia="Times New Roman" w:hAnsi="Times New Roman" w:cs="Times New Roman"/>
          <w:sz w:val="28"/>
          <w:szCs w:val="28"/>
        </w:rPr>
        <w:t>органа</w:t>
      </w:r>
      <w:r w:rsidR="006E30B8" w:rsidRPr="006B053E">
        <w:rPr>
          <w:rFonts w:ascii="Times New Roman" w:eastAsia="Times New Roman" w:hAnsi="Times New Roman" w:cs="Times New Roman"/>
          <w:sz w:val="28"/>
          <w:szCs w:val="28"/>
        </w:rPr>
        <w:t xml:space="preserve"> м</w:t>
      </w:r>
      <w:r w:rsidR="00DF41A5">
        <w:rPr>
          <w:rFonts w:ascii="Times New Roman" w:eastAsia="Times New Roman" w:hAnsi="Times New Roman" w:cs="Times New Roman"/>
          <w:sz w:val="28"/>
          <w:szCs w:val="28"/>
        </w:rPr>
        <w:t xml:space="preserve">униципального </w:t>
      </w:r>
      <w:proofErr w:type="gramStart"/>
      <w:r w:rsidR="00DF41A5">
        <w:rPr>
          <w:rFonts w:ascii="Times New Roman" w:eastAsia="Times New Roman" w:hAnsi="Times New Roman" w:cs="Times New Roman"/>
          <w:sz w:val="28"/>
          <w:szCs w:val="28"/>
        </w:rPr>
        <w:t>района «</w:t>
      </w:r>
      <w:proofErr w:type="spellStart"/>
      <w:r w:rsidR="00DF41A5">
        <w:rPr>
          <w:rFonts w:ascii="Times New Roman" w:eastAsia="Times New Roman" w:hAnsi="Times New Roman" w:cs="Times New Roman"/>
          <w:sz w:val="28"/>
          <w:szCs w:val="28"/>
        </w:rPr>
        <w:t>Хилокский</w:t>
      </w:r>
      <w:proofErr w:type="spellEnd"/>
      <w:r w:rsidR="006E30B8" w:rsidRPr="006B053E">
        <w:rPr>
          <w:rFonts w:ascii="Times New Roman" w:eastAsia="Times New Roman" w:hAnsi="Times New Roman" w:cs="Times New Roman"/>
          <w:sz w:val="28"/>
          <w:szCs w:val="28"/>
        </w:rPr>
        <w:t xml:space="preserve"> район», утверждённый </w:t>
      </w:r>
      <w:r w:rsidR="00DF41A5">
        <w:rPr>
          <w:rFonts w:ascii="Times New Roman" w:eastAsia="Times New Roman" w:hAnsi="Times New Roman" w:cs="Times New Roman"/>
          <w:sz w:val="28"/>
          <w:szCs w:val="28"/>
        </w:rPr>
        <w:t xml:space="preserve">распоряжением председателя  контрольно-счётного органа </w:t>
      </w:r>
      <w:r w:rsidR="006E30B8" w:rsidRPr="006B053E">
        <w:rPr>
          <w:rFonts w:ascii="Times New Roman" w:eastAsia="Times New Roman" w:hAnsi="Times New Roman" w:cs="Times New Roman"/>
          <w:sz w:val="28"/>
          <w:szCs w:val="28"/>
        </w:rPr>
        <w:t xml:space="preserve"> му</w:t>
      </w:r>
      <w:r w:rsidR="00DF41A5">
        <w:rPr>
          <w:rFonts w:ascii="Times New Roman" w:eastAsia="Times New Roman" w:hAnsi="Times New Roman" w:cs="Times New Roman"/>
          <w:sz w:val="28"/>
          <w:szCs w:val="28"/>
        </w:rPr>
        <w:t>ниципального района «</w:t>
      </w:r>
      <w:proofErr w:type="spellStart"/>
      <w:r w:rsidR="00DF41A5">
        <w:rPr>
          <w:rFonts w:ascii="Times New Roman" w:eastAsia="Times New Roman" w:hAnsi="Times New Roman" w:cs="Times New Roman"/>
          <w:sz w:val="28"/>
          <w:szCs w:val="28"/>
        </w:rPr>
        <w:t>Хилокский</w:t>
      </w:r>
      <w:proofErr w:type="spellEnd"/>
      <w:r w:rsidR="00DF41A5">
        <w:rPr>
          <w:rFonts w:ascii="Times New Roman" w:eastAsia="Times New Roman" w:hAnsi="Times New Roman" w:cs="Times New Roman"/>
          <w:sz w:val="28"/>
          <w:szCs w:val="28"/>
        </w:rPr>
        <w:t xml:space="preserve"> район» № </w:t>
      </w:r>
      <w:r w:rsidR="00C227B8">
        <w:rPr>
          <w:rFonts w:ascii="Times New Roman" w:eastAsia="Times New Roman" w:hAnsi="Times New Roman" w:cs="Times New Roman"/>
          <w:sz w:val="28"/>
          <w:szCs w:val="28"/>
        </w:rPr>
        <w:t>19</w:t>
      </w:r>
      <w:r w:rsidR="00DF41A5">
        <w:rPr>
          <w:rFonts w:ascii="Times New Roman" w:eastAsia="Times New Roman" w:hAnsi="Times New Roman" w:cs="Times New Roman"/>
          <w:sz w:val="28"/>
          <w:szCs w:val="28"/>
        </w:rPr>
        <w:t xml:space="preserve">-ОД от </w:t>
      </w:r>
      <w:r w:rsidR="00C227B8">
        <w:rPr>
          <w:rFonts w:ascii="Times New Roman" w:eastAsia="Times New Roman" w:hAnsi="Times New Roman" w:cs="Times New Roman"/>
          <w:sz w:val="28"/>
          <w:szCs w:val="28"/>
        </w:rPr>
        <w:t>13</w:t>
      </w:r>
      <w:r w:rsidR="00BE5694">
        <w:rPr>
          <w:rFonts w:ascii="Times New Roman" w:eastAsia="Times New Roman" w:hAnsi="Times New Roman" w:cs="Times New Roman"/>
          <w:sz w:val="28"/>
          <w:szCs w:val="28"/>
        </w:rPr>
        <w:t xml:space="preserve"> декабря 202</w:t>
      </w:r>
      <w:r w:rsidR="00C227B8">
        <w:rPr>
          <w:rFonts w:ascii="Times New Roman" w:eastAsia="Times New Roman" w:hAnsi="Times New Roman" w:cs="Times New Roman"/>
          <w:sz w:val="28"/>
          <w:szCs w:val="28"/>
        </w:rPr>
        <w:t>4</w:t>
      </w:r>
      <w:r w:rsidR="00BE5694">
        <w:rPr>
          <w:rFonts w:ascii="Times New Roman" w:eastAsia="Times New Roman" w:hAnsi="Times New Roman" w:cs="Times New Roman"/>
          <w:sz w:val="28"/>
          <w:szCs w:val="28"/>
        </w:rPr>
        <w:t xml:space="preserve"> </w:t>
      </w:r>
      <w:r w:rsidR="006E30B8" w:rsidRPr="006B053E">
        <w:rPr>
          <w:rFonts w:ascii="Times New Roman" w:eastAsia="Times New Roman" w:hAnsi="Times New Roman" w:cs="Times New Roman"/>
          <w:sz w:val="28"/>
          <w:szCs w:val="28"/>
        </w:rPr>
        <w:t xml:space="preserve">года, </w:t>
      </w:r>
      <w:r w:rsidR="00BE5694">
        <w:rPr>
          <w:rFonts w:ascii="Times New Roman" w:eastAsia="Times New Roman" w:hAnsi="Times New Roman" w:cs="Times New Roman"/>
          <w:sz w:val="28"/>
          <w:szCs w:val="28"/>
        </w:rPr>
        <w:t>распоряжение председателя Контрольно-счетного органа муниципального района «</w:t>
      </w:r>
      <w:proofErr w:type="spellStart"/>
      <w:r w:rsidR="00BE5694">
        <w:rPr>
          <w:rFonts w:ascii="Times New Roman" w:eastAsia="Times New Roman" w:hAnsi="Times New Roman" w:cs="Times New Roman"/>
          <w:sz w:val="28"/>
          <w:szCs w:val="28"/>
        </w:rPr>
        <w:t>Хилокский</w:t>
      </w:r>
      <w:proofErr w:type="spellEnd"/>
      <w:r w:rsidR="00BE5694">
        <w:rPr>
          <w:rFonts w:ascii="Times New Roman" w:eastAsia="Times New Roman" w:hAnsi="Times New Roman" w:cs="Times New Roman"/>
          <w:sz w:val="28"/>
          <w:szCs w:val="28"/>
        </w:rPr>
        <w:t xml:space="preserve"> район» № </w:t>
      </w:r>
      <w:r w:rsidR="00C227B8">
        <w:rPr>
          <w:rFonts w:ascii="Times New Roman" w:eastAsia="Times New Roman" w:hAnsi="Times New Roman" w:cs="Times New Roman"/>
          <w:sz w:val="28"/>
          <w:szCs w:val="28"/>
        </w:rPr>
        <w:t>03-ОД</w:t>
      </w:r>
      <w:r w:rsidR="00BE5694">
        <w:rPr>
          <w:rFonts w:ascii="Times New Roman" w:eastAsia="Times New Roman" w:hAnsi="Times New Roman" w:cs="Times New Roman"/>
          <w:sz w:val="28"/>
          <w:szCs w:val="28"/>
        </w:rPr>
        <w:t xml:space="preserve"> от 20 марта 202</w:t>
      </w:r>
      <w:r w:rsidR="00C227B8">
        <w:rPr>
          <w:rFonts w:ascii="Times New Roman" w:eastAsia="Times New Roman" w:hAnsi="Times New Roman" w:cs="Times New Roman"/>
          <w:sz w:val="28"/>
          <w:szCs w:val="28"/>
        </w:rPr>
        <w:t>5</w:t>
      </w:r>
      <w:r w:rsidR="00BE5694">
        <w:rPr>
          <w:rFonts w:ascii="Times New Roman" w:eastAsia="Times New Roman" w:hAnsi="Times New Roman" w:cs="Times New Roman"/>
          <w:sz w:val="28"/>
          <w:szCs w:val="28"/>
        </w:rPr>
        <w:t xml:space="preserve"> года «О проведении внешней проверки годовой отчётности об исполнении бюджета городских, сельских поселений</w:t>
      </w:r>
      <w:r w:rsidR="00C227B8">
        <w:rPr>
          <w:rFonts w:ascii="Times New Roman" w:eastAsia="Times New Roman" w:hAnsi="Times New Roman" w:cs="Times New Roman"/>
          <w:sz w:val="28"/>
          <w:szCs w:val="28"/>
        </w:rPr>
        <w:t>,</w:t>
      </w:r>
      <w:r w:rsidR="00BE5694">
        <w:rPr>
          <w:rFonts w:ascii="Times New Roman" w:eastAsia="Times New Roman" w:hAnsi="Times New Roman" w:cs="Times New Roman"/>
          <w:sz w:val="28"/>
          <w:szCs w:val="28"/>
        </w:rPr>
        <w:t xml:space="preserve"> муниципального района «</w:t>
      </w:r>
      <w:proofErr w:type="spellStart"/>
      <w:r w:rsidR="00BE5694">
        <w:rPr>
          <w:rFonts w:ascii="Times New Roman" w:eastAsia="Times New Roman" w:hAnsi="Times New Roman" w:cs="Times New Roman"/>
          <w:sz w:val="28"/>
          <w:szCs w:val="28"/>
        </w:rPr>
        <w:t>Хилокский</w:t>
      </w:r>
      <w:proofErr w:type="spellEnd"/>
      <w:r w:rsidR="00BE5694">
        <w:rPr>
          <w:rFonts w:ascii="Times New Roman" w:eastAsia="Times New Roman" w:hAnsi="Times New Roman" w:cs="Times New Roman"/>
          <w:sz w:val="28"/>
          <w:szCs w:val="28"/>
        </w:rPr>
        <w:t xml:space="preserve"> район»», </w:t>
      </w:r>
      <w:r w:rsidR="006E30B8" w:rsidRPr="006B053E">
        <w:rPr>
          <w:rFonts w:ascii="Times New Roman" w:eastAsia="Times New Roman" w:hAnsi="Times New Roman" w:cs="Times New Roman"/>
          <w:sz w:val="28"/>
          <w:szCs w:val="28"/>
        </w:rPr>
        <w:t>стать</w:t>
      </w:r>
      <w:r w:rsidR="00AB7D8E" w:rsidRPr="006B053E">
        <w:rPr>
          <w:rFonts w:ascii="Times New Roman" w:eastAsia="Times New Roman" w:hAnsi="Times New Roman" w:cs="Times New Roman"/>
          <w:sz w:val="28"/>
          <w:szCs w:val="28"/>
        </w:rPr>
        <w:t>я</w:t>
      </w:r>
      <w:r w:rsidR="00DF41A5">
        <w:rPr>
          <w:rFonts w:ascii="Times New Roman" w:eastAsia="Times New Roman" w:hAnsi="Times New Roman" w:cs="Times New Roman"/>
          <w:sz w:val="28"/>
          <w:szCs w:val="28"/>
        </w:rPr>
        <w:t xml:space="preserve"> </w:t>
      </w:r>
      <w:r w:rsidR="00D83363">
        <w:rPr>
          <w:rFonts w:ascii="Times New Roman" w:eastAsia="Times New Roman" w:hAnsi="Times New Roman" w:cs="Times New Roman"/>
          <w:sz w:val="28"/>
          <w:szCs w:val="28"/>
        </w:rPr>
        <w:t>31</w:t>
      </w:r>
      <w:r w:rsidR="006E30B8" w:rsidRPr="006B053E">
        <w:rPr>
          <w:rFonts w:ascii="Times New Roman" w:eastAsia="Times New Roman" w:hAnsi="Times New Roman" w:cs="Times New Roman"/>
          <w:sz w:val="28"/>
          <w:szCs w:val="28"/>
        </w:rPr>
        <w:t xml:space="preserve"> Положения о бюджетном процессе в </w:t>
      </w:r>
      <w:r w:rsidR="00DF41A5">
        <w:rPr>
          <w:rFonts w:ascii="Times New Roman" w:eastAsia="Times New Roman" w:hAnsi="Times New Roman" w:cs="Times New Roman"/>
          <w:sz w:val="28"/>
          <w:szCs w:val="28"/>
        </w:rPr>
        <w:t>муниципальном районе «</w:t>
      </w:r>
      <w:proofErr w:type="spellStart"/>
      <w:r w:rsidR="00DF41A5">
        <w:rPr>
          <w:rFonts w:ascii="Times New Roman" w:eastAsia="Times New Roman" w:hAnsi="Times New Roman" w:cs="Times New Roman"/>
          <w:sz w:val="28"/>
          <w:szCs w:val="28"/>
        </w:rPr>
        <w:t>Хилокский</w:t>
      </w:r>
      <w:proofErr w:type="spellEnd"/>
      <w:r w:rsidR="006E30B8" w:rsidRPr="006B053E">
        <w:rPr>
          <w:rFonts w:ascii="Times New Roman" w:eastAsia="Times New Roman" w:hAnsi="Times New Roman" w:cs="Times New Roman"/>
          <w:sz w:val="28"/>
          <w:szCs w:val="28"/>
        </w:rPr>
        <w:t xml:space="preserve"> район»</w:t>
      </w:r>
      <w:r w:rsidR="008C787E" w:rsidRPr="006B053E">
        <w:rPr>
          <w:rFonts w:ascii="Times New Roman" w:eastAsia="Times New Roman" w:hAnsi="Times New Roman" w:cs="Times New Roman"/>
          <w:sz w:val="28"/>
          <w:szCs w:val="28"/>
        </w:rPr>
        <w:t>.</w:t>
      </w:r>
      <w:r w:rsidR="00002542" w:rsidRPr="006B053E">
        <w:rPr>
          <w:rFonts w:ascii="Times New Roman" w:eastAsia="Times New Roman" w:hAnsi="Times New Roman" w:cs="Times New Roman"/>
          <w:sz w:val="28"/>
          <w:szCs w:val="28"/>
        </w:rPr>
        <w:t xml:space="preserve"> </w:t>
      </w:r>
      <w:proofErr w:type="gramEnd"/>
    </w:p>
    <w:p w:rsidR="006065D9" w:rsidRPr="006B053E" w:rsidRDefault="008C787E" w:rsidP="00440970">
      <w:pPr>
        <w:pStyle w:val="a3"/>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Анализ отчёта об исполнении бюджета пров</w:t>
      </w:r>
      <w:r w:rsidR="00DF41A5">
        <w:rPr>
          <w:rFonts w:ascii="Times New Roman" w:eastAsia="Times New Roman" w:hAnsi="Times New Roman" w:cs="Times New Roman"/>
          <w:sz w:val="28"/>
          <w:szCs w:val="28"/>
        </w:rPr>
        <w:t xml:space="preserve">едён Контрольно-счётным органом </w:t>
      </w:r>
      <w:r w:rsidRPr="006B053E">
        <w:rPr>
          <w:rFonts w:ascii="Times New Roman" w:eastAsia="Times New Roman" w:hAnsi="Times New Roman" w:cs="Times New Roman"/>
          <w:sz w:val="28"/>
          <w:szCs w:val="28"/>
        </w:rPr>
        <w:t>м</w:t>
      </w:r>
      <w:r w:rsidR="00DF41A5">
        <w:rPr>
          <w:rFonts w:ascii="Times New Roman" w:eastAsia="Times New Roman" w:hAnsi="Times New Roman" w:cs="Times New Roman"/>
          <w:sz w:val="28"/>
          <w:szCs w:val="28"/>
        </w:rPr>
        <w:t>униципального района «</w:t>
      </w:r>
      <w:proofErr w:type="spellStart"/>
      <w:r w:rsidR="00DF41A5">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в следующих целях:</w:t>
      </w:r>
    </w:p>
    <w:p w:rsidR="008C787E" w:rsidRPr="006B053E" w:rsidRDefault="008C787E" w:rsidP="00440970">
      <w:pPr>
        <w:pStyle w:val="a3"/>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-сопоставление утверждённых показателей бю</w:t>
      </w:r>
      <w:r w:rsidR="00DF41A5">
        <w:rPr>
          <w:rFonts w:ascii="Times New Roman" w:eastAsia="Times New Roman" w:hAnsi="Times New Roman" w:cs="Times New Roman"/>
          <w:sz w:val="28"/>
          <w:szCs w:val="28"/>
        </w:rPr>
        <w:t>джета муниципального района 202</w:t>
      </w:r>
      <w:r w:rsidR="00670E2A">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 xml:space="preserve"> года с годовыми бюджетными назначениями. А также с показателями за аналогичный период предыдущего года;</w:t>
      </w:r>
    </w:p>
    <w:p w:rsidR="008C787E" w:rsidRPr="006B053E" w:rsidRDefault="008C787E" w:rsidP="00440970">
      <w:pPr>
        <w:pStyle w:val="a3"/>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-выявление всевозможных несоответствий (нарушений) и подготовка предложений направленных на их устранение</w:t>
      </w:r>
    </w:p>
    <w:p w:rsidR="00691EE4" w:rsidRDefault="00691EE4" w:rsidP="00440970">
      <w:pPr>
        <w:spacing w:after="0" w:line="240" w:lineRule="auto"/>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Проект решения Совета м</w:t>
      </w:r>
      <w:r w:rsidR="00DF41A5">
        <w:rPr>
          <w:rFonts w:ascii="Times New Roman" w:eastAsia="Times New Roman" w:hAnsi="Times New Roman" w:cs="Times New Roman"/>
          <w:sz w:val="28"/>
          <w:szCs w:val="28"/>
        </w:rPr>
        <w:t>униципального района «</w:t>
      </w:r>
      <w:proofErr w:type="spellStart"/>
      <w:r w:rsidR="00DF41A5">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«Об исполнении бюджета м</w:t>
      </w:r>
      <w:r w:rsidR="00DF41A5">
        <w:rPr>
          <w:rFonts w:ascii="Times New Roman" w:eastAsia="Times New Roman" w:hAnsi="Times New Roman" w:cs="Times New Roman"/>
          <w:sz w:val="28"/>
          <w:szCs w:val="28"/>
        </w:rPr>
        <w:t>униципального района «</w:t>
      </w:r>
      <w:proofErr w:type="spellStart"/>
      <w:r w:rsidR="00DF41A5">
        <w:rPr>
          <w:rFonts w:ascii="Times New Roman" w:eastAsia="Times New Roman" w:hAnsi="Times New Roman" w:cs="Times New Roman"/>
          <w:sz w:val="28"/>
          <w:szCs w:val="28"/>
        </w:rPr>
        <w:t>Хилокский</w:t>
      </w:r>
      <w:proofErr w:type="spellEnd"/>
      <w:r w:rsidR="00DF41A5">
        <w:rPr>
          <w:rFonts w:ascii="Times New Roman" w:eastAsia="Times New Roman" w:hAnsi="Times New Roman" w:cs="Times New Roman"/>
          <w:sz w:val="28"/>
          <w:szCs w:val="28"/>
        </w:rPr>
        <w:t xml:space="preserve"> район» за 202</w:t>
      </w:r>
      <w:r w:rsidR="00670E2A">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 xml:space="preserve"> год» с приложениями внесен главой м</w:t>
      </w:r>
      <w:r w:rsidR="00DF41A5">
        <w:rPr>
          <w:rFonts w:ascii="Times New Roman" w:eastAsia="Times New Roman" w:hAnsi="Times New Roman" w:cs="Times New Roman"/>
          <w:sz w:val="28"/>
          <w:szCs w:val="28"/>
        </w:rPr>
        <w:t>униципального района «</w:t>
      </w:r>
      <w:proofErr w:type="spellStart"/>
      <w:r w:rsidR="00DF41A5">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в</w:t>
      </w:r>
      <w:r w:rsidR="00085820">
        <w:rPr>
          <w:rFonts w:ascii="Times New Roman" w:eastAsia="Times New Roman" w:hAnsi="Times New Roman" w:cs="Times New Roman"/>
          <w:sz w:val="28"/>
          <w:szCs w:val="28"/>
        </w:rPr>
        <w:t xml:space="preserve"> контрольно-счетный орган  </w:t>
      </w:r>
      <w:r w:rsidRPr="006B053E">
        <w:rPr>
          <w:rFonts w:ascii="Times New Roman" w:eastAsia="Times New Roman" w:hAnsi="Times New Roman" w:cs="Times New Roman"/>
          <w:sz w:val="28"/>
          <w:szCs w:val="28"/>
        </w:rPr>
        <w:t xml:space="preserve"> м</w:t>
      </w:r>
      <w:r w:rsidR="00DF41A5">
        <w:rPr>
          <w:rFonts w:ascii="Times New Roman" w:eastAsia="Times New Roman" w:hAnsi="Times New Roman" w:cs="Times New Roman"/>
          <w:sz w:val="28"/>
          <w:szCs w:val="28"/>
        </w:rPr>
        <w:t>униципального района «</w:t>
      </w:r>
      <w:proofErr w:type="spellStart"/>
      <w:r w:rsidR="00DF41A5">
        <w:rPr>
          <w:rFonts w:ascii="Times New Roman" w:eastAsia="Times New Roman" w:hAnsi="Times New Roman" w:cs="Times New Roman"/>
          <w:sz w:val="28"/>
          <w:szCs w:val="28"/>
        </w:rPr>
        <w:t>Хилокский</w:t>
      </w:r>
      <w:proofErr w:type="spellEnd"/>
      <w:r w:rsidR="00085820">
        <w:rPr>
          <w:rFonts w:ascii="Times New Roman" w:eastAsia="Times New Roman" w:hAnsi="Times New Roman" w:cs="Times New Roman"/>
          <w:sz w:val="28"/>
          <w:szCs w:val="28"/>
        </w:rPr>
        <w:t xml:space="preserve"> район» </w:t>
      </w:r>
      <w:r w:rsidR="00DF41A5">
        <w:rPr>
          <w:rFonts w:ascii="Times New Roman" w:eastAsia="Times New Roman" w:hAnsi="Times New Roman" w:cs="Times New Roman"/>
          <w:sz w:val="28"/>
          <w:szCs w:val="28"/>
        </w:rPr>
        <w:t xml:space="preserve"> </w:t>
      </w:r>
      <w:r w:rsidR="00130AA3" w:rsidRPr="003368EA">
        <w:rPr>
          <w:rFonts w:ascii="Times New Roman" w:eastAsia="Times New Roman" w:hAnsi="Times New Roman" w:cs="Times New Roman"/>
          <w:sz w:val="28"/>
          <w:szCs w:val="28"/>
        </w:rPr>
        <w:t>2</w:t>
      </w:r>
      <w:r w:rsidR="003368EA" w:rsidRPr="003368EA">
        <w:rPr>
          <w:rFonts w:ascii="Times New Roman" w:eastAsia="Times New Roman" w:hAnsi="Times New Roman" w:cs="Times New Roman"/>
          <w:sz w:val="28"/>
          <w:szCs w:val="28"/>
        </w:rPr>
        <w:t>5</w:t>
      </w:r>
      <w:r w:rsidR="00DF41A5" w:rsidRPr="003368EA">
        <w:rPr>
          <w:rFonts w:ascii="Times New Roman" w:eastAsia="Times New Roman" w:hAnsi="Times New Roman" w:cs="Times New Roman"/>
          <w:sz w:val="28"/>
          <w:szCs w:val="28"/>
        </w:rPr>
        <w:t>.03.202</w:t>
      </w:r>
      <w:r w:rsidR="003368EA" w:rsidRPr="003368EA">
        <w:rPr>
          <w:rFonts w:ascii="Times New Roman" w:eastAsia="Times New Roman" w:hAnsi="Times New Roman" w:cs="Times New Roman"/>
          <w:sz w:val="28"/>
          <w:szCs w:val="28"/>
        </w:rPr>
        <w:t>5</w:t>
      </w:r>
      <w:r w:rsidRPr="003368EA">
        <w:rPr>
          <w:rFonts w:ascii="Times New Roman" w:eastAsia="Times New Roman" w:hAnsi="Times New Roman" w:cs="Times New Roman"/>
          <w:sz w:val="28"/>
          <w:szCs w:val="28"/>
        </w:rPr>
        <w:t xml:space="preserve"> г.</w:t>
      </w:r>
      <w:r w:rsidRPr="006B053E">
        <w:rPr>
          <w:rFonts w:ascii="Times New Roman" w:eastAsia="Times New Roman" w:hAnsi="Times New Roman" w:cs="Times New Roman"/>
          <w:sz w:val="28"/>
          <w:szCs w:val="28"/>
        </w:rPr>
        <w:t xml:space="preserve"> </w:t>
      </w:r>
    </w:p>
    <w:p w:rsidR="00115432" w:rsidRDefault="00115432" w:rsidP="0044097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Публичные слушания по отчету об исполнении бюджета муниципального района «</w:t>
      </w:r>
      <w:proofErr w:type="spellStart"/>
      <w:r>
        <w:rPr>
          <w:rFonts w:ascii="Times New Roman" w:eastAsia="Times New Roman" w:hAnsi="Times New Roman" w:cs="Times New Roman"/>
          <w:sz w:val="28"/>
          <w:szCs w:val="28"/>
        </w:rPr>
        <w:t>Хилокский</w:t>
      </w:r>
      <w:proofErr w:type="spellEnd"/>
      <w:r>
        <w:rPr>
          <w:rFonts w:ascii="Times New Roman" w:eastAsia="Times New Roman" w:hAnsi="Times New Roman" w:cs="Times New Roman"/>
          <w:sz w:val="28"/>
          <w:szCs w:val="28"/>
        </w:rPr>
        <w:t xml:space="preserve"> район» назначены на 24.04.2025 года, постановлением администрации муниципального района «</w:t>
      </w:r>
      <w:proofErr w:type="spellStart"/>
      <w:r>
        <w:rPr>
          <w:rFonts w:ascii="Times New Roman" w:eastAsia="Times New Roman" w:hAnsi="Times New Roman" w:cs="Times New Roman"/>
          <w:sz w:val="28"/>
          <w:szCs w:val="28"/>
        </w:rPr>
        <w:t>Хилокский</w:t>
      </w:r>
      <w:proofErr w:type="spellEnd"/>
      <w:r>
        <w:rPr>
          <w:rFonts w:ascii="Times New Roman" w:eastAsia="Times New Roman" w:hAnsi="Times New Roman" w:cs="Times New Roman"/>
          <w:sz w:val="28"/>
          <w:szCs w:val="28"/>
        </w:rPr>
        <w:t xml:space="preserve"> района» № 211 от 04 апреля 2025 года.</w:t>
      </w:r>
    </w:p>
    <w:p w:rsidR="006E19C5" w:rsidRDefault="006E19C5" w:rsidP="00440970">
      <w:pPr>
        <w:spacing w:after="0" w:line="240" w:lineRule="auto"/>
        <w:ind w:firstLine="709"/>
        <w:jc w:val="both"/>
        <w:rPr>
          <w:rFonts w:ascii="Times New Roman" w:eastAsia="Times New Roman" w:hAnsi="Times New Roman" w:cs="Times New Roman"/>
          <w:sz w:val="28"/>
          <w:szCs w:val="28"/>
        </w:rPr>
      </w:pPr>
      <w:r w:rsidRPr="006E19C5">
        <w:rPr>
          <w:rFonts w:ascii="Times New Roman" w:eastAsia="Calibri" w:hAnsi="Times New Roman" w:cs="Times New Roman"/>
          <w:sz w:val="28"/>
          <w:szCs w:val="28"/>
          <w:lang w:eastAsia="en-US"/>
        </w:rPr>
        <w:lastRenderedPageBreak/>
        <w:t>Проект решения об исполнении бюджета муниципального района «</w:t>
      </w:r>
      <w:proofErr w:type="spellStart"/>
      <w:r w:rsidRPr="006E19C5">
        <w:rPr>
          <w:rFonts w:ascii="Times New Roman" w:eastAsia="Calibri" w:hAnsi="Times New Roman" w:cs="Times New Roman"/>
          <w:sz w:val="28"/>
          <w:szCs w:val="28"/>
          <w:lang w:eastAsia="en-US"/>
        </w:rPr>
        <w:t>Хилокский</w:t>
      </w:r>
      <w:proofErr w:type="spellEnd"/>
      <w:r w:rsidRPr="006E19C5">
        <w:rPr>
          <w:rFonts w:ascii="Times New Roman" w:eastAsia="Calibri" w:hAnsi="Times New Roman" w:cs="Times New Roman"/>
          <w:sz w:val="28"/>
          <w:szCs w:val="28"/>
          <w:lang w:eastAsia="en-US"/>
        </w:rPr>
        <w:t xml:space="preserve"> район» размещен на официальном сайте муниципального района «</w:t>
      </w:r>
      <w:proofErr w:type="spellStart"/>
      <w:r w:rsidRPr="006E19C5">
        <w:rPr>
          <w:rFonts w:ascii="Times New Roman" w:eastAsia="Calibri" w:hAnsi="Times New Roman" w:cs="Times New Roman"/>
          <w:sz w:val="28"/>
          <w:szCs w:val="28"/>
          <w:lang w:eastAsia="en-US"/>
        </w:rPr>
        <w:t>Хилокский</w:t>
      </w:r>
      <w:proofErr w:type="spellEnd"/>
      <w:r w:rsidRPr="006E19C5">
        <w:rPr>
          <w:rFonts w:ascii="Times New Roman" w:eastAsia="Calibri" w:hAnsi="Times New Roman" w:cs="Times New Roman"/>
          <w:sz w:val="28"/>
          <w:szCs w:val="28"/>
          <w:lang w:eastAsia="en-US"/>
        </w:rPr>
        <w:t xml:space="preserve"> район» 04.04.2025 года, тем самым исполнены требования ст.36 Бюджетного кодекса РФ</w:t>
      </w:r>
      <w:r>
        <w:rPr>
          <w:rFonts w:eastAsia="Calibri"/>
          <w:sz w:val="28"/>
          <w:szCs w:val="28"/>
          <w:lang w:eastAsia="en-US"/>
        </w:rPr>
        <w:t>.</w:t>
      </w:r>
      <w:r w:rsidRPr="006B053E">
        <w:rPr>
          <w:rFonts w:ascii="Times New Roman" w:eastAsia="Times New Roman" w:hAnsi="Times New Roman" w:cs="Times New Roman"/>
          <w:sz w:val="28"/>
          <w:szCs w:val="28"/>
        </w:rPr>
        <w:t xml:space="preserve"> </w:t>
      </w:r>
    </w:p>
    <w:p w:rsidR="009E1CB9" w:rsidRPr="006B053E" w:rsidRDefault="009E1CB9" w:rsidP="00440970">
      <w:pPr>
        <w:spacing w:after="0" w:line="240" w:lineRule="auto"/>
        <w:ind w:firstLine="709"/>
        <w:jc w:val="both"/>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Настоящее заключение подготовлено на основании результатов внешней проверки отчетов главных администраторов бюджетных средств (далее – ГАБС) и годового отчета об исполнении бюджета м</w:t>
      </w:r>
      <w:r w:rsidR="00085820">
        <w:rPr>
          <w:rFonts w:ascii="Times New Roman" w:eastAsia="Times New Roman" w:hAnsi="Times New Roman" w:cs="Times New Roman"/>
          <w:sz w:val="28"/>
          <w:szCs w:val="28"/>
        </w:rPr>
        <w:t>униципального района «</w:t>
      </w:r>
      <w:proofErr w:type="spellStart"/>
      <w:r w:rsidR="00085820">
        <w:rPr>
          <w:rFonts w:ascii="Times New Roman" w:eastAsia="Times New Roman" w:hAnsi="Times New Roman" w:cs="Times New Roman"/>
          <w:sz w:val="28"/>
          <w:szCs w:val="28"/>
        </w:rPr>
        <w:t>Хилокский</w:t>
      </w:r>
      <w:proofErr w:type="spellEnd"/>
      <w:r w:rsidR="00085820">
        <w:rPr>
          <w:rFonts w:ascii="Times New Roman" w:eastAsia="Times New Roman" w:hAnsi="Times New Roman" w:cs="Times New Roman"/>
          <w:sz w:val="28"/>
          <w:szCs w:val="28"/>
        </w:rPr>
        <w:t xml:space="preserve"> район» за 202</w:t>
      </w:r>
      <w:r w:rsidR="00C227B8">
        <w:rPr>
          <w:rFonts w:ascii="Times New Roman" w:eastAsia="Times New Roman" w:hAnsi="Times New Roman" w:cs="Times New Roman"/>
          <w:sz w:val="28"/>
          <w:szCs w:val="28"/>
        </w:rPr>
        <w:t>4</w:t>
      </w:r>
      <w:r w:rsidR="00BE5694">
        <w:rPr>
          <w:rFonts w:ascii="Times New Roman" w:eastAsia="Times New Roman" w:hAnsi="Times New Roman" w:cs="Times New Roman"/>
          <w:sz w:val="28"/>
          <w:szCs w:val="28"/>
        </w:rPr>
        <w:t xml:space="preserve"> </w:t>
      </w:r>
      <w:r w:rsidRPr="006B053E">
        <w:rPr>
          <w:rFonts w:ascii="Times New Roman" w:eastAsia="Times New Roman" w:hAnsi="Times New Roman" w:cs="Times New Roman"/>
          <w:sz w:val="28"/>
          <w:szCs w:val="28"/>
        </w:rPr>
        <w:t xml:space="preserve">год. </w:t>
      </w:r>
      <w:proofErr w:type="gramStart"/>
      <w:r w:rsidRPr="006B053E">
        <w:rPr>
          <w:rFonts w:ascii="Times New Roman" w:eastAsia="Times New Roman" w:hAnsi="Times New Roman" w:cs="Times New Roman"/>
          <w:sz w:val="28"/>
          <w:szCs w:val="28"/>
        </w:rPr>
        <w:t>Целью подготовки настоящего заключения на отчет об исполнении бюджет</w:t>
      </w:r>
      <w:r w:rsidR="00085820">
        <w:rPr>
          <w:rFonts w:ascii="Times New Roman" w:eastAsia="Times New Roman" w:hAnsi="Times New Roman" w:cs="Times New Roman"/>
          <w:sz w:val="28"/>
          <w:szCs w:val="28"/>
        </w:rPr>
        <w:t>а муниципального района «</w:t>
      </w:r>
      <w:proofErr w:type="spellStart"/>
      <w:r w:rsidR="00085820">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являлось определение соответствия исполнения бюджета м</w:t>
      </w:r>
      <w:r w:rsidR="00085820">
        <w:rPr>
          <w:rFonts w:ascii="Times New Roman" w:eastAsia="Times New Roman" w:hAnsi="Times New Roman" w:cs="Times New Roman"/>
          <w:sz w:val="28"/>
          <w:szCs w:val="28"/>
        </w:rPr>
        <w:t>униципального района «</w:t>
      </w:r>
      <w:proofErr w:type="spellStart"/>
      <w:r w:rsidR="00085820">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(далее – бюджет района), решению Совета м</w:t>
      </w:r>
      <w:r w:rsidR="00085820">
        <w:rPr>
          <w:rFonts w:ascii="Times New Roman" w:eastAsia="Times New Roman" w:hAnsi="Times New Roman" w:cs="Times New Roman"/>
          <w:sz w:val="28"/>
          <w:szCs w:val="28"/>
        </w:rPr>
        <w:t>униципального района «</w:t>
      </w:r>
      <w:proofErr w:type="spellStart"/>
      <w:r w:rsidR="00085820">
        <w:rPr>
          <w:rFonts w:ascii="Times New Roman" w:eastAsia="Times New Roman" w:hAnsi="Times New Roman" w:cs="Times New Roman"/>
          <w:sz w:val="28"/>
          <w:szCs w:val="28"/>
        </w:rPr>
        <w:t>Хилокский</w:t>
      </w:r>
      <w:proofErr w:type="spellEnd"/>
      <w:r w:rsidRPr="006B053E">
        <w:rPr>
          <w:rFonts w:ascii="Times New Roman" w:eastAsia="Times New Roman" w:hAnsi="Times New Roman" w:cs="Times New Roman"/>
          <w:sz w:val="28"/>
          <w:szCs w:val="28"/>
        </w:rPr>
        <w:t xml:space="preserve"> район» «О бюджете м</w:t>
      </w:r>
      <w:r w:rsidR="00085820">
        <w:rPr>
          <w:rFonts w:ascii="Times New Roman" w:eastAsia="Times New Roman" w:hAnsi="Times New Roman" w:cs="Times New Roman"/>
          <w:sz w:val="28"/>
          <w:szCs w:val="28"/>
        </w:rPr>
        <w:t>униципального района «</w:t>
      </w:r>
      <w:proofErr w:type="spellStart"/>
      <w:r w:rsidR="00085820">
        <w:rPr>
          <w:rFonts w:ascii="Times New Roman" w:eastAsia="Times New Roman" w:hAnsi="Times New Roman" w:cs="Times New Roman"/>
          <w:sz w:val="28"/>
          <w:szCs w:val="28"/>
        </w:rPr>
        <w:t>Хилокский</w:t>
      </w:r>
      <w:proofErr w:type="spellEnd"/>
      <w:r w:rsidR="00085820">
        <w:rPr>
          <w:rFonts w:ascii="Times New Roman" w:eastAsia="Times New Roman" w:hAnsi="Times New Roman" w:cs="Times New Roman"/>
          <w:sz w:val="28"/>
          <w:szCs w:val="28"/>
        </w:rPr>
        <w:t xml:space="preserve"> район» на 202</w:t>
      </w:r>
      <w:r w:rsidR="00C227B8">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 xml:space="preserve"> год и план</w:t>
      </w:r>
      <w:r w:rsidR="00085820">
        <w:rPr>
          <w:rFonts w:ascii="Times New Roman" w:eastAsia="Times New Roman" w:hAnsi="Times New Roman" w:cs="Times New Roman"/>
          <w:sz w:val="28"/>
          <w:szCs w:val="28"/>
        </w:rPr>
        <w:t>овый период 202</w:t>
      </w:r>
      <w:r w:rsidR="00C227B8">
        <w:rPr>
          <w:rFonts w:ascii="Times New Roman" w:eastAsia="Times New Roman" w:hAnsi="Times New Roman" w:cs="Times New Roman"/>
          <w:sz w:val="28"/>
          <w:szCs w:val="28"/>
        </w:rPr>
        <w:t>5</w:t>
      </w:r>
      <w:r w:rsidR="00085820">
        <w:rPr>
          <w:rFonts w:ascii="Times New Roman" w:eastAsia="Times New Roman" w:hAnsi="Times New Roman" w:cs="Times New Roman"/>
          <w:sz w:val="28"/>
          <w:szCs w:val="28"/>
        </w:rPr>
        <w:t xml:space="preserve"> и 202</w:t>
      </w:r>
      <w:r w:rsidR="00C227B8">
        <w:rPr>
          <w:rFonts w:ascii="Times New Roman" w:eastAsia="Times New Roman" w:hAnsi="Times New Roman" w:cs="Times New Roman"/>
          <w:sz w:val="28"/>
          <w:szCs w:val="28"/>
        </w:rPr>
        <w:t>6</w:t>
      </w:r>
      <w:r w:rsidRPr="006B053E">
        <w:rPr>
          <w:rFonts w:ascii="Times New Roman" w:eastAsia="Times New Roman" w:hAnsi="Times New Roman" w:cs="Times New Roman"/>
          <w:sz w:val="28"/>
          <w:szCs w:val="28"/>
        </w:rPr>
        <w:t xml:space="preserve"> годов» (с учетом внесенных изменений и дополнений), проведения анализа полноты поступления доходов в бюджет</w:t>
      </w:r>
      <w:proofErr w:type="gramEnd"/>
      <w:r w:rsidRPr="006B053E">
        <w:rPr>
          <w:rFonts w:ascii="Times New Roman" w:eastAsia="Times New Roman" w:hAnsi="Times New Roman" w:cs="Times New Roman"/>
          <w:sz w:val="28"/>
          <w:szCs w:val="28"/>
        </w:rPr>
        <w:t xml:space="preserve"> района</w:t>
      </w:r>
      <w:r w:rsidR="00AB7D8E" w:rsidRPr="006B053E">
        <w:rPr>
          <w:rFonts w:ascii="Times New Roman" w:eastAsia="Times New Roman" w:hAnsi="Times New Roman" w:cs="Times New Roman"/>
          <w:sz w:val="28"/>
          <w:szCs w:val="28"/>
        </w:rPr>
        <w:t>,</w:t>
      </w:r>
      <w:r w:rsidRPr="006B053E">
        <w:rPr>
          <w:rFonts w:ascii="Times New Roman" w:eastAsia="Times New Roman" w:hAnsi="Times New Roman" w:cs="Times New Roman"/>
          <w:sz w:val="28"/>
          <w:szCs w:val="28"/>
        </w:rPr>
        <w:t xml:space="preserve"> </w:t>
      </w:r>
      <w:r w:rsidR="00AB7D8E" w:rsidRPr="006B053E">
        <w:rPr>
          <w:rFonts w:ascii="Times New Roman" w:eastAsia="Times New Roman" w:hAnsi="Times New Roman" w:cs="Times New Roman"/>
          <w:sz w:val="28"/>
          <w:szCs w:val="28"/>
        </w:rPr>
        <w:t>а также</w:t>
      </w:r>
      <w:r w:rsidRPr="006B053E">
        <w:rPr>
          <w:rFonts w:ascii="Times New Roman" w:eastAsia="Times New Roman" w:hAnsi="Times New Roman" w:cs="Times New Roman"/>
          <w:sz w:val="28"/>
          <w:szCs w:val="28"/>
        </w:rPr>
        <w:t xml:space="preserve"> законности и эффективности произведенных расходов.  </w:t>
      </w:r>
    </w:p>
    <w:p w:rsidR="00B34546" w:rsidRDefault="00085820" w:rsidP="00721AFD">
      <w:pPr>
        <w:pStyle w:val="ad"/>
        <w:ind w:firstLine="709"/>
        <w:jc w:val="both"/>
        <w:rPr>
          <w:color w:val="000000"/>
          <w:sz w:val="28"/>
          <w:szCs w:val="28"/>
        </w:rPr>
      </w:pPr>
      <w:r>
        <w:rPr>
          <w:sz w:val="28"/>
          <w:szCs w:val="28"/>
        </w:rPr>
        <w:t>Бюджет района на 202</w:t>
      </w:r>
      <w:r w:rsidR="00C227B8">
        <w:rPr>
          <w:sz w:val="28"/>
          <w:szCs w:val="28"/>
        </w:rPr>
        <w:t>4</w:t>
      </w:r>
      <w:r>
        <w:rPr>
          <w:sz w:val="28"/>
          <w:szCs w:val="28"/>
        </w:rPr>
        <w:t xml:space="preserve"> </w:t>
      </w:r>
      <w:r w:rsidR="009E1CB9" w:rsidRPr="006B053E">
        <w:rPr>
          <w:sz w:val="28"/>
          <w:szCs w:val="28"/>
        </w:rPr>
        <w:t>год утвержден решением Совета района «О бюджете м</w:t>
      </w:r>
      <w:r w:rsidR="004367DD">
        <w:rPr>
          <w:sz w:val="28"/>
          <w:szCs w:val="28"/>
        </w:rPr>
        <w:t>униципального района «</w:t>
      </w:r>
      <w:proofErr w:type="spellStart"/>
      <w:r w:rsidR="004367DD">
        <w:rPr>
          <w:sz w:val="28"/>
          <w:szCs w:val="28"/>
        </w:rPr>
        <w:t>Хилокский</w:t>
      </w:r>
      <w:proofErr w:type="spellEnd"/>
      <w:r w:rsidR="004367DD">
        <w:rPr>
          <w:sz w:val="28"/>
          <w:szCs w:val="28"/>
        </w:rPr>
        <w:t xml:space="preserve"> район» на 202</w:t>
      </w:r>
      <w:r w:rsidR="00C227B8">
        <w:rPr>
          <w:sz w:val="28"/>
          <w:szCs w:val="28"/>
        </w:rPr>
        <w:t xml:space="preserve">4 </w:t>
      </w:r>
      <w:r w:rsidR="004367DD">
        <w:rPr>
          <w:sz w:val="28"/>
          <w:szCs w:val="28"/>
        </w:rPr>
        <w:t>год и плановый период 202</w:t>
      </w:r>
      <w:r w:rsidR="00C227B8">
        <w:rPr>
          <w:sz w:val="28"/>
          <w:szCs w:val="28"/>
        </w:rPr>
        <w:t>5</w:t>
      </w:r>
      <w:r w:rsidR="004367DD">
        <w:rPr>
          <w:sz w:val="28"/>
          <w:szCs w:val="28"/>
        </w:rPr>
        <w:t xml:space="preserve"> и 202</w:t>
      </w:r>
      <w:r w:rsidR="00C227B8">
        <w:rPr>
          <w:sz w:val="28"/>
          <w:szCs w:val="28"/>
        </w:rPr>
        <w:t>6</w:t>
      </w:r>
      <w:r w:rsidR="004367DD">
        <w:rPr>
          <w:sz w:val="28"/>
          <w:szCs w:val="28"/>
        </w:rPr>
        <w:t xml:space="preserve"> годов» от </w:t>
      </w:r>
      <w:r w:rsidR="00C227B8">
        <w:rPr>
          <w:sz w:val="28"/>
          <w:szCs w:val="28"/>
        </w:rPr>
        <w:t>28</w:t>
      </w:r>
      <w:r w:rsidR="004367DD">
        <w:rPr>
          <w:sz w:val="28"/>
          <w:szCs w:val="28"/>
        </w:rPr>
        <w:t>.12.202</w:t>
      </w:r>
      <w:r w:rsidR="00C227B8">
        <w:rPr>
          <w:sz w:val="28"/>
          <w:szCs w:val="28"/>
        </w:rPr>
        <w:t>3</w:t>
      </w:r>
      <w:r w:rsidR="004367DD">
        <w:rPr>
          <w:sz w:val="28"/>
          <w:szCs w:val="28"/>
        </w:rPr>
        <w:t xml:space="preserve"> г. № </w:t>
      </w:r>
      <w:r w:rsidR="00C227B8">
        <w:rPr>
          <w:sz w:val="28"/>
          <w:szCs w:val="28"/>
        </w:rPr>
        <w:t>23.116</w:t>
      </w:r>
      <w:r w:rsidR="009E1CB9" w:rsidRPr="006B053E">
        <w:rPr>
          <w:sz w:val="28"/>
          <w:szCs w:val="28"/>
        </w:rPr>
        <w:t xml:space="preserve"> (далее - решение о бюджете). </w:t>
      </w:r>
      <w:r w:rsidR="009E1CB9" w:rsidRPr="006B053E">
        <w:rPr>
          <w:color w:val="000000"/>
          <w:sz w:val="28"/>
          <w:szCs w:val="28"/>
        </w:rPr>
        <w:t>В процессе исполнения бюджета м</w:t>
      </w:r>
      <w:r w:rsidR="004367DD">
        <w:rPr>
          <w:color w:val="000000"/>
          <w:sz w:val="28"/>
          <w:szCs w:val="28"/>
        </w:rPr>
        <w:t>униципального района «</w:t>
      </w:r>
      <w:proofErr w:type="spellStart"/>
      <w:r w:rsidR="004367DD">
        <w:rPr>
          <w:color w:val="000000"/>
          <w:sz w:val="28"/>
          <w:szCs w:val="28"/>
        </w:rPr>
        <w:t>Хилокский</w:t>
      </w:r>
      <w:proofErr w:type="spellEnd"/>
      <w:r w:rsidR="00196CC5">
        <w:rPr>
          <w:color w:val="000000"/>
          <w:sz w:val="28"/>
          <w:szCs w:val="28"/>
        </w:rPr>
        <w:t xml:space="preserve"> район» </w:t>
      </w:r>
      <w:r w:rsidR="00196CC5" w:rsidRPr="00721AFD">
        <w:rPr>
          <w:color w:val="000000"/>
          <w:sz w:val="28"/>
          <w:szCs w:val="28"/>
        </w:rPr>
        <w:t xml:space="preserve">изменения вносились </w:t>
      </w:r>
      <w:r w:rsidR="00721AFD" w:rsidRPr="00721AFD">
        <w:rPr>
          <w:color w:val="000000"/>
          <w:sz w:val="28"/>
          <w:szCs w:val="28"/>
        </w:rPr>
        <w:t xml:space="preserve">3 </w:t>
      </w:r>
      <w:r w:rsidR="009E1CB9" w:rsidRPr="00721AFD">
        <w:rPr>
          <w:color w:val="000000"/>
          <w:sz w:val="28"/>
          <w:szCs w:val="28"/>
        </w:rPr>
        <w:t>раз</w:t>
      </w:r>
      <w:r w:rsidR="00721AFD" w:rsidRPr="00721AFD">
        <w:rPr>
          <w:color w:val="000000"/>
          <w:sz w:val="28"/>
          <w:szCs w:val="28"/>
        </w:rPr>
        <w:t>а</w:t>
      </w:r>
      <w:r w:rsidR="00196CC5" w:rsidRPr="00721AFD">
        <w:rPr>
          <w:color w:val="000000"/>
          <w:sz w:val="28"/>
          <w:szCs w:val="28"/>
        </w:rPr>
        <w:t>,</w:t>
      </w:r>
      <w:r w:rsidR="009E1CB9" w:rsidRPr="00721AFD">
        <w:rPr>
          <w:color w:val="000000"/>
          <w:sz w:val="28"/>
          <w:szCs w:val="28"/>
        </w:rPr>
        <w:t xml:space="preserve"> согласно Решениям Совета:  № </w:t>
      </w:r>
      <w:r w:rsidR="00C227B8">
        <w:rPr>
          <w:color w:val="000000"/>
          <w:sz w:val="28"/>
          <w:szCs w:val="28"/>
        </w:rPr>
        <w:t>27.127</w:t>
      </w:r>
      <w:r w:rsidR="00196CC5" w:rsidRPr="00721AFD">
        <w:rPr>
          <w:color w:val="000000"/>
          <w:sz w:val="28"/>
          <w:szCs w:val="28"/>
        </w:rPr>
        <w:t xml:space="preserve"> от </w:t>
      </w:r>
      <w:r w:rsidR="00721AFD" w:rsidRPr="00721AFD">
        <w:rPr>
          <w:color w:val="000000"/>
          <w:sz w:val="28"/>
          <w:szCs w:val="28"/>
        </w:rPr>
        <w:t>2</w:t>
      </w:r>
      <w:r w:rsidR="00C227B8">
        <w:rPr>
          <w:color w:val="000000"/>
          <w:sz w:val="28"/>
          <w:szCs w:val="28"/>
        </w:rPr>
        <w:t>9</w:t>
      </w:r>
      <w:r w:rsidR="00196CC5" w:rsidRPr="00721AFD">
        <w:rPr>
          <w:color w:val="000000"/>
          <w:sz w:val="28"/>
          <w:szCs w:val="28"/>
        </w:rPr>
        <w:t>.03.202</w:t>
      </w:r>
      <w:r w:rsidR="00C227B8">
        <w:rPr>
          <w:color w:val="000000"/>
          <w:sz w:val="28"/>
          <w:szCs w:val="28"/>
        </w:rPr>
        <w:t>4</w:t>
      </w:r>
      <w:r w:rsidR="00196CC5" w:rsidRPr="00721AFD">
        <w:rPr>
          <w:color w:val="000000"/>
          <w:sz w:val="28"/>
          <w:szCs w:val="28"/>
        </w:rPr>
        <w:t xml:space="preserve">г., № </w:t>
      </w:r>
      <w:r w:rsidR="00406636">
        <w:rPr>
          <w:color w:val="000000"/>
          <w:sz w:val="28"/>
          <w:szCs w:val="28"/>
        </w:rPr>
        <w:t>31.153</w:t>
      </w:r>
      <w:r w:rsidR="00196CC5" w:rsidRPr="00721AFD">
        <w:rPr>
          <w:color w:val="000000"/>
          <w:sz w:val="28"/>
          <w:szCs w:val="28"/>
        </w:rPr>
        <w:t xml:space="preserve"> от </w:t>
      </w:r>
      <w:r w:rsidR="00406636">
        <w:rPr>
          <w:color w:val="000000"/>
          <w:sz w:val="28"/>
          <w:szCs w:val="28"/>
        </w:rPr>
        <w:t>18</w:t>
      </w:r>
      <w:r w:rsidR="00721AFD" w:rsidRPr="00721AFD">
        <w:rPr>
          <w:color w:val="000000"/>
          <w:sz w:val="28"/>
          <w:szCs w:val="28"/>
        </w:rPr>
        <w:t>.10</w:t>
      </w:r>
      <w:r w:rsidR="00406636">
        <w:rPr>
          <w:color w:val="000000"/>
          <w:sz w:val="28"/>
          <w:szCs w:val="28"/>
        </w:rPr>
        <w:t>.</w:t>
      </w:r>
      <w:r w:rsidR="00721AFD" w:rsidRPr="00721AFD">
        <w:rPr>
          <w:color w:val="000000"/>
          <w:sz w:val="28"/>
          <w:szCs w:val="28"/>
        </w:rPr>
        <w:t>202</w:t>
      </w:r>
      <w:r w:rsidR="00406636">
        <w:rPr>
          <w:color w:val="000000"/>
          <w:sz w:val="28"/>
          <w:szCs w:val="28"/>
        </w:rPr>
        <w:t>4</w:t>
      </w:r>
      <w:r w:rsidR="00721AFD" w:rsidRPr="00721AFD">
        <w:rPr>
          <w:color w:val="000000"/>
          <w:sz w:val="28"/>
          <w:szCs w:val="28"/>
        </w:rPr>
        <w:t xml:space="preserve"> года</w:t>
      </w:r>
      <w:proofErr w:type="gramStart"/>
      <w:r w:rsidR="00196CC5" w:rsidRPr="00721AFD">
        <w:rPr>
          <w:color w:val="000000"/>
          <w:sz w:val="28"/>
          <w:szCs w:val="28"/>
        </w:rPr>
        <w:t xml:space="preserve">.,  № </w:t>
      </w:r>
      <w:proofErr w:type="gramEnd"/>
      <w:r w:rsidR="00406636">
        <w:rPr>
          <w:color w:val="000000"/>
          <w:sz w:val="28"/>
          <w:szCs w:val="28"/>
        </w:rPr>
        <w:t>34</w:t>
      </w:r>
      <w:r w:rsidR="00721AFD" w:rsidRPr="00721AFD">
        <w:rPr>
          <w:color w:val="000000"/>
          <w:sz w:val="28"/>
          <w:szCs w:val="28"/>
        </w:rPr>
        <w:t>.</w:t>
      </w:r>
      <w:r w:rsidR="00406636">
        <w:rPr>
          <w:color w:val="000000"/>
          <w:sz w:val="28"/>
          <w:szCs w:val="28"/>
        </w:rPr>
        <w:t xml:space="preserve">170 </w:t>
      </w:r>
      <w:r w:rsidR="00196CC5" w:rsidRPr="00721AFD">
        <w:rPr>
          <w:color w:val="000000"/>
          <w:sz w:val="28"/>
          <w:szCs w:val="28"/>
        </w:rPr>
        <w:t xml:space="preserve"> от </w:t>
      </w:r>
      <w:r w:rsidR="00721AFD" w:rsidRPr="00721AFD">
        <w:rPr>
          <w:color w:val="000000"/>
          <w:sz w:val="28"/>
          <w:szCs w:val="28"/>
        </w:rPr>
        <w:t>28.12.202</w:t>
      </w:r>
      <w:r w:rsidR="00406636">
        <w:rPr>
          <w:color w:val="000000"/>
          <w:sz w:val="28"/>
          <w:szCs w:val="28"/>
        </w:rPr>
        <w:t>4</w:t>
      </w:r>
      <w:r w:rsidR="00721AFD" w:rsidRPr="00721AFD">
        <w:rPr>
          <w:color w:val="000000"/>
          <w:sz w:val="28"/>
          <w:szCs w:val="28"/>
        </w:rPr>
        <w:t xml:space="preserve"> года.</w:t>
      </w:r>
    </w:p>
    <w:p w:rsidR="00721AFD" w:rsidRPr="006B053E" w:rsidRDefault="00721AFD" w:rsidP="00721AFD">
      <w:pPr>
        <w:pStyle w:val="ad"/>
        <w:ind w:firstLine="709"/>
        <w:jc w:val="both"/>
        <w:rPr>
          <w:sz w:val="28"/>
          <w:szCs w:val="28"/>
        </w:rPr>
      </w:pPr>
    </w:p>
    <w:p w:rsidR="00B34546" w:rsidRPr="006B053E" w:rsidRDefault="00B34546" w:rsidP="00B34546">
      <w:pPr>
        <w:pStyle w:val="a3"/>
        <w:ind w:firstLine="357"/>
        <w:jc w:val="center"/>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Исполнение основных ха</w:t>
      </w:r>
      <w:r w:rsidR="00440970" w:rsidRPr="006B053E">
        <w:rPr>
          <w:rFonts w:ascii="Times New Roman" w:eastAsia="Times New Roman" w:hAnsi="Times New Roman" w:cs="Times New Roman"/>
          <w:sz w:val="28"/>
          <w:szCs w:val="28"/>
        </w:rPr>
        <w:t xml:space="preserve">рактеристик  бюджета района за </w:t>
      </w:r>
      <w:r w:rsidR="00090521">
        <w:rPr>
          <w:rFonts w:ascii="Times New Roman" w:eastAsia="Times New Roman" w:hAnsi="Times New Roman" w:cs="Times New Roman"/>
          <w:sz w:val="28"/>
          <w:szCs w:val="28"/>
        </w:rPr>
        <w:t>202</w:t>
      </w:r>
      <w:r w:rsidR="00C227B8">
        <w:rPr>
          <w:rFonts w:ascii="Times New Roman" w:eastAsia="Times New Roman" w:hAnsi="Times New Roman" w:cs="Times New Roman"/>
          <w:sz w:val="28"/>
          <w:szCs w:val="28"/>
        </w:rPr>
        <w:t>4</w:t>
      </w:r>
      <w:r w:rsidR="00090521">
        <w:rPr>
          <w:rFonts w:ascii="Times New Roman" w:eastAsia="Times New Roman" w:hAnsi="Times New Roman" w:cs="Times New Roman"/>
          <w:sz w:val="28"/>
          <w:szCs w:val="28"/>
        </w:rPr>
        <w:t xml:space="preserve"> год представлено в таблице №1</w:t>
      </w:r>
    </w:p>
    <w:p w:rsidR="00B34546" w:rsidRPr="0083255E" w:rsidRDefault="00090521" w:rsidP="00B34546">
      <w:pPr>
        <w:pStyle w:val="a3"/>
        <w:ind w:firstLine="357"/>
        <w:jc w:val="right"/>
        <w:rPr>
          <w:rFonts w:ascii="Times New Roman" w:eastAsia="Times New Roman" w:hAnsi="Times New Roman" w:cs="Times New Roman"/>
          <w:sz w:val="24"/>
          <w:szCs w:val="24"/>
        </w:rPr>
      </w:pPr>
      <w:r w:rsidRPr="0083255E">
        <w:rPr>
          <w:rFonts w:ascii="Times New Roman" w:eastAsia="Times New Roman" w:hAnsi="Times New Roman" w:cs="Times New Roman"/>
          <w:sz w:val="24"/>
          <w:szCs w:val="24"/>
        </w:rPr>
        <w:t>Таблица №1</w:t>
      </w:r>
    </w:p>
    <w:p w:rsidR="00B34546" w:rsidRPr="0083255E" w:rsidRDefault="00B34546" w:rsidP="00B34546">
      <w:pPr>
        <w:pStyle w:val="a3"/>
        <w:ind w:firstLine="357"/>
        <w:jc w:val="right"/>
        <w:rPr>
          <w:rFonts w:ascii="Times New Roman" w:eastAsia="Times New Roman" w:hAnsi="Times New Roman" w:cs="Times New Roman"/>
          <w:sz w:val="24"/>
          <w:szCs w:val="24"/>
        </w:rPr>
      </w:pPr>
      <w:r w:rsidRPr="0083255E">
        <w:rPr>
          <w:rFonts w:ascii="Times New Roman" w:eastAsia="Times New Roman" w:hAnsi="Times New Roman" w:cs="Times New Roman"/>
          <w:sz w:val="24"/>
          <w:szCs w:val="24"/>
        </w:rPr>
        <w:t>(</w:t>
      </w:r>
      <w:proofErr w:type="spellStart"/>
      <w:r w:rsidRPr="0083255E">
        <w:rPr>
          <w:rFonts w:ascii="Times New Roman" w:eastAsia="Times New Roman" w:hAnsi="Times New Roman" w:cs="Times New Roman"/>
          <w:sz w:val="24"/>
          <w:szCs w:val="24"/>
        </w:rPr>
        <w:t>тыс</w:t>
      </w:r>
      <w:proofErr w:type="gramStart"/>
      <w:r w:rsidRPr="0083255E">
        <w:rPr>
          <w:rFonts w:ascii="Times New Roman" w:eastAsia="Times New Roman" w:hAnsi="Times New Roman" w:cs="Times New Roman"/>
          <w:sz w:val="24"/>
          <w:szCs w:val="24"/>
        </w:rPr>
        <w:t>.р</w:t>
      </w:r>
      <w:proofErr w:type="gramEnd"/>
      <w:r w:rsidRPr="0083255E">
        <w:rPr>
          <w:rFonts w:ascii="Times New Roman" w:eastAsia="Times New Roman" w:hAnsi="Times New Roman" w:cs="Times New Roman"/>
          <w:sz w:val="24"/>
          <w:szCs w:val="24"/>
        </w:rPr>
        <w:t>уб</w:t>
      </w:r>
      <w:proofErr w:type="spellEnd"/>
      <w:r w:rsidRPr="0083255E">
        <w:rPr>
          <w:rFonts w:ascii="Times New Roman" w:eastAsia="Times New Roman" w:hAnsi="Times New Roman" w:cs="Times New Roman"/>
          <w:sz w:val="24"/>
          <w:szCs w:val="24"/>
        </w:rPr>
        <w:t>.)</w:t>
      </w:r>
    </w:p>
    <w:tbl>
      <w:tblPr>
        <w:tblStyle w:val="ac"/>
        <w:tblW w:w="10184" w:type="dxa"/>
        <w:tblLook w:val="04A0" w:firstRow="1" w:lastRow="0" w:firstColumn="1" w:lastColumn="0" w:noHBand="0" w:noVBand="1"/>
      </w:tblPr>
      <w:tblGrid>
        <w:gridCol w:w="2015"/>
        <w:gridCol w:w="2123"/>
        <w:gridCol w:w="2015"/>
        <w:gridCol w:w="2015"/>
        <w:gridCol w:w="2016"/>
      </w:tblGrid>
      <w:tr w:rsidR="00A306DC" w:rsidRPr="006B053E" w:rsidTr="00721AFD">
        <w:trPr>
          <w:trHeight w:val="829"/>
        </w:trPr>
        <w:tc>
          <w:tcPr>
            <w:tcW w:w="2015" w:type="dxa"/>
          </w:tcPr>
          <w:p w:rsidR="00A306DC" w:rsidRPr="00A307C3" w:rsidRDefault="00A306DC" w:rsidP="00A306DC">
            <w:pPr>
              <w:pStyle w:val="a3"/>
              <w:jc w:val="center"/>
              <w:rPr>
                <w:rFonts w:ascii="Times New Roman" w:eastAsia="Times New Roman" w:hAnsi="Times New Roman"/>
                <w:b/>
                <w:sz w:val="24"/>
                <w:szCs w:val="24"/>
              </w:rPr>
            </w:pPr>
            <w:r w:rsidRPr="00A307C3">
              <w:rPr>
                <w:rFonts w:ascii="Times New Roman" w:eastAsia="Times New Roman" w:hAnsi="Times New Roman"/>
                <w:b/>
                <w:sz w:val="24"/>
                <w:szCs w:val="24"/>
              </w:rPr>
              <w:t>Наименование</w:t>
            </w:r>
          </w:p>
        </w:tc>
        <w:tc>
          <w:tcPr>
            <w:tcW w:w="2123" w:type="dxa"/>
          </w:tcPr>
          <w:p w:rsidR="00A306DC" w:rsidRPr="00A307C3" w:rsidRDefault="00090521" w:rsidP="00C227B8">
            <w:pPr>
              <w:pStyle w:val="a3"/>
              <w:jc w:val="center"/>
              <w:rPr>
                <w:rFonts w:ascii="Times New Roman" w:eastAsia="Times New Roman" w:hAnsi="Times New Roman"/>
                <w:b/>
                <w:sz w:val="24"/>
                <w:szCs w:val="24"/>
              </w:rPr>
            </w:pPr>
            <w:r w:rsidRPr="00A307C3">
              <w:rPr>
                <w:rFonts w:ascii="Times New Roman" w:eastAsia="Times New Roman" w:hAnsi="Times New Roman"/>
                <w:b/>
                <w:sz w:val="24"/>
                <w:szCs w:val="24"/>
              </w:rPr>
              <w:t>План 202</w:t>
            </w:r>
            <w:r w:rsidR="00C227B8">
              <w:rPr>
                <w:rFonts w:ascii="Times New Roman" w:eastAsia="Times New Roman" w:hAnsi="Times New Roman"/>
                <w:b/>
                <w:sz w:val="24"/>
                <w:szCs w:val="24"/>
              </w:rPr>
              <w:t>4</w:t>
            </w:r>
            <w:r w:rsidR="00A306DC" w:rsidRPr="00A307C3">
              <w:rPr>
                <w:rFonts w:ascii="Times New Roman" w:eastAsia="Times New Roman" w:hAnsi="Times New Roman"/>
                <w:b/>
                <w:sz w:val="24"/>
                <w:szCs w:val="24"/>
              </w:rPr>
              <w:t>г. (в первоначальной редакции)</w:t>
            </w:r>
          </w:p>
        </w:tc>
        <w:tc>
          <w:tcPr>
            <w:tcW w:w="2015" w:type="dxa"/>
          </w:tcPr>
          <w:p w:rsidR="00A306DC" w:rsidRPr="00A307C3" w:rsidRDefault="00090521" w:rsidP="00C227B8">
            <w:pPr>
              <w:pStyle w:val="a3"/>
              <w:jc w:val="center"/>
              <w:rPr>
                <w:rFonts w:ascii="Times New Roman" w:eastAsia="Times New Roman" w:hAnsi="Times New Roman"/>
                <w:b/>
                <w:sz w:val="24"/>
                <w:szCs w:val="24"/>
              </w:rPr>
            </w:pPr>
            <w:r w:rsidRPr="00A307C3">
              <w:rPr>
                <w:rFonts w:ascii="Times New Roman" w:eastAsia="Times New Roman" w:hAnsi="Times New Roman"/>
                <w:b/>
                <w:sz w:val="24"/>
                <w:szCs w:val="24"/>
              </w:rPr>
              <w:t>Уточнённый план 202</w:t>
            </w:r>
            <w:r w:rsidR="00C227B8">
              <w:rPr>
                <w:rFonts w:ascii="Times New Roman" w:eastAsia="Times New Roman" w:hAnsi="Times New Roman"/>
                <w:b/>
                <w:sz w:val="24"/>
                <w:szCs w:val="24"/>
              </w:rPr>
              <w:t>4</w:t>
            </w:r>
            <w:r w:rsidR="00A306DC" w:rsidRPr="00A307C3">
              <w:rPr>
                <w:rFonts w:ascii="Times New Roman" w:eastAsia="Times New Roman" w:hAnsi="Times New Roman"/>
                <w:b/>
                <w:sz w:val="24"/>
                <w:szCs w:val="24"/>
              </w:rPr>
              <w:t>г.</w:t>
            </w:r>
          </w:p>
        </w:tc>
        <w:tc>
          <w:tcPr>
            <w:tcW w:w="2015" w:type="dxa"/>
          </w:tcPr>
          <w:p w:rsidR="00A306DC" w:rsidRPr="00A307C3" w:rsidRDefault="00090521" w:rsidP="00C227B8">
            <w:pPr>
              <w:pStyle w:val="a3"/>
              <w:jc w:val="center"/>
              <w:rPr>
                <w:rFonts w:ascii="Times New Roman" w:eastAsia="Times New Roman" w:hAnsi="Times New Roman"/>
                <w:b/>
                <w:sz w:val="24"/>
                <w:szCs w:val="24"/>
              </w:rPr>
            </w:pPr>
            <w:r w:rsidRPr="00A307C3">
              <w:rPr>
                <w:rFonts w:ascii="Times New Roman" w:eastAsia="Times New Roman" w:hAnsi="Times New Roman"/>
                <w:b/>
                <w:sz w:val="24"/>
                <w:szCs w:val="24"/>
              </w:rPr>
              <w:t>Исполнение 202</w:t>
            </w:r>
            <w:r w:rsidR="00C227B8">
              <w:rPr>
                <w:rFonts w:ascii="Times New Roman" w:eastAsia="Times New Roman" w:hAnsi="Times New Roman"/>
                <w:b/>
                <w:sz w:val="24"/>
                <w:szCs w:val="24"/>
              </w:rPr>
              <w:t>4</w:t>
            </w:r>
            <w:r w:rsidR="00A306DC" w:rsidRPr="00A307C3">
              <w:rPr>
                <w:rFonts w:ascii="Times New Roman" w:eastAsia="Times New Roman" w:hAnsi="Times New Roman"/>
                <w:b/>
                <w:sz w:val="24"/>
                <w:szCs w:val="24"/>
              </w:rPr>
              <w:t>г.</w:t>
            </w:r>
          </w:p>
        </w:tc>
        <w:tc>
          <w:tcPr>
            <w:tcW w:w="2016" w:type="dxa"/>
          </w:tcPr>
          <w:p w:rsidR="00A306DC" w:rsidRPr="00A307C3" w:rsidRDefault="00A306DC" w:rsidP="00A307C3">
            <w:pPr>
              <w:pStyle w:val="a3"/>
              <w:jc w:val="center"/>
              <w:rPr>
                <w:rFonts w:ascii="Times New Roman" w:eastAsia="Times New Roman" w:hAnsi="Times New Roman"/>
                <w:b/>
                <w:sz w:val="24"/>
                <w:szCs w:val="24"/>
              </w:rPr>
            </w:pPr>
            <w:r w:rsidRPr="00A307C3">
              <w:rPr>
                <w:rFonts w:ascii="Times New Roman" w:eastAsia="Times New Roman" w:hAnsi="Times New Roman"/>
                <w:b/>
                <w:sz w:val="24"/>
                <w:szCs w:val="24"/>
              </w:rPr>
              <w:t xml:space="preserve">% исполнения к </w:t>
            </w:r>
            <w:r w:rsidR="00A307C3" w:rsidRPr="00A307C3">
              <w:rPr>
                <w:rFonts w:ascii="Times New Roman" w:eastAsia="Times New Roman" w:hAnsi="Times New Roman"/>
                <w:b/>
                <w:sz w:val="24"/>
                <w:szCs w:val="24"/>
              </w:rPr>
              <w:t>уточненном</w:t>
            </w:r>
            <w:r w:rsidR="00A307C3">
              <w:rPr>
                <w:rFonts w:ascii="Times New Roman" w:eastAsia="Times New Roman" w:hAnsi="Times New Roman"/>
                <w:b/>
                <w:sz w:val="24"/>
                <w:szCs w:val="24"/>
              </w:rPr>
              <w:t>у</w:t>
            </w:r>
            <w:r w:rsidRPr="00A307C3">
              <w:rPr>
                <w:rFonts w:ascii="Times New Roman" w:eastAsia="Times New Roman" w:hAnsi="Times New Roman"/>
                <w:b/>
                <w:sz w:val="24"/>
                <w:szCs w:val="24"/>
              </w:rPr>
              <w:t xml:space="preserve"> бюджету</w:t>
            </w:r>
          </w:p>
        </w:tc>
      </w:tr>
      <w:tr w:rsidR="00A306DC" w:rsidRPr="006B053E" w:rsidTr="00721AFD">
        <w:trPr>
          <w:trHeight w:val="317"/>
        </w:trPr>
        <w:tc>
          <w:tcPr>
            <w:tcW w:w="2015"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1</w:t>
            </w:r>
          </w:p>
        </w:tc>
        <w:tc>
          <w:tcPr>
            <w:tcW w:w="2123"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2</w:t>
            </w:r>
          </w:p>
        </w:tc>
        <w:tc>
          <w:tcPr>
            <w:tcW w:w="2015"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3</w:t>
            </w:r>
          </w:p>
        </w:tc>
        <w:tc>
          <w:tcPr>
            <w:tcW w:w="2015"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4</w:t>
            </w:r>
          </w:p>
        </w:tc>
        <w:tc>
          <w:tcPr>
            <w:tcW w:w="2016"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5</w:t>
            </w:r>
          </w:p>
        </w:tc>
      </w:tr>
      <w:tr w:rsidR="00A306DC" w:rsidRPr="006B053E" w:rsidTr="00721AFD">
        <w:trPr>
          <w:trHeight w:val="648"/>
        </w:trPr>
        <w:tc>
          <w:tcPr>
            <w:tcW w:w="2015"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Всего доходов</w:t>
            </w:r>
          </w:p>
        </w:tc>
        <w:tc>
          <w:tcPr>
            <w:tcW w:w="2123" w:type="dxa"/>
          </w:tcPr>
          <w:p w:rsidR="00A306DC" w:rsidRPr="006B053E" w:rsidRDefault="00C227B8" w:rsidP="00A306DC">
            <w:pPr>
              <w:pStyle w:val="a3"/>
              <w:jc w:val="center"/>
              <w:rPr>
                <w:rFonts w:ascii="Times New Roman" w:eastAsia="Times New Roman" w:hAnsi="Times New Roman"/>
                <w:sz w:val="28"/>
                <w:szCs w:val="28"/>
              </w:rPr>
            </w:pPr>
            <w:r>
              <w:rPr>
                <w:rFonts w:ascii="Times New Roman" w:eastAsia="Times New Roman" w:hAnsi="Times New Roman"/>
                <w:sz w:val="28"/>
                <w:szCs w:val="28"/>
              </w:rPr>
              <w:t>945 191,3</w:t>
            </w:r>
          </w:p>
        </w:tc>
        <w:tc>
          <w:tcPr>
            <w:tcW w:w="2015" w:type="dxa"/>
          </w:tcPr>
          <w:p w:rsidR="00A306DC" w:rsidRPr="006B053E" w:rsidRDefault="00D90F41" w:rsidP="00A306DC">
            <w:pPr>
              <w:pStyle w:val="a3"/>
              <w:jc w:val="center"/>
              <w:rPr>
                <w:rFonts w:ascii="Times New Roman" w:eastAsia="Times New Roman" w:hAnsi="Times New Roman"/>
                <w:sz w:val="28"/>
                <w:szCs w:val="28"/>
              </w:rPr>
            </w:pPr>
            <w:r>
              <w:rPr>
                <w:rFonts w:ascii="Times New Roman" w:eastAsia="Times New Roman" w:hAnsi="Times New Roman"/>
                <w:sz w:val="28"/>
                <w:szCs w:val="28"/>
              </w:rPr>
              <w:t>1 539 472,9</w:t>
            </w:r>
          </w:p>
        </w:tc>
        <w:tc>
          <w:tcPr>
            <w:tcW w:w="2015" w:type="dxa"/>
          </w:tcPr>
          <w:p w:rsidR="00A306DC" w:rsidRPr="006B053E" w:rsidRDefault="00D90F41" w:rsidP="00D90F41">
            <w:pPr>
              <w:pStyle w:val="a3"/>
              <w:jc w:val="center"/>
              <w:rPr>
                <w:rFonts w:ascii="Times New Roman" w:eastAsia="Times New Roman" w:hAnsi="Times New Roman"/>
                <w:sz w:val="28"/>
                <w:szCs w:val="28"/>
              </w:rPr>
            </w:pPr>
            <w:r>
              <w:rPr>
                <w:rFonts w:ascii="Times New Roman" w:eastAsia="Times New Roman" w:hAnsi="Times New Roman"/>
                <w:sz w:val="28"/>
                <w:szCs w:val="28"/>
              </w:rPr>
              <w:t>1 570 507,40</w:t>
            </w:r>
          </w:p>
        </w:tc>
        <w:tc>
          <w:tcPr>
            <w:tcW w:w="2016" w:type="dxa"/>
          </w:tcPr>
          <w:p w:rsidR="00A306DC" w:rsidRPr="006B053E" w:rsidRDefault="002E13D6" w:rsidP="002E13D6">
            <w:pPr>
              <w:pStyle w:val="a3"/>
              <w:jc w:val="center"/>
              <w:rPr>
                <w:rFonts w:ascii="Times New Roman" w:eastAsia="Times New Roman" w:hAnsi="Times New Roman"/>
                <w:sz w:val="28"/>
                <w:szCs w:val="28"/>
              </w:rPr>
            </w:pPr>
            <w:r>
              <w:rPr>
                <w:rFonts w:ascii="Times New Roman" w:eastAsia="Times New Roman" w:hAnsi="Times New Roman"/>
                <w:sz w:val="28"/>
                <w:szCs w:val="28"/>
              </w:rPr>
              <w:t>102,0</w:t>
            </w:r>
          </w:p>
        </w:tc>
      </w:tr>
      <w:tr w:rsidR="00A306DC" w:rsidRPr="006B053E" w:rsidTr="00721AFD">
        <w:trPr>
          <w:trHeight w:val="633"/>
        </w:trPr>
        <w:tc>
          <w:tcPr>
            <w:tcW w:w="2015" w:type="dxa"/>
          </w:tcPr>
          <w:p w:rsidR="00A306DC" w:rsidRPr="006B053E" w:rsidRDefault="00A306DC" w:rsidP="00A306DC">
            <w:pPr>
              <w:pStyle w:val="a3"/>
              <w:jc w:val="center"/>
              <w:rPr>
                <w:rFonts w:ascii="Times New Roman" w:eastAsia="Times New Roman" w:hAnsi="Times New Roman"/>
                <w:sz w:val="28"/>
                <w:szCs w:val="28"/>
              </w:rPr>
            </w:pPr>
            <w:r w:rsidRPr="006B053E">
              <w:rPr>
                <w:rFonts w:ascii="Times New Roman" w:eastAsia="Times New Roman" w:hAnsi="Times New Roman"/>
                <w:sz w:val="28"/>
                <w:szCs w:val="28"/>
              </w:rPr>
              <w:t>Всего расходов</w:t>
            </w:r>
          </w:p>
        </w:tc>
        <w:tc>
          <w:tcPr>
            <w:tcW w:w="2123" w:type="dxa"/>
          </w:tcPr>
          <w:p w:rsidR="00A306DC" w:rsidRPr="006B053E" w:rsidRDefault="00C227B8" w:rsidP="00A306DC">
            <w:pPr>
              <w:pStyle w:val="a3"/>
              <w:jc w:val="center"/>
              <w:rPr>
                <w:rFonts w:ascii="Times New Roman" w:eastAsia="Times New Roman" w:hAnsi="Times New Roman"/>
                <w:sz w:val="28"/>
                <w:szCs w:val="28"/>
              </w:rPr>
            </w:pPr>
            <w:r>
              <w:rPr>
                <w:rFonts w:ascii="Times New Roman" w:eastAsia="Times New Roman" w:hAnsi="Times New Roman"/>
                <w:sz w:val="28"/>
                <w:szCs w:val="28"/>
              </w:rPr>
              <w:t>943 176,3</w:t>
            </w:r>
          </w:p>
        </w:tc>
        <w:tc>
          <w:tcPr>
            <w:tcW w:w="2015" w:type="dxa"/>
          </w:tcPr>
          <w:p w:rsidR="00A306DC" w:rsidRPr="006B053E" w:rsidRDefault="00D90F41" w:rsidP="000B035E">
            <w:pPr>
              <w:pStyle w:val="a3"/>
              <w:jc w:val="center"/>
              <w:rPr>
                <w:rFonts w:ascii="Times New Roman" w:eastAsia="Times New Roman" w:hAnsi="Times New Roman"/>
                <w:sz w:val="28"/>
                <w:szCs w:val="28"/>
              </w:rPr>
            </w:pPr>
            <w:r>
              <w:rPr>
                <w:rFonts w:ascii="Times New Roman" w:eastAsia="Times New Roman" w:hAnsi="Times New Roman"/>
                <w:sz w:val="28"/>
                <w:szCs w:val="28"/>
              </w:rPr>
              <w:t>1 569 640,5</w:t>
            </w:r>
          </w:p>
        </w:tc>
        <w:tc>
          <w:tcPr>
            <w:tcW w:w="2015" w:type="dxa"/>
          </w:tcPr>
          <w:p w:rsidR="00A306DC" w:rsidRPr="006B053E" w:rsidRDefault="00D90F41" w:rsidP="00D90F41">
            <w:pPr>
              <w:pStyle w:val="a3"/>
              <w:jc w:val="center"/>
              <w:rPr>
                <w:rFonts w:ascii="Times New Roman" w:eastAsia="Times New Roman" w:hAnsi="Times New Roman"/>
                <w:sz w:val="28"/>
                <w:szCs w:val="28"/>
              </w:rPr>
            </w:pPr>
            <w:r>
              <w:rPr>
                <w:rFonts w:ascii="Times New Roman" w:eastAsia="Times New Roman" w:hAnsi="Times New Roman"/>
                <w:sz w:val="28"/>
                <w:szCs w:val="28"/>
              </w:rPr>
              <w:t>1 519 834,0</w:t>
            </w:r>
          </w:p>
        </w:tc>
        <w:tc>
          <w:tcPr>
            <w:tcW w:w="2016" w:type="dxa"/>
          </w:tcPr>
          <w:p w:rsidR="00A306DC" w:rsidRPr="006B053E" w:rsidRDefault="002E13D6" w:rsidP="002E13D6">
            <w:pPr>
              <w:pStyle w:val="a3"/>
              <w:jc w:val="center"/>
              <w:rPr>
                <w:rFonts w:ascii="Times New Roman" w:eastAsia="Times New Roman" w:hAnsi="Times New Roman"/>
                <w:sz w:val="28"/>
                <w:szCs w:val="28"/>
              </w:rPr>
            </w:pPr>
            <w:r>
              <w:rPr>
                <w:rFonts w:ascii="Times New Roman" w:eastAsia="Times New Roman" w:hAnsi="Times New Roman"/>
                <w:sz w:val="28"/>
                <w:szCs w:val="28"/>
              </w:rPr>
              <w:t>96,8</w:t>
            </w:r>
          </w:p>
        </w:tc>
      </w:tr>
      <w:tr w:rsidR="00A306DC" w:rsidRPr="006B053E" w:rsidTr="00721AFD">
        <w:trPr>
          <w:trHeight w:val="648"/>
        </w:trPr>
        <w:tc>
          <w:tcPr>
            <w:tcW w:w="2015" w:type="dxa"/>
          </w:tcPr>
          <w:p w:rsidR="00A306DC" w:rsidRPr="006B053E" w:rsidRDefault="00A306DC" w:rsidP="00A306DC">
            <w:pPr>
              <w:pStyle w:val="a3"/>
              <w:jc w:val="center"/>
              <w:rPr>
                <w:rFonts w:ascii="Times New Roman" w:eastAsia="Times New Roman" w:hAnsi="Times New Roman"/>
                <w:b/>
                <w:sz w:val="28"/>
                <w:szCs w:val="28"/>
              </w:rPr>
            </w:pPr>
            <w:r w:rsidRPr="006B053E">
              <w:rPr>
                <w:rFonts w:ascii="Times New Roman" w:eastAsia="Times New Roman" w:hAnsi="Times New Roman"/>
                <w:b/>
                <w:sz w:val="28"/>
                <w:szCs w:val="28"/>
              </w:rPr>
              <w:t>дефицит(-),</w:t>
            </w:r>
          </w:p>
          <w:p w:rsidR="00A306DC" w:rsidRPr="006B053E" w:rsidRDefault="00A306DC" w:rsidP="00A306DC">
            <w:pPr>
              <w:pStyle w:val="a3"/>
              <w:jc w:val="center"/>
              <w:rPr>
                <w:rFonts w:ascii="Times New Roman" w:eastAsia="Times New Roman" w:hAnsi="Times New Roman"/>
                <w:b/>
                <w:sz w:val="28"/>
                <w:szCs w:val="28"/>
              </w:rPr>
            </w:pPr>
            <w:r w:rsidRPr="006B053E">
              <w:rPr>
                <w:rFonts w:ascii="Times New Roman" w:eastAsia="Times New Roman" w:hAnsi="Times New Roman"/>
                <w:b/>
                <w:sz w:val="28"/>
                <w:szCs w:val="28"/>
              </w:rPr>
              <w:t>профицит(+)</w:t>
            </w:r>
          </w:p>
        </w:tc>
        <w:tc>
          <w:tcPr>
            <w:tcW w:w="2123" w:type="dxa"/>
            <w:vAlign w:val="bottom"/>
          </w:tcPr>
          <w:p w:rsidR="00A306DC" w:rsidRPr="006B053E" w:rsidRDefault="007F3E64" w:rsidP="00464C3E">
            <w:pPr>
              <w:pStyle w:val="a3"/>
              <w:jc w:val="center"/>
              <w:rPr>
                <w:rFonts w:ascii="Times New Roman" w:eastAsia="Times New Roman" w:hAnsi="Times New Roman"/>
                <w:b/>
                <w:sz w:val="28"/>
                <w:szCs w:val="28"/>
              </w:rPr>
            </w:pPr>
            <w:r>
              <w:rPr>
                <w:rFonts w:ascii="Times New Roman" w:eastAsia="Times New Roman" w:hAnsi="Times New Roman"/>
                <w:b/>
                <w:sz w:val="28"/>
                <w:szCs w:val="28"/>
              </w:rPr>
              <w:t>2</w:t>
            </w:r>
            <w:r w:rsidR="000B035E">
              <w:rPr>
                <w:rFonts w:ascii="Times New Roman" w:eastAsia="Times New Roman" w:hAnsi="Times New Roman"/>
                <w:b/>
                <w:sz w:val="28"/>
                <w:szCs w:val="28"/>
              </w:rPr>
              <w:t xml:space="preserve"> </w:t>
            </w:r>
            <w:r>
              <w:rPr>
                <w:rFonts w:ascii="Times New Roman" w:eastAsia="Times New Roman" w:hAnsi="Times New Roman"/>
                <w:b/>
                <w:sz w:val="28"/>
                <w:szCs w:val="28"/>
              </w:rPr>
              <w:t>015,0</w:t>
            </w:r>
          </w:p>
        </w:tc>
        <w:tc>
          <w:tcPr>
            <w:tcW w:w="2015" w:type="dxa"/>
            <w:vAlign w:val="bottom"/>
          </w:tcPr>
          <w:p w:rsidR="00A306DC" w:rsidRPr="006B053E" w:rsidRDefault="00496B03" w:rsidP="00464C3E">
            <w:pPr>
              <w:pStyle w:val="a3"/>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D90F41">
              <w:rPr>
                <w:rFonts w:ascii="Times New Roman" w:eastAsia="Times New Roman" w:hAnsi="Times New Roman"/>
                <w:b/>
                <w:sz w:val="28"/>
                <w:szCs w:val="28"/>
              </w:rPr>
              <w:t>30 167,6</w:t>
            </w:r>
          </w:p>
        </w:tc>
        <w:tc>
          <w:tcPr>
            <w:tcW w:w="2015" w:type="dxa"/>
            <w:vAlign w:val="bottom"/>
          </w:tcPr>
          <w:p w:rsidR="00A306DC" w:rsidRPr="006B053E" w:rsidRDefault="00D90F41" w:rsidP="00464C3E">
            <w:pPr>
              <w:pStyle w:val="a3"/>
              <w:jc w:val="center"/>
              <w:rPr>
                <w:rFonts w:ascii="Times New Roman" w:eastAsia="Times New Roman" w:hAnsi="Times New Roman"/>
                <w:b/>
                <w:sz w:val="28"/>
                <w:szCs w:val="28"/>
              </w:rPr>
            </w:pPr>
            <w:r>
              <w:rPr>
                <w:rFonts w:ascii="Times New Roman" w:eastAsia="Times New Roman" w:hAnsi="Times New Roman"/>
                <w:b/>
                <w:sz w:val="28"/>
                <w:szCs w:val="28"/>
              </w:rPr>
              <w:t>50 673,4</w:t>
            </w:r>
          </w:p>
        </w:tc>
        <w:tc>
          <w:tcPr>
            <w:tcW w:w="2016" w:type="dxa"/>
            <w:vAlign w:val="bottom"/>
          </w:tcPr>
          <w:p w:rsidR="00A306DC" w:rsidRPr="006B053E" w:rsidRDefault="00A306DC" w:rsidP="00464C3E">
            <w:pPr>
              <w:pStyle w:val="a3"/>
              <w:jc w:val="center"/>
              <w:rPr>
                <w:rFonts w:ascii="Times New Roman" w:eastAsia="Times New Roman" w:hAnsi="Times New Roman"/>
                <w:b/>
                <w:sz w:val="28"/>
                <w:szCs w:val="28"/>
              </w:rPr>
            </w:pPr>
            <w:r w:rsidRPr="006B053E">
              <w:rPr>
                <w:rFonts w:ascii="Times New Roman" w:eastAsia="Times New Roman" w:hAnsi="Times New Roman"/>
                <w:b/>
                <w:sz w:val="28"/>
                <w:szCs w:val="28"/>
              </w:rPr>
              <w:t>Х</w:t>
            </w:r>
          </w:p>
        </w:tc>
      </w:tr>
    </w:tbl>
    <w:p w:rsidR="0071477A" w:rsidRPr="006B053E" w:rsidRDefault="0071477A" w:rsidP="00424498">
      <w:pPr>
        <w:pStyle w:val="a3"/>
        <w:rPr>
          <w:rFonts w:ascii="Times New Roman" w:eastAsia="Times New Roman" w:hAnsi="Times New Roman" w:cs="Times New Roman"/>
          <w:sz w:val="28"/>
          <w:szCs w:val="28"/>
        </w:rPr>
      </w:pPr>
    </w:p>
    <w:p w:rsidR="006065D9" w:rsidRPr="006B053E" w:rsidRDefault="0069317D" w:rsidP="0069317D">
      <w:pPr>
        <w:pStyle w:val="a3"/>
        <w:ind w:firstLine="357"/>
        <w:jc w:val="center"/>
        <w:rPr>
          <w:rFonts w:ascii="Times New Roman" w:eastAsia="Times New Roman" w:hAnsi="Times New Roman" w:cs="Times New Roman"/>
          <w:b/>
          <w:sz w:val="28"/>
          <w:szCs w:val="28"/>
        </w:rPr>
      </w:pPr>
      <w:r w:rsidRPr="006B053E">
        <w:rPr>
          <w:rFonts w:ascii="Times New Roman" w:eastAsia="Times New Roman" w:hAnsi="Times New Roman" w:cs="Times New Roman"/>
          <w:b/>
          <w:sz w:val="28"/>
          <w:szCs w:val="28"/>
        </w:rPr>
        <w:t>Доходы бюджета</w:t>
      </w:r>
    </w:p>
    <w:p w:rsidR="00D953D2" w:rsidRPr="006B053E" w:rsidRDefault="00D953D2" w:rsidP="006065D9">
      <w:pPr>
        <w:pStyle w:val="a3"/>
        <w:ind w:firstLine="357"/>
        <w:jc w:val="both"/>
        <w:rPr>
          <w:rFonts w:ascii="Times New Roman" w:eastAsia="Times New Roman" w:hAnsi="Times New Roman" w:cs="Times New Roman"/>
          <w:b/>
          <w:sz w:val="28"/>
          <w:szCs w:val="28"/>
        </w:rPr>
      </w:pPr>
    </w:p>
    <w:p w:rsidR="004907BB" w:rsidRPr="006B053E" w:rsidRDefault="0069317D" w:rsidP="00440970">
      <w:pPr>
        <w:pStyle w:val="a3"/>
        <w:ind w:firstLine="709"/>
        <w:jc w:val="both"/>
        <w:rPr>
          <w:rFonts w:ascii="Times New Roman" w:eastAsia="Times New Roman" w:hAnsi="Times New Roman" w:cs="Times New Roman"/>
          <w:sz w:val="28"/>
          <w:szCs w:val="28"/>
        </w:rPr>
      </w:pPr>
      <w:proofErr w:type="gramStart"/>
      <w:r w:rsidRPr="006B053E">
        <w:rPr>
          <w:rFonts w:ascii="Times New Roman" w:eastAsia="Times New Roman" w:hAnsi="Times New Roman" w:cs="Times New Roman"/>
          <w:sz w:val="28"/>
          <w:szCs w:val="28"/>
        </w:rPr>
        <w:t>В доход бюджета м</w:t>
      </w:r>
      <w:r w:rsidR="0071477A">
        <w:rPr>
          <w:rFonts w:ascii="Times New Roman" w:eastAsia="Times New Roman" w:hAnsi="Times New Roman" w:cs="Times New Roman"/>
          <w:sz w:val="28"/>
          <w:szCs w:val="28"/>
        </w:rPr>
        <w:t>униципального района «</w:t>
      </w:r>
      <w:proofErr w:type="spellStart"/>
      <w:r w:rsidR="0071477A">
        <w:rPr>
          <w:rFonts w:ascii="Times New Roman" w:eastAsia="Times New Roman" w:hAnsi="Times New Roman" w:cs="Times New Roman"/>
          <w:sz w:val="28"/>
          <w:szCs w:val="28"/>
        </w:rPr>
        <w:t>Хилокский</w:t>
      </w:r>
      <w:proofErr w:type="spellEnd"/>
      <w:r w:rsidR="0071477A">
        <w:rPr>
          <w:rFonts w:ascii="Times New Roman" w:eastAsia="Times New Roman" w:hAnsi="Times New Roman" w:cs="Times New Roman"/>
          <w:sz w:val="28"/>
          <w:szCs w:val="28"/>
        </w:rPr>
        <w:t xml:space="preserve"> район» за 202</w:t>
      </w:r>
      <w:r w:rsidR="00213DEC">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 xml:space="preserve"> год пост</w:t>
      </w:r>
      <w:r w:rsidR="0071477A">
        <w:rPr>
          <w:rFonts w:ascii="Times New Roman" w:eastAsia="Times New Roman" w:hAnsi="Times New Roman" w:cs="Times New Roman"/>
          <w:sz w:val="28"/>
          <w:szCs w:val="28"/>
        </w:rPr>
        <w:t xml:space="preserve">упило средств в объёме </w:t>
      </w:r>
      <w:r w:rsidR="00213DEC">
        <w:rPr>
          <w:rFonts w:ascii="Times New Roman" w:eastAsia="Times New Roman" w:hAnsi="Times New Roman" w:cs="Times New Roman"/>
          <w:sz w:val="28"/>
          <w:szCs w:val="28"/>
        </w:rPr>
        <w:t>1 570 507,4</w:t>
      </w:r>
      <w:r w:rsidR="007C7125">
        <w:rPr>
          <w:rFonts w:ascii="Times New Roman" w:eastAsia="Times New Roman" w:hAnsi="Times New Roman" w:cs="Times New Roman"/>
          <w:sz w:val="28"/>
          <w:szCs w:val="28"/>
        </w:rPr>
        <w:t xml:space="preserve"> </w:t>
      </w:r>
      <w:r w:rsidR="0071477A">
        <w:rPr>
          <w:rFonts w:ascii="Times New Roman" w:eastAsia="Times New Roman" w:hAnsi="Times New Roman" w:cs="Times New Roman"/>
          <w:sz w:val="28"/>
          <w:szCs w:val="28"/>
        </w:rPr>
        <w:t>тыс. руб. (202</w:t>
      </w:r>
      <w:r w:rsidR="00213DEC">
        <w:rPr>
          <w:rFonts w:ascii="Times New Roman" w:eastAsia="Times New Roman" w:hAnsi="Times New Roman" w:cs="Times New Roman"/>
          <w:sz w:val="28"/>
          <w:szCs w:val="28"/>
        </w:rPr>
        <w:t>3</w:t>
      </w:r>
      <w:r w:rsidR="0071477A">
        <w:rPr>
          <w:rFonts w:ascii="Times New Roman" w:eastAsia="Times New Roman" w:hAnsi="Times New Roman" w:cs="Times New Roman"/>
          <w:sz w:val="28"/>
          <w:szCs w:val="28"/>
        </w:rPr>
        <w:t xml:space="preserve"> год</w:t>
      </w:r>
      <w:r w:rsidR="00A307C3">
        <w:rPr>
          <w:rFonts w:ascii="Times New Roman" w:eastAsia="Times New Roman" w:hAnsi="Times New Roman" w:cs="Times New Roman"/>
          <w:sz w:val="28"/>
          <w:szCs w:val="28"/>
        </w:rPr>
        <w:t xml:space="preserve"> –</w:t>
      </w:r>
      <w:r w:rsidR="0071477A">
        <w:rPr>
          <w:rFonts w:ascii="Times New Roman" w:eastAsia="Times New Roman" w:hAnsi="Times New Roman" w:cs="Times New Roman"/>
          <w:sz w:val="28"/>
          <w:szCs w:val="28"/>
        </w:rPr>
        <w:t xml:space="preserve"> </w:t>
      </w:r>
      <w:r w:rsidR="00213DEC">
        <w:rPr>
          <w:rFonts w:ascii="Times New Roman" w:hAnsi="Times New Roman" w:cs="Times New Roman"/>
          <w:sz w:val="28"/>
          <w:szCs w:val="28"/>
        </w:rPr>
        <w:t>1 390 671,3</w:t>
      </w:r>
      <w:r w:rsidR="0071477A">
        <w:rPr>
          <w:rFonts w:ascii="Times New Roman" w:hAnsi="Times New Roman" w:cs="Times New Roman"/>
          <w:sz w:val="28"/>
          <w:szCs w:val="28"/>
        </w:rPr>
        <w:t xml:space="preserve"> </w:t>
      </w:r>
      <w:r w:rsidRPr="006B053E">
        <w:rPr>
          <w:rFonts w:ascii="Times New Roman" w:eastAsia="Times New Roman" w:hAnsi="Times New Roman" w:cs="Times New Roman"/>
          <w:sz w:val="28"/>
          <w:szCs w:val="28"/>
        </w:rPr>
        <w:t xml:space="preserve"> тыс. руб.) при уточнённых плановых н</w:t>
      </w:r>
      <w:r w:rsidR="0071477A">
        <w:rPr>
          <w:rFonts w:ascii="Times New Roman" w:eastAsia="Times New Roman" w:hAnsi="Times New Roman" w:cs="Times New Roman"/>
          <w:sz w:val="28"/>
          <w:szCs w:val="28"/>
        </w:rPr>
        <w:t xml:space="preserve">азначениях в объёме </w:t>
      </w:r>
      <w:r w:rsidR="00213DEC">
        <w:rPr>
          <w:rFonts w:ascii="Times New Roman" w:eastAsia="Times New Roman" w:hAnsi="Times New Roman"/>
          <w:sz w:val="28"/>
          <w:szCs w:val="28"/>
        </w:rPr>
        <w:t>1 539 472,9</w:t>
      </w:r>
      <w:r w:rsidR="00A307C3">
        <w:rPr>
          <w:rFonts w:ascii="Times New Roman" w:eastAsia="Times New Roman" w:hAnsi="Times New Roman"/>
          <w:sz w:val="28"/>
          <w:szCs w:val="28"/>
        </w:rPr>
        <w:t xml:space="preserve"> </w:t>
      </w:r>
      <w:r w:rsidRPr="006B053E">
        <w:rPr>
          <w:rFonts w:ascii="Times New Roman" w:eastAsia="Times New Roman" w:hAnsi="Times New Roman" w:cs="Times New Roman"/>
          <w:sz w:val="28"/>
          <w:szCs w:val="28"/>
        </w:rPr>
        <w:t>тыс.</w:t>
      </w:r>
      <w:r w:rsidR="0071477A">
        <w:rPr>
          <w:rFonts w:ascii="Times New Roman" w:eastAsia="Times New Roman" w:hAnsi="Times New Roman" w:cs="Times New Roman"/>
          <w:sz w:val="28"/>
          <w:szCs w:val="28"/>
        </w:rPr>
        <w:t xml:space="preserve"> руб., выполнение составило </w:t>
      </w:r>
      <w:r w:rsidR="00213DEC">
        <w:rPr>
          <w:rFonts w:ascii="Times New Roman" w:eastAsia="Times New Roman" w:hAnsi="Times New Roman" w:cs="Times New Roman"/>
          <w:sz w:val="28"/>
          <w:szCs w:val="28"/>
        </w:rPr>
        <w:t>102,0</w:t>
      </w:r>
      <w:r w:rsidR="0071477A">
        <w:rPr>
          <w:rFonts w:ascii="Times New Roman" w:eastAsia="Times New Roman" w:hAnsi="Times New Roman" w:cs="Times New Roman"/>
          <w:sz w:val="28"/>
          <w:szCs w:val="28"/>
        </w:rPr>
        <w:t>%. К уровню 202</w:t>
      </w:r>
      <w:r w:rsidR="00213DEC">
        <w:rPr>
          <w:rFonts w:ascii="Times New Roman" w:eastAsia="Times New Roman" w:hAnsi="Times New Roman" w:cs="Times New Roman"/>
          <w:sz w:val="28"/>
          <w:szCs w:val="28"/>
        </w:rPr>
        <w:t>3</w:t>
      </w:r>
      <w:r w:rsidRPr="006B053E">
        <w:rPr>
          <w:rFonts w:ascii="Times New Roman" w:eastAsia="Times New Roman" w:hAnsi="Times New Roman" w:cs="Times New Roman"/>
          <w:sz w:val="28"/>
          <w:szCs w:val="28"/>
        </w:rPr>
        <w:t xml:space="preserve"> года д</w:t>
      </w:r>
      <w:r w:rsidR="00DD277A">
        <w:rPr>
          <w:rFonts w:ascii="Times New Roman" w:eastAsia="Times New Roman" w:hAnsi="Times New Roman" w:cs="Times New Roman"/>
          <w:sz w:val="28"/>
          <w:szCs w:val="28"/>
        </w:rPr>
        <w:t xml:space="preserve">оходы перевыполнены на </w:t>
      </w:r>
      <w:r w:rsidR="00213DEC">
        <w:rPr>
          <w:rFonts w:ascii="Times New Roman" w:eastAsia="Times New Roman" w:hAnsi="Times New Roman" w:cs="Times New Roman"/>
          <w:sz w:val="28"/>
          <w:szCs w:val="28"/>
        </w:rPr>
        <w:t>179836,1</w:t>
      </w:r>
      <w:r w:rsidR="000B035E">
        <w:rPr>
          <w:rFonts w:ascii="Times New Roman" w:eastAsia="Times New Roman" w:hAnsi="Times New Roman" w:cs="Times New Roman"/>
          <w:sz w:val="28"/>
          <w:szCs w:val="28"/>
        </w:rPr>
        <w:t xml:space="preserve"> </w:t>
      </w:r>
      <w:r w:rsidR="00932154">
        <w:rPr>
          <w:rFonts w:ascii="Times New Roman" w:eastAsia="Times New Roman" w:hAnsi="Times New Roman" w:cs="Times New Roman"/>
          <w:sz w:val="28"/>
          <w:szCs w:val="28"/>
        </w:rPr>
        <w:t xml:space="preserve">тыс. руб. или на </w:t>
      </w:r>
      <w:r w:rsidR="00213DEC">
        <w:rPr>
          <w:rFonts w:ascii="Times New Roman" w:eastAsia="Times New Roman" w:hAnsi="Times New Roman" w:cs="Times New Roman"/>
          <w:sz w:val="28"/>
          <w:szCs w:val="28"/>
        </w:rPr>
        <w:t>112,9</w:t>
      </w:r>
      <w:r w:rsidRPr="006B053E">
        <w:rPr>
          <w:rFonts w:ascii="Times New Roman" w:eastAsia="Times New Roman" w:hAnsi="Times New Roman" w:cs="Times New Roman"/>
          <w:sz w:val="28"/>
          <w:szCs w:val="28"/>
        </w:rPr>
        <w:t>%.</w:t>
      </w:r>
      <w:proofErr w:type="gramEnd"/>
    </w:p>
    <w:p w:rsidR="005B52C3" w:rsidRPr="006B053E" w:rsidRDefault="005B52C3" w:rsidP="00440970">
      <w:pPr>
        <w:pStyle w:val="a3"/>
        <w:ind w:firstLine="709"/>
        <w:jc w:val="both"/>
        <w:rPr>
          <w:rFonts w:ascii="Times New Roman" w:eastAsia="Times New Roman" w:hAnsi="Times New Roman" w:cs="Times New Roman"/>
          <w:sz w:val="28"/>
          <w:szCs w:val="28"/>
        </w:rPr>
      </w:pPr>
    </w:p>
    <w:p w:rsidR="00D77EA8" w:rsidRPr="006B053E" w:rsidRDefault="00D77EA8" w:rsidP="00440970">
      <w:pPr>
        <w:spacing w:after="0" w:line="240" w:lineRule="auto"/>
        <w:ind w:firstLine="709"/>
        <w:jc w:val="both"/>
        <w:rPr>
          <w:rFonts w:ascii="Times New Roman" w:eastAsia="Times New Roman" w:hAnsi="Times New Roman" w:cs="Times New Roman"/>
          <w:bCs/>
          <w:iCs/>
          <w:sz w:val="28"/>
          <w:szCs w:val="28"/>
        </w:rPr>
      </w:pPr>
      <w:r w:rsidRPr="006B053E">
        <w:rPr>
          <w:rFonts w:ascii="Times New Roman" w:eastAsia="Times New Roman" w:hAnsi="Times New Roman" w:cs="Times New Roman"/>
          <w:bCs/>
          <w:iCs/>
          <w:sz w:val="28"/>
          <w:szCs w:val="28"/>
        </w:rPr>
        <w:lastRenderedPageBreak/>
        <w:t>Из общего объема доходов:</w:t>
      </w:r>
    </w:p>
    <w:p w:rsidR="00D77EA8" w:rsidRPr="006B053E" w:rsidRDefault="00D77EA8" w:rsidP="00D77EA8">
      <w:pPr>
        <w:spacing w:after="0" w:line="240" w:lineRule="auto"/>
        <w:ind w:firstLine="357"/>
        <w:jc w:val="both"/>
        <w:rPr>
          <w:rFonts w:ascii="Times New Roman" w:eastAsia="Times New Roman" w:hAnsi="Times New Roman" w:cs="Times New Roman"/>
          <w:bCs/>
          <w:iCs/>
          <w:color w:val="FF0000"/>
          <w:sz w:val="28"/>
          <w:szCs w:val="28"/>
        </w:rPr>
      </w:pPr>
      <w:r w:rsidRPr="006B053E">
        <w:rPr>
          <w:rFonts w:ascii="Times New Roman" w:eastAsia="Times New Roman" w:hAnsi="Times New Roman" w:cs="Times New Roman"/>
          <w:bCs/>
          <w:iCs/>
          <w:sz w:val="28"/>
          <w:szCs w:val="28"/>
        </w:rPr>
        <w:t xml:space="preserve">- </w:t>
      </w:r>
      <w:r w:rsidRPr="006B053E">
        <w:rPr>
          <w:rFonts w:ascii="Times New Roman" w:eastAsia="Times New Roman" w:hAnsi="Times New Roman" w:cs="Times New Roman"/>
          <w:bCs/>
          <w:i/>
          <w:iCs/>
          <w:sz w:val="28"/>
          <w:szCs w:val="28"/>
        </w:rPr>
        <w:t>налоговые и неналоговые доходы</w:t>
      </w:r>
      <w:r w:rsidRPr="006B053E">
        <w:rPr>
          <w:rFonts w:ascii="Times New Roman" w:eastAsia="Times New Roman" w:hAnsi="Times New Roman" w:cs="Times New Roman"/>
          <w:bCs/>
          <w:iCs/>
          <w:sz w:val="28"/>
          <w:szCs w:val="28"/>
        </w:rPr>
        <w:t xml:space="preserve">, </w:t>
      </w:r>
      <w:r w:rsidR="00D82B13">
        <w:rPr>
          <w:rFonts w:ascii="Times New Roman" w:eastAsia="Times New Roman" w:hAnsi="Times New Roman" w:cs="Times New Roman"/>
          <w:bCs/>
          <w:iCs/>
          <w:sz w:val="28"/>
          <w:szCs w:val="28"/>
        </w:rPr>
        <w:t xml:space="preserve"> </w:t>
      </w:r>
      <w:r w:rsidRPr="006B053E">
        <w:rPr>
          <w:rFonts w:ascii="Times New Roman" w:eastAsia="Times New Roman" w:hAnsi="Times New Roman" w:cs="Times New Roman"/>
          <w:bCs/>
          <w:iCs/>
          <w:sz w:val="28"/>
          <w:szCs w:val="28"/>
        </w:rPr>
        <w:t>всего</w:t>
      </w:r>
      <w:r w:rsidRPr="006B053E">
        <w:rPr>
          <w:rFonts w:ascii="Times New Roman" w:eastAsia="Times New Roman" w:hAnsi="Times New Roman" w:cs="Times New Roman"/>
          <w:bCs/>
          <w:iCs/>
          <w:sz w:val="28"/>
          <w:szCs w:val="28"/>
        </w:rPr>
        <w:tab/>
      </w:r>
      <w:r w:rsidR="002634D2">
        <w:rPr>
          <w:rFonts w:ascii="Times New Roman" w:eastAsia="Times New Roman" w:hAnsi="Times New Roman" w:cs="Times New Roman"/>
          <w:bCs/>
          <w:iCs/>
          <w:color w:val="000000"/>
          <w:sz w:val="28"/>
          <w:szCs w:val="28"/>
        </w:rPr>
        <w:t>367718,9</w:t>
      </w:r>
      <w:r w:rsidRPr="006B053E">
        <w:rPr>
          <w:rFonts w:ascii="Times New Roman" w:eastAsia="Times New Roman" w:hAnsi="Times New Roman" w:cs="Times New Roman"/>
          <w:bCs/>
          <w:iCs/>
          <w:color w:val="000000"/>
          <w:sz w:val="28"/>
          <w:szCs w:val="28"/>
        </w:rPr>
        <w:t xml:space="preserve"> тыс. руб., в том числе:</w:t>
      </w:r>
      <w:r w:rsidRPr="006B053E">
        <w:rPr>
          <w:rFonts w:ascii="Times New Roman" w:eastAsia="Times New Roman" w:hAnsi="Times New Roman" w:cs="Times New Roman"/>
          <w:bCs/>
          <w:iCs/>
          <w:color w:val="FF0000"/>
          <w:sz w:val="28"/>
          <w:szCs w:val="28"/>
        </w:rPr>
        <w:t xml:space="preserve"> </w:t>
      </w:r>
    </w:p>
    <w:p w:rsidR="00D77EA8" w:rsidRPr="00530308" w:rsidRDefault="00D77EA8" w:rsidP="00D77EA8">
      <w:pPr>
        <w:numPr>
          <w:ilvl w:val="0"/>
          <w:numId w:val="1"/>
        </w:numPr>
        <w:spacing w:after="0" w:line="240" w:lineRule="auto"/>
        <w:jc w:val="both"/>
        <w:rPr>
          <w:rFonts w:ascii="Times New Roman" w:eastAsia="Times New Roman" w:hAnsi="Times New Roman" w:cs="Times New Roman"/>
          <w:bCs/>
          <w:sz w:val="28"/>
          <w:szCs w:val="28"/>
        </w:rPr>
      </w:pPr>
      <w:r w:rsidRPr="00530308">
        <w:rPr>
          <w:rFonts w:ascii="Times New Roman" w:eastAsia="Times New Roman" w:hAnsi="Times New Roman" w:cs="Times New Roman"/>
          <w:bCs/>
          <w:sz w:val="28"/>
          <w:szCs w:val="28"/>
        </w:rPr>
        <w:t>налоговые доходы</w:t>
      </w:r>
      <w:r w:rsidRPr="00530308">
        <w:rPr>
          <w:rFonts w:ascii="Times New Roman" w:eastAsia="Times New Roman" w:hAnsi="Times New Roman" w:cs="Times New Roman"/>
          <w:bCs/>
          <w:sz w:val="28"/>
          <w:szCs w:val="28"/>
        </w:rPr>
        <w:tab/>
      </w:r>
      <w:r w:rsidRPr="00530308">
        <w:rPr>
          <w:rFonts w:ascii="Times New Roman" w:eastAsia="Times New Roman" w:hAnsi="Times New Roman" w:cs="Times New Roman"/>
          <w:bCs/>
          <w:sz w:val="28"/>
          <w:szCs w:val="28"/>
        </w:rPr>
        <w:tab/>
      </w:r>
      <w:r w:rsidRPr="00530308">
        <w:rPr>
          <w:rFonts w:ascii="Times New Roman" w:eastAsia="Times New Roman" w:hAnsi="Times New Roman" w:cs="Times New Roman"/>
          <w:bCs/>
          <w:sz w:val="28"/>
          <w:szCs w:val="28"/>
        </w:rPr>
        <w:tab/>
      </w:r>
      <w:r w:rsidR="007C7125" w:rsidRPr="00530308">
        <w:rPr>
          <w:rFonts w:ascii="Times New Roman" w:eastAsia="Times New Roman" w:hAnsi="Times New Roman" w:cs="Times New Roman"/>
          <w:bCs/>
          <w:sz w:val="28"/>
          <w:szCs w:val="28"/>
        </w:rPr>
        <w:t xml:space="preserve">           </w:t>
      </w:r>
      <w:r w:rsidR="002634D2">
        <w:rPr>
          <w:rFonts w:ascii="Times New Roman" w:eastAsia="Times New Roman" w:hAnsi="Times New Roman" w:cs="Times New Roman"/>
          <w:bCs/>
          <w:sz w:val="28"/>
          <w:szCs w:val="28"/>
        </w:rPr>
        <w:t>351711,4</w:t>
      </w:r>
      <w:r w:rsidRPr="00530308">
        <w:rPr>
          <w:rFonts w:ascii="Times New Roman" w:eastAsia="Times New Roman" w:hAnsi="Times New Roman" w:cs="Times New Roman"/>
          <w:bCs/>
          <w:sz w:val="28"/>
          <w:szCs w:val="28"/>
        </w:rPr>
        <w:t xml:space="preserve"> тыс. руб.;</w:t>
      </w:r>
    </w:p>
    <w:p w:rsidR="00D77EA8" w:rsidRPr="00530308" w:rsidRDefault="00F34F3F" w:rsidP="00D77EA8">
      <w:pPr>
        <w:numPr>
          <w:ilvl w:val="0"/>
          <w:numId w:val="1"/>
        </w:numPr>
        <w:spacing w:after="0" w:line="240" w:lineRule="auto"/>
        <w:jc w:val="both"/>
        <w:rPr>
          <w:rFonts w:ascii="Times New Roman" w:eastAsia="Times New Roman" w:hAnsi="Times New Roman" w:cs="Times New Roman"/>
          <w:bCs/>
          <w:color w:val="000000"/>
          <w:sz w:val="28"/>
          <w:szCs w:val="28"/>
        </w:rPr>
      </w:pPr>
      <w:r w:rsidRPr="00530308">
        <w:rPr>
          <w:rFonts w:ascii="Times New Roman" w:eastAsia="Times New Roman" w:hAnsi="Times New Roman" w:cs="Times New Roman"/>
          <w:bCs/>
          <w:sz w:val="28"/>
          <w:szCs w:val="28"/>
        </w:rPr>
        <w:t>неналоговые доходы</w:t>
      </w:r>
      <w:r w:rsidRPr="00530308">
        <w:rPr>
          <w:rFonts w:ascii="Times New Roman" w:eastAsia="Times New Roman" w:hAnsi="Times New Roman" w:cs="Times New Roman"/>
          <w:bCs/>
          <w:sz w:val="28"/>
          <w:szCs w:val="28"/>
        </w:rPr>
        <w:tab/>
      </w:r>
      <w:r w:rsidRPr="00530308">
        <w:rPr>
          <w:rFonts w:ascii="Times New Roman" w:eastAsia="Times New Roman" w:hAnsi="Times New Roman" w:cs="Times New Roman"/>
          <w:bCs/>
          <w:sz w:val="28"/>
          <w:szCs w:val="28"/>
        </w:rPr>
        <w:tab/>
      </w:r>
      <w:r w:rsidR="002634D2">
        <w:rPr>
          <w:rFonts w:ascii="Times New Roman" w:eastAsia="Times New Roman" w:hAnsi="Times New Roman" w:cs="Times New Roman"/>
          <w:bCs/>
          <w:sz w:val="28"/>
          <w:szCs w:val="28"/>
        </w:rPr>
        <w:t xml:space="preserve">             16007,5</w:t>
      </w:r>
      <w:r w:rsidR="00632353" w:rsidRPr="00530308">
        <w:rPr>
          <w:rFonts w:ascii="Times New Roman" w:eastAsia="Times New Roman" w:hAnsi="Times New Roman" w:cs="Times New Roman"/>
          <w:bCs/>
          <w:sz w:val="28"/>
          <w:szCs w:val="28"/>
        </w:rPr>
        <w:t xml:space="preserve"> </w:t>
      </w:r>
      <w:r w:rsidR="007627EA" w:rsidRPr="00530308">
        <w:rPr>
          <w:rFonts w:ascii="Times New Roman" w:eastAsia="Times New Roman" w:hAnsi="Times New Roman" w:cs="Times New Roman"/>
          <w:bCs/>
          <w:sz w:val="28"/>
          <w:szCs w:val="28"/>
        </w:rPr>
        <w:t xml:space="preserve">тыс. </w:t>
      </w:r>
      <w:r w:rsidR="00D77EA8" w:rsidRPr="00530308">
        <w:rPr>
          <w:rFonts w:ascii="Times New Roman" w:eastAsia="Times New Roman" w:hAnsi="Times New Roman" w:cs="Times New Roman"/>
          <w:bCs/>
          <w:sz w:val="28"/>
          <w:szCs w:val="28"/>
        </w:rPr>
        <w:t>руб</w:t>
      </w:r>
      <w:r w:rsidR="00D77EA8" w:rsidRPr="00530308">
        <w:rPr>
          <w:rFonts w:ascii="Times New Roman" w:eastAsia="Times New Roman" w:hAnsi="Times New Roman" w:cs="Times New Roman"/>
          <w:bCs/>
          <w:color w:val="000000"/>
          <w:sz w:val="28"/>
          <w:szCs w:val="28"/>
        </w:rPr>
        <w:t>.;</w:t>
      </w:r>
    </w:p>
    <w:p w:rsidR="00D77EA8" w:rsidRPr="006B053E" w:rsidRDefault="00D77EA8" w:rsidP="00D77EA8">
      <w:pPr>
        <w:spacing w:after="0" w:line="240" w:lineRule="auto"/>
        <w:ind w:firstLine="357"/>
        <w:jc w:val="both"/>
        <w:rPr>
          <w:rFonts w:ascii="Times New Roman" w:eastAsia="Times New Roman" w:hAnsi="Times New Roman" w:cs="Times New Roman"/>
          <w:bCs/>
          <w:color w:val="000000"/>
          <w:sz w:val="28"/>
          <w:szCs w:val="28"/>
        </w:rPr>
      </w:pPr>
      <w:r w:rsidRPr="00530308">
        <w:rPr>
          <w:rFonts w:ascii="Times New Roman" w:eastAsia="Times New Roman" w:hAnsi="Times New Roman" w:cs="Times New Roman"/>
          <w:bCs/>
          <w:color w:val="000000"/>
          <w:sz w:val="28"/>
          <w:szCs w:val="28"/>
        </w:rPr>
        <w:t xml:space="preserve">- </w:t>
      </w:r>
      <w:r w:rsidRPr="00530308">
        <w:rPr>
          <w:rFonts w:ascii="Times New Roman" w:eastAsia="Times New Roman" w:hAnsi="Times New Roman" w:cs="Times New Roman"/>
          <w:bCs/>
          <w:i/>
          <w:color w:val="000000"/>
          <w:sz w:val="28"/>
          <w:szCs w:val="28"/>
        </w:rPr>
        <w:t>безвозмездные поступления</w:t>
      </w:r>
      <w:r w:rsidR="00E74DD3" w:rsidRPr="00530308">
        <w:rPr>
          <w:rFonts w:ascii="Times New Roman" w:eastAsia="Times New Roman" w:hAnsi="Times New Roman" w:cs="Times New Roman"/>
          <w:bCs/>
          <w:color w:val="000000"/>
          <w:sz w:val="28"/>
          <w:szCs w:val="28"/>
        </w:rPr>
        <w:t xml:space="preserve">, всего   </w:t>
      </w:r>
      <w:r w:rsidR="00F34F3F" w:rsidRPr="00530308">
        <w:rPr>
          <w:rFonts w:ascii="Times New Roman" w:eastAsia="Times New Roman" w:hAnsi="Times New Roman" w:cs="Times New Roman"/>
          <w:bCs/>
          <w:color w:val="000000"/>
          <w:sz w:val="28"/>
          <w:szCs w:val="28"/>
        </w:rPr>
        <w:t xml:space="preserve"> </w:t>
      </w:r>
      <w:r w:rsidR="002D6507">
        <w:rPr>
          <w:rFonts w:ascii="Times New Roman" w:eastAsia="Times New Roman" w:hAnsi="Times New Roman" w:cs="Times New Roman"/>
          <w:bCs/>
          <w:color w:val="000000"/>
          <w:sz w:val="28"/>
          <w:szCs w:val="28"/>
        </w:rPr>
        <w:t xml:space="preserve">            1202788,</w:t>
      </w:r>
      <w:r w:rsidR="000E429C">
        <w:rPr>
          <w:rFonts w:ascii="Times New Roman" w:eastAsia="Times New Roman" w:hAnsi="Times New Roman" w:cs="Times New Roman"/>
          <w:bCs/>
          <w:color w:val="000000"/>
          <w:sz w:val="28"/>
          <w:szCs w:val="28"/>
        </w:rPr>
        <w:t>5</w:t>
      </w:r>
      <w:r w:rsidR="007627EA" w:rsidRPr="00530308">
        <w:rPr>
          <w:rFonts w:ascii="Times New Roman" w:eastAsia="Times New Roman" w:hAnsi="Times New Roman" w:cs="Times New Roman"/>
          <w:bCs/>
          <w:color w:val="000000"/>
          <w:sz w:val="28"/>
          <w:szCs w:val="28"/>
        </w:rPr>
        <w:t xml:space="preserve"> тыс. </w:t>
      </w:r>
      <w:r w:rsidRPr="00530308">
        <w:rPr>
          <w:rFonts w:ascii="Times New Roman" w:eastAsia="Times New Roman" w:hAnsi="Times New Roman" w:cs="Times New Roman"/>
          <w:bCs/>
          <w:color w:val="000000"/>
          <w:sz w:val="28"/>
          <w:szCs w:val="28"/>
        </w:rPr>
        <w:t>руб., в том числе</w:t>
      </w:r>
      <w:r w:rsidRPr="006B053E">
        <w:rPr>
          <w:rFonts w:ascii="Times New Roman" w:eastAsia="Times New Roman" w:hAnsi="Times New Roman" w:cs="Times New Roman"/>
          <w:bCs/>
          <w:color w:val="000000"/>
          <w:sz w:val="28"/>
          <w:szCs w:val="28"/>
        </w:rPr>
        <w:t>:</w:t>
      </w:r>
    </w:p>
    <w:p w:rsidR="00D77EA8" w:rsidRPr="00E448FA" w:rsidRDefault="00D77EA8" w:rsidP="00D77EA8">
      <w:pPr>
        <w:numPr>
          <w:ilvl w:val="0"/>
          <w:numId w:val="2"/>
        </w:numPr>
        <w:spacing w:after="0" w:line="240" w:lineRule="auto"/>
        <w:jc w:val="both"/>
        <w:rPr>
          <w:rFonts w:ascii="Times New Roman" w:eastAsia="Times New Roman" w:hAnsi="Times New Roman" w:cs="Times New Roman"/>
          <w:bCs/>
          <w:color w:val="000000"/>
          <w:sz w:val="28"/>
          <w:szCs w:val="28"/>
        </w:rPr>
      </w:pPr>
      <w:r w:rsidRPr="006B053E">
        <w:rPr>
          <w:rFonts w:ascii="Times New Roman" w:eastAsia="Times New Roman" w:hAnsi="Times New Roman" w:cs="Times New Roman"/>
          <w:bCs/>
          <w:color w:val="000000"/>
          <w:sz w:val="28"/>
          <w:szCs w:val="28"/>
        </w:rPr>
        <w:t>дотации</w:t>
      </w:r>
      <w:r w:rsidRPr="006B053E">
        <w:rPr>
          <w:rFonts w:ascii="Times New Roman" w:eastAsia="Times New Roman" w:hAnsi="Times New Roman" w:cs="Times New Roman"/>
          <w:bCs/>
          <w:color w:val="000000"/>
          <w:sz w:val="28"/>
          <w:szCs w:val="28"/>
        </w:rPr>
        <w:tab/>
      </w:r>
      <w:r w:rsidRPr="006B053E">
        <w:rPr>
          <w:rFonts w:ascii="Times New Roman" w:eastAsia="Times New Roman" w:hAnsi="Times New Roman" w:cs="Times New Roman"/>
          <w:bCs/>
          <w:color w:val="000000"/>
          <w:sz w:val="28"/>
          <w:szCs w:val="28"/>
        </w:rPr>
        <w:tab/>
      </w:r>
      <w:r w:rsidRPr="006B053E">
        <w:rPr>
          <w:rFonts w:ascii="Times New Roman" w:eastAsia="Times New Roman" w:hAnsi="Times New Roman" w:cs="Times New Roman"/>
          <w:bCs/>
          <w:color w:val="000000"/>
          <w:sz w:val="28"/>
          <w:szCs w:val="28"/>
        </w:rPr>
        <w:tab/>
      </w:r>
      <w:r w:rsidRPr="006B053E">
        <w:rPr>
          <w:rFonts w:ascii="Times New Roman" w:eastAsia="Times New Roman" w:hAnsi="Times New Roman" w:cs="Times New Roman"/>
          <w:bCs/>
          <w:color w:val="000000"/>
          <w:sz w:val="28"/>
          <w:szCs w:val="28"/>
        </w:rPr>
        <w:tab/>
      </w:r>
      <w:r w:rsidRPr="006B053E">
        <w:rPr>
          <w:rFonts w:ascii="Times New Roman" w:eastAsia="Times New Roman" w:hAnsi="Times New Roman" w:cs="Times New Roman"/>
          <w:bCs/>
          <w:color w:val="000000"/>
          <w:sz w:val="28"/>
          <w:szCs w:val="28"/>
        </w:rPr>
        <w:tab/>
      </w:r>
      <w:r w:rsidR="00E74DD3">
        <w:rPr>
          <w:rFonts w:ascii="Times New Roman" w:eastAsia="Times New Roman" w:hAnsi="Times New Roman" w:cs="Times New Roman"/>
          <w:bCs/>
          <w:color w:val="000000"/>
          <w:sz w:val="28"/>
          <w:szCs w:val="28"/>
        </w:rPr>
        <w:t xml:space="preserve"> </w:t>
      </w:r>
      <w:r w:rsidR="00D82B13">
        <w:rPr>
          <w:rFonts w:ascii="Times New Roman" w:eastAsia="Times New Roman" w:hAnsi="Times New Roman" w:cs="Times New Roman"/>
          <w:bCs/>
          <w:color w:val="000000"/>
          <w:sz w:val="28"/>
          <w:szCs w:val="28"/>
        </w:rPr>
        <w:t xml:space="preserve">           </w:t>
      </w:r>
      <w:r w:rsidR="0098501F" w:rsidRPr="00E448FA">
        <w:rPr>
          <w:rFonts w:ascii="Times New Roman" w:eastAsia="Times New Roman" w:hAnsi="Times New Roman" w:cs="Times New Roman"/>
          <w:bCs/>
          <w:color w:val="000000"/>
          <w:sz w:val="28"/>
          <w:szCs w:val="28"/>
        </w:rPr>
        <w:t>328118,0</w:t>
      </w:r>
      <w:r w:rsidRPr="00E448FA">
        <w:rPr>
          <w:rFonts w:ascii="Times New Roman" w:eastAsia="Times New Roman" w:hAnsi="Times New Roman" w:cs="Times New Roman"/>
          <w:bCs/>
          <w:color w:val="000000"/>
          <w:sz w:val="28"/>
          <w:szCs w:val="28"/>
        </w:rPr>
        <w:t xml:space="preserve"> тыс. руб.;</w:t>
      </w:r>
    </w:p>
    <w:p w:rsidR="00D77EA8" w:rsidRPr="00E448FA" w:rsidRDefault="00754903" w:rsidP="00D77EA8">
      <w:pPr>
        <w:numPr>
          <w:ilvl w:val="0"/>
          <w:numId w:val="2"/>
        </w:numPr>
        <w:spacing w:after="0" w:line="240" w:lineRule="auto"/>
        <w:jc w:val="both"/>
        <w:rPr>
          <w:rFonts w:ascii="Times New Roman" w:eastAsia="Times New Roman" w:hAnsi="Times New Roman" w:cs="Times New Roman"/>
          <w:bCs/>
          <w:color w:val="000000"/>
          <w:sz w:val="28"/>
          <w:szCs w:val="28"/>
        </w:rPr>
      </w:pPr>
      <w:r w:rsidRPr="00E448FA">
        <w:rPr>
          <w:rFonts w:ascii="Times New Roman" w:eastAsia="Times New Roman" w:hAnsi="Times New Roman" w:cs="Times New Roman"/>
          <w:bCs/>
          <w:color w:val="000000"/>
          <w:sz w:val="28"/>
          <w:szCs w:val="28"/>
        </w:rPr>
        <w:t>субсидии</w:t>
      </w:r>
      <w:r w:rsidR="00D77EA8" w:rsidRPr="00E448FA">
        <w:rPr>
          <w:rFonts w:ascii="Times New Roman" w:eastAsia="Times New Roman" w:hAnsi="Times New Roman" w:cs="Times New Roman"/>
          <w:bCs/>
          <w:color w:val="000000"/>
          <w:sz w:val="28"/>
          <w:szCs w:val="28"/>
        </w:rPr>
        <w:tab/>
      </w:r>
      <w:r w:rsidR="00D77EA8" w:rsidRPr="00E448FA">
        <w:rPr>
          <w:rFonts w:ascii="Times New Roman" w:eastAsia="Times New Roman" w:hAnsi="Times New Roman" w:cs="Times New Roman"/>
          <w:bCs/>
          <w:color w:val="000000"/>
          <w:sz w:val="28"/>
          <w:szCs w:val="28"/>
        </w:rPr>
        <w:tab/>
      </w:r>
      <w:r w:rsidR="00D77EA8" w:rsidRPr="00E448FA">
        <w:rPr>
          <w:rFonts w:ascii="Times New Roman" w:eastAsia="Times New Roman" w:hAnsi="Times New Roman" w:cs="Times New Roman"/>
          <w:bCs/>
          <w:color w:val="000000"/>
          <w:sz w:val="28"/>
          <w:szCs w:val="28"/>
        </w:rPr>
        <w:tab/>
      </w:r>
      <w:r w:rsidR="00D77EA8" w:rsidRPr="00E448FA">
        <w:rPr>
          <w:rFonts w:ascii="Times New Roman" w:eastAsia="Times New Roman" w:hAnsi="Times New Roman" w:cs="Times New Roman"/>
          <w:bCs/>
          <w:color w:val="000000"/>
          <w:sz w:val="28"/>
          <w:szCs w:val="28"/>
        </w:rPr>
        <w:tab/>
      </w:r>
      <w:r w:rsidR="00F34F3F" w:rsidRPr="00E448FA">
        <w:rPr>
          <w:rFonts w:ascii="Times New Roman" w:eastAsia="Times New Roman" w:hAnsi="Times New Roman" w:cs="Times New Roman"/>
          <w:bCs/>
          <w:color w:val="000000"/>
          <w:sz w:val="28"/>
          <w:szCs w:val="28"/>
        </w:rPr>
        <w:t xml:space="preserve">            </w:t>
      </w:r>
      <w:r w:rsidR="0098501F" w:rsidRPr="00E448FA">
        <w:rPr>
          <w:rFonts w:ascii="Times New Roman" w:eastAsia="Times New Roman" w:hAnsi="Times New Roman" w:cs="Times New Roman"/>
          <w:bCs/>
          <w:color w:val="000000"/>
          <w:sz w:val="28"/>
          <w:szCs w:val="28"/>
        </w:rPr>
        <w:t>244849,1</w:t>
      </w:r>
      <w:r w:rsidR="00D77EA8" w:rsidRPr="00E448FA">
        <w:rPr>
          <w:rFonts w:ascii="Times New Roman" w:eastAsia="Times New Roman" w:hAnsi="Times New Roman" w:cs="Times New Roman"/>
          <w:bCs/>
          <w:color w:val="000000"/>
          <w:sz w:val="28"/>
          <w:szCs w:val="28"/>
        </w:rPr>
        <w:t xml:space="preserve"> тыс. руб.;</w:t>
      </w:r>
    </w:p>
    <w:p w:rsidR="00D77EA8" w:rsidRPr="00E448FA" w:rsidRDefault="00E74DD3" w:rsidP="00D77EA8">
      <w:pPr>
        <w:numPr>
          <w:ilvl w:val="0"/>
          <w:numId w:val="2"/>
        </w:numPr>
        <w:spacing w:after="0" w:line="240" w:lineRule="auto"/>
        <w:jc w:val="both"/>
        <w:rPr>
          <w:rFonts w:ascii="Times New Roman" w:eastAsia="Times New Roman" w:hAnsi="Times New Roman" w:cs="Times New Roman"/>
          <w:bCs/>
          <w:color w:val="000000"/>
          <w:sz w:val="28"/>
          <w:szCs w:val="28"/>
        </w:rPr>
      </w:pPr>
      <w:r w:rsidRPr="00E448FA">
        <w:rPr>
          <w:rFonts w:ascii="Times New Roman" w:eastAsia="Times New Roman" w:hAnsi="Times New Roman" w:cs="Times New Roman"/>
          <w:bCs/>
          <w:color w:val="000000"/>
          <w:sz w:val="28"/>
          <w:szCs w:val="28"/>
        </w:rPr>
        <w:t>субвенции</w:t>
      </w:r>
      <w:r w:rsidRPr="00E448FA">
        <w:rPr>
          <w:rFonts w:ascii="Times New Roman" w:eastAsia="Times New Roman" w:hAnsi="Times New Roman" w:cs="Times New Roman"/>
          <w:bCs/>
          <w:color w:val="000000"/>
          <w:sz w:val="28"/>
          <w:szCs w:val="28"/>
        </w:rPr>
        <w:tab/>
      </w:r>
      <w:r w:rsidRPr="00E448FA">
        <w:rPr>
          <w:rFonts w:ascii="Times New Roman" w:eastAsia="Times New Roman" w:hAnsi="Times New Roman" w:cs="Times New Roman"/>
          <w:bCs/>
          <w:color w:val="000000"/>
          <w:sz w:val="28"/>
          <w:szCs w:val="28"/>
        </w:rPr>
        <w:tab/>
      </w:r>
      <w:r w:rsidRPr="00E448FA">
        <w:rPr>
          <w:rFonts w:ascii="Times New Roman" w:eastAsia="Times New Roman" w:hAnsi="Times New Roman" w:cs="Times New Roman"/>
          <w:bCs/>
          <w:color w:val="000000"/>
          <w:sz w:val="28"/>
          <w:szCs w:val="28"/>
        </w:rPr>
        <w:tab/>
      </w:r>
      <w:r w:rsidRPr="00E448FA">
        <w:rPr>
          <w:rFonts w:ascii="Times New Roman" w:eastAsia="Times New Roman" w:hAnsi="Times New Roman" w:cs="Times New Roman"/>
          <w:bCs/>
          <w:color w:val="000000"/>
          <w:sz w:val="28"/>
          <w:szCs w:val="28"/>
        </w:rPr>
        <w:tab/>
        <w:t xml:space="preserve">            </w:t>
      </w:r>
      <w:r w:rsidR="0098501F" w:rsidRPr="00E448FA">
        <w:rPr>
          <w:rFonts w:ascii="Times New Roman" w:eastAsia="Times New Roman" w:hAnsi="Times New Roman" w:cs="Times New Roman"/>
          <w:bCs/>
          <w:color w:val="000000"/>
          <w:sz w:val="28"/>
          <w:szCs w:val="28"/>
        </w:rPr>
        <w:t>501394,8</w:t>
      </w:r>
      <w:r w:rsidR="00D77EA8" w:rsidRPr="00E448FA">
        <w:rPr>
          <w:rFonts w:ascii="Times New Roman" w:eastAsia="Times New Roman" w:hAnsi="Times New Roman" w:cs="Times New Roman"/>
          <w:bCs/>
          <w:color w:val="000000"/>
          <w:sz w:val="28"/>
          <w:szCs w:val="28"/>
        </w:rPr>
        <w:t xml:space="preserve"> тыс. руб.;</w:t>
      </w:r>
    </w:p>
    <w:p w:rsidR="00754903" w:rsidRPr="00E448FA" w:rsidRDefault="00D77EA8" w:rsidP="00E74DD3">
      <w:pPr>
        <w:numPr>
          <w:ilvl w:val="0"/>
          <w:numId w:val="2"/>
        </w:numPr>
        <w:spacing w:after="0" w:line="240" w:lineRule="auto"/>
        <w:jc w:val="both"/>
        <w:rPr>
          <w:rFonts w:ascii="Times New Roman" w:eastAsia="Times New Roman" w:hAnsi="Times New Roman" w:cs="Times New Roman"/>
          <w:bCs/>
          <w:color w:val="000000"/>
          <w:sz w:val="28"/>
          <w:szCs w:val="28"/>
        </w:rPr>
      </w:pPr>
      <w:r w:rsidRPr="00E448FA">
        <w:rPr>
          <w:rFonts w:ascii="Times New Roman" w:eastAsia="Times New Roman" w:hAnsi="Times New Roman" w:cs="Times New Roman"/>
          <w:bCs/>
          <w:color w:val="000000"/>
          <w:sz w:val="28"/>
          <w:szCs w:val="28"/>
        </w:rPr>
        <w:t xml:space="preserve">иные межбюджетные трансферты      </w:t>
      </w:r>
      <w:r w:rsidR="00E74DD3" w:rsidRPr="00E448FA">
        <w:rPr>
          <w:rFonts w:ascii="Times New Roman" w:eastAsia="Times New Roman" w:hAnsi="Times New Roman" w:cs="Times New Roman"/>
          <w:bCs/>
          <w:color w:val="000000"/>
          <w:sz w:val="28"/>
          <w:szCs w:val="28"/>
        </w:rPr>
        <w:t xml:space="preserve">   </w:t>
      </w:r>
      <w:r w:rsidR="0098501F" w:rsidRPr="00E448FA">
        <w:rPr>
          <w:rFonts w:ascii="Times New Roman" w:eastAsia="Times New Roman" w:hAnsi="Times New Roman" w:cs="Times New Roman"/>
          <w:bCs/>
          <w:color w:val="000000"/>
          <w:sz w:val="28"/>
          <w:szCs w:val="28"/>
        </w:rPr>
        <w:t>128426,7</w:t>
      </w:r>
      <w:r w:rsidRPr="00E448FA">
        <w:rPr>
          <w:rFonts w:ascii="Times New Roman" w:eastAsia="Times New Roman" w:hAnsi="Times New Roman" w:cs="Times New Roman"/>
          <w:bCs/>
          <w:color w:val="000000"/>
          <w:sz w:val="28"/>
          <w:szCs w:val="28"/>
        </w:rPr>
        <w:t xml:space="preserve"> тыс. руб.;</w:t>
      </w:r>
    </w:p>
    <w:p w:rsidR="007F1A24" w:rsidRPr="006B053E" w:rsidRDefault="0014021E" w:rsidP="00440970">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Бюджет района на 202</w:t>
      </w:r>
      <w:r w:rsidR="0098501F">
        <w:rPr>
          <w:rFonts w:ascii="Times New Roman" w:eastAsia="Times New Roman" w:hAnsi="Times New Roman" w:cs="Times New Roman"/>
          <w:bCs/>
          <w:color w:val="000000"/>
          <w:sz w:val="28"/>
          <w:szCs w:val="28"/>
        </w:rPr>
        <w:t>4</w:t>
      </w:r>
      <w:r w:rsidR="007F1A24" w:rsidRPr="006B053E">
        <w:rPr>
          <w:rFonts w:ascii="Times New Roman" w:eastAsia="Times New Roman" w:hAnsi="Times New Roman" w:cs="Times New Roman"/>
          <w:bCs/>
          <w:color w:val="000000"/>
          <w:sz w:val="28"/>
          <w:szCs w:val="28"/>
        </w:rPr>
        <w:t xml:space="preserve"> год в первоначальной редакции по налоговым и неналоговым д</w:t>
      </w:r>
      <w:r>
        <w:rPr>
          <w:rFonts w:ascii="Times New Roman" w:eastAsia="Times New Roman" w:hAnsi="Times New Roman" w:cs="Times New Roman"/>
          <w:bCs/>
          <w:color w:val="000000"/>
          <w:sz w:val="28"/>
          <w:szCs w:val="28"/>
        </w:rPr>
        <w:t xml:space="preserve">оходам принят в объёме </w:t>
      </w:r>
      <w:r w:rsidR="00483861">
        <w:rPr>
          <w:rFonts w:ascii="Times New Roman" w:eastAsia="Times New Roman" w:hAnsi="Times New Roman" w:cs="Times New Roman"/>
          <w:bCs/>
          <w:color w:val="000000"/>
          <w:sz w:val="28"/>
          <w:szCs w:val="28"/>
        </w:rPr>
        <w:t>285206,0</w:t>
      </w:r>
      <w:r w:rsidR="00CB78E6">
        <w:rPr>
          <w:rFonts w:ascii="Times New Roman" w:eastAsia="Times New Roman" w:hAnsi="Times New Roman" w:cs="Times New Roman"/>
          <w:bCs/>
          <w:color w:val="000000"/>
          <w:sz w:val="28"/>
          <w:szCs w:val="28"/>
        </w:rPr>
        <w:t xml:space="preserve"> тыс. рублей</w:t>
      </w:r>
      <w:r w:rsidR="007F1A24" w:rsidRPr="006B053E">
        <w:rPr>
          <w:rFonts w:ascii="Times New Roman" w:eastAsia="Times New Roman" w:hAnsi="Times New Roman" w:cs="Times New Roman"/>
          <w:bCs/>
          <w:color w:val="000000"/>
          <w:sz w:val="28"/>
          <w:szCs w:val="28"/>
        </w:rPr>
        <w:t xml:space="preserve">, что ниже фактического исполнения налоговых и неналоговых доходов </w:t>
      </w:r>
      <w:r>
        <w:rPr>
          <w:rFonts w:ascii="Times New Roman" w:eastAsia="Times New Roman" w:hAnsi="Times New Roman" w:cs="Times New Roman"/>
          <w:bCs/>
          <w:color w:val="000000"/>
          <w:sz w:val="28"/>
          <w:szCs w:val="28"/>
        </w:rPr>
        <w:t>202</w:t>
      </w:r>
      <w:r w:rsidR="0098501F">
        <w:rPr>
          <w:rFonts w:ascii="Times New Roman" w:eastAsia="Times New Roman" w:hAnsi="Times New Roman" w:cs="Times New Roman"/>
          <w:bCs/>
          <w:color w:val="000000"/>
          <w:sz w:val="28"/>
          <w:szCs w:val="28"/>
        </w:rPr>
        <w:t>4</w:t>
      </w:r>
      <w:r w:rsidR="00226CFE" w:rsidRPr="006B053E">
        <w:rPr>
          <w:rFonts w:ascii="Times New Roman" w:eastAsia="Times New Roman" w:hAnsi="Times New Roman" w:cs="Times New Roman"/>
          <w:bCs/>
          <w:color w:val="000000"/>
          <w:sz w:val="28"/>
          <w:szCs w:val="28"/>
        </w:rPr>
        <w:t xml:space="preserve"> года </w:t>
      </w:r>
      <w:r>
        <w:rPr>
          <w:rFonts w:ascii="Times New Roman" w:eastAsia="Times New Roman" w:hAnsi="Times New Roman" w:cs="Times New Roman"/>
          <w:bCs/>
          <w:color w:val="000000"/>
          <w:sz w:val="28"/>
          <w:szCs w:val="28"/>
        </w:rPr>
        <w:t xml:space="preserve">на </w:t>
      </w:r>
      <w:r w:rsidR="00483861">
        <w:rPr>
          <w:rFonts w:ascii="Times New Roman" w:eastAsia="Times New Roman" w:hAnsi="Times New Roman" w:cs="Times New Roman"/>
          <w:bCs/>
          <w:color w:val="000000"/>
          <w:sz w:val="28"/>
          <w:szCs w:val="28"/>
        </w:rPr>
        <w:t>83512,9</w:t>
      </w:r>
      <w:r w:rsidR="00B73FD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тыс. рублей или на </w:t>
      </w:r>
      <w:r w:rsidR="00483861">
        <w:rPr>
          <w:rFonts w:ascii="Times New Roman" w:eastAsia="Times New Roman" w:hAnsi="Times New Roman" w:cs="Times New Roman"/>
          <w:bCs/>
          <w:color w:val="000000"/>
          <w:sz w:val="28"/>
          <w:szCs w:val="28"/>
        </w:rPr>
        <w:t>22,4</w:t>
      </w:r>
      <w:r w:rsidR="00226CFE" w:rsidRPr="006B053E">
        <w:rPr>
          <w:rFonts w:ascii="Times New Roman" w:eastAsia="Times New Roman" w:hAnsi="Times New Roman" w:cs="Times New Roman"/>
          <w:bCs/>
          <w:color w:val="000000"/>
          <w:sz w:val="28"/>
          <w:szCs w:val="28"/>
        </w:rPr>
        <w:t>% .</w:t>
      </w:r>
    </w:p>
    <w:p w:rsidR="00226CFE" w:rsidRPr="006B053E" w:rsidRDefault="00226CFE" w:rsidP="00440970">
      <w:pPr>
        <w:spacing w:after="0" w:line="240" w:lineRule="auto"/>
        <w:ind w:firstLine="709"/>
        <w:jc w:val="both"/>
        <w:rPr>
          <w:rFonts w:ascii="Times New Roman" w:eastAsia="Times New Roman" w:hAnsi="Times New Roman" w:cs="Times New Roman"/>
          <w:bCs/>
          <w:color w:val="000000"/>
          <w:sz w:val="28"/>
          <w:szCs w:val="28"/>
        </w:rPr>
      </w:pPr>
      <w:r w:rsidRPr="006B053E">
        <w:rPr>
          <w:rFonts w:ascii="Times New Roman" w:eastAsia="Times New Roman" w:hAnsi="Times New Roman" w:cs="Times New Roman"/>
          <w:bCs/>
          <w:color w:val="000000"/>
          <w:sz w:val="28"/>
          <w:szCs w:val="28"/>
        </w:rPr>
        <w:t>В соответствие с</w:t>
      </w:r>
      <w:r w:rsidR="005B58E6" w:rsidRPr="006B053E">
        <w:rPr>
          <w:rFonts w:ascii="Times New Roman" w:eastAsia="Times New Roman" w:hAnsi="Times New Roman" w:cs="Times New Roman"/>
          <w:bCs/>
          <w:color w:val="000000"/>
          <w:sz w:val="28"/>
          <w:szCs w:val="28"/>
        </w:rPr>
        <w:t xml:space="preserve"> </w:t>
      </w:r>
      <w:r w:rsidRPr="006B053E">
        <w:rPr>
          <w:rFonts w:ascii="Times New Roman" w:eastAsia="Times New Roman" w:hAnsi="Times New Roman" w:cs="Times New Roman"/>
          <w:bCs/>
          <w:color w:val="000000"/>
          <w:sz w:val="28"/>
          <w:szCs w:val="28"/>
        </w:rPr>
        <w:t>данными отчётов об и</w:t>
      </w:r>
      <w:r w:rsidR="0014021E">
        <w:rPr>
          <w:rFonts w:ascii="Times New Roman" w:eastAsia="Times New Roman" w:hAnsi="Times New Roman" w:cs="Times New Roman"/>
          <w:bCs/>
          <w:color w:val="000000"/>
          <w:sz w:val="28"/>
          <w:szCs w:val="28"/>
        </w:rPr>
        <w:t>сполнении бюджета за 20</w:t>
      </w:r>
      <w:r w:rsidR="00B73FDD">
        <w:rPr>
          <w:rFonts w:ascii="Times New Roman" w:eastAsia="Times New Roman" w:hAnsi="Times New Roman" w:cs="Times New Roman"/>
          <w:bCs/>
          <w:color w:val="000000"/>
          <w:sz w:val="28"/>
          <w:szCs w:val="28"/>
        </w:rPr>
        <w:t>2</w:t>
      </w:r>
      <w:r w:rsidR="00483861">
        <w:rPr>
          <w:rFonts w:ascii="Times New Roman" w:eastAsia="Times New Roman" w:hAnsi="Times New Roman" w:cs="Times New Roman"/>
          <w:bCs/>
          <w:color w:val="000000"/>
          <w:sz w:val="28"/>
          <w:szCs w:val="28"/>
        </w:rPr>
        <w:t>1</w:t>
      </w:r>
      <w:r w:rsidR="0014021E">
        <w:rPr>
          <w:rFonts w:ascii="Times New Roman" w:eastAsia="Times New Roman" w:hAnsi="Times New Roman" w:cs="Times New Roman"/>
          <w:bCs/>
          <w:color w:val="000000"/>
          <w:sz w:val="28"/>
          <w:szCs w:val="28"/>
        </w:rPr>
        <w:t xml:space="preserve"> – 202</w:t>
      </w:r>
      <w:r w:rsidR="00483861">
        <w:rPr>
          <w:rFonts w:ascii="Times New Roman" w:eastAsia="Times New Roman" w:hAnsi="Times New Roman" w:cs="Times New Roman"/>
          <w:bCs/>
          <w:color w:val="000000"/>
          <w:sz w:val="28"/>
          <w:szCs w:val="28"/>
        </w:rPr>
        <w:t>4</w:t>
      </w:r>
      <w:r w:rsidRPr="006B053E">
        <w:rPr>
          <w:rFonts w:ascii="Times New Roman" w:eastAsia="Times New Roman" w:hAnsi="Times New Roman" w:cs="Times New Roman"/>
          <w:bCs/>
          <w:color w:val="000000"/>
          <w:sz w:val="28"/>
          <w:szCs w:val="28"/>
        </w:rPr>
        <w:t xml:space="preserve"> годы структура доходов характеризуется следующими данными:</w:t>
      </w:r>
    </w:p>
    <w:p w:rsidR="00685FC2" w:rsidRPr="00165082" w:rsidRDefault="00165082" w:rsidP="00165082">
      <w:pPr>
        <w:autoSpaceDE w:val="0"/>
        <w:autoSpaceDN w:val="0"/>
        <w:adjustRightInd w:val="0"/>
        <w:spacing w:after="0" w:line="240" w:lineRule="auto"/>
        <w:ind w:right="-143" w:firstLine="7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85FC2" w:rsidRPr="00165082">
        <w:rPr>
          <w:rFonts w:ascii="Times New Roman" w:eastAsia="Times New Roman" w:hAnsi="Times New Roman" w:cs="Times New Roman"/>
          <w:sz w:val="20"/>
          <w:szCs w:val="20"/>
        </w:rPr>
        <w:t>Таблица №</w:t>
      </w:r>
      <w:r w:rsidR="00A906D6" w:rsidRPr="00165082">
        <w:rPr>
          <w:rFonts w:ascii="Times New Roman" w:eastAsia="Times New Roman" w:hAnsi="Times New Roman" w:cs="Times New Roman"/>
          <w:sz w:val="20"/>
          <w:szCs w:val="20"/>
        </w:rPr>
        <w:t>2</w:t>
      </w:r>
    </w:p>
    <w:p w:rsidR="00226CFE" w:rsidRPr="00165082" w:rsidRDefault="00165082" w:rsidP="008E17A3">
      <w:pPr>
        <w:autoSpaceDE w:val="0"/>
        <w:autoSpaceDN w:val="0"/>
        <w:adjustRightInd w:val="0"/>
        <w:spacing w:after="0" w:line="240" w:lineRule="auto"/>
        <w:ind w:firstLine="7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6CFE" w:rsidRPr="00165082">
        <w:rPr>
          <w:rFonts w:ascii="Times New Roman" w:eastAsia="Times New Roman" w:hAnsi="Times New Roman" w:cs="Times New Roman"/>
          <w:sz w:val="20"/>
          <w:szCs w:val="20"/>
        </w:rPr>
        <w:t>(</w:t>
      </w:r>
      <w:r w:rsidR="00685FC2" w:rsidRPr="00165082">
        <w:rPr>
          <w:rFonts w:ascii="Times New Roman" w:eastAsia="Times New Roman" w:hAnsi="Times New Roman" w:cs="Times New Roman"/>
          <w:sz w:val="20"/>
          <w:szCs w:val="20"/>
        </w:rPr>
        <w:t>Тыс. руб.</w:t>
      </w:r>
      <w:r w:rsidR="00226CFE" w:rsidRPr="00165082">
        <w:rPr>
          <w:rFonts w:ascii="Times New Roman" w:eastAsia="Times New Roman" w:hAnsi="Times New Roman" w:cs="Times New Roman"/>
          <w:sz w:val="20"/>
          <w:szCs w:val="20"/>
        </w:rPr>
        <w:t>)</w:t>
      </w:r>
    </w:p>
    <w:tbl>
      <w:tblPr>
        <w:tblStyle w:val="ac"/>
        <w:tblW w:w="10206" w:type="dxa"/>
        <w:tblInd w:w="108" w:type="dxa"/>
        <w:tblLayout w:type="fixed"/>
        <w:tblLook w:val="04A0" w:firstRow="1" w:lastRow="0" w:firstColumn="1" w:lastColumn="0" w:noHBand="0" w:noVBand="1"/>
      </w:tblPr>
      <w:tblGrid>
        <w:gridCol w:w="1560"/>
        <w:gridCol w:w="1134"/>
        <w:gridCol w:w="708"/>
        <w:gridCol w:w="1134"/>
        <w:gridCol w:w="709"/>
        <w:gridCol w:w="1134"/>
        <w:gridCol w:w="851"/>
        <w:gridCol w:w="1134"/>
        <w:gridCol w:w="1134"/>
        <w:gridCol w:w="708"/>
      </w:tblGrid>
      <w:tr w:rsidR="00440970" w:rsidRPr="00424498" w:rsidTr="0005032B">
        <w:trPr>
          <w:trHeight w:val="233"/>
        </w:trPr>
        <w:tc>
          <w:tcPr>
            <w:tcW w:w="1560" w:type="dxa"/>
            <w:vMerge w:val="restart"/>
            <w:tcBorders>
              <w:top w:val="single" w:sz="4" w:space="0" w:color="auto"/>
              <w:left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Наименование</w:t>
            </w:r>
          </w:p>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показателя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3B237A" w:rsidP="00483861">
            <w:pPr>
              <w:autoSpaceDE w:val="0"/>
              <w:autoSpaceDN w:val="0"/>
              <w:adjustRightInd w:val="0"/>
              <w:ind w:right="-108"/>
              <w:jc w:val="center"/>
              <w:rPr>
                <w:rFonts w:ascii="Times New Roman" w:eastAsia="Times New Roman" w:hAnsi="Times New Roman"/>
                <w:sz w:val="20"/>
                <w:szCs w:val="20"/>
              </w:rPr>
            </w:pPr>
            <w:r w:rsidRPr="00C13A4B">
              <w:rPr>
                <w:rFonts w:ascii="Times New Roman" w:eastAsia="Times New Roman" w:hAnsi="Times New Roman"/>
                <w:sz w:val="20"/>
                <w:szCs w:val="20"/>
              </w:rPr>
              <w:t>20</w:t>
            </w:r>
            <w:r w:rsidR="00B73FDD">
              <w:rPr>
                <w:rFonts w:ascii="Times New Roman" w:eastAsia="Times New Roman" w:hAnsi="Times New Roman"/>
                <w:sz w:val="20"/>
                <w:szCs w:val="20"/>
              </w:rPr>
              <w:t>2</w:t>
            </w:r>
            <w:r w:rsidR="00483861">
              <w:rPr>
                <w:rFonts w:ascii="Times New Roman" w:eastAsia="Times New Roman" w:hAnsi="Times New Roman"/>
                <w:sz w:val="20"/>
                <w:szCs w:val="20"/>
              </w:rPr>
              <w:t>1</w:t>
            </w:r>
            <w:r w:rsidR="00440970" w:rsidRPr="00C13A4B">
              <w:rPr>
                <w:rFonts w:ascii="Times New Roman" w:eastAsia="Times New Roman" w:hAnsi="Times New Roman"/>
                <w:sz w:val="20"/>
                <w:szCs w:val="20"/>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3B237A" w:rsidP="00483861">
            <w:pPr>
              <w:autoSpaceDE w:val="0"/>
              <w:autoSpaceDN w:val="0"/>
              <w:adjustRightInd w:val="0"/>
              <w:ind w:right="-108"/>
              <w:jc w:val="center"/>
              <w:rPr>
                <w:rFonts w:ascii="Times New Roman" w:eastAsia="Times New Roman" w:hAnsi="Times New Roman"/>
                <w:sz w:val="20"/>
                <w:szCs w:val="20"/>
              </w:rPr>
            </w:pPr>
            <w:r w:rsidRPr="00C13A4B">
              <w:rPr>
                <w:rFonts w:ascii="Times New Roman" w:eastAsia="Times New Roman" w:hAnsi="Times New Roman"/>
                <w:sz w:val="20"/>
                <w:szCs w:val="20"/>
              </w:rPr>
              <w:t>202</w:t>
            </w:r>
            <w:r w:rsidR="00483861">
              <w:rPr>
                <w:rFonts w:ascii="Times New Roman" w:eastAsia="Times New Roman" w:hAnsi="Times New Roman"/>
                <w:sz w:val="20"/>
                <w:szCs w:val="20"/>
              </w:rPr>
              <w:t>2</w:t>
            </w:r>
            <w:r w:rsidR="00440970" w:rsidRPr="00C13A4B">
              <w:rPr>
                <w:rFonts w:ascii="Times New Roman" w:eastAsia="Times New Roman" w:hAnsi="Times New Roman"/>
                <w:sz w:val="20"/>
                <w:szCs w:val="20"/>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3B237A" w:rsidP="00483861">
            <w:pPr>
              <w:autoSpaceDE w:val="0"/>
              <w:autoSpaceDN w:val="0"/>
              <w:adjustRightInd w:val="0"/>
              <w:ind w:right="-108"/>
              <w:jc w:val="center"/>
              <w:rPr>
                <w:rFonts w:ascii="Times New Roman" w:eastAsia="Times New Roman" w:hAnsi="Times New Roman"/>
                <w:sz w:val="20"/>
                <w:szCs w:val="20"/>
              </w:rPr>
            </w:pPr>
            <w:r w:rsidRPr="00C13A4B">
              <w:rPr>
                <w:rFonts w:ascii="Times New Roman" w:eastAsia="Times New Roman" w:hAnsi="Times New Roman"/>
                <w:sz w:val="20"/>
                <w:szCs w:val="20"/>
              </w:rPr>
              <w:t>202</w:t>
            </w:r>
            <w:r w:rsidR="00483861">
              <w:rPr>
                <w:rFonts w:ascii="Times New Roman" w:eastAsia="Times New Roman" w:hAnsi="Times New Roman"/>
                <w:sz w:val="20"/>
                <w:szCs w:val="20"/>
              </w:rPr>
              <w:t>3</w:t>
            </w:r>
            <w:r w:rsidR="00440970" w:rsidRPr="00C13A4B">
              <w:rPr>
                <w:rFonts w:ascii="Times New Roman" w:eastAsia="Times New Roman" w:hAnsi="Times New Roman"/>
                <w:sz w:val="20"/>
                <w:szCs w:val="20"/>
              </w:rPr>
              <w:t xml:space="preserve"> год</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440970" w:rsidRPr="00C13A4B" w:rsidRDefault="003B237A" w:rsidP="008A0654">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202</w:t>
            </w:r>
            <w:r w:rsidR="008A0654">
              <w:rPr>
                <w:rFonts w:ascii="Times New Roman" w:eastAsia="Times New Roman" w:hAnsi="Times New Roman"/>
                <w:sz w:val="20"/>
                <w:szCs w:val="20"/>
              </w:rPr>
              <w:t>4</w:t>
            </w:r>
            <w:r w:rsidR="00440970" w:rsidRPr="00C13A4B">
              <w:rPr>
                <w:rFonts w:ascii="Times New Roman" w:eastAsia="Times New Roman" w:hAnsi="Times New Roman"/>
                <w:sz w:val="20"/>
                <w:szCs w:val="20"/>
              </w:rPr>
              <w:t xml:space="preserve"> год</w:t>
            </w:r>
          </w:p>
        </w:tc>
      </w:tr>
      <w:tr w:rsidR="00440970" w:rsidRPr="00424498" w:rsidTr="0005032B">
        <w:trPr>
          <w:trHeight w:val="149"/>
        </w:trPr>
        <w:tc>
          <w:tcPr>
            <w:tcW w:w="1560" w:type="dxa"/>
            <w:vMerge/>
            <w:tcBorders>
              <w:left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Факт</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Факт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Факт</w:t>
            </w:r>
          </w:p>
        </w:tc>
        <w:tc>
          <w:tcPr>
            <w:tcW w:w="1134" w:type="dxa"/>
            <w:tcBorders>
              <w:top w:val="single" w:sz="4" w:space="0" w:color="auto"/>
              <w:left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план</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факт</w:t>
            </w:r>
          </w:p>
        </w:tc>
      </w:tr>
      <w:tr w:rsidR="00CB78E6" w:rsidRPr="00424498" w:rsidTr="0005032B">
        <w:trPr>
          <w:trHeight w:val="149"/>
        </w:trPr>
        <w:tc>
          <w:tcPr>
            <w:tcW w:w="1560" w:type="dxa"/>
            <w:vMerge/>
            <w:tcBorders>
              <w:left w:val="single" w:sz="4" w:space="0" w:color="auto"/>
              <w:bottom w:val="single" w:sz="4" w:space="0" w:color="auto"/>
              <w:righ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p>
        </w:tc>
        <w:tc>
          <w:tcPr>
            <w:tcW w:w="1134" w:type="dxa"/>
            <w:tcBorders>
              <w:top w:val="single" w:sz="4" w:space="0" w:color="auto"/>
              <w:left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Сумма</w:t>
            </w:r>
          </w:p>
        </w:tc>
        <w:tc>
          <w:tcPr>
            <w:tcW w:w="708"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Доля%</w:t>
            </w:r>
          </w:p>
        </w:tc>
        <w:tc>
          <w:tcPr>
            <w:tcW w:w="1134"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Сумма</w:t>
            </w:r>
          </w:p>
        </w:tc>
        <w:tc>
          <w:tcPr>
            <w:tcW w:w="709"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Доля%</w:t>
            </w:r>
          </w:p>
        </w:tc>
        <w:tc>
          <w:tcPr>
            <w:tcW w:w="1134"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Сумма</w:t>
            </w:r>
          </w:p>
        </w:tc>
        <w:tc>
          <w:tcPr>
            <w:tcW w:w="851"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Доля</w:t>
            </w:r>
            <w:r w:rsidR="0005032B">
              <w:rPr>
                <w:rFonts w:ascii="Times New Roman" w:eastAsia="Times New Roman" w:hAnsi="Times New Roman"/>
                <w:sz w:val="20"/>
                <w:szCs w:val="20"/>
              </w:rPr>
              <w:t xml:space="preserve"> </w:t>
            </w:r>
            <w:r w:rsidRPr="00C13A4B">
              <w:rPr>
                <w:rFonts w:ascii="Times New Roman" w:eastAsia="Times New Roman" w:hAnsi="Times New Roman"/>
                <w:sz w:val="20"/>
                <w:szCs w:val="20"/>
              </w:rPr>
              <w:t>%</w:t>
            </w:r>
          </w:p>
        </w:tc>
        <w:tc>
          <w:tcPr>
            <w:tcW w:w="1134" w:type="dxa"/>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Сумма</w:t>
            </w:r>
          </w:p>
        </w:tc>
        <w:tc>
          <w:tcPr>
            <w:tcW w:w="1134"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Сумма</w:t>
            </w:r>
          </w:p>
        </w:tc>
        <w:tc>
          <w:tcPr>
            <w:tcW w:w="708" w:type="dxa"/>
            <w:tcBorders>
              <w:top w:val="single" w:sz="4" w:space="0" w:color="auto"/>
            </w:tcBorders>
            <w:vAlign w:val="center"/>
          </w:tcPr>
          <w:p w:rsidR="00440970" w:rsidRPr="00C13A4B" w:rsidRDefault="00440970" w:rsidP="0010051D">
            <w:pPr>
              <w:autoSpaceDE w:val="0"/>
              <w:autoSpaceDN w:val="0"/>
              <w:adjustRightInd w:val="0"/>
              <w:jc w:val="center"/>
              <w:rPr>
                <w:rFonts w:ascii="Times New Roman" w:eastAsia="Times New Roman" w:hAnsi="Times New Roman"/>
                <w:sz w:val="20"/>
                <w:szCs w:val="20"/>
              </w:rPr>
            </w:pPr>
            <w:r w:rsidRPr="00C13A4B">
              <w:rPr>
                <w:rFonts w:ascii="Times New Roman" w:eastAsia="Times New Roman" w:hAnsi="Times New Roman"/>
                <w:sz w:val="20"/>
                <w:szCs w:val="20"/>
              </w:rPr>
              <w:t>Доля%</w:t>
            </w:r>
          </w:p>
        </w:tc>
      </w:tr>
      <w:tr w:rsidR="004C54EE" w:rsidRPr="00424498" w:rsidTr="0005032B">
        <w:trPr>
          <w:trHeight w:val="481"/>
        </w:trPr>
        <w:tc>
          <w:tcPr>
            <w:tcW w:w="1560" w:type="dxa"/>
            <w:tcBorders>
              <w:top w:val="single" w:sz="4" w:space="0" w:color="auto"/>
            </w:tcBorders>
            <w:vAlign w:val="center"/>
          </w:tcPr>
          <w:p w:rsidR="004C54EE" w:rsidRPr="002725F9" w:rsidRDefault="004C54EE" w:rsidP="0010051D">
            <w:pPr>
              <w:autoSpaceDE w:val="0"/>
              <w:autoSpaceDN w:val="0"/>
              <w:adjustRightInd w:val="0"/>
              <w:jc w:val="center"/>
              <w:rPr>
                <w:rFonts w:ascii="Times New Roman" w:eastAsia="Times New Roman" w:hAnsi="Times New Roman"/>
                <w:sz w:val="20"/>
                <w:szCs w:val="20"/>
              </w:rPr>
            </w:pPr>
            <w:r w:rsidRPr="002725F9">
              <w:rPr>
                <w:rFonts w:ascii="Times New Roman" w:eastAsia="Times New Roman" w:hAnsi="Times New Roman"/>
                <w:sz w:val="20"/>
                <w:szCs w:val="20"/>
              </w:rPr>
              <w:t>Налоговые доходы</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199712,3</w:t>
            </w:r>
          </w:p>
        </w:tc>
        <w:tc>
          <w:tcPr>
            <w:tcW w:w="708"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22,7</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200540,8</w:t>
            </w:r>
          </w:p>
        </w:tc>
        <w:tc>
          <w:tcPr>
            <w:tcW w:w="709"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20,0</w:t>
            </w:r>
          </w:p>
        </w:tc>
        <w:tc>
          <w:tcPr>
            <w:tcW w:w="1134" w:type="dxa"/>
            <w:vAlign w:val="center"/>
          </w:tcPr>
          <w:p w:rsidR="004C54EE" w:rsidRPr="00C13A4B" w:rsidRDefault="004C54EE" w:rsidP="004C54EE">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258640,70</w:t>
            </w:r>
          </w:p>
        </w:tc>
        <w:tc>
          <w:tcPr>
            <w:tcW w:w="851" w:type="dxa"/>
            <w:vAlign w:val="center"/>
          </w:tcPr>
          <w:p w:rsidR="004C54EE" w:rsidRPr="00C13A4B" w:rsidRDefault="004C54EE" w:rsidP="001A3D5A">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18,6</w:t>
            </w:r>
          </w:p>
        </w:tc>
        <w:tc>
          <w:tcPr>
            <w:tcW w:w="1134" w:type="dxa"/>
            <w:vAlign w:val="center"/>
          </w:tcPr>
          <w:p w:rsidR="004C54EE" w:rsidRPr="00C13A4B" w:rsidRDefault="007A0CBA" w:rsidP="00C13A4B">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295047,7</w:t>
            </w:r>
          </w:p>
        </w:tc>
        <w:tc>
          <w:tcPr>
            <w:tcW w:w="1134" w:type="dxa"/>
            <w:vAlign w:val="center"/>
          </w:tcPr>
          <w:p w:rsidR="004C54EE" w:rsidRPr="00C13A4B" w:rsidRDefault="004B0634" w:rsidP="00C13A4B">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351711,4</w:t>
            </w:r>
          </w:p>
        </w:tc>
        <w:tc>
          <w:tcPr>
            <w:tcW w:w="708" w:type="dxa"/>
            <w:vAlign w:val="center"/>
          </w:tcPr>
          <w:p w:rsidR="004C54EE" w:rsidRPr="00C13A4B" w:rsidRDefault="00823DAD" w:rsidP="00C13A4B">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22,4</w:t>
            </w:r>
          </w:p>
        </w:tc>
      </w:tr>
      <w:tr w:rsidR="004C54EE" w:rsidRPr="00424498" w:rsidTr="0005032B">
        <w:trPr>
          <w:trHeight w:val="465"/>
        </w:trPr>
        <w:tc>
          <w:tcPr>
            <w:tcW w:w="1560" w:type="dxa"/>
            <w:vAlign w:val="center"/>
          </w:tcPr>
          <w:p w:rsidR="004C54EE" w:rsidRPr="002725F9" w:rsidRDefault="004C54EE" w:rsidP="0010051D">
            <w:pPr>
              <w:autoSpaceDE w:val="0"/>
              <w:autoSpaceDN w:val="0"/>
              <w:adjustRightInd w:val="0"/>
              <w:jc w:val="center"/>
              <w:rPr>
                <w:rFonts w:ascii="Times New Roman" w:eastAsia="Times New Roman" w:hAnsi="Times New Roman"/>
                <w:sz w:val="20"/>
                <w:szCs w:val="20"/>
              </w:rPr>
            </w:pPr>
            <w:r w:rsidRPr="002725F9">
              <w:rPr>
                <w:rFonts w:ascii="Times New Roman" w:eastAsia="Times New Roman" w:hAnsi="Times New Roman"/>
                <w:sz w:val="20"/>
                <w:szCs w:val="20"/>
              </w:rPr>
              <w:t>Неналоговые доходы</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6431,2</w:t>
            </w:r>
          </w:p>
        </w:tc>
        <w:tc>
          <w:tcPr>
            <w:tcW w:w="708"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0,</w:t>
            </w:r>
            <w:r>
              <w:rPr>
                <w:rFonts w:ascii="Times New Roman" w:eastAsia="Times New Roman" w:hAnsi="Times New Roman"/>
                <w:sz w:val="20"/>
                <w:szCs w:val="20"/>
              </w:rPr>
              <w:t>8</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8372,</w:t>
            </w:r>
            <w:r>
              <w:rPr>
                <w:rFonts w:ascii="Times New Roman" w:eastAsia="Times New Roman" w:hAnsi="Times New Roman"/>
                <w:sz w:val="20"/>
                <w:szCs w:val="20"/>
              </w:rPr>
              <w:t>3</w:t>
            </w:r>
          </w:p>
        </w:tc>
        <w:tc>
          <w:tcPr>
            <w:tcW w:w="709"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0,8</w:t>
            </w:r>
          </w:p>
        </w:tc>
        <w:tc>
          <w:tcPr>
            <w:tcW w:w="1134" w:type="dxa"/>
            <w:vAlign w:val="center"/>
          </w:tcPr>
          <w:p w:rsidR="004C54EE" w:rsidRPr="00C13A4B" w:rsidRDefault="004C54EE" w:rsidP="004C54EE">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8748,70</w:t>
            </w:r>
          </w:p>
        </w:tc>
        <w:tc>
          <w:tcPr>
            <w:tcW w:w="851" w:type="dxa"/>
            <w:vAlign w:val="center"/>
          </w:tcPr>
          <w:p w:rsidR="004C54EE" w:rsidRPr="00C13A4B" w:rsidRDefault="004C54EE" w:rsidP="001A3D5A">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0,6</w:t>
            </w:r>
          </w:p>
        </w:tc>
        <w:tc>
          <w:tcPr>
            <w:tcW w:w="1134" w:type="dxa"/>
            <w:vAlign w:val="center"/>
          </w:tcPr>
          <w:p w:rsidR="004C54EE" w:rsidRPr="00C13A4B" w:rsidRDefault="007A0CBA" w:rsidP="00C13A4B">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16 255,4</w:t>
            </w:r>
          </w:p>
        </w:tc>
        <w:tc>
          <w:tcPr>
            <w:tcW w:w="1134" w:type="dxa"/>
            <w:vAlign w:val="center"/>
          </w:tcPr>
          <w:p w:rsidR="004C54EE" w:rsidRPr="00C13A4B" w:rsidRDefault="004B0634" w:rsidP="00E448FA">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16007,</w:t>
            </w:r>
            <w:r w:rsidR="00E448FA">
              <w:rPr>
                <w:rFonts w:ascii="Times New Roman" w:eastAsia="Times New Roman" w:hAnsi="Times New Roman"/>
                <w:sz w:val="20"/>
                <w:szCs w:val="20"/>
              </w:rPr>
              <w:t>4</w:t>
            </w:r>
          </w:p>
        </w:tc>
        <w:tc>
          <w:tcPr>
            <w:tcW w:w="708" w:type="dxa"/>
            <w:vAlign w:val="center"/>
          </w:tcPr>
          <w:p w:rsidR="004C54EE" w:rsidRPr="00C13A4B" w:rsidRDefault="00823DAD" w:rsidP="00C13A4B">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1,0</w:t>
            </w:r>
          </w:p>
        </w:tc>
      </w:tr>
      <w:tr w:rsidR="004C54EE" w:rsidRPr="00424498" w:rsidTr="0005032B">
        <w:trPr>
          <w:trHeight w:val="465"/>
        </w:trPr>
        <w:tc>
          <w:tcPr>
            <w:tcW w:w="1560" w:type="dxa"/>
            <w:vAlign w:val="center"/>
          </w:tcPr>
          <w:p w:rsidR="004C54EE" w:rsidRPr="002725F9" w:rsidRDefault="004C54EE" w:rsidP="0010051D">
            <w:pPr>
              <w:autoSpaceDE w:val="0"/>
              <w:autoSpaceDN w:val="0"/>
              <w:adjustRightInd w:val="0"/>
              <w:jc w:val="center"/>
              <w:rPr>
                <w:rFonts w:ascii="Times New Roman" w:eastAsia="Times New Roman" w:hAnsi="Times New Roman"/>
                <w:sz w:val="20"/>
                <w:szCs w:val="20"/>
              </w:rPr>
            </w:pPr>
            <w:r w:rsidRPr="002725F9">
              <w:rPr>
                <w:rFonts w:ascii="Times New Roman" w:eastAsia="Times New Roman" w:hAnsi="Times New Roman"/>
                <w:sz w:val="20"/>
                <w:szCs w:val="20"/>
              </w:rPr>
              <w:t>Безвозмездные поступления</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671975,3</w:t>
            </w:r>
          </w:p>
        </w:tc>
        <w:tc>
          <w:tcPr>
            <w:tcW w:w="708"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76,5</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793533,9</w:t>
            </w:r>
          </w:p>
        </w:tc>
        <w:tc>
          <w:tcPr>
            <w:tcW w:w="709" w:type="dxa"/>
            <w:vAlign w:val="center"/>
          </w:tcPr>
          <w:p w:rsidR="004C54EE" w:rsidRPr="00C13A4B" w:rsidRDefault="004C54EE" w:rsidP="00483861">
            <w:pPr>
              <w:autoSpaceDE w:val="0"/>
              <w:autoSpaceDN w:val="0"/>
              <w:adjustRightInd w:val="0"/>
              <w:jc w:val="right"/>
              <w:rPr>
                <w:rFonts w:ascii="Times New Roman" w:eastAsia="Times New Roman" w:hAnsi="Times New Roman"/>
                <w:sz w:val="20"/>
                <w:szCs w:val="20"/>
              </w:rPr>
            </w:pPr>
            <w:r w:rsidRPr="00C13A4B">
              <w:rPr>
                <w:rFonts w:ascii="Times New Roman" w:eastAsia="Times New Roman" w:hAnsi="Times New Roman"/>
                <w:sz w:val="20"/>
                <w:szCs w:val="20"/>
              </w:rPr>
              <w:t>79,</w:t>
            </w:r>
            <w:r>
              <w:rPr>
                <w:rFonts w:ascii="Times New Roman" w:eastAsia="Times New Roman" w:hAnsi="Times New Roman"/>
                <w:sz w:val="20"/>
                <w:szCs w:val="20"/>
              </w:rPr>
              <w:t>2</w:t>
            </w:r>
          </w:p>
        </w:tc>
        <w:tc>
          <w:tcPr>
            <w:tcW w:w="1134" w:type="dxa"/>
            <w:vAlign w:val="center"/>
          </w:tcPr>
          <w:p w:rsidR="004C54EE" w:rsidRPr="00C13A4B" w:rsidRDefault="004C54EE" w:rsidP="004C54EE">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1123281,9</w:t>
            </w:r>
          </w:p>
        </w:tc>
        <w:tc>
          <w:tcPr>
            <w:tcW w:w="851" w:type="dxa"/>
            <w:vAlign w:val="center"/>
          </w:tcPr>
          <w:p w:rsidR="004C54EE" w:rsidRPr="00C13A4B" w:rsidRDefault="004C54EE" w:rsidP="001A3D5A">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80,8</w:t>
            </w:r>
          </w:p>
        </w:tc>
        <w:tc>
          <w:tcPr>
            <w:tcW w:w="1134" w:type="dxa"/>
            <w:vAlign w:val="center"/>
          </w:tcPr>
          <w:p w:rsidR="004C54EE" w:rsidRPr="00C13A4B" w:rsidRDefault="007A0CBA" w:rsidP="00B73FD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1228169,8</w:t>
            </w:r>
          </w:p>
        </w:tc>
        <w:tc>
          <w:tcPr>
            <w:tcW w:w="1134" w:type="dxa"/>
            <w:vAlign w:val="center"/>
          </w:tcPr>
          <w:p w:rsidR="004C54EE" w:rsidRPr="00C13A4B" w:rsidRDefault="00AB626F" w:rsidP="00B73FDD">
            <w:pPr>
              <w:autoSpaceDE w:val="0"/>
              <w:autoSpaceDN w:val="0"/>
              <w:adjustRightInd w:val="0"/>
              <w:rPr>
                <w:rFonts w:ascii="Times New Roman" w:eastAsia="Times New Roman" w:hAnsi="Times New Roman"/>
                <w:sz w:val="20"/>
                <w:szCs w:val="20"/>
              </w:rPr>
            </w:pPr>
            <w:r>
              <w:rPr>
                <w:rFonts w:ascii="Times New Roman" w:eastAsia="Times New Roman" w:hAnsi="Times New Roman"/>
                <w:sz w:val="20"/>
                <w:szCs w:val="20"/>
              </w:rPr>
              <w:t>1202788,6</w:t>
            </w:r>
          </w:p>
        </w:tc>
        <w:tc>
          <w:tcPr>
            <w:tcW w:w="708" w:type="dxa"/>
            <w:vAlign w:val="center"/>
          </w:tcPr>
          <w:p w:rsidR="004C54EE" w:rsidRPr="00C13A4B" w:rsidRDefault="00823DAD" w:rsidP="006726D2">
            <w:pPr>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76,6</w:t>
            </w:r>
          </w:p>
        </w:tc>
      </w:tr>
      <w:tr w:rsidR="004C54EE" w:rsidRPr="00424498" w:rsidTr="0005032B">
        <w:trPr>
          <w:trHeight w:val="295"/>
        </w:trPr>
        <w:tc>
          <w:tcPr>
            <w:tcW w:w="1560" w:type="dxa"/>
            <w:vAlign w:val="center"/>
          </w:tcPr>
          <w:p w:rsidR="004C54EE" w:rsidRPr="00424498" w:rsidRDefault="004C54EE" w:rsidP="0010051D">
            <w:pPr>
              <w:autoSpaceDE w:val="0"/>
              <w:autoSpaceDN w:val="0"/>
              <w:adjustRightInd w:val="0"/>
              <w:jc w:val="center"/>
              <w:rPr>
                <w:rFonts w:ascii="Times New Roman" w:eastAsia="Times New Roman" w:hAnsi="Times New Roman"/>
                <w:b/>
                <w:sz w:val="24"/>
                <w:szCs w:val="24"/>
              </w:rPr>
            </w:pPr>
            <w:r w:rsidRPr="00424498">
              <w:rPr>
                <w:rFonts w:ascii="Times New Roman" w:eastAsia="Times New Roman" w:hAnsi="Times New Roman"/>
                <w:b/>
                <w:sz w:val="24"/>
                <w:szCs w:val="24"/>
              </w:rPr>
              <w:t>Всего</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b/>
                <w:sz w:val="20"/>
                <w:szCs w:val="20"/>
              </w:rPr>
            </w:pPr>
            <w:r w:rsidRPr="00C13A4B">
              <w:rPr>
                <w:rFonts w:ascii="Times New Roman" w:eastAsia="Times New Roman" w:hAnsi="Times New Roman"/>
                <w:b/>
                <w:sz w:val="20"/>
                <w:szCs w:val="20"/>
              </w:rPr>
              <w:t>878118,8</w:t>
            </w:r>
          </w:p>
        </w:tc>
        <w:tc>
          <w:tcPr>
            <w:tcW w:w="708" w:type="dxa"/>
            <w:vAlign w:val="center"/>
          </w:tcPr>
          <w:p w:rsidR="004C54EE" w:rsidRPr="00C13A4B" w:rsidRDefault="004C54EE" w:rsidP="00483861">
            <w:pPr>
              <w:autoSpaceDE w:val="0"/>
              <w:autoSpaceDN w:val="0"/>
              <w:adjustRightInd w:val="0"/>
              <w:jc w:val="right"/>
              <w:rPr>
                <w:rFonts w:ascii="Times New Roman" w:eastAsia="Times New Roman" w:hAnsi="Times New Roman"/>
                <w:b/>
                <w:sz w:val="20"/>
                <w:szCs w:val="20"/>
              </w:rPr>
            </w:pPr>
            <w:r w:rsidRPr="00C13A4B">
              <w:rPr>
                <w:rFonts w:ascii="Times New Roman" w:eastAsia="Times New Roman" w:hAnsi="Times New Roman"/>
                <w:b/>
                <w:sz w:val="20"/>
                <w:szCs w:val="20"/>
              </w:rPr>
              <w:t>100,0</w:t>
            </w:r>
          </w:p>
        </w:tc>
        <w:tc>
          <w:tcPr>
            <w:tcW w:w="1134" w:type="dxa"/>
            <w:vAlign w:val="center"/>
          </w:tcPr>
          <w:p w:rsidR="004C54EE" w:rsidRPr="00C13A4B" w:rsidRDefault="004C54EE" w:rsidP="00483861">
            <w:pPr>
              <w:autoSpaceDE w:val="0"/>
              <w:autoSpaceDN w:val="0"/>
              <w:adjustRightInd w:val="0"/>
              <w:jc w:val="right"/>
              <w:rPr>
                <w:rFonts w:ascii="Times New Roman" w:eastAsia="Times New Roman" w:hAnsi="Times New Roman"/>
                <w:b/>
                <w:sz w:val="20"/>
                <w:szCs w:val="20"/>
              </w:rPr>
            </w:pPr>
            <w:r w:rsidRPr="00C13A4B">
              <w:rPr>
                <w:rFonts w:ascii="Times New Roman" w:eastAsia="Times New Roman" w:hAnsi="Times New Roman"/>
                <w:b/>
                <w:sz w:val="20"/>
                <w:szCs w:val="20"/>
              </w:rPr>
              <w:t>100244</w:t>
            </w:r>
            <w:r>
              <w:rPr>
                <w:rFonts w:ascii="Times New Roman" w:eastAsia="Times New Roman" w:hAnsi="Times New Roman"/>
                <w:b/>
                <w:sz w:val="20"/>
                <w:szCs w:val="20"/>
              </w:rPr>
              <w:t>7,0</w:t>
            </w:r>
          </w:p>
        </w:tc>
        <w:tc>
          <w:tcPr>
            <w:tcW w:w="709" w:type="dxa"/>
            <w:vAlign w:val="center"/>
          </w:tcPr>
          <w:p w:rsidR="004C54EE" w:rsidRPr="00C13A4B" w:rsidRDefault="004C54EE" w:rsidP="00483861">
            <w:pPr>
              <w:autoSpaceDE w:val="0"/>
              <w:autoSpaceDN w:val="0"/>
              <w:adjustRightInd w:val="0"/>
              <w:jc w:val="right"/>
              <w:rPr>
                <w:rFonts w:ascii="Times New Roman" w:eastAsia="Times New Roman" w:hAnsi="Times New Roman"/>
                <w:b/>
                <w:sz w:val="20"/>
                <w:szCs w:val="20"/>
              </w:rPr>
            </w:pPr>
            <w:r w:rsidRPr="00C13A4B">
              <w:rPr>
                <w:rFonts w:ascii="Times New Roman" w:eastAsia="Times New Roman" w:hAnsi="Times New Roman"/>
                <w:b/>
                <w:sz w:val="20"/>
                <w:szCs w:val="20"/>
              </w:rPr>
              <w:t>100</w:t>
            </w:r>
          </w:p>
        </w:tc>
        <w:tc>
          <w:tcPr>
            <w:tcW w:w="1134" w:type="dxa"/>
            <w:vAlign w:val="center"/>
          </w:tcPr>
          <w:p w:rsidR="004C54EE" w:rsidRPr="00C13A4B" w:rsidRDefault="004C54EE" w:rsidP="004C54EE">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1390671,3</w:t>
            </w:r>
          </w:p>
        </w:tc>
        <w:tc>
          <w:tcPr>
            <w:tcW w:w="851" w:type="dxa"/>
            <w:vAlign w:val="center"/>
          </w:tcPr>
          <w:p w:rsidR="004C54EE" w:rsidRPr="00C13A4B" w:rsidRDefault="004C54EE" w:rsidP="001A3D5A">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100</w:t>
            </w:r>
          </w:p>
        </w:tc>
        <w:tc>
          <w:tcPr>
            <w:tcW w:w="1134" w:type="dxa"/>
            <w:vAlign w:val="center"/>
          </w:tcPr>
          <w:p w:rsidR="004C54EE" w:rsidRPr="00C13A4B" w:rsidRDefault="007A0CBA" w:rsidP="00C13A4B">
            <w:pPr>
              <w:autoSpaceDE w:val="0"/>
              <w:autoSpaceDN w:val="0"/>
              <w:adjustRightInd w:val="0"/>
              <w:jc w:val="right"/>
              <w:rPr>
                <w:rFonts w:ascii="Times New Roman" w:eastAsia="Times New Roman" w:hAnsi="Times New Roman"/>
                <w:b/>
                <w:sz w:val="20"/>
                <w:szCs w:val="20"/>
              </w:rPr>
            </w:pPr>
            <w:r>
              <w:rPr>
                <w:rFonts w:ascii="Times New Roman" w:eastAsia="Times New Roman" w:hAnsi="Times New Roman"/>
                <w:b/>
                <w:sz w:val="20"/>
                <w:szCs w:val="20"/>
              </w:rPr>
              <w:t>1539472,9</w:t>
            </w:r>
          </w:p>
        </w:tc>
        <w:tc>
          <w:tcPr>
            <w:tcW w:w="1134" w:type="dxa"/>
            <w:vAlign w:val="center"/>
          </w:tcPr>
          <w:p w:rsidR="004C54EE" w:rsidRPr="00C13A4B" w:rsidRDefault="00AB626F" w:rsidP="00170A4F">
            <w:pPr>
              <w:autoSpaceDE w:val="0"/>
              <w:autoSpaceDN w:val="0"/>
              <w:adjustRightInd w:val="0"/>
              <w:rPr>
                <w:rFonts w:ascii="Times New Roman" w:eastAsia="Times New Roman" w:hAnsi="Times New Roman"/>
                <w:b/>
                <w:sz w:val="20"/>
                <w:szCs w:val="20"/>
              </w:rPr>
            </w:pPr>
            <w:r>
              <w:rPr>
                <w:rFonts w:ascii="Times New Roman" w:eastAsia="Times New Roman" w:hAnsi="Times New Roman"/>
                <w:b/>
                <w:sz w:val="20"/>
                <w:szCs w:val="20"/>
              </w:rPr>
              <w:t>1570507,4</w:t>
            </w:r>
          </w:p>
        </w:tc>
        <w:tc>
          <w:tcPr>
            <w:tcW w:w="708" w:type="dxa"/>
            <w:vAlign w:val="center"/>
          </w:tcPr>
          <w:p w:rsidR="004C54EE" w:rsidRPr="00C13A4B" w:rsidRDefault="00823DAD" w:rsidP="00823DAD">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100</w:t>
            </w:r>
          </w:p>
        </w:tc>
      </w:tr>
    </w:tbl>
    <w:p w:rsidR="00226CFE" w:rsidRPr="006B053E" w:rsidRDefault="00226CFE" w:rsidP="00685FC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704896" w:rsidRPr="006B053E" w:rsidRDefault="008E17A3" w:rsidP="00704896">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B053E">
        <w:rPr>
          <w:rFonts w:ascii="Times New Roman" w:eastAsia="Times New Roman" w:hAnsi="Times New Roman" w:cs="Times New Roman"/>
          <w:sz w:val="28"/>
          <w:szCs w:val="28"/>
        </w:rPr>
        <w:t>Информация о вносимых и</w:t>
      </w:r>
      <w:r w:rsidR="001959A0">
        <w:rPr>
          <w:rFonts w:ascii="Times New Roman" w:eastAsia="Times New Roman" w:hAnsi="Times New Roman" w:cs="Times New Roman"/>
          <w:sz w:val="28"/>
          <w:szCs w:val="28"/>
        </w:rPr>
        <w:t>зменениях в бюджет района в 202</w:t>
      </w:r>
      <w:r w:rsidR="00FE4F24">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 xml:space="preserve"> году по доходам</w:t>
      </w:r>
      <w:r w:rsidR="00CA787B">
        <w:rPr>
          <w:rFonts w:ascii="Times New Roman" w:eastAsia="Times New Roman" w:hAnsi="Times New Roman" w:cs="Times New Roman"/>
          <w:sz w:val="28"/>
          <w:szCs w:val="28"/>
        </w:rPr>
        <w:t xml:space="preserve"> (уточненный план)</w:t>
      </w:r>
      <w:r w:rsidRPr="006B053E">
        <w:rPr>
          <w:rFonts w:ascii="Times New Roman" w:eastAsia="Times New Roman" w:hAnsi="Times New Roman" w:cs="Times New Roman"/>
          <w:sz w:val="28"/>
          <w:szCs w:val="28"/>
        </w:rPr>
        <w:t xml:space="preserve"> представлена в таблице.</w:t>
      </w:r>
    </w:p>
    <w:p w:rsidR="00704896" w:rsidRPr="00EE0F61" w:rsidRDefault="00EE0F61" w:rsidP="00EE0F61">
      <w:pPr>
        <w:autoSpaceDE w:val="0"/>
        <w:autoSpaceDN w:val="0"/>
        <w:adjustRightInd w:val="0"/>
        <w:spacing w:after="0" w:line="240" w:lineRule="auto"/>
        <w:ind w:right="-143" w:firstLine="720"/>
        <w:jc w:val="right"/>
        <w:rPr>
          <w:rFonts w:ascii="Times New Roman" w:eastAsia="Times New Roman" w:hAnsi="Times New Roman" w:cs="Times New Roman"/>
        </w:rPr>
      </w:pPr>
      <w:r>
        <w:rPr>
          <w:rFonts w:ascii="Times New Roman" w:eastAsia="Times New Roman" w:hAnsi="Times New Roman" w:cs="Times New Roman"/>
        </w:rPr>
        <w:t xml:space="preserve">  </w:t>
      </w:r>
      <w:r w:rsidR="0038274B" w:rsidRPr="00EE0F61">
        <w:rPr>
          <w:rFonts w:ascii="Times New Roman" w:eastAsia="Times New Roman" w:hAnsi="Times New Roman" w:cs="Times New Roman"/>
        </w:rPr>
        <w:t>Таблица №3</w:t>
      </w:r>
    </w:p>
    <w:p w:rsidR="00704896" w:rsidRPr="00EE0F61" w:rsidRDefault="00704896" w:rsidP="00704896">
      <w:pPr>
        <w:autoSpaceDE w:val="0"/>
        <w:autoSpaceDN w:val="0"/>
        <w:adjustRightInd w:val="0"/>
        <w:spacing w:after="0" w:line="240" w:lineRule="auto"/>
        <w:ind w:firstLine="720"/>
        <w:jc w:val="right"/>
        <w:rPr>
          <w:rFonts w:ascii="Times New Roman" w:eastAsia="Times New Roman" w:hAnsi="Times New Roman" w:cs="Times New Roman"/>
        </w:rPr>
      </w:pPr>
      <w:r w:rsidRPr="00EE0F61">
        <w:rPr>
          <w:rFonts w:ascii="Times New Roman" w:eastAsia="Times New Roman" w:hAnsi="Times New Roman" w:cs="Times New Roman"/>
        </w:rPr>
        <w:t>(Тыс. руб.)</w:t>
      </w:r>
    </w:p>
    <w:tbl>
      <w:tblPr>
        <w:tblStyle w:val="ac"/>
        <w:tblW w:w="10206" w:type="dxa"/>
        <w:tblInd w:w="108" w:type="dxa"/>
        <w:tblLook w:val="04A0" w:firstRow="1" w:lastRow="0" w:firstColumn="1" w:lastColumn="0" w:noHBand="0" w:noVBand="1"/>
      </w:tblPr>
      <w:tblGrid>
        <w:gridCol w:w="567"/>
        <w:gridCol w:w="2835"/>
        <w:gridCol w:w="2552"/>
        <w:gridCol w:w="4252"/>
      </w:tblGrid>
      <w:tr w:rsidR="00D155AE" w:rsidRPr="00424498" w:rsidTr="007433A1">
        <w:tc>
          <w:tcPr>
            <w:tcW w:w="567" w:type="dxa"/>
            <w:vMerge w:val="restart"/>
          </w:tcPr>
          <w:p w:rsidR="00D155AE" w:rsidRPr="00A92DCE" w:rsidRDefault="00D155AE" w:rsidP="0010051D">
            <w:pPr>
              <w:autoSpaceDE w:val="0"/>
              <w:autoSpaceDN w:val="0"/>
              <w:adjustRightInd w:val="0"/>
              <w:jc w:val="center"/>
              <w:rPr>
                <w:rFonts w:ascii="Times New Roman" w:eastAsia="Times New Roman" w:hAnsi="Times New Roman"/>
              </w:rPr>
            </w:pPr>
            <w:r w:rsidRPr="00A92DCE">
              <w:rPr>
                <w:rFonts w:ascii="Times New Roman" w:eastAsia="Times New Roman" w:hAnsi="Times New Roman"/>
              </w:rPr>
              <w:t xml:space="preserve">№ </w:t>
            </w:r>
            <w:proofErr w:type="gramStart"/>
            <w:r w:rsidRPr="00A92DCE">
              <w:rPr>
                <w:rFonts w:ascii="Times New Roman" w:eastAsia="Times New Roman" w:hAnsi="Times New Roman"/>
              </w:rPr>
              <w:t>п</w:t>
            </w:r>
            <w:proofErr w:type="gramEnd"/>
            <w:r w:rsidRPr="00A92DCE">
              <w:rPr>
                <w:rFonts w:ascii="Times New Roman" w:eastAsia="Times New Roman" w:hAnsi="Times New Roman"/>
              </w:rPr>
              <w:t>/п</w:t>
            </w:r>
          </w:p>
        </w:tc>
        <w:tc>
          <w:tcPr>
            <w:tcW w:w="2835" w:type="dxa"/>
            <w:vMerge w:val="restart"/>
          </w:tcPr>
          <w:p w:rsidR="00D155AE" w:rsidRPr="00A92DCE" w:rsidRDefault="00D155AE" w:rsidP="0010051D">
            <w:pPr>
              <w:autoSpaceDE w:val="0"/>
              <w:autoSpaceDN w:val="0"/>
              <w:adjustRightInd w:val="0"/>
              <w:jc w:val="center"/>
              <w:rPr>
                <w:rFonts w:ascii="Times New Roman" w:eastAsia="Times New Roman" w:hAnsi="Times New Roman"/>
              </w:rPr>
            </w:pPr>
            <w:r w:rsidRPr="00A92DCE">
              <w:rPr>
                <w:rFonts w:ascii="Times New Roman" w:eastAsia="Times New Roman" w:hAnsi="Times New Roman"/>
              </w:rPr>
              <w:t>Реквизиты решений о бюджете муниципального района</w:t>
            </w:r>
          </w:p>
        </w:tc>
        <w:tc>
          <w:tcPr>
            <w:tcW w:w="2552" w:type="dxa"/>
            <w:vMerge w:val="restart"/>
          </w:tcPr>
          <w:p w:rsidR="00D155AE" w:rsidRPr="00A92DCE" w:rsidRDefault="00D155AE" w:rsidP="0010051D">
            <w:pPr>
              <w:autoSpaceDE w:val="0"/>
              <w:autoSpaceDN w:val="0"/>
              <w:adjustRightInd w:val="0"/>
              <w:jc w:val="center"/>
              <w:rPr>
                <w:rFonts w:ascii="Times New Roman" w:eastAsia="Times New Roman" w:hAnsi="Times New Roman"/>
              </w:rPr>
            </w:pPr>
            <w:r w:rsidRPr="00A92DCE">
              <w:rPr>
                <w:rFonts w:ascii="Times New Roman" w:eastAsia="Times New Roman" w:hAnsi="Times New Roman"/>
              </w:rPr>
              <w:t>Общий объём доходов</w:t>
            </w:r>
          </w:p>
        </w:tc>
        <w:tc>
          <w:tcPr>
            <w:tcW w:w="4252" w:type="dxa"/>
          </w:tcPr>
          <w:p w:rsidR="00D155AE" w:rsidRPr="00A92DCE" w:rsidRDefault="00D155AE" w:rsidP="0010051D">
            <w:pPr>
              <w:autoSpaceDE w:val="0"/>
              <w:autoSpaceDN w:val="0"/>
              <w:adjustRightInd w:val="0"/>
              <w:jc w:val="center"/>
              <w:rPr>
                <w:rFonts w:ascii="Times New Roman" w:eastAsia="Times New Roman" w:hAnsi="Times New Roman"/>
              </w:rPr>
            </w:pPr>
            <w:r w:rsidRPr="00A92DCE">
              <w:rPr>
                <w:rFonts w:ascii="Times New Roman" w:eastAsia="Times New Roman" w:hAnsi="Times New Roman"/>
              </w:rPr>
              <w:t>Отклонения (к предыдущей редакции Решения о бюджете)</w:t>
            </w:r>
          </w:p>
        </w:tc>
      </w:tr>
      <w:tr w:rsidR="00D155AE" w:rsidRPr="00424498" w:rsidTr="007433A1">
        <w:tc>
          <w:tcPr>
            <w:tcW w:w="567" w:type="dxa"/>
            <w:vMerge/>
          </w:tcPr>
          <w:p w:rsidR="00D155AE" w:rsidRPr="00A92DCE" w:rsidRDefault="00D155AE" w:rsidP="0010051D">
            <w:pPr>
              <w:autoSpaceDE w:val="0"/>
              <w:autoSpaceDN w:val="0"/>
              <w:adjustRightInd w:val="0"/>
              <w:jc w:val="center"/>
              <w:rPr>
                <w:rFonts w:ascii="Times New Roman" w:eastAsia="Times New Roman" w:hAnsi="Times New Roman"/>
              </w:rPr>
            </w:pPr>
          </w:p>
        </w:tc>
        <w:tc>
          <w:tcPr>
            <w:tcW w:w="2835" w:type="dxa"/>
            <w:vMerge/>
          </w:tcPr>
          <w:p w:rsidR="00D155AE" w:rsidRPr="00A92DCE" w:rsidRDefault="00D155AE" w:rsidP="0010051D">
            <w:pPr>
              <w:autoSpaceDE w:val="0"/>
              <w:autoSpaceDN w:val="0"/>
              <w:adjustRightInd w:val="0"/>
              <w:jc w:val="center"/>
              <w:rPr>
                <w:rFonts w:ascii="Times New Roman" w:eastAsia="Times New Roman" w:hAnsi="Times New Roman"/>
              </w:rPr>
            </w:pPr>
          </w:p>
        </w:tc>
        <w:tc>
          <w:tcPr>
            <w:tcW w:w="2552" w:type="dxa"/>
            <w:vMerge/>
          </w:tcPr>
          <w:p w:rsidR="00D155AE" w:rsidRPr="00A92DCE" w:rsidRDefault="00D155AE" w:rsidP="0010051D">
            <w:pPr>
              <w:autoSpaceDE w:val="0"/>
              <w:autoSpaceDN w:val="0"/>
              <w:adjustRightInd w:val="0"/>
              <w:jc w:val="center"/>
              <w:rPr>
                <w:rFonts w:ascii="Times New Roman" w:eastAsia="Times New Roman" w:hAnsi="Times New Roman"/>
              </w:rPr>
            </w:pPr>
          </w:p>
        </w:tc>
        <w:tc>
          <w:tcPr>
            <w:tcW w:w="4252" w:type="dxa"/>
          </w:tcPr>
          <w:p w:rsidR="00D155AE" w:rsidRPr="00A92DCE" w:rsidRDefault="00D155AE" w:rsidP="0010051D">
            <w:pPr>
              <w:autoSpaceDE w:val="0"/>
              <w:autoSpaceDN w:val="0"/>
              <w:adjustRightInd w:val="0"/>
              <w:jc w:val="center"/>
              <w:rPr>
                <w:rFonts w:ascii="Times New Roman" w:eastAsia="Times New Roman" w:hAnsi="Times New Roman"/>
              </w:rPr>
            </w:pPr>
            <w:r w:rsidRPr="00A92DCE">
              <w:rPr>
                <w:rFonts w:ascii="Times New Roman" w:eastAsia="Times New Roman" w:hAnsi="Times New Roman"/>
              </w:rPr>
              <w:t>Сумма (тыс.</w:t>
            </w:r>
            <w:r w:rsidR="00504795" w:rsidRPr="00A92DCE">
              <w:rPr>
                <w:rFonts w:ascii="Times New Roman" w:eastAsia="Times New Roman" w:hAnsi="Times New Roman"/>
              </w:rPr>
              <w:t xml:space="preserve"> </w:t>
            </w:r>
            <w:r w:rsidRPr="00A92DCE">
              <w:rPr>
                <w:rFonts w:ascii="Times New Roman" w:eastAsia="Times New Roman" w:hAnsi="Times New Roman"/>
              </w:rPr>
              <w:t>руб.)</w:t>
            </w:r>
          </w:p>
        </w:tc>
      </w:tr>
      <w:tr w:rsidR="00704896" w:rsidRPr="00424498" w:rsidTr="007433A1">
        <w:tc>
          <w:tcPr>
            <w:tcW w:w="567" w:type="dxa"/>
            <w:vAlign w:val="center"/>
          </w:tcPr>
          <w:p w:rsidR="00704896" w:rsidRPr="00424498" w:rsidRDefault="00704896"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1</w:t>
            </w:r>
          </w:p>
        </w:tc>
        <w:tc>
          <w:tcPr>
            <w:tcW w:w="2835" w:type="dxa"/>
            <w:vAlign w:val="center"/>
          </w:tcPr>
          <w:p w:rsidR="00704896" w:rsidRPr="00424498" w:rsidRDefault="001618F8" w:rsidP="009B6590">
            <w:pPr>
              <w:pStyle w:val="a3"/>
              <w:rPr>
                <w:rFonts w:ascii="Times New Roman" w:eastAsia="Times New Roman" w:hAnsi="Times New Roman"/>
                <w:sz w:val="24"/>
                <w:szCs w:val="24"/>
              </w:rPr>
            </w:pPr>
            <w:r>
              <w:rPr>
                <w:rFonts w:ascii="Times New Roman" w:eastAsia="Times New Roman" w:hAnsi="Times New Roman"/>
                <w:sz w:val="24"/>
                <w:szCs w:val="24"/>
              </w:rPr>
              <w:t>От 2</w:t>
            </w:r>
            <w:r w:rsidR="009B6590">
              <w:rPr>
                <w:rFonts w:ascii="Times New Roman" w:eastAsia="Times New Roman" w:hAnsi="Times New Roman"/>
                <w:sz w:val="24"/>
                <w:szCs w:val="24"/>
              </w:rPr>
              <w:t>8</w:t>
            </w:r>
            <w:r>
              <w:rPr>
                <w:rFonts w:ascii="Times New Roman" w:eastAsia="Times New Roman" w:hAnsi="Times New Roman"/>
                <w:sz w:val="24"/>
                <w:szCs w:val="24"/>
              </w:rPr>
              <w:t>.12.202</w:t>
            </w:r>
            <w:r w:rsidR="009B6590">
              <w:rPr>
                <w:rFonts w:ascii="Times New Roman" w:eastAsia="Times New Roman" w:hAnsi="Times New Roman"/>
                <w:sz w:val="24"/>
                <w:szCs w:val="24"/>
              </w:rPr>
              <w:t>3</w:t>
            </w:r>
            <w:r w:rsidR="00035F49" w:rsidRPr="00424498">
              <w:rPr>
                <w:rFonts w:ascii="Times New Roman" w:eastAsia="Times New Roman" w:hAnsi="Times New Roman"/>
                <w:sz w:val="24"/>
                <w:szCs w:val="24"/>
              </w:rPr>
              <w:t xml:space="preserve">г  № </w:t>
            </w:r>
            <w:r w:rsidR="00F56218">
              <w:rPr>
                <w:rFonts w:ascii="Times New Roman" w:eastAsia="Times New Roman" w:hAnsi="Times New Roman"/>
                <w:sz w:val="24"/>
                <w:szCs w:val="24"/>
              </w:rPr>
              <w:t>23.</w:t>
            </w:r>
            <w:r w:rsidR="009B6590">
              <w:rPr>
                <w:rFonts w:ascii="Times New Roman" w:eastAsia="Times New Roman" w:hAnsi="Times New Roman"/>
                <w:sz w:val="24"/>
                <w:szCs w:val="24"/>
              </w:rPr>
              <w:t>116</w:t>
            </w:r>
          </w:p>
        </w:tc>
        <w:tc>
          <w:tcPr>
            <w:tcW w:w="2552" w:type="dxa"/>
          </w:tcPr>
          <w:p w:rsidR="00704896" w:rsidRPr="00424498" w:rsidRDefault="009B6590"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945191,3</w:t>
            </w:r>
            <w:r w:rsidR="00704896" w:rsidRPr="00424498">
              <w:rPr>
                <w:rFonts w:ascii="Times New Roman" w:eastAsia="Times New Roman" w:hAnsi="Times New Roman"/>
                <w:sz w:val="24"/>
                <w:szCs w:val="24"/>
              </w:rPr>
              <w:t xml:space="preserve"> в т.</w:t>
            </w:r>
            <w:r w:rsidR="00504795" w:rsidRPr="00424498">
              <w:rPr>
                <w:rFonts w:ascii="Times New Roman" w:eastAsia="Times New Roman" w:hAnsi="Times New Roman"/>
                <w:sz w:val="24"/>
                <w:szCs w:val="24"/>
              </w:rPr>
              <w:t xml:space="preserve"> </w:t>
            </w:r>
            <w:r w:rsidR="00704896" w:rsidRPr="00424498">
              <w:rPr>
                <w:rFonts w:ascii="Times New Roman" w:eastAsia="Times New Roman" w:hAnsi="Times New Roman"/>
                <w:sz w:val="24"/>
                <w:szCs w:val="24"/>
              </w:rPr>
              <w:t>ч</w:t>
            </w:r>
            <w:r w:rsidR="00504795" w:rsidRPr="00424498">
              <w:rPr>
                <w:rFonts w:ascii="Times New Roman" w:eastAsia="Times New Roman" w:hAnsi="Times New Roman"/>
                <w:sz w:val="24"/>
                <w:szCs w:val="24"/>
              </w:rPr>
              <w:t>.</w:t>
            </w:r>
          </w:p>
          <w:p w:rsidR="00704896" w:rsidRPr="00424498" w:rsidRDefault="003A3B3F"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 xml:space="preserve">Собственные </w:t>
            </w:r>
            <w:r w:rsidR="009B6590">
              <w:rPr>
                <w:rFonts w:ascii="Times New Roman" w:eastAsia="Times New Roman" w:hAnsi="Times New Roman"/>
                <w:sz w:val="24"/>
                <w:szCs w:val="24"/>
              </w:rPr>
              <w:t>285206,0</w:t>
            </w:r>
          </w:p>
          <w:p w:rsidR="00704896" w:rsidRPr="00424498" w:rsidRDefault="00704896" w:rsidP="00B22D45">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Безвозме</w:t>
            </w:r>
            <w:r w:rsidR="003A3B3F" w:rsidRPr="00424498">
              <w:rPr>
                <w:rFonts w:ascii="Times New Roman" w:eastAsia="Times New Roman" w:hAnsi="Times New Roman"/>
                <w:sz w:val="24"/>
                <w:szCs w:val="24"/>
              </w:rPr>
              <w:t xml:space="preserve">здные </w:t>
            </w:r>
            <w:r w:rsidR="00B22D45">
              <w:rPr>
                <w:rFonts w:ascii="Times New Roman" w:eastAsia="Times New Roman" w:hAnsi="Times New Roman"/>
                <w:sz w:val="24"/>
                <w:szCs w:val="24"/>
              </w:rPr>
              <w:t>659985,3</w:t>
            </w:r>
          </w:p>
        </w:tc>
        <w:tc>
          <w:tcPr>
            <w:tcW w:w="4252" w:type="dxa"/>
          </w:tcPr>
          <w:p w:rsidR="00704896" w:rsidRPr="00424498" w:rsidRDefault="00704896" w:rsidP="0010051D">
            <w:pPr>
              <w:autoSpaceDE w:val="0"/>
              <w:autoSpaceDN w:val="0"/>
              <w:adjustRightInd w:val="0"/>
              <w:jc w:val="center"/>
              <w:rPr>
                <w:rFonts w:ascii="Times New Roman" w:eastAsia="Times New Roman" w:hAnsi="Times New Roman"/>
                <w:sz w:val="24"/>
                <w:szCs w:val="24"/>
              </w:rPr>
            </w:pPr>
            <w:r w:rsidRPr="00424498">
              <w:rPr>
                <w:rFonts w:ascii="Times New Roman" w:eastAsia="Times New Roman" w:hAnsi="Times New Roman"/>
                <w:sz w:val="24"/>
                <w:szCs w:val="24"/>
              </w:rPr>
              <w:t>Х</w:t>
            </w:r>
          </w:p>
        </w:tc>
      </w:tr>
      <w:tr w:rsidR="00704896" w:rsidRPr="00424498" w:rsidTr="007433A1">
        <w:tc>
          <w:tcPr>
            <w:tcW w:w="567" w:type="dxa"/>
            <w:vAlign w:val="center"/>
          </w:tcPr>
          <w:p w:rsidR="00704896" w:rsidRPr="00424498" w:rsidRDefault="00704896"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2</w:t>
            </w:r>
          </w:p>
        </w:tc>
        <w:tc>
          <w:tcPr>
            <w:tcW w:w="2835" w:type="dxa"/>
          </w:tcPr>
          <w:p w:rsidR="00704896" w:rsidRPr="00CA787B" w:rsidRDefault="003B4778" w:rsidP="00B22D45">
            <w:pPr>
              <w:rPr>
                <w:rFonts w:ascii="Times New Roman" w:hAnsi="Times New Roman"/>
                <w:sz w:val="24"/>
                <w:szCs w:val="24"/>
              </w:rPr>
            </w:pPr>
            <w:r w:rsidRPr="00CA787B">
              <w:rPr>
                <w:rFonts w:ascii="Times New Roman" w:eastAsia="Times New Roman" w:hAnsi="Times New Roman"/>
                <w:sz w:val="24"/>
                <w:szCs w:val="24"/>
              </w:rPr>
              <w:t xml:space="preserve">От </w:t>
            </w:r>
            <w:r w:rsidR="00FD12C7" w:rsidRPr="00CA787B">
              <w:rPr>
                <w:rFonts w:ascii="Times New Roman" w:eastAsia="Times New Roman" w:hAnsi="Times New Roman"/>
                <w:sz w:val="24"/>
                <w:szCs w:val="24"/>
              </w:rPr>
              <w:t>2</w:t>
            </w:r>
            <w:r w:rsidR="00B22D45">
              <w:rPr>
                <w:rFonts w:ascii="Times New Roman" w:eastAsia="Times New Roman" w:hAnsi="Times New Roman"/>
                <w:sz w:val="24"/>
                <w:szCs w:val="24"/>
              </w:rPr>
              <w:t>9</w:t>
            </w:r>
            <w:r w:rsidR="00FD12C7" w:rsidRPr="00CA787B">
              <w:rPr>
                <w:rFonts w:ascii="Times New Roman" w:eastAsia="Times New Roman" w:hAnsi="Times New Roman"/>
                <w:sz w:val="24"/>
                <w:szCs w:val="24"/>
              </w:rPr>
              <w:t>.03.202</w:t>
            </w:r>
            <w:r w:rsidR="00B22D45">
              <w:rPr>
                <w:rFonts w:ascii="Times New Roman" w:eastAsia="Times New Roman" w:hAnsi="Times New Roman"/>
                <w:sz w:val="24"/>
                <w:szCs w:val="24"/>
              </w:rPr>
              <w:t>4</w:t>
            </w:r>
            <w:r w:rsidR="00FD12C7" w:rsidRPr="00CA787B">
              <w:rPr>
                <w:rFonts w:ascii="Times New Roman" w:eastAsia="Times New Roman" w:hAnsi="Times New Roman"/>
                <w:sz w:val="24"/>
                <w:szCs w:val="24"/>
              </w:rPr>
              <w:t>г</w:t>
            </w:r>
            <w:r w:rsidRPr="00CA787B">
              <w:rPr>
                <w:rFonts w:ascii="Times New Roman" w:eastAsia="Times New Roman" w:hAnsi="Times New Roman"/>
                <w:sz w:val="24"/>
                <w:szCs w:val="24"/>
              </w:rPr>
              <w:t xml:space="preserve"> № </w:t>
            </w:r>
            <w:r w:rsidR="00B22D45">
              <w:rPr>
                <w:rFonts w:ascii="Times New Roman" w:eastAsia="Times New Roman" w:hAnsi="Times New Roman"/>
                <w:sz w:val="24"/>
                <w:szCs w:val="24"/>
              </w:rPr>
              <w:t>27.127</w:t>
            </w:r>
          </w:p>
        </w:tc>
        <w:tc>
          <w:tcPr>
            <w:tcW w:w="2552" w:type="dxa"/>
          </w:tcPr>
          <w:p w:rsidR="00704896" w:rsidRPr="00CA787B" w:rsidRDefault="00B22D45"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1042331,6</w:t>
            </w:r>
            <w:r w:rsidR="00704896" w:rsidRPr="00CA787B">
              <w:rPr>
                <w:rFonts w:ascii="Times New Roman" w:eastAsia="Times New Roman" w:hAnsi="Times New Roman"/>
                <w:sz w:val="24"/>
                <w:szCs w:val="24"/>
              </w:rPr>
              <w:t xml:space="preserve"> в т.</w:t>
            </w:r>
            <w:r w:rsidR="00504795" w:rsidRPr="00CA787B">
              <w:rPr>
                <w:rFonts w:ascii="Times New Roman" w:eastAsia="Times New Roman" w:hAnsi="Times New Roman"/>
                <w:sz w:val="24"/>
                <w:szCs w:val="24"/>
              </w:rPr>
              <w:t xml:space="preserve"> </w:t>
            </w:r>
            <w:r w:rsidR="00704896" w:rsidRPr="00CA787B">
              <w:rPr>
                <w:rFonts w:ascii="Times New Roman" w:eastAsia="Times New Roman" w:hAnsi="Times New Roman"/>
                <w:sz w:val="24"/>
                <w:szCs w:val="24"/>
              </w:rPr>
              <w:t>ч</w:t>
            </w:r>
          </w:p>
          <w:p w:rsidR="00704896" w:rsidRPr="00CA787B" w:rsidRDefault="00350D70"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Собственные </w:t>
            </w:r>
            <w:r w:rsidR="00B22D45">
              <w:rPr>
                <w:rFonts w:ascii="Times New Roman" w:eastAsia="Times New Roman" w:hAnsi="Times New Roman"/>
                <w:sz w:val="24"/>
                <w:szCs w:val="24"/>
              </w:rPr>
              <w:t>285206,0</w:t>
            </w:r>
            <w:r w:rsidRPr="00CA787B">
              <w:rPr>
                <w:rFonts w:ascii="Times New Roman" w:eastAsia="Times New Roman" w:hAnsi="Times New Roman"/>
                <w:sz w:val="24"/>
                <w:szCs w:val="24"/>
              </w:rPr>
              <w:t xml:space="preserve"> </w:t>
            </w:r>
          </w:p>
          <w:p w:rsidR="00704896" w:rsidRPr="00CA787B" w:rsidRDefault="00350D70" w:rsidP="00B22D45">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Безвозмездные </w:t>
            </w:r>
            <w:r w:rsidR="00B22D45">
              <w:rPr>
                <w:rFonts w:ascii="Times New Roman" w:eastAsia="Times New Roman" w:hAnsi="Times New Roman"/>
                <w:sz w:val="24"/>
                <w:szCs w:val="24"/>
              </w:rPr>
              <w:t>757125,6</w:t>
            </w:r>
          </w:p>
        </w:tc>
        <w:tc>
          <w:tcPr>
            <w:tcW w:w="4252" w:type="dxa"/>
          </w:tcPr>
          <w:p w:rsidR="00704896" w:rsidRPr="00CA787B" w:rsidRDefault="00AD0472"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 </w:t>
            </w:r>
            <w:r w:rsidR="00B22D45">
              <w:rPr>
                <w:rFonts w:ascii="Times New Roman" w:eastAsia="Times New Roman" w:hAnsi="Times New Roman"/>
                <w:sz w:val="24"/>
                <w:szCs w:val="24"/>
              </w:rPr>
              <w:t>97140,3</w:t>
            </w:r>
            <w:r w:rsidR="00704896" w:rsidRPr="00CA787B">
              <w:rPr>
                <w:rFonts w:ascii="Times New Roman" w:eastAsia="Times New Roman" w:hAnsi="Times New Roman"/>
                <w:sz w:val="24"/>
                <w:szCs w:val="24"/>
              </w:rPr>
              <w:t xml:space="preserve"> </w:t>
            </w:r>
            <w:r w:rsidR="005773B6" w:rsidRPr="00CA787B">
              <w:rPr>
                <w:rFonts w:ascii="Times New Roman" w:eastAsia="Times New Roman" w:hAnsi="Times New Roman"/>
                <w:sz w:val="24"/>
                <w:szCs w:val="24"/>
              </w:rPr>
              <w:t>в т. ч</w:t>
            </w:r>
          </w:p>
          <w:p w:rsidR="00704896" w:rsidRPr="00CA787B" w:rsidRDefault="00350D70"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Собственные </w:t>
            </w:r>
            <w:r w:rsidR="00B22D45">
              <w:rPr>
                <w:rFonts w:ascii="Times New Roman" w:eastAsia="Times New Roman" w:hAnsi="Times New Roman"/>
                <w:sz w:val="24"/>
                <w:szCs w:val="24"/>
              </w:rPr>
              <w:t>0,0</w:t>
            </w:r>
          </w:p>
          <w:p w:rsidR="00704896" w:rsidRPr="00CA787B" w:rsidRDefault="00704896" w:rsidP="00B22D45">
            <w:pPr>
              <w:autoSpaceDE w:val="0"/>
              <w:autoSpaceDN w:val="0"/>
              <w:adjustRightInd w:val="0"/>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Безвозмездные </w:t>
            </w:r>
            <w:r w:rsidR="00B22D45">
              <w:rPr>
                <w:rFonts w:ascii="Times New Roman" w:eastAsia="Times New Roman" w:hAnsi="Times New Roman"/>
                <w:sz w:val="24"/>
                <w:szCs w:val="24"/>
              </w:rPr>
              <w:t>97140,3</w:t>
            </w:r>
          </w:p>
        </w:tc>
      </w:tr>
      <w:tr w:rsidR="00704896" w:rsidRPr="00424498" w:rsidTr="007433A1">
        <w:tc>
          <w:tcPr>
            <w:tcW w:w="567" w:type="dxa"/>
            <w:vAlign w:val="center"/>
          </w:tcPr>
          <w:p w:rsidR="00704896" w:rsidRPr="00424498" w:rsidRDefault="00574996"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3</w:t>
            </w:r>
          </w:p>
        </w:tc>
        <w:tc>
          <w:tcPr>
            <w:tcW w:w="2835" w:type="dxa"/>
          </w:tcPr>
          <w:p w:rsidR="00704896" w:rsidRPr="00CA787B" w:rsidRDefault="00574996" w:rsidP="00B22D45">
            <w:pPr>
              <w:rPr>
                <w:rFonts w:ascii="Times New Roman" w:hAnsi="Times New Roman"/>
                <w:sz w:val="24"/>
                <w:szCs w:val="24"/>
              </w:rPr>
            </w:pPr>
            <w:r w:rsidRPr="00CA787B">
              <w:rPr>
                <w:rFonts w:ascii="Times New Roman" w:eastAsia="Times New Roman" w:hAnsi="Times New Roman"/>
                <w:sz w:val="24"/>
                <w:szCs w:val="24"/>
              </w:rPr>
              <w:t xml:space="preserve">От </w:t>
            </w:r>
            <w:r w:rsidR="00B22D45">
              <w:rPr>
                <w:rFonts w:ascii="Times New Roman" w:eastAsia="Times New Roman" w:hAnsi="Times New Roman"/>
                <w:sz w:val="24"/>
                <w:szCs w:val="24"/>
              </w:rPr>
              <w:t>18</w:t>
            </w:r>
            <w:r w:rsidR="00FD12C7" w:rsidRPr="00CA787B">
              <w:rPr>
                <w:rFonts w:ascii="Times New Roman" w:eastAsia="Times New Roman" w:hAnsi="Times New Roman"/>
                <w:sz w:val="24"/>
                <w:szCs w:val="24"/>
              </w:rPr>
              <w:t>.10.202</w:t>
            </w:r>
            <w:r w:rsidR="00B22D45">
              <w:rPr>
                <w:rFonts w:ascii="Times New Roman" w:eastAsia="Times New Roman" w:hAnsi="Times New Roman"/>
                <w:sz w:val="24"/>
                <w:szCs w:val="24"/>
              </w:rPr>
              <w:t>4</w:t>
            </w:r>
            <w:r w:rsidR="00FD12C7" w:rsidRPr="00CA787B">
              <w:rPr>
                <w:rFonts w:ascii="Times New Roman" w:eastAsia="Times New Roman" w:hAnsi="Times New Roman"/>
                <w:sz w:val="24"/>
                <w:szCs w:val="24"/>
              </w:rPr>
              <w:t xml:space="preserve">г № </w:t>
            </w:r>
            <w:r w:rsidR="00B22D45">
              <w:rPr>
                <w:rFonts w:ascii="Times New Roman" w:eastAsia="Times New Roman" w:hAnsi="Times New Roman"/>
                <w:sz w:val="24"/>
                <w:szCs w:val="24"/>
              </w:rPr>
              <w:t>31.153</w:t>
            </w:r>
          </w:p>
        </w:tc>
        <w:tc>
          <w:tcPr>
            <w:tcW w:w="2552" w:type="dxa"/>
          </w:tcPr>
          <w:p w:rsidR="00704896" w:rsidRPr="00CA787B" w:rsidRDefault="004644E6"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1438933,2</w:t>
            </w:r>
            <w:r w:rsidR="00704896" w:rsidRPr="00CA787B">
              <w:rPr>
                <w:rFonts w:ascii="Times New Roman" w:eastAsia="Times New Roman" w:hAnsi="Times New Roman"/>
                <w:sz w:val="24"/>
                <w:szCs w:val="24"/>
              </w:rPr>
              <w:t xml:space="preserve"> в т.</w:t>
            </w:r>
            <w:r w:rsidR="00504795" w:rsidRPr="00CA787B">
              <w:rPr>
                <w:rFonts w:ascii="Times New Roman" w:eastAsia="Times New Roman" w:hAnsi="Times New Roman"/>
                <w:sz w:val="24"/>
                <w:szCs w:val="24"/>
              </w:rPr>
              <w:t xml:space="preserve"> </w:t>
            </w:r>
            <w:r w:rsidR="00704896" w:rsidRPr="00CA787B">
              <w:rPr>
                <w:rFonts w:ascii="Times New Roman" w:eastAsia="Times New Roman" w:hAnsi="Times New Roman"/>
                <w:sz w:val="24"/>
                <w:szCs w:val="24"/>
              </w:rPr>
              <w:t>ч</w:t>
            </w:r>
          </w:p>
          <w:p w:rsidR="00704896" w:rsidRPr="00CA787B" w:rsidRDefault="00704896"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Собственные</w:t>
            </w:r>
            <w:r w:rsidR="00C33997" w:rsidRPr="00CA787B">
              <w:rPr>
                <w:rFonts w:ascii="Times New Roman" w:eastAsia="Times New Roman" w:hAnsi="Times New Roman"/>
                <w:sz w:val="24"/>
                <w:szCs w:val="24"/>
              </w:rPr>
              <w:t xml:space="preserve"> </w:t>
            </w:r>
            <w:r w:rsidR="004644E6">
              <w:rPr>
                <w:rFonts w:ascii="Times New Roman" w:eastAsia="Times New Roman" w:hAnsi="Times New Roman"/>
                <w:sz w:val="24"/>
                <w:szCs w:val="24"/>
              </w:rPr>
              <w:t>303214,6</w:t>
            </w:r>
          </w:p>
          <w:p w:rsidR="00704896" w:rsidRPr="00CA787B" w:rsidRDefault="00704896" w:rsidP="004644E6">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Безвозмездные</w:t>
            </w:r>
            <w:r w:rsidR="00C33997" w:rsidRPr="00CA787B">
              <w:rPr>
                <w:rFonts w:ascii="Times New Roman" w:eastAsia="Times New Roman" w:hAnsi="Times New Roman"/>
                <w:sz w:val="24"/>
                <w:szCs w:val="24"/>
              </w:rPr>
              <w:t xml:space="preserve"> </w:t>
            </w:r>
            <w:r w:rsidR="004644E6">
              <w:rPr>
                <w:rFonts w:ascii="Times New Roman" w:eastAsia="Times New Roman" w:hAnsi="Times New Roman"/>
                <w:sz w:val="24"/>
                <w:szCs w:val="24"/>
              </w:rPr>
              <w:t>1135718,6</w:t>
            </w:r>
          </w:p>
        </w:tc>
        <w:tc>
          <w:tcPr>
            <w:tcW w:w="4252" w:type="dxa"/>
          </w:tcPr>
          <w:p w:rsidR="007265FD" w:rsidRPr="00CA787B" w:rsidRDefault="00B45A30"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w:t>
            </w:r>
            <w:r w:rsidR="00C20477">
              <w:rPr>
                <w:rFonts w:ascii="Times New Roman" w:eastAsia="Times New Roman" w:hAnsi="Times New Roman"/>
                <w:sz w:val="24"/>
                <w:szCs w:val="24"/>
              </w:rPr>
              <w:t>396601,6</w:t>
            </w:r>
            <w:r w:rsidRPr="00CA787B">
              <w:rPr>
                <w:rFonts w:ascii="Times New Roman" w:eastAsia="Times New Roman" w:hAnsi="Times New Roman"/>
                <w:sz w:val="24"/>
                <w:szCs w:val="24"/>
              </w:rPr>
              <w:t xml:space="preserve"> </w:t>
            </w:r>
            <w:r w:rsidR="005773B6" w:rsidRPr="00CA787B">
              <w:rPr>
                <w:rFonts w:ascii="Times New Roman" w:eastAsia="Times New Roman" w:hAnsi="Times New Roman"/>
                <w:sz w:val="24"/>
                <w:szCs w:val="24"/>
              </w:rPr>
              <w:t>в т. ч</w:t>
            </w:r>
          </w:p>
          <w:p w:rsidR="007265FD" w:rsidRPr="00CA787B" w:rsidRDefault="00C33997"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 Собственные </w:t>
            </w:r>
            <w:r w:rsidR="00B45A30" w:rsidRPr="00CA787B">
              <w:rPr>
                <w:rFonts w:ascii="Times New Roman" w:eastAsia="Times New Roman" w:hAnsi="Times New Roman"/>
                <w:sz w:val="24"/>
                <w:szCs w:val="24"/>
              </w:rPr>
              <w:t>+</w:t>
            </w:r>
            <w:r w:rsidR="00C20477">
              <w:rPr>
                <w:rFonts w:ascii="Times New Roman" w:eastAsia="Times New Roman" w:hAnsi="Times New Roman"/>
                <w:sz w:val="24"/>
                <w:szCs w:val="24"/>
              </w:rPr>
              <w:t>18008,6</w:t>
            </w:r>
          </w:p>
          <w:p w:rsidR="00704896" w:rsidRPr="00CA787B" w:rsidRDefault="00B45A30" w:rsidP="00C20477">
            <w:pPr>
              <w:autoSpaceDE w:val="0"/>
              <w:autoSpaceDN w:val="0"/>
              <w:adjustRightInd w:val="0"/>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Безвозмездные + </w:t>
            </w:r>
            <w:r w:rsidR="00C20477">
              <w:rPr>
                <w:rFonts w:ascii="Times New Roman" w:eastAsia="Times New Roman" w:hAnsi="Times New Roman"/>
                <w:sz w:val="24"/>
                <w:szCs w:val="24"/>
              </w:rPr>
              <w:t>378593,0</w:t>
            </w:r>
          </w:p>
        </w:tc>
      </w:tr>
      <w:tr w:rsidR="00704896" w:rsidRPr="00424498" w:rsidTr="007433A1">
        <w:tc>
          <w:tcPr>
            <w:tcW w:w="567" w:type="dxa"/>
            <w:vAlign w:val="center"/>
          </w:tcPr>
          <w:p w:rsidR="00704896" w:rsidRPr="00424498" w:rsidRDefault="00302D1E"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4</w:t>
            </w:r>
          </w:p>
        </w:tc>
        <w:tc>
          <w:tcPr>
            <w:tcW w:w="2835" w:type="dxa"/>
          </w:tcPr>
          <w:p w:rsidR="00704896" w:rsidRPr="00CA787B" w:rsidRDefault="00302D1E" w:rsidP="00B22D45">
            <w:pPr>
              <w:rPr>
                <w:rFonts w:ascii="Times New Roman" w:hAnsi="Times New Roman"/>
                <w:sz w:val="24"/>
                <w:szCs w:val="24"/>
              </w:rPr>
            </w:pPr>
            <w:r w:rsidRPr="00CA787B">
              <w:rPr>
                <w:rFonts w:ascii="Times New Roman" w:eastAsia="Times New Roman" w:hAnsi="Times New Roman"/>
                <w:sz w:val="24"/>
                <w:szCs w:val="24"/>
              </w:rPr>
              <w:t xml:space="preserve">От </w:t>
            </w:r>
            <w:r w:rsidR="00FD12C7" w:rsidRPr="00CA787B">
              <w:rPr>
                <w:rFonts w:ascii="Times New Roman" w:eastAsia="Times New Roman" w:hAnsi="Times New Roman"/>
                <w:sz w:val="24"/>
                <w:szCs w:val="24"/>
              </w:rPr>
              <w:t>28.12.202</w:t>
            </w:r>
            <w:r w:rsidR="00B22D45">
              <w:rPr>
                <w:rFonts w:ascii="Times New Roman" w:eastAsia="Times New Roman" w:hAnsi="Times New Roman"/>
                <w:sz w:val="24"/>
                <w:szCs w:val="24"/>
              </w:rPr>
              <w:t>4</w:t>
            </w:r>
            <w:r w:rsidR="00FD12C7" w:rsidRPr="00CA787B">
              <w:rPr>
                <w:rFonts w:ascii="Times New Roman" w:eastAsia="Times New Roman" w:hAnsi="Times New Roman"/>
                <w:sz w:val="24"/>
                <w:szCs w:val="24"/>
              </w:rPr>
              <w:t>г</w:t>
            </w:r>
            <w:r w:rsidRPr="00CA787B">
              <w:rPr>
                <w:rFonts w:ascii="Times New Roman" w:eastAsia="Times New Roman" w:hAnsi="Times New Roman"/>
                <w:sz w:val="24"/>
                <w:szCs w:val="24"/>
              </w:rPr>
              <w:t xml:space="preserve"> № </w:t>
            </w:r>
            <w:r w:rsidR="00B22D45">
              <w:rPr>
                <w:rFonts w:ascii="Times New Roman" w:eastAsia="Times New Roman" w:hAnsi="Times New Roman"/>
                <w:sz w:val="24"/>
                <w:szCs w:val="24"/>
              </w:rPr>
              <w:t>34.170</w:t>
            </w:r>
          </w:p>
        </w:tc>
        <w:tc>
          <w:tcPr>
            <w:tcW w:w="2552" w:type="dxa"/>
          </w:tcPr>
          <w:p w:rsidR="00704896" w:rsidRPr="00CA787B" w:rsidRDefault="00C20477"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1517709,7</w:t>
            </w:r>
            <w:r w:rsidR="00704896" w:rsidRPr="00CA787B">
              <w:rPr>
                <w:rFonts w:ascii="Times New Roman" w:eastAsia="Times New Roman" w:hAnsi="Times New Roman"/>
                <w:sz w:val="24"/>
                <w:szCs w:val="24"/>
              </w:rPr>
              <w:t xml:space="preserve"> в т.</w:t>
            </w:r>
            <w:r w:rsidR="00504795" w:rsidRPr="00CA787B">
              <w:rPr>
                <w:rFonts w:ascii="Times New Roman" w:eastAsia="Times New Roman" w:hAnsi="Times New Roman"/>
                <w:sz w:val="24"/>
                <w:szCs w:val="24"/>
              </w:rPr>
              <w:t xml:space="preserve"> </w:t>
            </w:r>
            <w:r w:rsidR="00704896" w:rsidRPr="00CA787B">
              <w:rPr>
                <w:rFonts w:ascii="Times New Roman" w:eastAsia="Times New Roman" w:hAnsi="Times New Roman"/>
                <w:sz w:val="24"/>
                <w:szCs w:val="24"/>
              </w:rPr>
              <w:t>ч</w:t>
            </w:r>
          </w:p>
          <w:p w:rsidR="00302D1E" w:rsidRPr="00CA787B" w:rsidRDefault="00704896" w:rsidP="00302D1E">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Собственные</w:t>
            </w:r>
            <w:r w:rsidR="00302D1E" w:rsidRPr="00CA787B">
              <w:rPr>
                <w:rFonts w:ascii="Times New Roman" w:eastAsia="Times New Roman" w:hAnsi="Times New Roman"/>
                <w:sz w:val="24"/>
                <w:szCs w:val="24"/>
              </w:rPr>
              <w:t xml:space="preserve"> </w:t>
            </w:r>
            <w:r w:rsidR="00C20477">
              <w:rPr>
                <w:rFonts w:ascii="Times New Roman" w:eastAsia="Times New Roman" w:hAnsi="Times New Roman"/>
                <w:sz w:val="24"/>
                <w:szCs w:val="24"/>
              </w:rPr>
              <w:t>311303,1</w:t>
            </w:r>
          </w:p>
          <w:p w:rsidR="00704896" w:rsidRPr="00CA787B" w:rsidRDefault="00704896" w:rsidP="00C20477">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lastRenderedPageBreak/>
              <w:t>Безвозмездные</w:t>
            </w:r>
            <w:r w:rsidR="00302D1E" w:rsidRPr="00CA787B">
              <w:rPr>
                <w:rFonts w:ascii="Times New Roman" w:eastAsia="Times New Roman" w:hAnsi="Times New Roman"/>
                <w:sz w:val="24"/>
                <w:szCs w:val="24"/>
              </w:rPr>
              <w:t xml:space="preserve"> </w:t>
            </w:r>
            <w:r w:rsidR="00C20477">
              <w:rPr>
                <w:rFonts w:ascii="Times New Roman" w:eastAsia="Times New Roman" w:hAnsi="Times New Roman"/>
                <w:sz w:val="24"/>
                <w:szCs w:val="24"/>
              </w:rPr>
              <w:t>1206406,6</w:t>
            </w:r>
          </w:p>
        </w:tc>
        <w:tc>
          <w:tcPr>
            <w:tcW w:w="4252" w:type="dxa"/>
          </w:tcPr>
          <w:p w:rsidR="004A10A3" w:rsidRPr="00CA787B" w:rsidRDefault="00191DA6"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lastRenderedPageBreak/>
              <w:t>+</w:t>
            </w:r>
            <w:r w:rsidR="00C20477">
              <w:rPr>
                <w:rFonts w:ascii="Times New Roman" w:eastAsia="Times New Roman" w:hAnsi="Times New Roman"/>
                <w:sz w:val="24"/>
                <w:szCs w:val="24"/>
              </w:rPr>
              <w:t>78776,5</w:t>
            </w:r>
            <w:r w:rsidR="004A10A3" w:rsidRPr="00CA787B">
              <w:rPr>
                <w:rFonts w:ascii="Times New Roman" w:eastAsia="Times New Roman" w:hAnsi="Times New Roman"/>
                <w:sz w:val="24"/>
                <w:szCs w:val="24"/>
              </w:rPr>
              <w:t xml:space="preserve"> </w:t>
            </w:r>
            <w:r w:rsidR="005773B6" w:rsidRPr="00CA787B">
              <w:rPr>
                <w:rFonts w:ascii="Times New Roman" w:eastAsia="Times New Roman" w:hAnsi="Times New Roman"/>
                <w:sz w:val="24"/>
                <w:szCs w:val="24"/>
              </w:rPr>
              <w:t>в т. ч</w:t>
            </w:r>
          </w:p>
          <w:p w:rsidR="004A10A3" w:rsidRPr="00CA787B" w:rsidRDefault="004A10A3" w:rsidP="0010051D">
            <w:pPr>
              <w:pStyle w:val="a3"/>
              <w:jc w:val="center"/>
              <w:rPr>
                <w:rFonts w:ascii="Times New Roman" w:eastAsia="Times New Roman" w:hAnsi="Times New Roman"/>
                <w:sz w:val="24"/>
                <w:szCs w:val="24"/>
              </w:rPr>
            </w:pPr>
            <w:r w:rsidRPr="00CA787B">
              <w:rPr>
                <w:rFonts w:ascii="Times New Roman" w:eastAsia="Times New Roman" w:hAnsi="Times New Roman"/>
                <w:sz w:val="24"/>
                <w:szCs w:val="24"/>
              </w:rPr>
              <w:t xml:space="preserve"> Собственные </w:t>
            </w:r>
            <w:r w:rsidR="00191DA6" w:rsidRPr="00CA787B">
              <w:rPr>
                <w:rFonts w:ascii="Times New Roman" w:eastAsia="Times New Roman" w:hAnsi="Times New Roman"/>
                <w:sz w:val="24"/>
                <w:szCs w:val="24"/>
              </w:rPr>
              <w:t>+</w:t>
            </w:r>
            <w:r w:rsidR="00C20477">
              <w:rPr>
                <w:rFonts w:ascii="Times New Roman" w:eastAsia="Times New Roman" w:hAnsi="Times New Roman"/>
                <w:sz w:val="24"/>
                <w:szCs w:val="24"/>
              </w:rPr>
              <w:t>8088,5</w:t>
            </w:r>
          </w:p>
          <w:p w:rsidR="00704896" w:rsidRPr="00CA787B" w:rsidRDefault="004A10A3" w:rsidP="00C20477">
            <w:pPr>
              <w:autoSpaceDE w:val="0"/>
              <w:autoSpaceDN w:val="0"/>
              <w:adjustRightInd w:val="0"/>
              <w:jc w:val="center"/>
              <w:rPr>
                <w:rFonts w:ascii="Times New Roman" w:eastAsia="Times New Roman" w:hAnsi="Times New Roman"/>
                <w:sz w:val="24"/>
                <w:szCs w:val="24"/>
              </w:rPr>
            </w:pPr>
            <w:r w:rsidRPr="00CA787B">
              <w:rPr>
                <w:rFonts w:ascii="Times New Roman" w:eastAsia="Times New Roman" w:hAnsi="Times New Roman"/>
                <w:sz w:val="24"/>
                <w:szCs w:val="24"/>
              </w:rPr>
              <w:lastRenderedPageBreak/>
              <w:t xml:space="preserve">Безвозмездные </w:t>
            </w:r>
            <w:r w:rsidR="00191DA6" w:rsidRPr="00CA787B">
              <w:rPr>
                <w:rFonts w:ascii="Times New Roman" w:eastAsia="Times New Roman" w:hAnsi="Times New Roman"/>
                <w:sz w:val="24"/>
                <w:szCs w:val="24"/>
              </w:rPr>
              <w:t>+</w:t>
            </w:r>
            <w:r w:rsidR="00C20477">
              <w:rPr>
                <w:rFonts w:ascii="Times New Roman" w:eastAsia="Times New Roman" w:hAnsi="Times New Roman"/>
                <w:sz w:val="24"/>
                <w:szCs w:val="24"/>
              </w:rPr>
              <w:t>70688,0</w:t>
            </w:r>
          </w:p>
        </w:tc>
      </w:tr>
      <w:tr w:rsidR="00302D1E" w:rsidRPr="00424498" w:rsidTr="007433A1">
        <w:tc>
          <w:tcPr>
            <w:tcW w:w="567" w:type="dxa"/>
            <w:vAlign w:val="center"/>
          </w:tcPr>
          <w:p w:rsidR="00302D1E" w:rsidRPr="00424498" w:rsidRDefault="00302D1E"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lastRenderedPageBreak/>
              <w:t>6</w:t>
            </w:r>
          </w:p>
        </w:tc>
        <w:tc>
          <w:tcPr>
            <w:tcW w:w="2835" w:type="dxa"/>
            <w:vAlign w:val="center"/>
          </w:tcPr>
          <w:p w:rsidR="00302D1E" w:rsidRPr="00424498" w:rsidRDefault="00CA787B" w:rsidP="00135ACE">
            <w:pPr>
              <w:pStyle w:val="a3"/>
              <w:rPr>
                <w:rFonts w:ascii="Times New Roman" w:eastAsia="Times New Roman" w:hAnsi="Times New Roman"/>
                <w:sz w:val="24"/>
                <w:szCs w:val="24"/>
              </w:rPr>
            </w:pPr>
            <w:r>
              <w:rPr>
                <w:rFonts w:ascii="Times New Roman" w:eastAsia="Times New Roman" w:hAnsi="Times New Roman"/>
                <w:sz w:val="24"/>
                <w:szCs w:val="24"/>
              </w:rPr>
              <w:t>Уточненный план</w:t>
            </w:r>
            <w:r w:rsidR="000B3683" w:rsidRPr="00424498">
              <w:rPr>
                <w:rFonts w:ascii="Times New Roman" w:eastAsia="Times New Roman" w:hAnsi="Times New Roman"/>
                <w:sz w:val="24"/>
                <w:szCs w:val="24"/>
              </w:rPr>
              <w:t xml:space="preserve"> за 202</w:t>
            </w:r>
            <w:r w:rsidR="00B22D45">
              <w:rPr>
                <w:rFonts w:ascii="Times New Roman" w:eastAsia="Times New Roman" w:hAnsi="Times New Roman"/>
                <w:sz w:val="24"/>
                <w:szCs w:val="24"/>
              </w:rPr>
              <w:t>4</w:t>
            </w:r>
            <w:r w:rsidR="00302D1E" w:rsidRPr="00424498">
              <w:rPr>
                <w:rFonts w:ascii="Times New Roman" w:eastAsia="Times New Roman" w:hAnsi="Times New Roman"/>
                <w:sz w:val="24"/>
                <w:szCs w:val="24"/>
              </w:rPr>
              <w:t xml:space="preserve"> год </w:t>
            </w:r>
            <w:r w:rsidR="00135ACE">
              <w:rPr>
                <w:rFonts w:ascii="Times New Roman" w:eastAsia="Times New Roman" w:hAnsi="Times New Roman"/>
                <w:sz w:val="24"/>
                <w:szCs w:val="24"/>
              </w:rPr>
              <w:t xml:space="preserve">при принятии решения об исполнении бюджета </w:t>
            </w:r>
          </w:p>
        </w:tc>
        <w:tc>
          <w:tcPr>
            <w:tcW w:w="2552" w:type="dxa"/>
          </w:tcPr>
          <w:p w:rsidR="00302D1E" w:rsidRPr="00424498" w:rsidRDefault="00957FE0"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1539472,9</w:t>
            </w:r>
            <w:r w:rsidR="00302D1E" w:rsidRPr="00424498">
              <w:rPr>
                <w:rFonts w:ascii="Times New Roman" w:eastAsia="Times New Roman" w:hAnsi="Times New Roman"/>
                <w:sz w:val="24"/>
                <w:szCs w:val="24"/>
              </w:rPr>
              <w:t xml:space="preserve"> в т. </w:t>
            </w:r>
            <w:r w:rsidR="000B3683" w:rsidRPr="00424498">
              <w:rPr>
                <w:rFonts w:ascii="Times New Roman" w:eastAsia="Times New Roman" w:hAnsi="Times New Roman"/>
                <w:sz w:val="24"/>
                <w:szCs w:val="24"/>
              </w:rPr>
              <w:t>ч</w:t>
            </w:r>
          </w:p>
          <w:p w:rsidR="00302D1E" w:rsidRPr="00424498" w:rsidRDefault="000B3683"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 xml:space="preserve">Собственные </w:t>
            </w:r>
            <w:r w:rsidR="00957FE0">
              <w:rPr>
                <w:rFonts w:ascii="Times New Roman" w:eastAsia="Times New Roman" w:hAnsi="Times New Roman"/>
                <w:sz w:val="24"/>
                <w:szCs w:val="24"/>
              </w:rPr>
              <w:t>311303,1</w:t>
            </w:r>
          </w:p>
          <w:p w:rsidR="00302D1E" w:rsidRPr="00424498" w:rsidRDefault="000B3683" w:rsidP="00957FE0">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 xml:space="preserve">Безвозмездные </w:t>
            </w:r>
            <w:r w:rsidR="00957FE0">
              <w:rPr>
                <w:rFonts w:ascii="Times New Roman" w:eastAsia="Times New Roman" w:hAnsi="Times New Roman"/>
                <w:sz w:val="24"/>
                <w:szCs w:val="24"/>
              </w:rPr>
              <w:t>1228169,8</w:t>
            </w:r>
          </w:p>
        </w:tc>
        <w:tc>
          <w:tcPr>
            <w:tcW w:w="4252" w:type="dxa"/>
          </w:tcPr>
          <w:p w:rsidR="00302D1E" w:rsidRPr="00424498" w:rsidRDefault="00CA787B" w:rsidP="0010051D">
            <w:pPr>
              <w:pStyle w:val="a3"/>
              <w:jc w:val="center"/>
              <w:rPr>
                <w:rFonts w:ascii="Times New Roman" w:eastAsia="Times New Roman" w:hAnsi="Times New Roman"/>
                <w:sz w:val="24"/>
                <w:szCs w:val="24"/>
              </w:rPr>
            </w:pPr>
            <w:r>
              <w:rPr>
                <w:rFonts w:ascii="Times New Roman" w:eastAsia="Times New Roman" w:hAnsi="Times New Roman"/>
                <w:sz w:val="24"/>
                <w:szCs w:val="24"/>
              </w:rPr>
              <w:t>+</w:t>
            </w:r>
            <w:r w:rsidR="00957FE0">
              <w:rPr>
                <w:rFonts w:ascii="Times New Roman" w:eastAsia="Times New Roman" w:hAnsi="Times New Roman"/>
                <w:sz w:val="24"/>
                <w:szCs w:val="24"/>
              </w:rPr>
              <w:t xml:space="preserve">21763,2 </w:t>
            </w:r>
            <w:r w:rsidR="00302D1E" w:rsidRPr="00424498">
              <w:rPr>
                <w:rFonts w:ascii="Times New Roman" w:eastAsia="Times New Roman" w:hAnsi="Times New Roman"/>
                <w:sz w:val="24"/>
                <w:szCs w:val="24"/>
              </w:rPr>
              <w:t xml:space="preserve">в т. </w:t>
            </w:r>
            <w:r w:rsidR="000B3683" w:rsidRPr="00424498">
              <w:rPr>
                <w:rFonts w:ascii="Times New Roman" w:eastAsia="Times New Roman" w:hAnsi="Times New Roman"/>
                <w:sz w:val="24"/>
                <w:szCs w:val="24"/>
              </w:rPr>
              <w:t>ч</w:t>
            </w:r>
          </w:p>
          <w:p w:rsidR="00302D1E" w:rsidRPr="00424498" w:rsidRDefault="000B3683" w:rsidP="0010051D">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 xml:space="preserve">Собственные </w:t>
            </w:r>
            <w:r w:rsidR="00CA787B">
              <w:rPr>
                <w:rFonts w:ascii="Times New Roman" w:eastAsia="Times New Roman" w:hAnsi="Times New Roman"/>
                <w:sz w:val="24"/>
                <w:szCs w:val="24"/>
              </w:rPr>
              <w:t>0,0</w:t>
            </w:r>
          </w:p>
          <w:p w:rsidR="00302D1E" w:rsidRPr="00424498" w:rsidRDefault="00302D1E" w:rsidP="00957FE0">
            <w:pPr>
              <w:pStyle w:val="a3"/>
              <w:jc w:val="center"/>
              <w:rPr>
                <w:rFonts w:ascii="Times New Roman" w:eastAsia="Times New Roman" w:hAnsi="Times New Roman"/>
                <w:sz w:val="24"/>
                <w:szCs w:val="24"/>
              </w:rPr>
            </w:pPr>
            <w:r w:rsidRPr="00424498">
              <w:rPr>
                <w:rFonts w:ascii="Times New Roman" w:eastAsia="Times New Roman" w:hAnsi="Times New Roman"/>
                <w:sz w:val="24"/>
                <w:szCs w:val="24"/>
              </w:rPr>
              <w:t>Безвозмезд</w:t>
            </w:r>
            <w:r w:rsidR="000B3683" w:rsidRPr="00424498">
              <w:rPr>
                <w:rFonts w:ascii="Times New Roman" w:eastAsia="Times New Roman" w:hAnsi="Times New Roman"/>
                <w:sz w:val="24"/>
                <w:szCs w:val="24"/>
              </w:rPr>
              <w:t xml:space="preserve">ные </w:t>
            </w:r>
            <w:r w:rsidR="00CA787B">
              <w:rPr>
                <w:rFonts w:ascii="Times New Roman" w:eastAsia="Times New Roman" w:hAnsi="Times New Roman"/>
                <w:sz w:val="24"/>
                <w:szCs w:val="24"/>
              </w:rPr>
              <w:t>+</w:t>
            </w:r>
            <w:r w:rsidR="00957FE0">
              <w:rPr>
                <w:rFonts w:ascii="Times New Roman" w:eastAsia="Times New Roman" w:hAnsi="Times New Roman"/>
                <w:sz w:val="24"/>
                <w:szCs w:val="24"/>
              </w:rPr>
              <w:t>21761,2</w:t>
            </w:r>
          </w:p>
        </w:tc>
      </w:tr>
    </w:tbl>
    <w:p w:rsidR="00D155AE" w:rsidRPr="006B053E" w:rsidRDefault="00D155AE" w:rsidP="00957D71">
      <w:pPr>
        <w:autoSpaceDE w:val="0"/>
        <w:autoSpaceDN w:val="0"/>
        <w:adjustRightInd w:val="0"/>
        <w:spacing w:after="0" w:line="240" w:lineRule="auto"/>
        <w:rPr>
          <w:rFonts w:ascii="Times New Roman" w:eastAsia="Times New Roman" w:hAnsi="Times New Roman" w:cs="Times New Roman"/>
          <w:sz w:val="28"/>
          <w:szCs w:val="28"/>
        </w:rPr>
      </w:pPr>
    </w:p>
    <w:p w:rsidR="00D155AE" w:rsidRPr="006B053E" w:rsidRDefault="00EE4A1C" w:rsidP="006D7E4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Анализ доходов муниципального района</w:t>
      </w:r>
      <w:r w:rsidRPr="006B053E">
        <w:rPr>
          <w:rFonts w:ascii="Times New Roman" w:eastAsia="Times New Roman" w:hAnsi="Times New Roman" w:cs="Times New Roman"/>
          <w:sz w:val="28"/>
          <w:szCs w:val="28"/>
        </w:rPr>
        <w:t xml:space="preserve"> представлен в таблице</w:t>
      </w:r>
      <w:r w:rsidR="0038274B">
        <w:rPr>
          <w:rFonts w:ascii="Times New Roman" w:eastAsia="Times New Roman" w:hAnsi="Times New Roman" w:cs="Times New Roman"/>
          <w:sz w:val="28"/>
          <w:szCs w:val="28"/>
        </w:rPr>
        <w:t xml:space="preserve"> №</w:t>
      </w:r>
      <w:r w:rsidR="001618F8">
        <w:rPr>
          <w:rFonts w:ascii="Times New Roman" w:eastAsia="Times New Roman" w:hAnsi="Times New Roman" w:cs="Times New Roman"/>
          <w:sz w:val="28"/>
          <w:szCs w:val="28"/>
        </w:rPr>
        <w:t xml:space="preserve"> </w:t>
      </w:r>
      <w:r w:rsidR="0038274B">
        <w:rPr>
          <w:rFonts w:ascii="Times New Roman" w:eastAsia="Times New Roman" w:hAnsi="Times New Roman" w:cs="Times New Roman"/>
          <w:sz w:val="28"/>
          <w:szCs w:val="28"/>
        </w:rPr>
        <w:t>4</w:t>
      </w:r>
      <w:r w:rsidRPr="006B053E">
        <w:rPr>
          <w:rFonts w:ascii="Times New Roman" w:eastAsia="Times New Roman" w:hAnsi="Times New Roman" w:cs="Times New Roman"/>
          <w:sz w:val="28"/>
          <w:szCs w:val="28"/>
        </w:rPr>
        <w:t>.</w:t>
      </w:r>
    </w:p>
    <w:p w:rsidR="00440970" w:rsidRPr="006B053E" w:rsidRDefault="00440970" w:rsidP="00EE4A1C">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791190" w:rsidRPr="00FB452A" w:rsidRDefault="00791190" w:rsidP="00791190">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FB452A">
        <w:rPr>
          <w:rFonts w:ascii="Times New Roman" w:eastAsia="Times New Roman" w:hAnsi="Times New Roman" w:cs="Times New Roman"/>
          <w:sz w:val="24"/>
          <w:szCs w:val="24"/>
        </w:rPr>
        <w:t>Таблица №</w:t>
      </w:r>
      <w:r w:rsidR="0038274B" w:rsidRPr="00FB452A">
        <w:rPr>
          <w:rFonts w:ascii="Times New Roman" w:eastAsia="Times New Roman" w:hAnsi="Times New Roman" w:cs="Times New Roman"/>
          <w:sz w:val="24"/>
          <w:szCs w:val="24"/>
        </w:rPr>
        <w:t>4</w:t>
      </w:r>
    </w:p>
    <w:p w:rsidR="00226CFE" w:rsidRPr="00FB452A" w:rsidRDefault="00791190" w:rsidP="007B3FA6">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FB452A">
        <w:rPr>
          <w:rFonts w:ascii="Times New Roman" w:eastAsia="Times New Roman" w:hAnsi="Times New Roman" w:cs="Times New Roman"/>
          <w:sz w:val="24"/>
          <w:szCs w:val="24"/>
        </w:rPr>
        <w:t>(Тыс. руб.)</w:t>
      </w:r>
    </w:p>
    <w:tbl>
      <w:tblPr>
        <w:tblW w:w="11214" w:type="dxa"/>
        <w:tblInd w:w="93" w:type="dxa"/>
        <w:tblLayout w:type="fixed"/>
        <w:tblLook w:val="04A0" w:firstRow="1" w:lastRow="0" w:firstColumn="1" w:lastColumn="0" w:noHBand="0" w:noVBand="1"/>
      </w:tblPr>
      <w:tblGrid>
        <w:gridCol w:w="2283"/>
        <w:gridCol w:w="142"/>
        <w:gridCol w:w="142"/>
        <w:gridCol w:w="1701"/>
        <w:gridCol w:w="1559"/>
        <w:gridCol w:w="1276"/>
        <w:gridCol w:w="1417"/>
        <w:gridCol w:w="709"/>
        <w:gridCol w:w="851"/>
        <w:gridCol w:w="425"/>
        <w:gridCol w:w="709"/>
      </w:tblGrid>
      <w:tr w:rsidR="00685FC2" w:rsidRPr="006B053E" w:rsidTr="003368EA">
        <w:trPr>
          <w:gridAfter w:val="2"/>
          <w:wAfter w:w="1134" w:type="dxa"/>
          <w:trHeight w:val="469"/>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код дохода</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p>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наименование дохода</w:t>
            </w:r>
          </w:p>
        </w:tc>
        <w:tc>
          <w:tcPr>
            <w:tcW w:w="5812" w:type="dxa"/>
            <w:gridSpan w:val="5"/>
            <w:tcBorders>
              <w:top w:val="single" w:sz="4" w:space="0" w:color="auto"/>
              <w:left w:val="nil"/>
              <w:bottom w:val="single" w:sz="4" w:space="0" w:color="auto"/>
              <w:right w:val="single" w:sz="4" w:space="0" w:color="auto"/>
            </w:tcBorders>
            <w:shd w:val="clear" w:color="000000" w:fill="FFFF99"/>
            <w:noWrap/>
            <w:vAlign w:val="center"/>
            <w:hideMark/>
          </w:tcPr>
          <w:p w:rsidR="00685FC2" w:rsidRPr="00894FFC" w:rsidRDefault="0038274B" w:rsidP="00135ACE">
            <w:pPr>
              <w:spacing w:after="0" w:line="240" w:lineRule="auto"/>
              <w:ind w:right="317"/>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202</w:t>
            </w:r>
            <w:r w:rsidR="00135ACE">
              <w:rPr>
                <w:rFonts w:ascii="Times New Roman" w:eastAsia="Times New Roman" w:hAnsi="Times New Roman" w:cs="Times New Roman"/>
                <w:b/>
                <w:bCs/>
                <w:color w:val="000000" w:themeColor="text1"/>
                <w:sz w:val="20"/>
                <w:szCs w:val="20"/>
              </w:rPr>
              <w:t>4</w:t>
            </w:r>
            <w:r w:rsidR="00685FC2" w:rsidRPr="00894FFC">
              <w:rPr>
                <w:rFonts w:ascii="Times New Roman" w:eastAsia="Times New Roman" w:hAnsi="Times New Roman" w:cs="Times New Roman"/>
                <w:b/>
                <w:bCs/>
                <w:color w:val="000000" w:themeColor="text1"/>
                <w:sz w:val="20"/>
                <w:szCs w:val="20"/>
              </w:rPr>
              <w:t xml:space="preserve"> год</w:t>
            </w:r>
          </w:p>
        </w:tc>
      </w:tr>
      <w:tr w:rsidR="00685FC2" w:rsidRPr="006B053E" w:rsidTr="00B17296">
        <w:trPr>
          <w:gridAfter w:val="2"/>
          <w:wAfter w:w="1134" w:type="dxa"/>
          <w:trHeight w:val="699"/>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685FC2" w:rsidRPr="00894FFC" w:rsidRDefault="00685FC2" w:rsidP="0010051D">
            <w:pPr>
              <w:spacing w:after="0" w:line="240" w:lineRule="auto"/>
              <w:rPr>
                <w:rFonts w:ascii="Times New Roman" w:eastAsia="Times New Roman" w:hAnsi="Times New Roman" w:cs="Times New Roman"/>
                <w:b/>
                <w:bCs/>
                <w:color w:val="000000" w:themeColor="text1"/>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685FC2" w:rsidRPr="00894FFC" w:rsidRDefault="00685FC2" w:rsidP="0010051D">
            <w:pPr>
              <w:spacing w:after="0" w:line="240" w:lineRule="auto"/>
              <w:rPr>
                <w:rFonts w:ascii="Times New Roman" w:eastAsia="Times New Roman" w:hAnsi="Times New Roman" w:cs="Times New Roman"/>
                <w:b/>
                <w:bCs/>
                <w:color w:val="000000" w:themeColor="text1"/>
                <w:sz w:val="20"/>
                <w:szCs w:val="20"/>
              </w:rPr>
            </w:pPr>
          </w:p>
        </w:tc>
        <w:tc>
          <w:tcPr>
            <w:tcW w:w="1559" w:type="dxa"/>
            <w:tcBorders>
              <w:top w:val="nil"/>
              <w:left w:val="nil"/>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Утверждено доходов</w:t>
            </w:r>
            <w:r w:rsidR="003368EA">
              <w:rPr>
                <w:rFonts w:ascii="Times New Roman" w:eastAsia="Times New Roman" w:hAnsi="Times New Roman" w:cs="Times New Roman"/>
                <w:b/>
                <w:bCs/>
                <w:color w:val="000000" w:themeColor="text1"/>
                <w:sz w:val="20"/>
                <w:szCs w:val="20"/>
              </w:rPr>
              <w:t xml:space="preserve"> (</w:t>
            </w:r>
            <w:proofErr w:type="gramStart"/>
            <w:r w:rsidR="003368EA">
              <w:rPr>
                <w:rFonts w:ascii="Times New Roman" w:eastAsia="Times New Roman" w:hAnsi="Times New Roman" w:cs="Times New Roman"/>
                <w:b/>
                <w:bCs/>
                <w:color w:val="000000" w:themeColor="text1"/>
                <w:sz w:val="20"/>
                <w:szCs w:val="20"/>
              </w:rPr>
              <w:t>уточненный</w:t>
            </w:r>
            <w:proofErr w:type="gramEnd"/>
            <w:r w:rsidR="003368EA">
              <w:rPr>
                <w:rFonts w:ascii="Times New Roman" w:eastAsia="Times New Roman" w:hAnsi="Times New Roman" w:cs="Times New Roman"/>
                <w:b/>
                <w:bCs/>
                <w:color w:val="000000" w:themeColor="text1"/>
                <w:sz w:val="20"/>
                <w:szCs w:val="20"/>
              </w:rPr>
              <w:t>)</w:t>
            </w:r>
          </w:p>
        </w:tc>
        <w:tc>
          <w:tcPr>
            <w:tcW w:w="1276" w:type="dxa"/>
            <w:tcBorders>
              <w:top w:val="nil"/>
              <w:left w:val="nil"/>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Исполнено</w:t>
            </w:r>
          </w:p>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 xml:space="preserve"> доходов</w:t>
            </w:r>
          </w:p>
        </w:tc>
        <w:tc>
          <w:tcPr>
            <w:tcW w:w="1417" w:type="dxa"/>
            <w:tcBorders>
              <w:top w:val="nil"/>
              <w:left w:val="nil"/>
              <w:bottom w:val="single" w:sz="4" w:space="0" w:color="auto"/>
              <w:right w:val="single" w:sz="4" w:space="0" w:color="auto"/>
            </w:tcBorders>
            <w:shd w:val="clear" w:color="000000" w:fill="FFFF99"/>
            <w:vAlign w:val="center"/>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Неисполненные назначения</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 в общем объеме</w:t>
            </w:r>
          </w:p>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доходов</w:t>
            </w:r>
          </w:p>
        </w:tc>
        <w:tc>
          <w:tcPr>
            <w:tcW w:w="851" w:type="dxa"/>
            <w:tcBorders>
              <w:top w:val="nil"/>
              <w:left w:val="nil"/>
              <w:bottom w:val="single" w:sz="4" w:space="0" w:color="auto"/>
              <w:right w:val="single" w:sz="4" w:space="0" w:color="auto"/>
            </w:tcBorders>
            <w:shd w:val="clear" w:color="000000" w:fill="FFFF99"/>
            <w:vAlign w:val="center"/>
            <w:hideMark/>
          </w:tcPr>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w:t>
            </w:r>
          </w:p>
          <w:p w:rsidR="00685FC2" w:rsidRPr="00894FFC" w:rsidRDefault="00685FC2" w:rsidP="0010051D">
            <w:pPr>
              <w:spacing w:after="0" w:line="240" w:lineRule="auto"/>
              <w:jc w:val="center"/>
              <w:rPr>
                <w:rFonts w:ascii="Times New Roman" w:eastAsia="Times New Roman" w:hAnsi="Times New Roman" w:cs="Times New Roman"/>
                <w:b/>
                <w:bCs/>
                <w:color w:val="000000" w:themeColor="text1"/>
                <w:sz w:val="20"/>
                <w:szCs w:val="20"/>
              </w:rPr>
            </w:pPr>
            <w:r w:rsidRPr="00894FFC">
              <w:rPr>
                <w:rFonts w:ascii="Times New Roman" w:eastAsia="Times New Roman" w:hAnsi="Times New Roman" w:cs="Times New Roman"/>
                <w:b/>
                <w:bCs/>
                <w:color w:val="000000" w:themeColor="text1"/>
                <w:sz w:val="20"/>
                <w:szCs w:val="20"/>
              </w:rPr>
              <w:t>исполнения</w:t>
            </w:r>
          </w:p>
        </w:tc>
      </w:tr>
      <w:tr w:rsidR="00685FC2" w:rsidRPr="006B053E" w:rsidTr="00B17296">
        <w:trPr>
          <w:gridAfter w:val="2"/>
          <w:wAfter w:w="1134" w:type="dxa"/>
          <w:trHeight w:val="300"/>
        </w:trPr>
        <w:tc>
          <w:tcPr>
            <w:tcW w:w="2283" w:type="dxa"/>
            <w:tcBorders>
              <w:top w:val="nil"/>
              <w:left w:val="single" w:sz="4" w:space="0" w:color="auto"/>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1</w:t>
            </w:r>
          </w:p>
        </w:tc>
        <w:tc>
          <w:tcPr>
            <w:tcW w:w="1985" w:type="dxa"/>
            <w:gridSpan w:val="3"/>
            <w:tcBorders>
              <w:top w:val="nil"/>
              <w:left w:val="nil"/>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2</w:t>
            </w:r>
          </w:p>
        </w:tc>
        <w:tc>
          <w:tcPr>
            <w:tcW w:w="1559" w:type="dxa"/>
            <w:tcBorders>
              <w:top w:val="nil"/>
              <w:left w:val="nil"/>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3</w:t>
            </w:r>
          </w:p>
        </w:tc>
        <w:tc>
          <w:tcPr>
            <w:tcW w:w="1276" w:type="dxa"/>
            <w:tcBorders>
              <w:top w:val="nil"/>
              <w:left w:val="nil"/>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4</w:t>
            </w:r>
          </w:p>
        </w:tc>
        <w:tc>
          <w:tcPr>
            <w:tcW w:w="1417" w:type="dxa"/>
            <w:tcBorders>
              <w:top w:val="nil"/>
              <w:left w:val="nil"/>
              <w:bottom w:val="single" w:sz="4" w:space="0" w:color="auto"/>
              <w:right w:val="single" w:sz="4" w:space="0" w:color="auto"/>
            </w:tcBorders>
            <w:shd w:val="clear" w:color="000000" w:fill="FFFF99"/>
            <w:vAlign w:val="center"/>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5</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6</w:t>
            </w:r>
          </w:p>
        </w:tc>
        <w:tc>
          <w:tcPr>
            <w:tcW w:w="851" w:type="dxa"/>
            <w:tcBorders>
              <w:top w:val="nil"/>
              <w:left w:val="nil"/>
              <w:bottom w:val="single" w:sz="4" w:space="0" w:color="auto"/>
              <w:right w:val="single" w:sz="4" w:space="0" w:color="auto"/>
            </w:tcBorders>
            <w:shd w:val="clear" w:color="000000" w:fill="FFFF99"/>
            <w:vAlign w:val="center"/>
            <w:hideMark/>
          </w:tcPr>
          <w:p w:rsidR="00685FC2" w:rsidRPr="009E2120" w:rsidRDefault="00685FC2" w:rsidP="0010051D">
            <w:pPr>
              <w:spacing w:after="0" w:line="240" w:lineRule="auto"/>
              <w:jc w:val="center"/>
              <w:rPr>
                <w:rFonts w:ascii="Times New Roman" w:eastAsia="Times New Roman" w:hAnsi="Times New Roman" w:cs="Times New Roman"/>
                <w:b/>
                <w:bCs/>
                <w:color w:val="000000" w:themeColor="text1"/>
                <w:sz w:val="24"/>
                <w:szCs w:val="24"/>
              </w:rPr>
            </w:pPr>
            <w:r w:rsidRPr="009E2120">
              <w:rPr>
                <w:rFonts w:ascii="Times New Roman" w:eastAsia="Times New Roman" w:hAnsi="Times New Roman" w:cs="Times New Roman"/>
                <w:b/>
                <w:bCs/>
                <w:color w:val="000000" w:themeColor="text1"/>
                <w:sz w:val="24"/>
                <w:szCs w:val="24"/>
              </w:rPr>
              <w:t>7</w:t>
            </w:r>
          </w:p>
        </w:tc>
      </w:tr>
      <w:tr w:rsidR="00791190" w:rsidRPr="006B053E" w:rsidTr="00B17296">
        <w:trPr>
          <w:gridAfter w:val="2"/>
          <w:wAfter w:w="1134" w:type="dxa"/>
          <w:trHeight w:val="300"/>
        </w:trPr>
        <w:tc>
          <w:tcPr>
            <w:tcW w:w="4268" w:type="dxa"/>
            <w:gridSpan w:val="4"/>
            <w:tcBorders>
              <w:top w:val="single" w:sz="4" w:space="0" w:color="auto"/>
              <w:left w:val="single" w:sz="4" w:space="0" w:color="auto"/>
              <w:bottom w:val="single" w:sz="4" w:space="0" w:color="auto"/>
              <w:right w:val="single" w:sz="4" w:space="0" w:color="000000"/>
            </w:tcBorders>
            <w:shd w:val="clear" w:color="000000" w:fill="FCD5B4"/>
            <w:vAlign w:val="center"/>
          </w:tcPr>
          <w:p w:rsidR="00791190" w:rsidRPr="009E2120" w:rsidRDefault="00791190" w:rsidP="0010051D">
            <w:pPr>
              <w:spacing w:after="0"/>
              <w:jc w:val="center"/>
              <w:rPr>
                <w:rFonts w:ascii="Times New Roman" w:hAnsi="Times New Roman" w:cs="Times New Roman"/>
                <w:b/>
                <w:bCs/>
                <w:color w:val="000000" w:themeColor="text1"/>
                <w:sz w:val="24"/>
                <w:szCs w:val="24"/>
              </w:rPr>
            </w:pPr>
            <w:r w:rsidRPr="009E2120">
              <w:rPr>
                <w:rFonts w:ascii="Times New Roman" w:hAnsi="Times New Roman" w:cs="Times New Roman"/>
                <w:b/>
                <w:bCs/>
                <w:color w:val="000000" w:themeColor="text1"/>
                <w:sz w:val="24"/>
                <w:szCs w:val="24"/>
              </w:rPr>
              <w:t>Налоговые и неналоговые доходы</w:t>
            </w:r>
          </w:p>
        </w:tc>
        <w:tc>
          <w:tcPr>
            <w:tcW w:w="1559" w:type="dxa"/>
            <w:tcBorders>
              <w:top w:val="nil"/>
              <w:left w:val="nil"/>
              <w:bottom w:val="single" w:sz="4" w:space="0" w:color="auto"/>
              <w:right w:val="single" w:sz="4" w:space="0" w:color="auto"/>
            </w:tcBorders>
            <w:shd w:val="clear" w:color="000000" w:fill="FCD5B4"/>
            <w:vAlign w:val="center"/>
          </w:tcPr>
          <w:p w:rsidR="00791190" w:rsidRPr="009E2120" w:rsidRDefault="003368EA"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311 303,1</w:t>
            </w:r>
          </w:p>
        </w:tc>
        <w:tc>
          <w:tcPr>
            <w:tcW w:w="1276" w:type="dxa"/>
            <w:tcBorders>
              <w:top w:val="nil"/>
              <w:left w:val="nil"/>
              <w:bottom w:val="single" w:sz="4" w:space="0" w:color="auto"/>
              <w:right w:val="single" w:sz="4" w:space="0" w:color="auto"/>
            </w:tcBorders>
            <w:shd w:val="clear" w:color="000000" w:fill="FCD5B4"/>
            <w:vAlign w:val="center"/>
          </w:tcPr>
          <w:p w:rsidR="00791190" w:rsidRPr="009E2120" w:rsidRDefault="003368EA"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367 718,8</w:t>
            </w:r>
          </w:p>
        </w:tc>
        <w:tc>
          <w:tcPr>
            <w:tcW w:w="1417" w:type="dxa"/>
            <w:tcBorders>
              <w:top w:val="nil"/>
              <w:left w:val="nil"/>
              <w:bottom w:val="single" w:sz="4" w:space="0" w:color="auto"/>
              <w:right w:val="single" w:sz="4" w:space="0" w:color="auto"/>
            </w:tcBorders>
            <w:shd w:val="clear" w:color="000000" w:fill="FCD5B4"/>
            <w:vAlign w:val="center"/>
          </w:tcPr>
          <w:p w:rsidR="00791190" w:rsidRPr="009E2120" w:rsidRDefault="00772131"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+56 415,7</w:t>
            </w:r>
          </w:p>
        </w:tc>
        <w:tc>
          <w:tcPr>
            <w:tcW w:w="709" w:type="dxa"/>
            <w:tcBorders>
              <w:top w:val="nil"/>
              <w:left w:val="nil"/>
              <w:bottom w:val="single" w:sz="4" w:space="0" w:color="auto"/>
              <w:right w:val="single" w:sz="4" w:space="0" w:color="auto"/>
            </w:tcBorders>
            <w:shd w:val="clear" w:color="000000" w:fill="FCD5B4"/>
            <w:vAlign w:val="center"/>
          </w:tcPr>
          <w:p w:rsidR="00791190" w:rsidRPr="009E2120" w:rsidRDefault="00850701" w:rsidP="00D3390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23,4</w:t>
            </w:r>
          </w:p>
        </w:tc>
        <w:tc>
          <w:tcPr>
            <w:tcW w:w="851" w:type="dxa"/>
            <w:tcBorders>
              <w:top w:val="nil"/>
              <w:left w:val="nil"/>
              <w:bottom w:val="single" w:sz="4" w:space="0" w:color="auto"/>
              <w:right w:val="single" w:sz="4" w:space="0" w:color="auto"/>
            </w:tcBorders>
            <w:shd w:val="clear" w:color="000000" w:fill="FCD5B4"/>
            <w:vAlign w:val="center"/>
          </w:tcPr>
          <w:p w:rsidR="00791190" w:rsidRPr="009E2120" w:rsidRDefault="00C56FA1" w:rsidP="00710A70">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118,1</w:t>
            </w:r>
          </w:p>
        </w:tc>
      </w:tr>
      <w:tr w:rsidR="00791190" w:rsidRPr="006B053E" w:rsidTr="00B17296">
        <w:trPr>
          <w:gridAfter w:val="2"/>
          <w:wAfter w:w="1134" w:type="dxa"/>
          <w:trHeight w:val="300"/>
        </w:trPr>
        <w:tc>
          <w:tcPr>
            <w:tcW w:w="4268" w:type="dxa"/>
            <w:gridSpan w:val="4"/>
            <w:tcBorders>
              <w:top w:val="single" w:sz="4" w:space="0" w:color="auto"/>
              <w:left w:val="single" w:sz="4" w:space="0" w:color="auto"/>
              <w:bottom w:val="single" w:sz="4" w:space="0" w:color="auto"/>
              <w:right w:val="single" w:sz="4" w:space="0" w:color="000000"/>
            </w:tcBorders>
            <w:shd w:val="clear" w:color="000000" w:fill="FCD5B4"/>
            <w:vAlign w:val="center"/>
            <w:hideMark/>
          </w:tcPr>
          <w:p w:rsidR="00791190" w:rsidRPr="009E2120" w:rsidRDefault="00791190" w:rsidP="0010051D">
            <w:pPr>
              <w:spacing w:after="0"/>
              <w:jc w:val="center"/>
              <w:rPr>
                <w:rFonts w:ascii="Times New Roman" w:hAnsi="Times New Roman" w:cs="Times New Roman"/>
                <w:b/>
                <w:bCs/>
                <w:color w:val="000000" w:themeColor="text1"/>
                <w:sz w:val="24"/>
                <w:szCs w:val="24"/>
              </w:rPr>
            </w:pPr>
            <w:r w:rsidRPr="009E2120">
              <w:rPr>
                <w:rFonts w:ascii="Times New Roman" w:hAnsi="Times New Roman" w:cs="Times New Roman"/>
                <w:b/>
                <w:bCs/>
                <w:color w:val="000000" w:themeColor="text1"/>
                <w:sz w:val="24"/>
                <w:szCs w:val="24"/>
              </w:rPr>
              <w:t>Налоговые  доходы</w:t>
            </w:r>
          </w:p>
        </w:tc>
        <w:tc>
          <w:tcPr>
            <w:tcW w:w="1559" w:type="dxa"/>
            <w:tcBorders>
              <w:top w:val="nil"/>
              <w:left w:val="nil"/>
              <w:bottom w:val="single" w:sz="4" w:space="0" w:color="auto"/>
              <w:right w:val="single" w:sz="4" w:space="0" w:color="auto"/>
            </w:tcBorders>
            <w:shd w:val="clear" w:color="000000" w:fill="FCD5B4"/>
            <w:vAlign w:val="center"/>
          </w:tcPr>
          <w:p w:rsidR="00791190" w:rsidRPr="009E2120" w:rsidRDefault="00CC3E6A"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295 047,7</w:t>
            </w:r>
          </w:p>
        </w:tc>
        <w:tc>
          <w:tcPr>
            <w:tcW w:w="1276" w:type="dxa"/>
            <w:tcBorders>
              <w:top w:val="nil"/>
              <w:left w:val="nil"/>
              <w:bottom w:val="single" w:sz="4" w:space="0" w:color="auto"/>
              <w:right w:val="single" w:sz="4" w:space="0" w:color="auto"/>
            </w:tcBorders>
            <w:shd w:val="clear" w:color="000000" w:fill="FCD5B4"/>
            <w:vAlign w:val="center"/>
          </w:tcPr>
          <w:p w:rsidR="00791190" w:rsidRPr="009E2120" w:rsidRDefault="00CC3E6A"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351 711,4</w:t>
            </w:r>
          </w:p>
        </w:tc>
        <w:tc>
          <w:tcPr>
            <w:tcW w:w="1417" w:type="dxa"/>
            <w:tcBorders>
              <w:top w:val="nil"/>
              <w:left w:val="nil"/>
              <w:bottom w:val="single" w:sz="4" w:space="0" w:color="auto"/>
              <w:right w:val="single" w:sz="4" w:space="0" w:color="auto"/>
            </w:tcBorders>
            <w:shd w:val="clear" w:color="000000" w:fill="FCD5B4"/>
            <w:vAlign w:val="center"/>
          </w:tcPr>
          <w:p w:rsidR="00710A70" w:rsidRPr="009E2120" w:rsidRDefault="00772131"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+56 663,7</w:t>
            </w:r>
          </w:p>
        </w:tc>
        <w:tc>
          <w:tcPr>
            <w:tcW w:w="709" w:type="dxa"/>
            <w:tcBorders>
              <w:top w:val="nil"/>
              <w:left w:val="nil"/>
              <w:bottom w:val="single" w:sz="4" w:space="0" w:color="auto"/>
              <w:right w:val="single" w:sz="4" w:space="0" w:color="auto"/>
            </w:tcBorders>
            <w:shd w:val="clear" w:color="000000" w:fill="FCD5B4"/>
            <w:vAlign w:val="center"/>
          </w:tcPr>
          <w:p w:rsidR="00791190" w:rsidRPr="009E2120" w:rsidRDefault="00850701" w:rsidP="003368E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w:t>
            </w:r>
          </w:p>
        </w:tc>
        <w:tc>
          <w:tcPr>
            <w:tcW w:w="851" w:type="dxa"/>
            <w:tcBorders>
              <w:top w:val="nil"/>
              <w:left w:val="nil"/>
              <w:bottom w:val="single" w:sz="4" w:space="0" w:color="auto"/>
              <w:right w:val="single" w:sz="4" w:space="0" w:color="auto"/>
            </w:tcBorders>
            <w:shd w:val="clear" w:color="000000" w:fill="FCD5B4"/>
            <w:vAlign w:val="center"/>
          </w:tcPr>
          <w:p w:rsidR="00791190" w:rsidRPr="009E2120" w:rsidRDefault="00C56FA1" w:rsidP="00710A70">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119,2</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791190" w:rsidRPr="00987E86" w:rsidRDefault="00791190"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10102000010000 110</w:t>
            </w:r>
          </w:p>
        </w:tc>
        <w:tc>
          <w:tcPr>
            <w:tcW w:w="1985" w:type="dxa"/>
            <w:gridSpan w:val="3"/>
            <w:tcBorders>
              <w:top w:val="nil"/>
              <w:left w:val="nil"/>
              <w:bottom w:val="single" w:sz="4" w:space="0" w:color="auto"/>
              <w:right w:val="single" w:sz="4" w:space="0" w:color="auto"/>
            </w:tcBorders>
            <w:shd w:val="clear" w:color="auto" w:fill="auto"/>
            <w:vAlign w:val="center"/>
            <w:hideMark/>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239 511,10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273 221,60</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+33 710,5</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17,4</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C56FA1"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114,1</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10302000010000 110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24 388,8</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26 161,2</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+1 772,4</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7F2A65">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107,3</w:t>
            </w:r>
          </w:p>
        </w:tc>
      </w:tr>
      <w:tr w:rsidR="007774D1"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774D1" w:rsidRPr="00987E86" w:rsidRDefault="007774D1"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10501010010000</w:t>
            </w:r>
            <w:r w:rsidR="00DA378B">
              <w:rPr>
                <w:rFonts w:ascii="Times New Roman" w:hAnsi="Times New Roman" w:cs="Times New Roman"/>
                <w:color w:val="000000"/>
                <w:sz w:val="21"/>
                <w:szCs w:val="21"/>
              </w:rPr>
              <w:t xml:space="preserve"> </w:t>
            </w:r>
            <w:r w:rsidRPr="00987E86">
              <w:rPr>
                <w:rFonts w:ascii="Times New Roman" w:hAnsi="Times New Roman" w:cs="Times New Roman"/>
                <w:color w:val="000000"/>
                <w:sz w:val="21"/>
                <w:szCs w:val="21"/>
              </w:rPr>
              <w:t>110</w:t>
            </w:r>
          </w:p>
        </w:tc>
        <w:tc>
          <w:tcPr>
            <w:tcW w:w="1985" w:type="dxa"/>
            <w:gridSpan w:val="3"/>
            <w:tcBorders>
              <w:top w:val="nil"/>
              <w:left w:val="nil"/>
              <w:bottom w:val="single" w:sz="4" w:space="0" w:color="auto"/>
              <w:right w:val="single" w:sz="4" w:space="0" w:color="auto"/>
            </w:tcBorders>
            <w:shd w:val="clear" w:color="auto" w:fill="auto"/>
            <w:vAlign w:val="center"/>
          </w:tcPr>
          <w:p w:rsidR="007774D1" w:rsidRPr="00987E86" w:rsidRDefault="007774D1"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 xml:space="preserve">Налог, взимаемый в связи с применением упрощённой системы </w:t>
            </w:r>
          </w:p>
        </w:tc>
        <w:tc>
          <w:tcPr>
            <w:tcW w:w="1559" w:type="dxa"/>
            <w:tcBorders>
              <w:top w:val="nil"/>
              <w:left w:val="nil"/>
              <w:bottom w:val="single" w:sz="4" w:space="0" w:color="auto"/>
              <w:right w:val="single" w:sz="4" w:space="0" w:color="auto"/>
            </w:tcBorders>
            <w:shd w:val="clear" w:color="auto" w:fill="auto"/>
            <w:noWrap/>
            <w:vAlign w:val="center"/>
          </w:tcPr>
          <w:p w:rsidR="007774D1"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10 666,30</w:t>
            </w:r>
          </w:p>
        </w:tc>
        <w:tc>
          <w:tcPr>
            <w:tcW w:w="1276" w:type="dxa"/>
            <w:tcBorders>
              <w:top w:val="nil"/>
              <w:left w:val="nil"/>
              <w:bottom w:val="single" w:sz="4" w:space="0" w:color="auto"/>
              <w:right w:val="single" w:sz="4" w:space="0" w:color="auto"/>
            </w:tcBorders>
            <w:shd w:val="clear" w:color="auto" w:fill="auto"/>
            <w:noWrap/>
            <w:vAlign w:val="center"/>
          </w:tcPr>
          <w:p w:rsidR="007774D1"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r w:rsidR="00CC3E6A">
              <w:rPr>
                <w:rFonts w:ascii="Times New Roman" w:hAnsi="Times New Roman" w:cs="Times New Roman"/>
                <w:color w:val="000000"/>
                <w:sz w:val="21"/>
                <w:szCs w:val="21"/>
              </w:rPr>
              <w:t xml:space="preserve"> </w:t>
            </w:r>
            <w:r>
              <w:rPr>
                <w:rFonts w:ascii="Times New Roman" w:hAnsi="Times New Roman" w:cs="Times New Roman"/>
                <w:color w:val="000000"/>
                <w:sz w:val="21"/>
                <w:szCs w:val="21"/>
              </w:rPr>
              <w:t>659,20</w:t>
            </w:r>
          </w:p>
        </w:tc>
        <w:tc>
          <w:tcPr>
            <w:tcW w:w="1417" w:type="dxa"/>
            <w:tcBorders>
              <w:top w:val="nil"/>
              <w:left w:val="nil"/>
              <w:bottom w:val="single" w:sz="4" w:space="0" w:color="auto"/>
              <w:right w:val="single" w:sz="4" w:space="0" w:color="auto"/>
            </w:tcBorders>
            <w:shd w:val="clear" w:color="auto" w:fill="auto"/>
            <w:vAlign w:val="center"/>
          </w:tcPr>
          <w:p w:rsidR="007774D1"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-7,1</w:t>
            </w:r>
          </w:p>
        </w:tc>
        <w:tc>
          <w:tcPr>
            <w:tcW w:w="709" w:type="dxa"/>
            <w:tcBorders>
              <w:top w:val="nil"/>
              <w:left w:val="nil"/>
              <w:bottom w:val="single" w:sz="4" w:space="0" w:color="auto"/>
              <w:right w:val="single" w:sz="4" w:space="0" w:color="auto"/>
            </w:tcBorders>
            <w:shd w:val="clear" w:color="auto" w:fill="auto"/>
            <w:noWrap/>
            <w:vAlign w:val="center"/>
          </w:tcPr>
          <w:p w:rsidR="007774D1"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0,7</w:t>
            </w:r>
          </w:p>
        </w:tc>
        <w:tc>
          <w:tcPr>
            <w:tcW w:w="851" w:type="dxa"/>
            <w:tcBorders>
              <w:top w:val="nil"/>
              <w:left w:val="nil"/>
              <w:bottom w:val="single" w:sz="4" w:space="0" w:color="auto"/>
              <w:right w:val="single" w:sz="4" w:space="0" w:color="auto"/>
            </w:tcBorders>
            <w:shd w:val="clear" w:color="auto" w:fill="auto"/>
            <w:noWrap/>
            <w:vAlign w:val="center"/>
          </w:tcPr>
          <w:p w:rsidR="007774D1"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99,9</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10502000020000 110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Единый налог на вменяемый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0,0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21,1</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+21,1</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0,0</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10503000010000 110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77,0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61,3</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-15,7</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79,6</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E85AF0">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10504000020000 110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 xml:space="preserve">Налог, взимаемый в связи с применением патентной системы налогообложения, зачисляемый в </w:t>
            </w:r>
            <w:r w:rsidRPr="00987E86">
              <w:rPr>
                <w:rFonts w:ascii="Times New Roman" w:hAnsi="Times New Roman" w:cs="Times New Roman"/>
                <w:color w:val="000000"/>
                <w:sz w:val="21"/>
                <w:szCs w:val="21"/>
              </w:rPr>
              <w:lastRenderedPageBreak/>
              <w:t>бюджет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lastRenderedPageBreak/>
              <w:t>4 200,0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3 841,5</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-358,5</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7F2A65">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91,5</w:t>
            </w:r>
          </w:p>
        </w:tc>
      </w:tr>
      <w:tr w:rsidR="00791190" w:rsidRPr="008456BE" w:rsidTr="00B17296">
        <w:trPr>
          <w:gridAfter w:val="2"/>
          <w:wAfter w:w="1134" w:type="dxa"/>
          <w:trHeight w:val="510"/>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A458FC">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lastRenderedPageBreak/>
              <w:t xml:space="preserve"> </w:t>
            </w:r>
            <w:r w:rsidR="00E85AF0" w:rsidRPr="00E85AF0">
              <w:rPr>
                <w:rFonts w:ascii="Times New Roman" w:hAnsi="Times New Roman" w:cs="Times New Roman"/>
                <w:color w:val="000000"/>
                <w:sz w:val="21"/>
                <w:szCs w:val="21"/>
              </w:rPr>
              <w:t>10701000010000</w:t>
            </w:r>
            <w:r w:rsidR="00E85AF0">
              <w:rPr>
                <w:rFonts w:ascii="Times New Roman" w:hAnsi="Times New Roman" w:cs="Times New Roman"/>
                <w:color w:val="000000"/>
                <w:sz w:val="21"/>
                <w:szCs w:val="21"/>
              </w:rPr>
              <w:t xml:space="preserve"> </w:t>
            </w:r>
            <w:r w:rsidR="00E85AF0" w:rsidRPr="00E85AF0">
              <w:rPr>
                <w:rFonts w:ascii="Times New Roman" w:hAnsi="Times New Roman" w:cs="Times New Roman"/>
                <w:color w:val="000000"/>
                <w:sz w:val="21"/>
                <w:szCs w:val="21"/>
              </w:rPr>
              <w:t>110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11 804,5</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29 469,0</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+17 664,5</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7F2A65">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E355BD">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249,6</w:t>
            </w:r>
          </w:p>
        </w:tc>
      </w:tr>
      <w:tr w:rsidR="00791190" w:rsidRPr="008456BE" w:rsidTr="00B17296">
        <w:trPr>
          <w:gridAfter w:val="2"/>
          <w:wAfter w:w="1134" w:type="dxa"/>
          <w:trHeight w:val="585"/>
        </w:trPr>
        <w:tc>
          <w:tcPr>
            <w:tcW w:w="2283" w:type="dxa"/>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 xml:space="preserve"> 10800000000000 000</w:t>
            </w:r>
          </w:p>
        </w:tc>
        <w:tc>
          <w:tcPr>
            <w:tcW w:w="1985" w:type="dxa"/>
            <w:gridSpan w:val="3"/>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sz w:val="21"/>
                <w:szCs w:val="21"/>
              </w:rPr>
            </w:pPr>
            <w:r>
              <w:rPr>
                <w:rFonts w:ascii="Times New Roman" w:hAnsi="Times New Roman" w:cs="Times New Roman"/>
                <w:sz w:val="21"/>
                <w:szCs w:val="21"/>
              </w:rPr>
              <w:t>4 400,0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3368E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8 276,50</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77213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+38 476,5</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0,5</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185EEA"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188,1</w:t>
            </w:r>
          </w:p>
        </w:tc>
      </w:tr>
      <w:tr w:rsidR="00791190" w:rsidRPr="008456BE" w:rsidTr="00B17296">
        <w:trPr>
          <w:gridAfter w:val="2"/>
          <w:wAfter w:w="1134" w:type="dxa"/>
          <w:trHeight w:val="58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1190" w:rsidRPr="00987E86" w:rsidRDefault="00791190" w:rsidP="0010051D">
            <w:pPr>
              <w:spacing w:after="0"/>
              <w:jc w:val="center"/>
              <w:rPr>
                <w:rFonts w:ascii="Times New Roman" w:hAnsi="Times New Roman" w:cs="Times New Roman"/>
                <w:b/>
                <w:bCs/>
                <w:color w:val="000000"/>
                <w:sz w:val="21"/>
                <w:szCs w:val="21"/>
              </w:rPr>
            </w:pPr>
            <w:r w:rsidRPr="00987E86">
              <w:rPr>
                <w:rFonts w:ascii="Times New Roman" w:hAnsi="Times New Roman" w:cs="Times New Roman"/>
                <w:b/>
                <w:bCs/>
                <w:color w:val="000000"/>
                <w:sz w:val="21"/>
                <w:szCs w:val="21"/>
              </w:rPr>
              <w:t>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90" w:rsidRPr="00987E86" w:rsidRDefault="00C56FA1" w:rsidP="003368EA">
            <w:pPr>
              <w:spacing w:after="0"/>
              <w:jc w:val="center"/>
              <w:rPr>
                <w:rFonts w:ascii="Times New Roman" w:hAnsi="Times New Roman" w:cs="Times New Roman"/>
                <w:b/>
                <w:sz w:val="21"/>
                <w:szCs w:val="21"/>
              </w:rPr>
            </w:pPr>
            <w:r>
              <w:rPr>
                <w:rFonts w:ascii="Times New Roman" w:hAnsi="Times New Roman" w:cs="Times New Roman"/>
                <w:b/>
                <w:sz w:val="21"/>
                <w:szCs w:val="21"/>
              </w:rPr>
              <w:t>16 255,4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91190" w:rsidRPr="00987E86" w:rsidRDefault="00C56FA1" w:rsidP="00E448FA">
            <w:pPr>
              <w:spacing w:after="0"/>
              <w:jc w:val="center"/>
              <w:rPr>
                <w:rFonts w:ascii="Times New Roman" w:hAnsi="Times New Roman" w:cs="Times New Roman"/>
                <w:b/>
                <w:sz w:val="21"/>
                <w:szCs w:val="21"/>
              </w:rPr>
            </w:pPr>
            <w:r>
              <w:rPr>
                <w:rFonts w:ascii="Times New Roman" w:hAnsi="Times New Roman" w:cs="Times New Roman"/>
                <w:b/>
                <w:sz w:val="21"/>
                <w:szCs w:val="21"/>
              </w:rPr>
              <w:t>16 007,</w:t>
            </w:r>
            <w:r w:rsidR="00E448FA">
              <w:rPr>
                <w:rFonts w:ascii="Times New Roman" w:hAnsi="Times New Roman" w:cs="Times New Roman"/>
                <w:b/>
                <w:sz w:val="21"/>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791190" w:rsidRPr="00987E86" w:rsidRDefault="000067C2" w:rsidP="000067C2">
            <w:pPr>
              <w:spacing w:after="0"/>
              <w:jc w:val="center"/>
              <w:rPr>
                <w:rFonts w:ascii="Times New Roman" w:hAnsi="Times New Roman" w:cs="Times New Roman"/>
                <w:b/>
                <w:sz w:val="21"/>
                <w:szCs w:val="21"/>
              </w:rPr>
            </w:pPr>
            <w:r>
              <w:rPr>
                <w:rFonts w:ascii="Times New Roman" w:hAnsi="Times New Roman" w:cs="Times New Roman"/>
                <w:b/>
                <w:sz w:val="21"/>
                <w:szCs w:val="21"/>
              </w:rPr>
              <w:t>-248,0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b/>
                <w:sz w:val="21"/>
                <w:szCs w:val="21"/>
              </w:rPr>
            </w:pPr>
            <w:r>
              <w:rPr>
                <w:rFonts w:ascii="Times New Roman" w:hAnsi="Times New Roman" w:cs="Times New Roman"/>
                <w:b/>
                <w:sz w:val="21"/>
                <w:szCs w:val="21"/>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91190" w:rsidRPr="00987E86" w:rsidRDefault="00C56FA1" w:rsidP="00987E86">
            <w:pPr>
              <w:spacing w:after="0"/>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98,5</w:t>
            </w:r>
          </w:p>
        </w:tc>
      </w:tr>
      <w:tr w:rsidR="00791190" w:rsidRPr="008456BE" w:rsidTr="00B17296">
        <w:trPr>
          <w:trHeight w:val="58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190" w:rsidRPr="00987E86" w:rsidRDefault="00791190" w:rsidP="00DA378B">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11100000000000 000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Доходы от использования имущества, находящегося в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3 106,7</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3 616,0</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+509,3</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85070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116,4</w:t>
            </w:r>
          </w:p>
        </w:tc>
        <w:tc>
          <w:tcPr>
            <w:tcW w:w="425" w:type="dxa"/>
          </w:tcPr>
          <w:p w:rsidR="00791190" w:rsidRPr="008456BE" w:rsidRDefault="00791190" w:rsidP="0010051D">
            <w:pPr>
              <w:spacing w:after="0" w:line="240" w:lineRule="auto"/>
              <w:jc w:val="right"/>
              <w:rPr>
                <w:rFonts w:ascii="Times New Roman" w:eastAsia="Times New Roman" w:hAnsi="Times New Roman" w:cs="Times New Roman"/>
                <w:color w:val="000000"/>
              </w:rPr>
            </w:pPr>
          </w:p>
        </w:tc>
        <w:tc>
          <w:tcPr>
            <w:tcW w:w="709" w:type="dxa"/>
          </w:tcPr>
          <w:p w:rsidR="00791190" w:rsidRPr="008456BE" w:rsidRDefault="00791190" w:rsidP="0010051D">
            <w:pPr>
              <w:spacing w:after="0" w:line="240" w:lineRule="auto"/>
              <w:jc w:val="right"/>
              <w:rPr>
                <w:rFonts w:ascii="Times New Roman" w:eastAsia="Times New Roman" w:hAnsi="Times New Roman" w:cs="Times New Roman"/>
                <w:color w:val="000000"/>
              </w:rPr>
            </w:pPr>
          </w:p>
        </w:tc>
      </w:tr>
      <w:tr w:rsidR="00791190" w:rsidRPr="008456BE" w:rsidTr="00B17296">
        <w:trPr>
          <w:gridAfter w:val="2"/>
          <w:wAfter w:w="1134" w:type="dxa"/>
          <w:trHeight w:val="58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DA378B">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11201000010000</w:t>
            </w:r>
            <w:r w:rsidR="00DA378B">
              <w:rPr>
                <w:rFonts w:ascii="Times New Roman" w:hAnsi="Times New Roman" w:cs="Times New Roman"/>
                <w:color w:val="000000"/>
                <w:sz w:val="21"/>
                <w:szCs w:val="21"/>
              </w:rPr>
              <w:t xml:space="preserve"> </w:t>
            </w:r>
            <w:r w:rsidRPr="00987E86">
              <w:rPr>
                <w:rFonts w:ascii="Times New Roman" w:hAnsi="Times New Roman" w:cs="Times New Roman"/>
                <w:color w:val="000000"/>
                <w:sz w:val="21"/>
                <w:szCs w:val="21"/>
              </w:rPr>
              <w:t>120</w:t>
            </w:r>
          </w:p>
        </w:tc>
        <w:tc>
          <w:tcPr>
            <w:tcW w:w="1843" w:type="dxa"/>
            <w:gridSpan w:val="2"/>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1 625,0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1 790,3</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+165,3</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BB05B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110,2</w:t>
            </w:r>
          </w:p>
        </w:tc>
      </w:tr>
      <w:tr w:rsidR="00D554D2" w:rsidRPr="008456BE" w:rsidTr="00B17296">
        <w:trPr>
          <w:gridAfter w:val="2"/>
          <w:wAfter w:w="1134" w:type="dxa"/>
          <w:trHeight w:val="674"/>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D554D2" w:rsidRPr="00987E86" w:rsidRDefault="00DA378B" w:rsidP="00DA378B">
            <w:pPr>
              <w:spacing w:after="0"/>
              <w:jc w:val="center"/>
              <w:rPr>
                <w:rFonts w:ascii="Times New Roman" w:hAnsi="Times New Roman" w:cs="Times New Roman"/>
                <w:color w:val="000000"/>
                <w:sz w:val="21"/>
                <w:szCs w:val="21"/>
              </w:rPr>
            </w:pPr>
            <w:r w:rsidRPr="00DA378B">
              <w:rPr>
                <w:rFonts w:ascii="Times New Roman" w:hAnsi="Times New Roman" w:cs="Times New Roman"/>
                <w:color w:val="000000"/>
                <w:sz w:val="21"/>
                <w:szCs w:val="21"/>
              </w:rPr>
              <w:t>11300000000000</w:t>
            </w:r>
            <w:r>
              <w:rPr>
                <w:rFonts w:ascii="Times New Roman" w:hAnsi="Times New Roman" w:cs="Times New Roman"/>
                <w:color w:val="000000"/>
                <w:sz w:val="21"/>
                <w:szCs w:val="21"/>
              </w:rPr>
              <w:t xml:space="preserve"> </w:t>
            </w:r>
            <w:r w:rsidRPr="00DA378B">
              <w:rPr>
                <w:rFonts w:ascii="Times New Roman" w:hAnsi="Times New Roman" w:cs="Times New Roman"/>
                <w:color w:val="000000"/>
                <w:sz w:val="21"/>
                <w:szCs w:val="21"/>
              </w:rPr>
              <w:t>000</w:t>
            </w:r>
          </w:p>
        </w:tc>
        <w:tc>
          <w:tcPr>
            <w:tcW w:w="1843" w:type="dxa"/>
            <w:gridSpan w:val="2"/>
            <w:tcBorders>
              <w:top w:val="nil"/>
              <w:left w:val="nil"/>
              <w:bottom w:val="single" w:sz="4" w:space="0" w:color="auto"/>
              <w:right w:val="single" w:sz="4" w:space="0" w:color="auto"/>
            </w:tcBorders>
            <w:shd w:val="clear" w:color="auto" w:fill="auto"/>
            <w:vAlign w:val="center"/>
          </w:tcPr>
          <w:p w:rsidR="00D554D2" w:rsidRPr="00987E86" w:rsidRDefault="00DA378B" w:rsidP="0010051D">
            <w:pPr>
              <w:spacing w:after="0"/>
              <w:rPr>
                <w:rFonts w:ascii="Times New Roman" w:hAnsi="Times New Roman" w:cs="Times New Roman"/>
                <w:color w:val="000000"/>
                <w:sz w:val="21"/>
                <w:szCs w:val="21"/>
              </w:rPr>
            </w:pPr>
            <w:r w:rsidRPr="00DA378B">
              <w:rPr>
                <w:rFonts w:ascii="Times New Roman" w:hAnsi="Times New Roman" w:cs="Times New Roman"/>
                <w:color w:val="000000"/>
                <w:sz w:val="21"/>
                <w:szCs w:val="21"/>
              </w:rPr>
              <w:t>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noWrap/>
            <w:vAlign w:val="center"/>
          </w:tcPr>
          <w:p w:rsidR="00D554D2"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668,7</w:t>
            </w:r>
          </w:p>
        </w:tc>
        <w:tc>
          <w:tcPr>
            <w:tcW w:w="1276" w:type="dxa"/>
            <w:tcBorders>
              <w:top w:val="nil"/>
              <w:left w:val="nil"/>
              <w:bottom w:val="single" w:sz="4" w:space="0" w:color="auto"/>
              <w:right w:val="single" w:sz="4" w:space="0" w:color="auto"/>
            </w:tcBorders>
            <w:shd w:val="clear" w:color="auto" w:fill="auto"/>
            <w:noWrap/>
            <w:vAlign w:val="center"/>
          </w:tcPr>
          <w:p w:rsidR="00D554D2"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1 293,1</w:t>
            </w:r>
          </w:p>
        </w:tc>
        <w:tc>
          <w:tcPr>
            <w:tcW w:w="1417" w:type="dxa"/>
            <w:tcBorders>
              <w:top w:val="nil"/>
              <w:left w:val="nil"/>
              <w:bottom w:val="single" w:sz="4" w:space="0" w:color="auto"/>
              <w:right w:val="single" w:sz="4" w:space="0" w:color="auto"/>
            </w:tcBorders>
            <w:shd w:val="clear" w:color="auto" w:fill="auto"/>
            <w:vAlign w:val="center"/>
          </w:tcPr>
          <w:p w:rsidR="00D554D2"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+624,4</w:t>
            </w:r>
          </w:p>
        </w:tc>
        <w:tc>
          <w:tcPr>
            <w:tcW w:w="709" w:type="dxa"/>
            <w:tcBorders>
              <w:top w:val="nil"/>
              <w:left w:val="nil"/>
              <w:bottom w:val="single" w:sz="4" w:space="0" w:color="auto"/>
              <w:right w:val="single" w:sz="4" w:space="0" w:color="auto"/>
            </w:tcBorders>
            <w:shd w:val="clear" w:color="auto" w:fill="auto"/>
            <w:noWrap/>
            <w:vAlign w:val="center"/>
          </w:tcPr>
          <w:p w:rsidR="00D554D2" w:rsidRPr="00987E86" w:rsidRDefault="00BB05B7" w:rsidP="006D34DC">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851" w:type="dxa"/>
            <w:tcBorders>
              <w:top w:val="nil"/>
              <w:left w:val="nil"/>
              <w:bottom w:val="single" w:sz="4" w:space="0" w:color="auto"/>
              <w:right w:val="single" w:sz="4" w:space="0" w:color="auto"/>
            </w:tcBorders>
            <w:shd w:val="clear" w:color="auto" w:fill="auto"/>
            <w:noWrap/>
            <w:vAlign w:val="center"/>
          </w:tcPr>
          <w:p w:rsidR="00D554D2"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193,4</w:t>
            </w:r>
          </w:p>
        </w:tc>
      </w:tr>
      <w:tr w:rsidR="00791190" w:rsidRPr="008456BE" w:rsidTr="00B17296">
        <w:trPr>
          <w:gridAfter w:val="2"/>
          <w:wAfter w:w="1134" w:type="dxa"/>
          <w:trHeight w:val="674"/>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DA378B">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11400000000000 000</w:t>
            </w:r>
          </w:p>
        </w:tc>
        <w:tc>
          <w:tcPr>
            <w:tcW w:w="1843" w:type="dxa"/>
            <w:gridSpan w:val="2"/>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Доходы от реализации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355,0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650,4</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+295,4</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BB05B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183,2</w:t>
            </w:r>
          </w:p>
        </w:tc>
      </w:tr>
      <w:tr w:rsidR="00791190" w:rsidRPr="008456BE" w:rsidTr="00B17296">
        <w:trPr>
          <w:gridAfter w:val="2"/>
          <w:wAfter w:w="1134" w:type="dxa"/>
          <w:trHeight w:val="106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DA378B">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11600000000000 000</w:t>
            </w:r>
          </w:p>
        </w:tc>
        <w:tc>
          <w:tcPr>
            <w:tcW w:w="1843" w:type="dxa"/>
            <w:gridSpan w:val="2"/>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7 500,0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5 482,5</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r w:rsidR="00592B15">
              <w:rPr>
                <w:rFonts w:ascii="Times New Roman" w:hAnsi="Times New Roman" w:cs="Times New Roman"/>
                <w:color w:val="000000"/>
                <w:sz w:val="21"/>
                <w:szCs w:val="21"/>
              </w:rPr>
              <w:t xml:space="preserve"> </w:t>
            </w:r>
            <w:r>
              <w:rPr>
                <w:rFonts w:ascii="Times New Roman" w:hAnsi="Times New Roman" w:cs="Times New Roman"/>
                <w:color w:val="000000"/>
                <w:sz w:val="21"/>
                <w:szCs w:val="21"/>
              </w:rPr>
              <w:t>017,5</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BB05B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73,1</w:t>
            </w:r>
          </w:p>
        </w:tc>
      </w:tr>
      <w:tr w:rsidR="00791190" w:rsidRPr="008456BE" w:rsidTr="00B17296">
        <w:trPr>
          <w:gridAfter w:val="2"/>
          <w:wAfter w:w="1134" w:type="dxa"/>
          <w:trHeight w:val="588"/>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791190" w:rsidRPr="00987E86" w:rsidRDefault="00791190" w:rsidP="00DA378B">
            <w:pPr>
              <w:spacing w:after="0"/>
              <w:jc w:val="center"/>
              <w:rPr>
                <w:rFonts w:ascii="Times New Roman" w:hAnsi="Times New Roman" w:cs="Times New Roman"/>
                <w:color w:val="000000"/>
                <w:sz w:val="21"/>
                <w:szCs w:val="21"/>
              </w:rPr>
            </w:pPr>
            <w:r w:rsidRPr="00987E86">
              <w:rPr>
                <w:rFonts w:ascii="Times New Roman" w:hAnsi="Times New Roman" w:cs="Times New Roman"/>
                <w:color w:val="000000"/>
                <w:sz w:val="21"/>
                <w:szCs w:val="21"/>
              </w:rPr>
              <w:t>11700000000000 000</w:t>
            </w:r>
          </w:p>
        </w:tc>
        <w:tc>
          <w:tcPr>
            <w:tcW w:w="1843" w:type="dxa"/>
            <w:gridSpan w:val="2"/>
            <w:tcBorders>
              <w:top w:val="nil"/>
              <w:left w:val="nil"/>
              <w:bottom w:val="single" w:sz="4" w:space="0" w:color="auto"/>
              <w:right w:val="single" w:sz="4" w:space="0" w:color="auto"/>
            </w:tcBorders>
            <w:shd w:val="clear" w:color="auto" w:fill="auto"/>
            <w:vAlign w:val="center"/>
          </w:tcPr>
          <w:p w:rsidR="00791190" w:rsidRPr="00987E86" w:rsidRDefault="00791190" w:rsidP="0010051D">
            <w:pPr>
              <w:spacing w:after="0"/>
              <w:rPr>
                <w:rFonts w:ascii="Times New Roman" w:hAnsi="Times New Roman" w:cs="Times New Roman"/>
                <w:color w:val="000000"/>
                <w:sz w:val="21"/>
                <w:szCs w:val="21"/>
              </w:rPr>
            </w:pPr>
            <w:r w:rsidRPr="00987E86">
              <w:rPr>
                <w:rFonts w:ascii="Times New Roman" w:hAnsi="Times New Roman" w:cs="Times New Roman"/>
                <w:color w:val="000000"/>
                <w:sz w:val="21"/>
                <w:szCs w:val="21"/>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sz w:val="21"/>
                <w:szCs w:val="21"/>
              </w:rPr>
            </w:pPr>
            <w:r>
              <w:rPr>
                <w:rFonts w:ascii="Times New Roman" w:hAnsi="Times New Roman" w:cs="Times New Roman"/>
                <w:sz w:val="21"/>
                <w:szCs w:val="21"/>
              </w:rPr>
              <w:t>3 000,0</w:t>
            </w:r>
          </w:p>
        </w:tc>
        <w:tc>
          <w:tcPr>
            <w:tcW w:w="1276" w:type="dxa"/>
            <w:tcBorders>
              <w:top w:val="nil"/>
              <w:left w:val="nil"/>
              <w:bottom w:val="single" w:sz="4" w:space="0" w:color="auto"/>
              <w:right w:val="single" w:sz="4" w:space="0" w:color="auto"/>
            </w:tcBorders>
            <w:shd w:val="clear" w:color="auto" w:fill="auto"/>
            <w:noWrap/>
            <w:vAlign w:val="center"/>
          </w:tcPr>
          <w:p w:rsidR="00791190" w:rsidRPr="00987E86" w:rsidRDefault="00DC4329"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3 175,10</w:t>
            </w:r>
          </w:p>
        </w:tc>
        <w:tc>
          <w:tcPr>
            <w:tcW w:w="1417" w:type="dxa"/>
            <w:tcBorders>
              <w:top w:val="nil"/>
              <w:left w:val="nil"/>
              <w:bottom w:val="single" w:sz="4" w:space="0" w:color="auto"/>
              <w:right w:val="single" w:sz="4" w:space="0" w:color="auto"/>
            </w:tcBorders>
            <w:shd w:val="clear" w:color="auto" w:fill="auto"/>
            <w:vAlign w:val="center"/>
          </w:tcPr>
          <w:p w:rsidR="00791190" w:rsidRPr="00987E86" w:rsidRDefault="000067C2"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+175,1</w:t>
            </w:r>
          </w:p>
        </w:tc>
        <w:tc>
          <w:tcPr>
            <w:tcW w:w="709" w:type="dxa"/>
            <w:tcBorders>
              <w:top w:val="nil"/>
              <w:left w:val="nil"/>
              <w:bottom w:val="single" w:sz="4" w:space="0" w:color="auto"/>
              <w:right w:val="single" w:sz="4" w:space="0" w:color="auto"/>
            </w:tcBorders>
            <w:shd w:val="clear" w:color="auto" w:fill="auto"/>
            <w:noWrap/>
            <w:vAlign w:val="center"/>
          </w:tcPr>
          <w:p w:rsidR="00791190" w:rsidRPr="00987E86" w:rsidRDefault="00BB05B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851" w:type="dxa"/>
            <w:tcBorders>
              <w:top w:val="nil"/>
              <w:left w:val="nil"/>
              <w:bottom w:val="single" w:sz="4" w:space="0" w:color="auto"/>
              <w:right w:val="single" w:sz="4" w:space="0" w:color="auto"/>
            </w:tcBorders>
            <w:shd w:val="clear" w:color="auto" w:fill="auto"/>
            <w:noWrap/>
            <w:vAlign w:val="center"/>
          </w:tcPr>
          <w:p w:rsidR="00791190" w:rsidRPr="00987E86" w:rsidRDefault="00BD46AC"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5,8</w:t>
            </w:r>
          </w:p>
        </w:tc>
      </w:tr>
      <w:tr w:rsidR="00FD1DD7" w:rsidRPr="008456BE" w:rsidTr="00B17296">
        <w:trPr>
          <w:gridAfter w:val="2"/>
          <w:wAfter w:w="1134" w:type="dxa"/>
          <w:trHeight w:val="554"/>
        </w:trPr>
        <w:tc>
          <w:tcPr>
            <w:tcW w:w="4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D1DD7" w:rsidRPr="00987E86" w:rsidRDefault="00FD1DD7" w:rsidP="0010051D">
            <w:pPr>
              <w:spacing w:after="0"/>
              <w:jc w:val="center"/>
              <w:rPr>
                <w:rFonts w:ascii="Times New Roman" w:hAnsi="Times New Roman" w:cs="Times New Roman"/>
                <w:b/>
                <w:bCs/>
                <w:color w:val="000000"/>
                <w:sz w:val="21"/>
                <w:szCs w:val="21"/>
              </w:rPr>
            </w:pPr>
            <w:r w:rsidRPr="00987E86">
              <w:rPr>
                <w:rFonts w:ascii="Times New Roman" w:hAnsi="Times New Roman" w:cs="Times New Roman"/>
                <w:b/>
                <w:bCs/>
                <w:color w:val="000000"/>
                <w:sz w:val="21"/>
                <w:szCs w:val="21"/>
              </w:rPr>
              <w:t>Безвозмездные поступления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D1DD7" w:rsidRPr="00987E86" w:rsidRDefault="00FD1DD7" w:rsidP="003368EA">
            <w:pPr>
              <w:spacing w:after="0"/>
              <w:jc w:val="center"/>
              <w:rPr>
                <w:rFonts w:ascii="Times New Roman" w:hAnsi="Times New Roman" w:cs="Times New Roman"/>
                <w:b/>
                <w:bCs/>
                <w:color w:val="000000"/>
                <w:sz w:val="21"/>
                <w:szCs w:val="21"/>
              </w:rPr>
            </w:pP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FD1DD7" w:rsidP="003368EA">
            <w:pPr>
              <w:spacing w:after="0"/>
              <w:jc w:val="center"/>
              <w:rPr>
                <w:rFonts w:ascii="Times New Roman" w:hAnsi="Times New Roman" w:cs="Times New Roman"/>
                <w:b/>
                <w:bCs/>
                <w:color w:val="000000"/>
                <w:sz w:val="21"/>
                <w:szCs w:val="21"/>
              </w:rPr>
            </w:pP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FD1DD7" w:rsidP="003368EA">
            <w:pPr>
              <w:spacing w:after="0"/>
              <w:jc w:val="center"/>
              <w:rPr>
                <w:rFonts w:ascii="Times New Roman" w:hAnsi="Times New Roman" w:cs="Times New Roman"/>
                <w:b/>
                <w:bCs/>
                <w:color w:val="00000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FD1DD7" w:rsidP="003368EA">
            <w:pPr>
              <w:spacing w:after="0"/>
              <w:jc w:val="center"/>
              <w:rPr>
                <w:rFonts w:ascii="Times New Roman" w:hAnsi="Times New Roman" w:cs="Times New Roman"/>
                <w:b/>
                <w:bCs/>
                <w:color w:val="000000"/>
                <w:sz w:val="21"/>
                <w:szCs w:val="21"/>
              </w:rPr>
            </w:pP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FD1DD7" w:rsidP="00987E86">
            <w:pPr>
              <w:spacing w:after="0"/>
              <w:jc w:val="right"/>
              <w:rPr>
                <w:rFonts w:ascii="Times New Roman" w:hAnsi="Times New Roman" w:cs="Times New Roman"/>
                <w:b/>
                <w:bCs/>
                <w:color w:val="000000"/>
                <w:sz w:val="21"/>
                <w:szCs w:val="21"/>
              </w:rPr>
            </w:pPr>
          </w:p>
        </w:tc>
      </w:tr>
      <w:tr w:rsidR="00FD1DD7" w:rsidRPr="008456BE" w:rsidTr="00B17296">
        <w:trPr>
          <w:gridAfter w:val="2"/>
          <w:wAfter w:w="1134" w:type="dxa"/>
          <w:trHeight w:val="315"/>
        </w:trPr>
        <w:tc>
          <w:tcPr>
            <w:tcW w:w="4268" w:type="dxa"/>
            <w:gridSpan w:val="4"/>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FD1DD7" w:rsidRPr="00987E86" w:rsidRDefault="00FD1DD7" w:rsidP="0010051D">
            <w:pPr>
              <w:spacing w:after="0"/>
              <w:jc w:val="center"/>
              <w:rPr>
                <w:rFonts w:ascii="Times New Roman" w:hAnsi="Times New Roman" w:cs="Times New Roman"/>
                <w:b/>
                <w:bCs/>
                <w:color w:val="000000"/>
                <w:sz w:val="21"/>
                <w:szCs w:val="21"/>
              </w:rPr>
            </w:pPr>
            <w:r w:rsidRPr="00987E86">
              <w:rPr>
                <w:rFonts w:ascii="Times New Roman" w:hAnsi="Times New Roman" w:cs="Times New Roman"/>
                <w:b/>
                <w:bCs/>
                <w:color w:val="000000"/>
                <w:sz w:val="21"/>
                <w:szCs w:val="21"/>
              </w:rPr>
              <w:t>Безвозмездные поступления от других бюджетов бюджетной системы РФ</w:t>
            </w:r>
          </w:p>
        </w:tc>
        <w:tc>
          <w:tcPr>
            <w:tcW w:w="1559" w:type="dxa"/>
            <w:tcBorders>
              <w:top w:val="single" w:sz="4" w:space="0" w:color="auto"/>
              <w:left w:val="nil"/>
              <w:bottom w:val="single" w:sz="4" w:space="0" w:color="auto"/>
              <w:right w:val="single" w:sz="4" w:space="0" w:color="auto"/>
            </w:tcBorders>
            <w:shd w:val="clear" w:color="000000" w:fill="FCD5B4"/>
            <w:noWrap/>
            <w:vAlign w:val="center"/>
          </w:tcPr>
          <w:p w:rsidR="00FD1DD7" w:rsidRPr="00987E86" w:rsidRDefault="00850701"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1 228 169,8</w:t>
            </w:r>
          </w:p>
        </w:tc>
        <w:tc>
          <w:tcPr>
            <w:tcW w:w="1276" w:type="dxa"/>
            <w:tcBorders>
              <w:top w:val="single" w:sz="4" w:space="0" w:color="auto"/>
              <w:left w:val="nil"/>
              <w:bottom w:val="single" w:sz="4" w:space="0" w:color="auto"/>
              <w:right w:val="single" w:sz="4" w:space="0" w:color="auto"/>
            </w:tcBorders>
            <w:shd w:val="clear" w:color="000000" w:fill="FCD5B4"/>
            <w:noWrap/>
            <w:vAlign w:val="center"/>
          </w:tcPr>
          <w:p w:rsidR="00FD1DD7" w:rsidRPr="00987E86" w:rsidRDefault="00850701"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1 202 788,6</w:t>
            </w:r>
          </w:p>
        </w:tc>
        <w:tc>
          <w:tcPr>
            <w:tcW w:w="1417" w:type="dxa"/>
            <w:tcBorders>
              <w:top w:val="single" w:sz="4" w:space="0" w:color="auto"/>
              <w:left w:val="nil"/>
              <w:bottom w:val="single" w:sz="4" w:space="0" w:color="auto"/>
              <w:right w:val="single" w:sz="4" w:space="0" w:color="auto"/>
            </w:tcBorders>
            <w:shd w:val="clear" w:color="000000" w:fill="FCD5B4"/>
            <w:vAlign w:val="center"/>
          </w:tcPr>
          <w:p w:rsidR="00FD1DD7" w:rsidRPr="00987E86" w:rsidRDefault="00850701"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-25 381,2</w:t>
            </w:r>
          </w:p>
        </w:tc>
        <w:tc>
          <w:tcPr>
            <w:tcW w:w="709" w:type="dxa"/>
            <w:tcBorders>
              <w:top w:val="single" w:sz="4" w:space="0" w:color="auto"/>
              <w:left w:val="nil"/>
              <w:bottom w:val="single" w:sz="4" w:space="0" w:color="auto"/>
              <w:right w:val="single" w:sz="4" w:space="0" w:color="auto"/>
            </w:tcBorders>
            <w:shd w:val="clear" w:color="000000" w:fill="FCD5B4"/>
            <w:noWrap/>
            <w:vAlign w:val="center"/>
          </w:tcPr>
          <w:p w:rsidR="00FD1DD7" w:rsidRPr="00987E86" w:rsidRDefault="00850701"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76,6</w:t>
            </w:r>
          </w:p>
        </w:tc>
        <w:tc>
          <w:tcPr>
            <w:tcW w:w="851" w:type="dxa"/>
            <w:tcBorders>
              <w:top w:val="single" w:sz="4" w:space="0" w:color="auto"/>
              <w:left w:val="nil"/>
              <w:bottom w:val="single" w:sz="4" w:space="0" w:color="auto"/>
              <w:right w:val="single" w:sz="4" w:space="0" w:color="auto"/>
            </w:tcBorders>
            <w:shd w:val="clear" w:color="000000" w:fill="FCD5B4"/>
            <w:noWrap/>
            <w:vAlign w:val="center"/>
          </w:tcPr>
          <w:p w:rsidR="00FD1DD7" w:rsidRPr="00987E86" w:rsidRDefault="00850701" w:rsidP="00987E86">
            <w:pPr>
              <w:spacing w:after="0"/>
              <w:jc w:val="right"/>
              <w:rPr>
                <w:rFonts w:ascii="Times New Roman" w:hAnsi="Times New Roman" w:cs="Times New Roman"/>
                <w:b/>
                <w:bCs/>
                <w:color w:val="000000"/>
                <w:sz w:val="21"/>
                <w:szCs w:val="21"/>
              </w:rPr>
            </w:pPr>
            <w:r>
              <w:rPr>
                <w:rFonts w:ascii="Times New Roman" w:hAnsi="Times New Roman" w:cs="Times New Roman"/>
                <w:b/>
                <w:bCs/>
                <w:color w:val="000000"/>
                <w:sz w:val="21"/>
                <w:szCs w:val="21"/>
              </w:rPr>
              <w:t>97,9</w:t>
            </w:r>
          </w:p>
        </w:tc>
      </w:tr>
      <w:tr w:rsidR="00FD1DD7" w:rsidRPr="008456BE" w:rsidTr="00B17296">
        <w:trPr>
          <w:gridAfter w:val="2"/>
          <w:wAfter w:w="1134" w:type="dxa"/>
          <w:trHeight w:val="585"/>
        </w:trPr>
        <w:tc>
          <w:tcPr>
            <w:tcW w:w="4268" w:type="dxa"/>
            <w:gridSpan w:val="4"/>
            <w:tcBorders>
              <w:top w:val="nil"/>
              <w:left w:val="single" w:sz="4" w:space="0" w:color="auto"/>
              <w:bottom w:val="single" w:sz="4" w:space="0" w:color="auto"/>
              <w:right w:val="single" w:sz="4" w:space="0" w:color="auto"/>
            </w:tcBorders>
            <w:shd w:val="clear" w:color="auto" w:fill="auto"/>
            <w:noWrap/>
            <w:vAlign w:val="center"/>
          </w:tcPr>
          <w:p w:rsidR="00FD1DD7" w:rsidRPr="00987E86" w:rsidRDefault="00FD1DD7" w:rsidP="0010051D">
            <w:pPr>
              <w:spacing w:after="0"/>
              <w:jc w:val="center"/>
              <w:rPr>
                <w:rFonts w:ascii="Times New Roman" w:hAnsi="Times New Roman" w:cs="Times New Roman"/>
                <w:b/>
                <w:bCs/>
                <w:sz w:val="21"/>
                <w:szCs w:val="21"/>
              </w:rPr>
            </w:pPr>
            <w:r w:rsidRPr="00987E86">
              <w:rPr>
                <w:rFonts w:ascii="Times New Roman" w:hAnsi="Times New Roman" w:cs="Times New Roman"/>
                <w:b/>
                <w:bCs/>
                <w:sz w:val="21"/>
                <w:szCs w:val="21"/>
              </w:rPr>
              <w:t>Дотации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FD1DD7" w:rsidRPr="00987E86" w:rsidRDefault="00284B4C"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328 118,0</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284B4C"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328 118,0</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E17494"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1542C0"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20,9</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E17494" w:rsidP="0016369B">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100,0</w:t>
            </w:r>
          </w:p>
        </w:tc>
      </w:tr>
      <w:tr w:rsidR="00FD1DD7" w:rsidRPr="008456BE" w:rsidTr="00B17296">
        <w:trPr>
          <w:gridAfter w:val="2"/>
          <w:wAfter w:w="1134" w:type="dxa"/>
          <w:trHeight w:val="585"/>
        </w:trPr>
        <w:tc>
          <w:tcPr>
            <w:tcW w:w="2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FD1DD7" w:rsidRPr="00987E86" w:rsidRDefault="00576F90" w:rsidP="0010051D">
            <w:pPr>
              <w:spacing w:after="0"/>
              <w:rPr>
                <w:rFonts w:ascii="Times New Roman" w:hAnsi="Times New Roman" w:cs="Times New Roman"/>
                <w:sz w:val="21"/>
                <w:szCs w:val="21"/>
              </w:rPr>
            </w:pPr>
            <w:r w:rsidRPr="00987E86">
              <w:rPr>
                <w:rFonts w:ascii="Times New Roman" w:hAnsi="Times New Roman" w:cs="Times New Roman"/>
                <w:sz w:val="21"/>
                <w:szCs w:val="21"/>
              </w:rPr>
              <w:t xml:space="preserve"> </w:t>
            </w:r>
            <w:r w:rsidR="00FD1DD7" w:rsidRPr="00987E86">
              <w:rPr>
                <w:rFonts w:ascii="Times New Roman" w:hAnsi="Times New Roman" w:cs="Times New Roman"/>
                <w:sz w:val="21"/>
                <w:szCs w:val="21"/>
              </w:rPr>
              <w:t>2 0215001 05 0000 150</w:t>
            </w:r>
          </w:p>
        </w:tc>
        <w:tc>
          <w:tcPr>
            <w:tcW w:w="1701" w:type="dxa"/>
            <w:tcBorders>
              <w:top w:val="nil"/>
              <w:left w:val="nil"/>
              <w:bottom w:val="single" w:sz="4" w:space="0" w:color="auto"/>
              <w:right w:val="single" w:sz="4" w:space="0" w:color="auto"/>
            </w:tcBorders>
            <w:shd w:val="clear" w:color="auto" w:fill="auto"/>
            <w:vAlign w:val="center"/>
            <w:hideMark/>
          </w:tcPr>
          <w:p w:rsidR="00FD1DD7" w:rsidRPr="00987E86" w:rsidRDefault="00FD1DD7" w:rsidP="0010051D">
            <w:pPr>
              <w:spacing w:after="0"/>
              <w:rPr>
                <w:rFonts w:ascii="Times New Roman" w:hAnsi="Times New Roman" w:cs="Times New Roman"/>
                <w:sz w:val="21"/>
                <w:szCs w:val="21"/>
              </w:rPr>
            </w:pPr>
            <w:r w:rsidRPr="00987E86">
              <w:rPr>
                <w:rFonts w:ascii="Times New Roman" w:hAnsi="Times New Roman" w:cs="Times New Roman"/>
                <w:sz w:val="21"/>
                <w:szCs w:val="21"/>
              </w:rPr>
              <w:t>Дотации бюджетам муниципальных районов на выравнивание уровня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tcPr>
          <w:p w:rsidR="00FD1DD7" w:rsidRPr="00987E86"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160 485,0</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160 485,0</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1542C0" w:rsidP="001542C0">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10,3</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E17494" w:rsidP="0016369B">
            <w:pPr>
              <w:spacing w:after="0"/>
              <w:jc w:val="center"/>
              <w:rPr>
                <w:rFonts w:ascii="Times New Roman" w:hAnsi="Times New Roman" w:cs="Times New Roman"/>
                <w:sz w:val="21"/>
                <w:szCs w:val="21"/>
              </w:rPr>
            </w:pPr>
            <w:r>
              <w:rPr>
                <w:rFonts w:ascii="Times New Roman" w:hAnsi="Times New Roman" w:cs="Times New Roman"/>
                <w:sz w:val="21"/>
                <w:szCs w:val="21"/>
              </w:rPr>
              <w:t>100,0</w:t>
            </w:r>
          </w:p>
        </w:tc>
      </w:tr>
      <w:tr w:rsidR="00FD1DD7"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FD1DD7" w:rsidRPr="00987E86" w:rsidRDefault="00FD1DD7" w:rsidP="0010051D">
            <w:pPr>
              <w:spacing w:after="0"/>
              <w:rPr>
                <w:rFonts w:ascii="Times New Roman" w:hAnsi="Times New Roman" w:cs="Times New Roman"/>
                <w:sz w:val="21"/>
                <w:szCs w:val="21"/>
              </w:rPr>
            </w:pPr>
            <w:r w:rsidRPr="00987E86">
              <w:rPr>
                <w:rFonts w:ascii="Times New Roman" w:hAnsi="Times New Roman" w:cs="Times New Roman"/>
                <w:sz w:val="21"/>
                <w:szCs w:val="21"/>
              </w:rPr>
              <w:lastRenderedPageBreak/>
              <w:t xml:space="preserve"> 2 0215002 05 0000 150</w:t>
            </w:r>
          </w:p>
        </w:tc>
        <w:tc>
          <w:tcPr>
            <w:tcW w:w="1701" w:type="dxa"/>
            <w:tcBorders>
              <w:top w:val="nil"/>
              <w:left w:val="nil"/>
              <w:bottom w:val="single" w:sz="4" w:space="0" w:color="auto"/>
              <w:right w:val="single" w:sz="4" w:space="0" w:color="auto"/>
            </w:tcBorders>
            <w:shd w:val="clear" w:color="auto" w:fill="auto"/>
            <w:vAlign w:val="center"/>
            <w:hideMark/>
          </w:tcPr>
          <w:p w:rsidR="00FD1DD7" w:rsidRPr="00987E86" w:rsidRDefault="00FD1DD7" w:rsidP="0010051D">
            <w:pPr>
              <w:spacing w:after="0"/>
              <w:rPr>
                <w:rFonts w:ascii="Times New Roman" w:hAnsi="Times New Roman" w:cs="Times New Roman"/>
                <w:sz w:val="21"/>
                <w:szCs w:val="21"/>
              </w:rPr>
            </w:pPr>
            <w:r w:rsidRPr="00987E86">
              <w:rPr>
                <w:rFonts w:ascii="Times New Roman" w:hAnsi="Times New Roman" w:cs="Times New Roman"/>
                <w:sz w:val="21"/>
                <w:szCs w:val="21"/>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tcPr>
          <w:p w:rsidR="00FD1DD7" w:rsidRPr="00987E86"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57 768,4</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E17494" w:rsidP="003368EA">
            <w:pPr>
              <w:spacing w:after="0"/>
              <w:ind w:left="34" w:hanging="34"/>
              <w:jc w:val="center"/>
              <w:rPr>
                <w:rFonts w:ascii="Times New Roman" w:hAnsi="Times New Roman" w:cs="Times New Roman"/>
                <w:color w:val="000000"/>
                <w:sz w:val="21"/>
                <w:szCs w:val="21"/>
              </w:rPr>
            </w:pPr>
            <w:r>
              <w:rPr>
                <w:rFonts w:ascii="Times New Roman" w:hAnsi="Times New Roman" w:cs="Times New Roman"/>
                <w:color w:val="000000"/>
                <w:sz w:val="21"/>
                <w:szCs w:val="21"/>
              </w:rPr>
              <w:t>57 768,4</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1542C0"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3,6</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E17494" w:rsidP="0016369B">
            <w:pPr>
              <w:spacing w:after="0"/>
              <w:jc w:val="center"/>
              <w:rPr>
                <w:rFonts w:ascii="Times New Roman" w:hAnsi="Times New Roman" w:cs="Times New Roman"/>
                <w:sz w:val="21"/>
                <w:szCs w:val="21"/>
              </w:rPr>
            </w:pPr>
            <w:r>
              <w:rPr>
                <w:rFonts w:ascii="Times New Roman" w:hAnsi="Times New Roman" w:cs="Times New Roman"/>
                <w:sz w:val="21"/>
                <w:szCs w:val="21"/>
              </w:rPr>
              <w:t>100,0</w:t>
            </w:r>
          </w:p>
        </w:tc>
      </w:tr>
      <w:tr w:rsidR="0016369B"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16369B" w:rsidRPr="00987E86" w:rsidRDefault="00D53BF2" w:rsidP="0010051D">
            <w:pPr>
              <w:spacing w:after="0"/>
              <w:rPr>
                <w:rFonts w:ascii="Times New Roman" w:hAnsi="Times New Roman" w:cs="Times New Roman"/>
                <w:sz w:val="21"/>
                <w:szCs w:val="21"/>
              </w:rPr>
            </w:pPr>
            <w:r w:rsidRPr="00D53BF2">
              <w:rPr>
                <w:rFonts w:ascii="Times New Roman" w:hAnsi="Times New Roman" w:cs="Times New Roman"/>
                <w:sz w:val="21"/>
                <w:szCs w:val="21"/>
              </w:rPr>
              <w:t>2</w:t>
            </w:r>
            <w:r>
              <w:rPr>
                <w:rFonts w:ascii="Times New Roman" w:hAnsi="Times New Roman" w:cs="Times New Roman"/>
                <w:sz w:val="21"/>
                <w:szCs w:val="21"/>
              </w:rPr>
              <w:t xml:space="preserve"> </w:t>
            </w:r>
            <w:r w:rsidRPr="00D53BF2">
              <w:rPr>
                <w:rFonts w:ascii="Times New Roman" w:hAnsi="Times New Roman" w:cs="Times New Roman"/>
                <w:sz w:val="21"/>
                <w:szCs w:val="21"/>
              </w:rPr>
              <w:t>0216549</w:t>
            </w:r>
            <w:r>
              <w:rPr>
                <w:rFonts w:ascii="Times New Roman" w:hAnsi="Times New Roman" w:cs="Times New Roman"/>
                <w:sz w:val="21"/>
                <w:szCs w:val="21"/>
              </w:rPr>
              <w:t xml:space="preserve"> </w:t>
            </w:r>
            <w:r w:rsidRPr="00D53BF2">
              <w:rPr>
                <w:rFonts w:ascii="Times New Roman" w:hAnsi="Times New Roman" w:cs="Times New Roman"/>
                <w:sz w:val="21"/>
                <w:szCs w:val="21"/>
              </w:rPr>
              <w:t>05</w:t>
            </w:r>
            <w:r>
              <w:rPr>
                <w:rFonts w:ascii="Times New Roman" w:hAnsi="Times New Roman" w:cs="Times New Roman"/>
                <w:sz w:val="21"/>
                <w:szCs w:val="21"/>
              </w:rPr>
              <w:t xml:space="preserve"> </w:t>
            </w:r>
            <w:r w:rsidRPr="00D53BF2">
              <w:rPr>
                <w:rFonts w:ascii="Times New Roman" w:hAnsi="Times New Roman" w:cs="Times New Roman"/>
                <w:sz w:val="21"/>
                <w:szCs w:val="21"/>
              </w:rPr>
              <w:t>0000</w:t>
            </w:r>
            <w:r>
              <w:rPr>
                <w:rFonts w:ascii="Times New Roman" w:hAnsi="Times New Roman" w:cs="Times New Roman"/>
                <w:sz w:val="21"/>
                <w:szCs w:val="21"/>
              </w:rPr>
              <w:t xml:space="preserve"> </w:t>
            </w:r>
            <w:r w:rsidRPr="00D53BF2">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16369B" w:rsidRPr="00987E86" w:rsidRDefault="00D53BF2" w:rsidP="0010051D">
            <w:pPr>
              <w:spacing w:after="0"/>
              <w:rPr>
                <w:rFonts w:ascii="Times New Roman" w:hAnsi="Times New Roman" w:cs="Times New Roman"/>
                <w:sz w:val="21"/>
                <w:szCs w:val="21"/>
              </w:rPr>
            </w:pPr>
            <w:r w:rsidRPr="00D53BF2">
              <w:rPr>
                <w:rFonts w:ascii="Times New Roman" w:hAnsi="Times New Roman" w:cs="Times New Roman"/>
                <w:sz w:val="21"/>
                <w:szCs w:val="21"/>
              </w:rPr>
              <w:t>Дотации (гранты) бюджетам муниципальных районов за достижение показателей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tcPr>
          <w:p w:rsidR="0016369B"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5 170,9</w:t>
            </w:r>
          </w:p>
        </w:tc>
        <w:tc>
          <w:tcPr>
            <w:tcW w:w="1276" w:type="dxa"/>
            <w:tcBorders>
              <w:top w:val="nil"/>
              <w:left w:val="nil"/>
              <w:bottom w:val="single" w:sz="4" w:space="0" w:color="auto"/>
              <w:right w:val="single" w:sz="4" w:space="0" w:color="auto"/>
            </w:tcBorders>
            <w:shd w:val="clear" w:color="auto" w:fill="auto"/>
            <w:noWrap/>
            <w:vAlign w:val="center"/>
          </w:tcPr>
          <w:p w:rsidR="0016369B"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5 170,9</w:t>
            </w:r>
          </w:p>
        </w:tc>
        <w:tc>
          <w:tcPr>
            <w:tcW w:w="1417" w:type="dxa"/>
            <w:tcBorders>
              <w:top w:val="nil"/>
              <w:left w:val="nil"/>
              <w:bottom w:val="single" w:sz="4" w:space="0" w:color="auto"/>
              <w:right w:val="single" w:sz="4" w:space="0" w:color="auto"/>
            </w:tcBorders>
            <w:shd w:val="clear" w:color="auto" w:fill="auto"/>
            <w:vAlign w:val="center"/>
          </w:tcPr>
          <w:p w:rsidR="0016369B" w:rsidRDefault="00E17494"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16369B" w:rsidRPr="00987E86" w:rsidRDefault="001542C0"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851" w:type="dxa"/>
            <w:tcBorders>
              <w:top w:val="nil"/>
              <w:left w:val="nil"/>
              <w:bottom w:val="single" w:sz="4" w:space="0" w:color="auto"/>
              <w:right w:val="single" w:sz="4" w:space="0" w:color="auto"/>
            </w:tcBorders>
            <w:shd w:val="clear" w:color="auto" w:fill="auto"/>
            <w:noWrap/>
            <w:vAlign w:val="center"/>
          </w:tcPr>
          <w:p w:rsidR="0016369B" w:rsidRDefault="00E17494" w:rsidP="00987E86">
            <w:pPr>
              <w:spacing w:after="0"/>
              <w:jc w:val="right"/>
              <w:rPr>
                <w:rFonts w:ascii="Times New Roman" w:hAnsi="Times New Roman" w:cs="Times New Roman"/>
                <w:sz w:val="21"/>
                <w:szCs w:val="21"/>
              </w:rPr>
            </w:pPr>
            <w:r>
              <w:rPr>
                <w:rFonts w:ascii="Times New Roman" w:hAnsi="Times New Roman" w:cs="Times New Roman"/>
                <w:sz w:val="21"/>
                <w:szCs w:val="21"/>
              </w:rPr>
              <w:t>100,0</w:t>
            </w:r>
          </w:p>
        </w:tc>
      </w:tr>
      <w:tr w:rsidR="00503B93"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503B93" w:rsidRPr="00987E86" w:rsidRDefault="00503B93" w:rsidP="0010051D">
            <w:pPr>
              <w:spacing w:after="0"/>
              <w:rPr>
                <w:rFonts w:ascii="Times New Roman" w:hAnsi="Times New Roman" w:cs="Times New Roman"/>
                <w:sz w:val="21"/>
                <w:szCs w:val="21"/>
              </w:rPr>
            </w:pPr>
            <w:r w:rsidRPr="00987E86">
              <w:rPr>
                <w:rFonts w:ascii="Times New Roman" w:hAnsi="Times New Roman" w:cs="Times New Roman"/>
                <w:sz w:val="21"/>
                <w:szCs w:val="21"/>
              </w:rPr>
              <w:t>2</w:t>
            </w:r>
            <w:r w:rsidR="00BD21C5">
              <w:rPr>
                <w:rFonts w:ascii="Times New Roman" w:hAnsi="Times New Roman" w:cs="Times New Roman"/>
                <w:sz w:val="21"/>
                <w:szCs w:val="21"/>
              </w:rPr>
              <w:t xml:space="preserve"> </w:t>
            </w:r>
            <w:r w:rsidRPr="00987E86">
              <w:rPr>
                <w:rFonts w:ascii="Times New Roman" w:hAnsi="Times New Roman" w:cs="Times New Roman"/>
                <w:sz w:val="21"/>
                <w:szCs w:val="21"/>
              </w:rPr>
              <w:t>0219999</w:t>
            </w:r>
            <w:r w:rsidR="00BD21C5">
              <w:rPr>
                <w:rFonts w:ascii="Times New Roman" w:hAnsi="Times New Roman" w:cs="Times New Roman"/>
                <w:sz w:val="21"/>
                <w:szCs w:val="21"/>
              </w:rPr>
              <w:t xml:space="preserve"> </w:t>
            </w:r>
            <w:r w:rsidRPr="00987E86">
              <w:rPr>
                <w:rFonts w:ascii="Times New Roman" w:hAnsi="Times New Roman" w:cs="Times New Roman"/>
                <w:sz w:val="21"/>
                <w:szCs w:val="21"/>
              </w:rPr>
              <w:t>05</w:t>
            </w:r>
            <w:r w:rsidR="00BD21C5">
              <w:rPr>
                <w:rFonts w:ascii="Times New Roman" w:hAnsi="Times New Roman" w:cs="Times New Roman"/>
                <w:sz w:val="21"/>
                <w:szCs w:val="21"/>
              </w:rPr>
              <w:t> </w:t>
            </w:r>
            <w:r w:rsidRPr="00987E86">
              <w:rPr>
                <w:rFonts w:ascii="Times New Roman" w:hAnsi="Times New Roman" w:cs="Times New Roman"/>
                <w:sz w:val="21"/>
                <w:szCs w:val="21"/>
              </w:rPr>
              <w:t>0000</w:t>
            </w:r>
            <w:r w:rsidR="00BD21C5">
              <w:rPr>
                <w:rFonts w:ascii="Times New Roman" w:hAnsi="Times New Roman" w:cs="Times New Roman"/>
                <w:sz w:val="21"/>
                <w:szCs w:val="21"/>
              </w:rPr>
              <w:t xml:space="preserve"> </w:t>
            </w:r>
            <w:r w:rsidRPr="00987E86">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503B93" w:rsidRPr="00987E86" w:rsidRDefault="00503B93" w:rsidP="0010051D">
            <w:pPr>
              <w:spacing w:after="0"/>
              <w:rPr>
                <w:rFonts w:ascii="Times New Roman" w:hAnsi="Times New Roman" w:cs="Times New Roman"/>
                <w:sz w:val="21"/>
                <w:szCs w:val="21"/>
              </w:rPr>
            </w:pPr>
            <w:r w:rsidRPr="00987E86">
              <w:rPr>
                <w:rFonts w:ascii="Times New Roman" w:hAnsi="Times New Roman" w:cs="Times New Roman"/>
                <w:sz w:val="21"/>
                <w:szCs w:val="21"/>
              </w:rPr>
              <w:t>Прочие дотации бюджету района</w:t>
            </w:r>
          </w:p>
        </w:tc>
        <w:tc>
          <w:tcPr>
            <w:tcW w:w="1559" w:type="dxa"/>
            <w:tcBorders>
              <w:top w:val="nil"/>
              <w:left w:val="nil"/>
              <w:bottom w:val="single" w:sz="4" w:space="0" w:color="auto"/>
              <w:right w:val="single" w:sz="4" w:space="0" w:color="auto"/>
            </w:tcBorders>
            <w:shd w:val="clear" w:color="auto" w:fill="auto"/>
            <w:noWrap/>
            <w:vAlign w:val="center"/>
          </w:tcPr>
          <w:p w:rsidR="00503B93" w:rsidRPr="00987E86" w:rsidRDefault="00945AD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104 693,7</w:t>
            </w:r>
          </w:p>
        </w:tc>
        <w:tc>
          <w:tcPr>
            <w:tcW w:w="1276" w:type="dxa"/>
            <w:tcBorders>
              <w:top w:val="nil"/>
              <w:left w:val="nil"/>
              <w:bottom w:val="single" w:sz="4" w:space="0" w:color="auto"/>
              <w:right w:val="single" w:sz="4" w:space="0" w:color="auto"/>
            </w:tcBorders>
            <w:shd w:val="clear" w:color="auto" w:fill="auto"/>
            <w:noWrap/>
            <w:vAlign w:val="center"/>
          </w:tcPr>
          <w:p w:rsidR="00503B93" w:rsidRPr="00987E86" w:rsidRDefault="00945AD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104 693,7</w:t>
            </w:r>
          </w:p>
        </w:tc>
        <w:tc>
          <w:tcPr>
            <w:tcW w:w="1417" w:type="dxa"/>
            <w:tcBorders>
              <w:top w:val="nil"/>
              <w:left w:val="nil"/>
              <w:bottom w:val="single" w:sz="4" w:space="0" w:color="auto"/>
              <w:right w:val="single" w:sz="4" w:space="0" w:color="auto"/>
            </w:tcBorders>
            <w:shd w:val="clear" w:color="auto" w:fill="auto"/>
            <w:vAlign w:val="center"/>
          </w:tcPr>
          <w:p w:rsidR="00503B93" w:rsidRPr="00987E86" w:rsidRDefault="00945AD7"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503B93" w:rsidRPr="00987E86" w:rsidRDefault="001542C0"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6,7</w:t>
            </w:r>
          </w:p>
        </w:tc>
        <w:tc>
          <w:tcPr>
            <w:tcW w:w="851" w:type="dxa"/>
            <w:tcBorders>
              <w:top w:val="nil"/>
              <w:left w:val="nil"/>
              <w:bottom w:val="single" w:sz="4" w:space="0" w:color="auto"/>
              <w:right w:val="single" w:sz="4" w:space="0" w:color="auto"/>
            </w:tcBorders>
            <w:shd w:val="clear" w:color="auto" w:fill="auto"/>
            <w:noWrap/>
            <w:vAlign w:val="center"/>
          </w:tcPr>
          <w:p w:rsidR="00503B93" w:rsidRPr="00987E86" w:rsidRDefault="00945AD7" w:rsidP="00987E86">
            <w:pPr>
              <w:spacing w:after="0"/>
              <w:jc w:val="right"/>
              <w:rPr>
                <w:rFonts w:ascii="Times New Roman" w:hAnsi="Times New Roman" w:cs="Times New Roman"/>
                <w:sz w:val="21"/>
                <w:szCs w:val="21"/>
              </w:rPr>
            </w:pPr>
            <w:r>
              <w:rPr>
                <w:rFonts w:ascii="Times New Roman" w:hAnsi="Times New Roman" w:cs="Times New Roman"/>
                <w:sz w:val="21"/>
                <w:szCs w:val="21"/>
              </w:rPr>
              <w:t>100,0</w:t>
            </w:r>
          </w:p>
        </w:tc>
      </w:tr>
      <w:tr w:rsidR="00FD1DD7" w:rsidRPr="008456BE" w:rsidTr="00B17296">
        <w:trPr>
          <w:gridAfter w:val="2"/>
          <w:wAfter w:w="1134" w:type="dxa"/>
          <w:trHeight w:val="600"/>
        </w:trPr>
        <w:tc>
          <w:tcPr>
            <w:tcW w:w="4268" w:type="dxa"/>
            <w:gridSpan w:val="4"/>
            <w:tcBorders>
              <w:top w:val="nil"/>
              <w:left w:val="single" w:sz="4" w:space="0" w:color="auto"/>
              <w:bottom w:val="single" w:sz="4" w:space="0" w:color="auto"/>
              <w:right w:val="single" w:sz="4" w:space="0" w:color="auto"/>
            </w:tcBorders>
            <w:shd w:val="clear" w:color="auto" w:fill="auto"/>
            <w:noWrap/>
            <w:vAlign w:val="center"/>
          </w:tcPr>
          <w:p w:rsidR="00FD1DD7" w:rsidRPr="00987E86" w:rsidRDefault="00FD1DD7" w:rsidP="0010051D">
            <w:pPr>
              <w:spacing w:after="0"/>
              <w:jc w:val="center"/>
              <w:rPr>
                <w:rFonts w:ascii="Times New Roman" w:hAnsi="Times New Roman" w:cs="Times New Roman"/>
                <w:b/>
                <w:bCs/>
                <w:sz w:val="21"/>
                <w:szCs w:val="21"/>
              </w:rPr>
            </w:pPr>
            <w:r w:rsidRPr="00987E86">
              <w:rPr>
                <w:rFonts w:ascii="Times New Roman" w:hAnsi="Times New Roman" w:cs="Times New Roman"/>
                <w:b/>
                <w:bCs/>
                <w:sz w:val="21"/>
                <w:szCs w:val="21"/>
              </w:rPr>
              <w:t xml:space="preserve">Субсидии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auto" w:fill="auto"/>
            <w:noWrap/>
            <w:vAlign w:val="center"/>
          </w:tcPr>
          <w:p w:rsidR="00FD1DD7" w:rsidRPr="00987E86" w:rsidRDefault="00945AD7"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245 438,1</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945AD7"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244 849,1</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945AD7"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-589,0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1542C0" w:rsidP="003368EA">
            <w:pPr>
              <w:spacing w:after="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15,6</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945AD7" w:rsidP="00987E86">
            <w:pPr>
              <w:spacing w:after="0"/>
              <w:jc w:val="right"/>
              <w:rPr>
                <w:rFonts w:ascii="Times New Roman" w:hAnsi="Times New Roman" w:cs="Times New Roman"/>
                <w:b/>
                <w:bCs/>
                <w:sz w:val="21"/>
                <w:szCs w:val="21"/>
              </w:rPr>
            </w:pPr>
            <w:r>
              <w:rPr>
                <w:rFonts w:ascii="Times New Roman" w:hAnsi="Times New Roman" w:cs="Times New Roman"/>
                <w:b/>
                <w:bCs/>
                <w:sz w:val="21"/>
                <w:szCs w:val="21"/>
              </w:rPr>
              <w:t>99,8</w:t>
            </w:r>
          </w:p>
        </w:tc>
      </w:tr>
      <w:tr w:rsidR="007066B1"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66B1" w:rsidRPr="003D7BEB" w:rsidRDefault="007066B1" w:rsidP="0010051D">
            <w:pPr>
              <w:spacing w:after="0"/>
              <w:rPr>
                <w:rFonts w:ascii="Times New Roman" w:hAnsi="Times New Roman" w:cs="Times New Roman"/>
                <w:sz w:val="21"/>
                <w:szCs w:val="21"/>
              </w:rPr>
            </w:pPr>
            <w:r w:rsidRPr="007066B1">
              <w:rPr>
                <w:rFonts w:ascii="Times New Roman" w:hAnsi="Times New Roman" w:cs="Times New Roman"/>
                <w:sz w:val="21"/>
                <w:szCs w:val="21"/>
              </w:rPr>
              <w:t>2</w:t>
            </w:r>
            <w:r>
              <w:rPr>
                <w:rFonts w:ascii="Times New Roman" w:hAnsi="Times New Roman" w:cs="Times New Roman"/>
                <w:sz w:val="21"/>
                <w:szCs w:val="21"/>
              </w:rPr>
              <w:t xml:space="preserve"> </w:t>
            </w:r>
            <w:r w:rsidRPr="007066B1">
              <w:rPr>
                <w:rFonts w:ascii="Times New Roman" w:hAnsi="Times New Roman" w:cs="Times New Roman"/>
                <w:sz w:val="21"/>
                <w:szCs w:val="21"/>
              </w:rPr>
              <w:t>0220077</w:t>
            </w:r>
            <w:r>
              <w:rPr>
                <w:rFonts w:ascii="Times New Roman" w:hAnsi="Times New Roman" w:cs="Times New Roman"/>
                <w:sz w:val="21"/>
                <w:szCs w:val="21"/>
              </w:rPr>
              <w:t xml:space="preserve"> </w:t>
            </w:r>
            <w:r w:rsidRPr="007066B1">
              <w:rPr>
                <w:rFonts w:ascii="Times New Roman" w:hAnsi="Times New Roman" w:cs="Times New Roman"/>
                <w:sz w:val="21"/>
                <w:szCs w:val="21"/>
              </w:rPr>
              <w:t>05</w:t>
            </w:r>
            <w:r>
              <w:rPr>
                <w:rFonts w:ascii="Times New Roman" w:hAnsi="Times New Roman" w:cs="Times New Roman"/>
                <w:sz w:val="21"/>
                <w:szCs w:val="21"/>
              </w:rPr>
              <w:t xml:space="preserve"> </w:t>
            </w:r>
            <w:r w:rsidRPr="007066B1">
              <w:rPr>
                <w:rFonts w:ascii="Times New Roman" w:hAnsi="Times New Roman" w:cs="Times New Roman"/>
                <w:sz w:val="21"/>
                <w:szCs w:val="21"/>
              </w:rPr>
              <w:t>0000</w:t>
            </w:r>
            <w:r>
              <w:rPr>
                <w:rFonts w:ascii="Times New Roman" w:hAnsi="Times New Roman" w:cs="Times New Roman"/>
                <w:sz w:val="21"/>
                <w:szCs w:val="21"/>
              </w:rPr>
              <w:t xml:space="preserve"> </w:t>
            </w:r>
            <w:r w:rsidRPr="007066B1">
              <w:rPr>
                <w:rFonts w:ascii="Times New Roman" w:hAnsi="Times New Roman" w:cs="Times New Roman"/>
                <w:sz w:val="21"/>
                <w:szCs w:val="21"/>
              </w:rPr>
              <w:t>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7066B1" w:rsidRPr="003D7BEB" w:rsidRDefault="007066B1" w:rsidP="003D7BEB">
            <w:pPr>
              <w:spacing w:after="0" w:line="240" w:lineRule="auto"/>
              <w:rPr>
                <w:rFonts w:ascii="Times New Roman" w:hAnsi="Times New Roman" w:cs="Times New Roman"/>
                <w:sz w:val="21"/>
                <w:szCs w:val="21"/>
              </w:rPr>
            </w:pPr>
            <w:r w:rsidRPr="007066B1">
              <w:rPr>
                <w:rFonts w:ascii="Times New Roman" w:hAnsi="Times New Roman" w:cs="Times New Roman"/>
                <w:sz w:val="21"/>
                <w:szCs w:val="21"/>
              </w:rPr>
              <w:t xml:space="preserve">Субсидии бюджетам муниципальных районов на </w:t>
            </w:r>
            <w:proofErr w:type="spellStart"/>
            <w:r w:rsidRPr="007066B1">
              <w:rPr>
                <w:rFonts w:ascii="Times New Roman" w:hAnsi="Times New Roman" w:cs="Times New Roman"/>
                <w:sz w:val="21"/>
                <w:szCs w:val="21"/>
              </w:rPr>
              <w:t>софинансирование</w:t>
            </w:r>
            <w:proofErr w:type="spellEnd"/>
            <w:r w:rsidRPr="007066B1">
              <w:rPr>
                <w:rFonts w:ascii="Times New Roman" w:hAnsi="Times New Roman" w:cs="Times New Roman"/>
                <w:sz w:val="21"/>
                <w:szCs w:val="21"/>
              </w:rPr>
              <w:t xml:space="preserve"> капитальных вложений в объекты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066B1" w:rsidRPr="00987E86" w:rsidRDefault="007066B1" w:rsidP="00107377">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9 761,</w:t>
            </w:r>
            <w:r w:rsidR="00107377">
              <w:rPr>
                <w:rFonts w:ascii="Times New Roman" w:hAnsi="Times New Roman" w:cs="Times New Roman"/>
                <w:color w:val="000000"/>
                <w:sz w:val="21"/>
                <w:szCs w:val="21"/>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066B1" w:rsidRPr="00987E86" w:rsidRDefault="007066B1" w:rsidP="00E708BF">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9 273,</w:t>
            </w:r>
            <w:r w:rsidR="00E708BF">
              <w:rPr>
                <w:rFonts w:ascii="Times New Roman" w:hAnsi="Times New Roman" w:cs="Times New Roman"/>
                <w:color w:val="000000"/>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7066B1" w:rsidRPr="00987E86" w:rsidRDefault="003F42B3"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-488,1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066B1"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066B1" w:rsidRPr="00987E86" w:rsidRDefault="003F42B3" w:rsidP="00987E86">
            <w:pPr>
              <w:spacing w:after="0"/>
              <w:jc w:val="right"/>
              <w:rPr>
                <w:rFonts w:ascii="Times New Roman" w:hAnsi="Times New Roman" w:cs="Times New Roman"/>
                <w:sz w:val="21"/>
                <w:szCs w:val="21"/>
              </w:rPr>
            </w:pPr>
            <w:r>
              <w:rPr>
                <w:rFonts w:ascii="Times New Roman" w:hAnsi="Times New Roman" w:cs="Times New Roman"/>
                <w:sz w:val="21"/>
                <w:szCs w:val="21"/>
              </w:rPr>
              <w:t>95,0</w:t>
            </w:r>
          </w:p>
        </w:tc>
      </w:tr>
      <w:tr w:rsidR="00FD1DD7"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1DD7" w:rsidRPr="003D7BEB" w:rsidRDefault="00391F25" w:rsidP="0010051D">
            <w:pPr>
              <w:spacing w:after="0"/>
              <w:rPr>
                <w:rFonts w:ascii="Times New Roman" w:hAnsi="Times New Roman" w:cs="Times New Roman"/>
                <w:sz w:val="21"/>
                <w:szCs w:val="21"/>
              </w:rPr>
            </w:pPr>
            <w:r w:rsidRPr="003D7BEB">
              <w:rPr>
                <w:rFonts w:ascii="Times New Roman" w:hAnsi="Times New Roman" w:cs="Times New Roman"/>
                <w:sz w:val="21"/>
                <w:szCs w:val="21"/>
              </w:rPr>
              <w:t>2 0225179 05 0000 150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FD1DD7" w:rsidRPr="003D7BEB" w:rsidRDefault="00391F25" w:rsidP="003D7BEB">
            <w:pPr>
              <w:spacing w:after="0" w:line="240" w:lineRule="auto"/>
              <w:rPr>
                <w:rFonts w:ascii="Times New Roman" w:hAnsi="Times New Roman" w:cs="Times New Roman"/>
                <w:sz w:val="21"/>
                <w:szCs w:val="21"/>
              </w:rPr>
            </w:pPr>
            <w:r w:rsidRPr="003D7BEB">
              <w:rPr>
                <w:rFonts w:ascii="Times New Roman" w:hAnsi="Times New Roman" w:cs="Times New Roman"/>
                <w:sz w:val="21"/>
                <w:szCs w:val="21"/>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7066B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3 033,8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7066B1" w:rsidP="00E708BF">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3 032,</w:t>
            </w:r>
            <w:r w:rsidR="00E708BF">
              <w:rPr>
                <w:rFonts w:ascii="Times New Roman" w:hAnsi="Times New Roman" w:cs="Times New Roman"/>
                <w:color w:val="000000"/>
                <w:sz w:val="21"/>
                <w:szCs w:val="21"/>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FD1DD7" w:rsidRPr="00987E86" w:rsidRDefault="003F42B3"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3F42B3" w:rsidP="00987E86">
            <w:pPr>
              <w:spacing w:after="0"/>
              <w:jc w:val="right"/>
              <w:rPr>
                <w:rFonts w:ascii="Times New Roman" w:hAnsi="Times New Roman" w:cs="Times New Roman"/>
                <w:sz w:val="21"/>
                <w:szCs w:val="21"/>
              </w:rPr>
            </w:pPr>
            <w:r>
              <w:rPr>
                <w:rFonts w:ascii="Times New Roman" w:hAnsi="Times New Roman" w:cs="Times New Roman"/>
                <w:sz w:val="21"/>
                <w:szCs w:val="21"/>
              </w:rPr>
              <w:t>99,8</w:t>
            </w:r>
          </w:p>
        </w:tc>
      </w:tr>
      <w:tr w:rsidR="00FD1DD7" w:rsidRPr="008456BE" w:rsidTr="00B17296">
        <w:trPr>
          <w:gridAfter w:val="2"/>
          <w:wAfter w:w="1134" w:type="dxa"/>
          <w:trHeight w:val="272"/>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FD1DD7" w:rsidRPr="003D7BEB" w:rsidRDefault="00391F25" w:rsidP="0010051D">
            <w:pPr>
              <w:spacing w:after="0"/>
              <w:rPr>
                <w:rFonts w:ascii="Times New Roman" w:hAnsi="Times New Roman" w:cs="Times New Roman"/>
                <w:sz w:val="21"/>
                <w:szCs w:val="21"/>
              </w:rPr>
            </w:pPr>
            <w:r w:rsidRPr="003D7BEB">
              <w:rPr>
                <w:rFonts w:ascii="Times New Roman" w:hAnsi="Times New Roman" w:cs="Times New Roman"/>
                <w:sz w:val="21"/>
                <w:szCs w:val="21"/>
              </w:rPr>
              <w:t>2 0225304 05 0000 150</w:t>
            </w:r>
          </w:p>
        </w:tc>
        <w:tc>
          <w:tcPr>
            <w:tcW w:w="1701" w:type="dxa"/>
            <w:tcBorders>
              <w:top w:val="nil"/>
              <w:left w:val="nil"/>
              <w:bottom w:val="single" w:sz="4" w:space="0" w:color="auto"/>
              <w:right w:val="single" w:sz="4" w:space="0" w:color="auto"/>
            </w:tcBorders>
            <w:shd w:val="clear" w:color="auto" w:fill="auto"/>
            <w:vAlign w:val="center"/>
          </w:tcPr>
          <w:p w:rsidR="00FD1DD7" w:rsidRPr="003D7BEB" w:rsidRDefault="00391F25" w:rsidP="0010051D">
            <w:pPr>
              <w:spacing w:after="0"/>
              <w:rPr>
                <w:rFonts w:ascii="Times New Roman" w:hAnsi="Times New Roman" w:cs="Times New Roman"/>
                <w:sz w:val="21"/>
                <w:szCs w:val="21"/>
              </w:rPr>
            </w:pPr>
            <w:r w:rsidRPr="003D7BEB">
              <w:rPr>
                <w:rFonts w:ascii="Times New Roman" w:hAnsi="Times New Roman" w:cs="Times New Roman"/>
                <w:sz w:val="21"/>
                <w:szCs w:val="21"/>
              </w:rPr>
              <w:t xml:space="preserve">Субсидии бюджетам </w:t>
            </w:r>
            <w:r w:rsidRPr="003D7BEB">
              <w:rPr>
                <w:rFonts w:ascii="Times New Roman" w:hAnsi="Times New Roman" w:cs="Times New Roman"/>
                <w:sz w:val="21"/>
                <w:szCs w:val="21"/>
              </w:rPr>
              <w:lastRenderedPageBreak/>
              <w:t>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tcPr>
          <w:p w:rsidR="00FD1DD7" w:rsidRPr="00EC7AEE" w:rsidRDefault="00A07B61" w:rsidP="003368EA">
            <w:pPr>
              <w:spacing w:after="0"/>
              <w:jc w:val="center"/>
              <w:rPr>
                <w:rFonts w:ascii="Times New Roman" w:hAnsi="Times New Roman" w:cs="Times New Roman"/>
                <w:color w:val="000000"/>
                <w:sz w:val="21"/>
                <w:szCs w:val="21"/>
              </w:rPr>
            </w:pPr>
            <w:r w:rsidRPr="00EC7AEE">
              <w:rPr>
                <w:rFonts w:ascii="Times New Roman" w:hAnsi="Times New Roman" w:cs="Times New Roman"/>
                <w:color w:val="000000"/>
                <w:sz w:val="21"/>
                <w:szCs w:val="21"/>
              </w:rPr>
              <w:lastRenderedPageBreak/>
              <w:t>26 185,8</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A07B61"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26 185,8</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3F42B3"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3F42B3"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7216CB" w:rsidRPr="008456BE" w:rsidTr="00B17296">
        <w:trPr>
          <w:gridAfter w:val="2"/>
          <w:wAfter w:w="1134" w:type="dxa"/>
          <w:trHeight w:val="272"/>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7216CB" w:rsidRPr="003D7BEB" w:rsidRDefault="007216CB" w:rsidP="0010051D">
            <w:pPr>
              <w:spacing w:after="0"/>
              <w:rPr>
                <w:rFonts w:ascii="Times New Roman" w:hAnsi="Times New Roman" w:cs="Times New Roman"/>
                <w:sz w:val="21"/>
                <w:szCs w:val="21"/>
              </w:rPr>
            </w:pPr>
            <w:r w:rsidRPr="007216CB">
              <w:rPr>
                <w:rFonts w:ascii="Times New Roman" w:hAnsi="Times New Roman" w:cs="Times New Roman"/>
                <w:sz w:val="21"/>
                <w:szCs w:val="21"/>
              </w:rPr>
              <w:lastRenderedPageBreak/>
              <w:t>2</w:t>
            </w:r>
            <w:r>
              <w:rPr>
                <w:rFonts w:ascii="Times New Roman" w:hAnsi="Times New Roman" w:cs="Times New Roman"/>
                <w:sz w:val="21"/>
                <w:szCs w:val="21"/>
              </w:rPr>
              <w:t xml:space="preserve"> </w:t>
            </w:r>
            <w:r w:rsidRPr="007216CB">
              <w:rPr>
                <w:rFonts w:ascii="Times New Roman" w:hAnsi="Times New Roman" w:cs="Times New Roman"/>
                <w:sz w:val="21"/>
                <w:szCs w:val="21"/>
              </w:rPr>
              <w:t>0225453</w:t>
            </w:r>
            <w:r>
              <w:rPr>
                <w:rFonts w:ascii="Times New Roman" w:hAnsi="Times New Roman" w:cs="Times New Roman"/>
                <w:sz w:val="21"/>
                <w:szCs w:val="21"/>
              </w:rPr>
              <w:t xml:space="preserve"> </w:t>
            </w:r>
            <w:r w:rsidRPr="007216CB">
              <w:rPr>
                <w:rFonts w:ascii="Times New Roman" w:hAnsi="Times New Roman" w:cs="Times New Roman"/>
                <w:sz w:val="21"/>
                <w:szCs w:val="21"/>
              </w:rPr>
              <w:t>05</w:t>
            </w:r>
            <w:r>
              <w:rPr>
                <w:rFonts w:ascii="Times New Roman" w:hAnsi="Times New Roman" w:cs="Times New Roman"/>
                <w:sz w:val="21"/>
                <w:szCs w:val="21"/>
              </w:rPr>
              <w:t xml:space="preserve"> </w:t>
            </w:r>
            <w:r w:rsidRPr="007216CB">
              <w:rPr>
                <w:rFonts w:ascii="Times New Roman" w:hAnsi="Times New Roman" w:cs="Times New Roman"/>
                <w:sz w:val="21"/>
                <w:szCs w:val="21"/>
              </w:rPr>
              <w:t>0000</w:t>
            </w:r>
            <w:r>
              <w:rPr>
                <w:rFonts w:ascii="Times New Roman" w:hAnsi="Times New Roman" w:cs="Times New Roman"/>
                <w:sz w:val="21"/>
                <w:szCs w:val="21"/>
              </w:rPr>
              <w:t xml:space="preserve"> </w:t>
            </w:r>
            <w:r w:rsidRPr="007216CB">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7216CB" w:rsidRPr="003D7BEB" w:rsidRDefault="007216CB" w:rsidP="0010051D">
            <w:pPr>
              <w:spacing w:after="0"/>
              <w:rPr>
                <w:rFonts w:ascii="Times New Roman" w:hAnsi="Times New Roman" w:cs="Times New Roman"/>
                <w:sz w:val="21"/>
                <w:szCs w:val="21"/>
              </w:rPr>
            </w:pPr>
            <w:r w:rsidRPr="007216CB">
              <w:rPr>
                <w:rFonts w:ascii="Times New Roman" w:hAnsi="Times New Roman" w:cs="Times New Roman"/>
                <w:sz w:val="21"/>
                <w:szCs w:val="21"/>
              </w:rPr>
              <w:t>Субсидии бюджетам муниципальных районов на создание виртуальных концертных залов</w:t>
            </w:r>
          </w:p>
        </w:tc>
        <w:tc>
          <w:tcPr>
            <w:tcW w:w="1559" w:type="dxa"/>
            <w:tcBorders>
              <w:top w:val="nil"/>
              <w:left w:val="nil"/>
              <w:bottom w:val="single" w:sz="4" w:space="0" w:color="auto"/>
              <w:right w:val="single" w:sz="4" w:space="0" w:color="auto"/>
            </w:tcBorders>
            <w:shd w:val="clear" w:color="auto" w:fill="auto"/>
            <w:noWrap/>
            <w:vAlign w:val="center"/>
          </w:tcPr>
          <w:p w:rsidR="007216CB" w:rsidRPr="00EC7AEE" w:rsidRDefault="007216CB" w:rsidP="003368EA">
            <w:pPr>
              <w:spacing w:after="0"/>
              <w:jc w:val="center"/>
              <w:rPr>
                <w:rFonts w:ascii="Times New Roman" w:hAnsi="Times New Roman" w:cs="Times New Roman"/>
                <w:color w:val="000000"/>
                <w:sz w:val="21"/>
                <w:szCs w:val="21"/>
              </w:rPr>
            </w:pPr>
            <w:r w:rsidRPr="00EC7AEE">
              <w:rPr>
                <w:rFonts w:ascii="Times New Roman" w:hAnsi="Times New Roman" w:cs="Times New Roman"/>
                <w:color w:val="000000"/>
                <w:sz w:val="21"/>
                <w:szCs w:val="21"/>
              </w:rPr>
              <w:t>1 020,4</w:t>
            </w:r>
          </w:p>
        </w:tc>
        <w:tc>
          <w:tcPr>
            <w:tcW w:w="1276" w:type="dxa"/>
            <w:tcBorders>
              <w:top w:val="nil"/>
              <w:left w:val="nil"/>
              <w:bottom w:val="single" w:sz="4" w:space="0" w:color="auto"/>
              <w:right w:val="single" w:sz="4" w:space="0" w:color="auto"/>
            </w:tcBorders>
            <w:shd w:val="clear" w:color="auto" w:fill="auto"/>
            <w:noWrap/>
            <w:vAlign w:val="center"/>
          </w:tcPr>
          <w:p w:rsidR="007216CB" w:rsidRDefault="007216CB"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1 020,4</w:t>
            </w:r>
          </w:p>
        </w:tc>
        <w:tc>
          <w:tcPr>
            <w:tcW w:w="1417" w:type="dxa"/>
            <w:tcBorders>
              <w:top w:val="nil"/>
              <w:left w:val="nil"/>
              <w:bottom w:val="single" w:sz="4" w:space="0" w:color="auto"/>
              <w:right w:val="single" w:sz="4" w:space="0" w:color="auto"/>
            </w:tcBorders>
            <w:shd w:val="clear" w:color="auto" w:fill="auto"/>
            <w:vAlign w:val="center"/>
          </w:tcPr>
          <w:p w:rsidR="007216CB"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7216CB"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851" w:type="dxa"/>
            <w:tcBorders>
              <w:top w:val="nil"/>
              <w:left w:val="nil"/>
              <w:bottom w:val="single" w:sz="4" w:space="0" w:color="auto"/>
              <w:right w:val="single" w:sz="4" w:space="0" w:color="auto"/>
            </w:tcBorders>
            <w:shd w:val="clear" w:color="auto" w:fill="auto"/>
            <w:noWrap/>
            <w:vAlign w:val="center"/>
          </w:tcPr>
          <w:p w:rsidR="007216CB"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FD1DD7"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FD1DD7" w:rsidRPr="003D7BEB" w:rsidRDefault="00AC2BD2" w:rsidP="0010051D">
            <w:pPr>
              <w:spacing w:after="0"/>
              <w:rPr>
                <w:rFonts w:ascii="Times New Roman" w:hAnsi="Times New Roman" w:cs="Times New Roman"/>
                <w:sz w:val="21"/>
                <w:szCs w:val="21"/>
              </w:rPr>
            </w:pPr>
            <w:r w:rsidRPr="003D7BEB">
              <w:rPr>
                <w:rFonts w:ascii="Times New Roman" w:hAnsi="Times New Roman" w:cs="Times New Roman"/>
                <w:sz w:val="21"/>
                <w:szCs w:val="21"/>
              </w:rPr>
              <w:t>2</w:t>
            </w:r>
            <w:r w:rsidR="00BC069D" w:rsidRPr="003D7BEB">
              <w:rPr>
                <w:rFonts w:ascii="Times New Roman" w:hAnsi="Times New Roman" w:cs="Times New Roman"/>
                <w:sz w:val="21"/>
                <w:szCs w:val="21"/>
              </w:rPr>
              <w:t xml:space="preserve"> </w:t>
            </w:r>
            <w:r w:rsidRPr="003D7BEB">
              <w:rPr>
                <w:rFonts w:ascii="Times New Roman" w:hAnsi="Times New Roman" w:cs="Times New Roman"/>
                <w:sz w:val="21"/>
                <w:szCs w:val="21"/>
              </w:rPr>
              <w:t>0225467</w:t>
            </w:r>
            <w:r w:rsidR="00BC069D" w:rsidRPr="003D7BEB">
              <w:rPr>
                <w:rFonts w:ascii="Times New Roman" w:hAnsi="Times New Roman" w:cs="Times New Roman"/>
                <w:sz w:val="21"/>
                <w:szCs w:val="21"/>
              </w:rPr>
              <w:t xml:space="preserve"> </w:t>
            </w:r>
            <w:r w:rsidRPr="003D7BEB">
              <w:rPr>
                <w:rFonts w:ascii="Times New Roman" w:hAnsi="Times New Roman" w:cs="Times New Roman"/>
                <w:sz w:val="21"/>
                <w:szCs w:val="21"/>
              </w:rPr>
              <w:t>05</w:t>
            </w:r>
            <w:r w:rsidR="00EA14FA">
              <w:rPr>
                <w:rFonts w:ascii="Times New Roman" w:hAnsi="Times New Roman" w:cs="Times New Roman"/>
                <w:sz w:val="21"/>
                <w:szCs w:val="21"/>
              </w:rPr>
              <w:t xml:space="preserve"> </w:t>
            </w:r>
            <w:r w:rsidRPr="003D7BEB">
              <w:rPr>
                <w:rFonts w:ascii="Times New Roman" w:hAnsi="Times New Roman" w:cs="Times New Roman"/>
                <w:sz w:val="21"/>
                <w:szCs w:val="21"/>
              </w:rPr>
              <w:t>0000</w:t>
            </w:r>
            <w:r w:rsidR="00BC069D" w:rsidRPr="003D7BEB">
              <w:rPr>
                <w:rFonts w:ascii="Times New Roman" w:hAnsi="Times New Roman" w:cs="Times New Roman"/>
                <w:sz w:val="21"/>
                <w:szCs w:val="21"/>
              </w:rPr>
              <w:t xml:space="preserve"> </w:t>
            </w:r>
            <w:r w:rsidRPr="003D7BEB">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FD1DD7" w:rsidRPr="003D7BEB" w:rsidRDefault="00AC2BD2" w:rsidP="0010051D">
            <w:pPr>
              <w:spacing w:after="0"/>
              <w:rPr>
                <w:rFonts w:ascii="Times New Roman" w:hAnsi="Times New Roman" w:cs="Times New Roman"/>
                <w:sz w:val="21"/>
                <w:szCs w:val="21"/>
              </w:rPr>
            </w:pPr>
            <w:r w:rsidRPr="003D7BEB">
              <w:rPr>
                <w:rFonts w:ascii="Times New Roman" w:hAnsi="Times New Roman" w:cs="Times New Roman"/>
                <w:sz w:val="21"/>
                <w:szCs w:val="21"/>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tcPr>
          <w:p w:rsidR="00FD1DD7" w:rsidRPr="00EC7AEE" w:rsidRDefault="00EC7AEE" w:rsidP="003368EA">
            <w:pPr>
              <w:spacing w:after="0"/>
              <w:jc w:val="center"/>
              <w:rPr>
                <w:rFonts w:ascii="Times New Roman" w:hAnsi="Times New Roman" w:cs="Times New Roman"/>
                <w:color w:val="000000"/>
                <w:sz w:val="21"/>
                <w:szCs w:val="21"/>
              </w:rPr>
            </w:pPr>
            <w:r w:rsidRPr="00EC7AEE">
              <w:rPr>
                <w:rFonts w:ascii="Times New Roman" w:hAnsi="Times New Roman" w:cs="Times New Roman"/>
                <w:color w:val="000000"/>
                <w:sz w:val="21"/>
                <w:szCs w:val="21"/>
              </w:rPr>
              <w:t>310,2</w:t>
            </w:r>
          </w:p>
        </w:tc>
        <w:tc>
          <w:tcPr>
            <w:tcW w:w="1276" w:type="dxa"/>
            <w:tcBorders>
              <w:top w:val="nil"/>
              <w:left w:val="nil"/>
              <w:bottom w:val="single" w:sz="4" w:space="0" w:color="auto"/>
              <w:right w:val="single" w:sz="4" w:space="0" w:color="auto"/>
            </w:tcBorders>
            <w:shd w:val="clear" w:color="auto" w:fill="auto"/>
            <w:noWrap/>
            <w:vAlign w:val="center"/>
          </w:tcPr>
          <w:p w:rsidR="00FD1DD7" w:rsidRPr="00987E86" w:rsidRDefault="00EC7AEE"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310,2</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4B450E"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4B450E" w:rsidRPr="003D7BEB" w:rsidRDefault="004B450E" w:rsidP="0010051D">
            <w:pPr>
              <w:spacing w:after="0"/>
              <w:rPr>
                <w:rFonts w:ascii="Times New Roman" w:hAnsi="Times New Roman" w:cs="Times New Roman"/>
                <w:sz w:val="21"/>
                <w:szCs w:val="21"/>
              </w:rPr>
            </w:pPr>
            <w:r w:rsidRPr="004B450E">
              <w:rPr>
                <w:rFonts w:ascii="Times New Roman" w:hAnsi="Times New Roman" w:cs="Times New Roman"/>
                <w:sz w:val="21"/>
                <w:szCs w:val="21"/>
              </w:rPr>
              <w:t>2</w:t>
            </w:r>
            <w:r>
              <w:rPr>
                <w:rFonts w:ascii="Times New Roman" w:hAnsi="Times New Roman" w:cs="Times New Roman"/>
                <w:sz w:val="21"/>
                <w:szCs w:val="21"/>
              </w:rPr>
              <w:t xml:space="preserve"> </w:t>
            </w:r>
            <w:r w:rsidRPr="004B450E">
              <w:rPr>
                <w:rFonts w:ascii="Times New Roman" w:hAnsi="Times New Roman" w:cs="Times New Roman"/>
                <w:sz w:val="21"/>
                <w:szCs w:val="21"/>
              </w:rPr>
              <w:t>0225497</w:t>
            </w:r>
            <w:r>
              <w:rPr>
                <w:rFonts w:ascii="Times New Roman" w:hAnsi="Times New Roman" w:cs="Times New Roman"/>
                <w:sz w:val="21"/>
                <w:szCs w:val="21"/>
              </w:rPr>
              <w:t xml:space="preserve"> </w:t>
            </w:r>
            <w:r w:rsidRPr="004B450E">
              <w:rPr>
                <w:rFonts w:ascii="Times New Roman" w:hAnsi="Times New Roman" w:cs="Times New Roman"/>
                <w:sz w:val="21"/>
                <w:szCs w:val="21"/>
              </w:rPr>
              <w:t>05</w:t>
            </w:r>
            <w:r>
              <w:rPr>
                <w:rFonts w:ascii="Times New Roman" w:hAnsi="Times New Roman" w:cs="Times New Roman"/>
                <w:sz w:val="21"/>
                <w:szCs w:val="21"/>
              </w:rPr>
              <w:t xml:space="preserve"> </w:t>
            </w:r>
            <w:r w:rsidRPr="004B450E">
              <w:rPr>
                <w:rFonts w:ascii="Times New Roman" w:hAnsi="Times New Roman" w:cs="Times New Roman"/>
                <w:sz w:val="21"/>
                <w:szCs w:val="21"/>
              </w:rPr>
              <w:t>0000</w:t>
            </w:r>
            <w:r>
              <w:rPr>
                <w:rFonts w:ascii="Times New Roman" w:hAnsi="Times New Roman" w:cs="Times New Roman"/>
                <w:sz w:val="21"/>
                <w:szCs w:val="21"/>
              </w:rPr>
              <w:t xml:space="preserve"> </w:t>
            </w:r>
            <w:r w:rsidRPr="004B450E">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4B450E" w:rsidRPr="003D7BEB" w:rsidRDefault="004B450E" w:rsidP="0010051D">
            <w:pPr>
              <w:spacing w:after="0"/>
              <w:rPr>
                <w:rFonts w:ascii="Times New Roman" w:hAnsi="Times New Roman" w:cs="Times New Roman"/>
                <w:sz w:val="21"/>
                <w:szCs w:val="21"/>
              </w:rPr>
            </w:pPr>
            <w:r w:rsidRPr="004B450E">
              <w:rPr>
                <w:rFonts w:ascii="Times New Roman" w:hAnsi="Times New Roman" w:cs="Times New Roman"/>
                <w:sz w:val="21"/>
                <w:szCs w:val="21"/>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noWrap/>
            <w:vAlign w:val="center"/>
          </w:tcPr>
          <w:p w:rsidR="004B450E" w:rsidRPr="00EC7AEE" w:rsidRDefault="004B450E"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1 838,5</w:t>
            </w:r>
          </w:p>
        </w:tc>
        <w:tc>
          <w:tcPr>
            <w:tcW w:w="1276" w:type="dxa"/>
            <w:tcBorders>
              <w:top w:val="nil"/>
              <w:left w:val="nil"/>
              <w:bottom w:val="single" w:sz="4" w:space="0" w:color="auto"/>
              <w:right w:val="single" w:sz="4" w:space="0" w:color="auto"/>
            </w:tcBorders>
            <w:shd w:val="clear" w:color="auto" w:fill="auto"/>
            <w:noWrap/>
            <w:vAlign w:val="center"/>
          </w:tcPr>
          <w:p w:rsidR="004B450E" w:rsidRDefault="004B450E"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1 838,5</w:t>
            </w:r>
          </w:p>
        </w:tc>
        <w:tc>
          <w:tcPr>
            <w:tcW w:w="1417" w:type="dxa"/>
            <w:tcBorders>
              <w:top w:val="nil"/>
              <w:left w:val="nil"/>
              <w:bottom w:val="single" w:sz="4" w:space="0" w:color="auto"/>
              <w:right w:val="single" w:sz="4" w:space="0" w:color="auto"/>
            </w:tcBorders>
            <w:shd w:val="clear" w:color="auto" w:fill="auto"/>
            <w:vAlign w:val="center"/>
          </w:tcPr>
          <w:p w:rsidR="004B450E"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4B450E"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851" w:type="dxa"/>
            <w:tcBorders>
              <w:top w:val="nil"/>
              <w:left w:val="nil"/>
              <w:bottom w:val="single" w:sz="4" w:space="0" w:color="auto"/>
              <w:right w:val="single" w:sz="4" w:space="0" w:color="auto"/>
            </w:tcBorders>
            <w:shd w:val="clear" w:color="auto" w:fill="auto"/>
            <w:noWrap/>
            <w:vAlign w:val="center"/>
          </w:tcPr>
          <w:p w:rsidR="004B450E"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EA14FA"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A14FA" w:rsidRPr="003D7BEB" w:rsidRDefault="00EA14FA" w:rsidP="000548DF">
            <w:pPr>
              <w:spacing w:after="0"/>
              <w:rPr>
                <w:rFonts w:ascii="Times New Roman" w:hAnsi="Times New Roman" w:cs="Times New Roman"/>
                <w:sz w:val="21"/>
                <w:szCs w:val="21"/>
              </w:rPr>
            </w:pPr>
            <w:r w:rsidRPr="00EA14FA">
              <w:rPr>
                <w:rFonts w:ascii="Times New Roman" w:hAnsi="Times New Roman" w:cs="Times New Roman"/>
                <w:sz w:val="21"/>
                <w:szCs w:val="21"/>
              </w:rPr>
              <w:t>2</w:t>
            </w:r>
            <w:r>
              <w:rPr>
                <w:rFonts w:ascii="Times New Roman" w:hAnsi="Times New Roman" w:cs="Times New Roman"/>
                <w:sz w:val="21"/>
                <w:szCs w:val="21"/>
              </w:rPr>
              <w:t xml:space="preserve"> </w:t>
            </w:r>
            <w:r w:rsidRPr="00EA14FA">
              <w:rPr>
                <w:rFonts w:ascii="Times New Roman" w:hAnsi="Times New Roman" w:cs="Times New Roman"/>
                <w:sz w:val="21"/>
                <w:szCs w:val="21"/>
              </w:rPr>
              <w:t>0225505</w:t>
            </w:r>
            <w:r>
              <w:rPr>
                <w:rFonts w:ascii="Times New Roman" w:hAnsi="Times New Roman" w:cs="Times New Roman"/>
                <w:sz w:val="21"/>
                <w:szCs w:val="21"/>
              </w:rPr>
              <w:t xml:space="preserve"> </w:t>
            </w:r>
            <w:r w:rsidRPr="00EA14FA">
              <w:rPr>
                <w:rFonts w:ascii="Times New Roman" w:hAnsi="Times New Roman" w:cs="Times New Roman"/>
                <w:sz w:val="21"/>
                <w:szCs w:val="21"/>
              </w:rPr>
              <w:t>05</w:t>
            </w:r>
            <w:r>
              <w:rPr>
                <w:rFonts w:ascii="Times New Roman" w:hAnsi="Times New Roman" w:cs="Times New Roman"/>
                <w:sz w:val="21"/>
                <w:szCs w:val="21"/>
              </w:rPr>
              <w:t xml:space="preserve"> </w:t>
            </w:r>
            <w:r w:rsidRPr="00EA14FA">
              <w:rPr>
                <w:rFonts w:ascii="Times New Roman" w:hAnsi="Times New Roman" w:cs="Times New Roman"/>
                <w:sz w:val="21"/>
                <w:szCs w:val="21"/>
              </w:rPr>
              <w:t>0000</w:t>
            </w:r>
            <w:r>
              <w:rPr>
                <w:rFonts w:ascii="Times New Roman" w:hAnsi="Times New Roman" w:cs="Times New Roman"/>
                <w:sz w:val="21"/>
                <w:szCs w:val="21"/>
              </w:rPr>
              <w:t xml:space="preserve"> </w:t>
            </w:r>
            <w:r w:rsidRPr="00EA14FA">
              <w:rPr>
                <w:rFonts w:ascii="Times New Roman" w:hAnsi="Times New Roman" w:cs="Times New Roman"/>
                <w:sz w:val="21"/>
                <w:szCs w:val="21"/>
              </w:rPr>
              <w:t>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A14FA" w:rsidRPr="003D7BEB" w:rsidRDefault="00EA14FA" w:rsidP="0010051D">
            <w:pPr>
              <w:spacing w:after="0"/>
              <w:rPr>
                <w:rFonts w:ascii="Times New Roman" w:hAnsi="Times New Roman" w:cs="Times New Roman"/>
                <w:sz w:val="21"/>
                <w:szCs w:val="21"/>
              </w:rPr>
            </w:pPr>
            <w:r w:rsidRPr="00EA14FA">
              <w:rPr>
                <w:rFonts w:ascii="Times New Roman" w:hAnsi="Times New Roman" w:cs="Times New Roman"/>
                <w:sz w:val="21"/>
                <w:szCs w:val="21"/>
              </w:rPr>
              <w:t xml:space="preserve">Субсидии бюджетам муниципальных </w:t>
            </w:r>
            <w:r w:rsidRPr="00EA14FA">
              <w:rPr>
                <w:rFonts w:ascii="Times New Roman" w:hAnsi="Times New Roman" w:cs="Times New Roman"/>
                <w:sz w:val="21"/>
                <w:szCs w:val="21"/>
              </w:rPr>
              <w:lastRenderedPageBreak/>
              <w:t xml:space="preserve">районов на реализацию </w:t>
            </w:r>
            <w:proofErr w:type="gramStart"/>
            <w:r w:rsidRPr="00EA14FA">
              <w:rPr>
                <w:rFonts w:ascii="Times New Roman" w:hAnsi="Times New Roman" w:cs="Times New Roman"/>
                <w:sz w:val="21"/>
                <w:szCs w:val="21"/>
              </w:rPr>
              <w:t>мероприятий планов социального развития центров экономического роста субъектов Российской</w:t>
            </w:r>
            <w:proofErr w:type="gramEnd"/>
            <w:r w:rsidRPr="00EA14FA">
              <w:rPr>
                <w:rFonts w:ascii="Times New Roman" w:hAnsi="Times New Roman" w:cs="Times New Roman"/>
                <w:sz w:val="21"/>
                <w:szCs w:val="21"/>
              </w:rPr>
              <w:t xml:space="preserve"> Федерации, входящих в состав Дальневосточного федерального округа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A14FA" w:rsidRPr="00EA14FA" w:rsidRDefault="00EA14FA" w:rsidP="003368EA">
            <w:pPr>
              <w:spacing w:after="0"/>
              <w:jc w:val="center"/>
              <w:rPr>
                <w:rFonts w:ascii="Times New Roman" w:hAnsi="Times New Roman" w:cs="Times New Roman"/>
                <w:color w:val="000000"/>
                <w:sz w:val="21"/>
                <w:szCs w:val="21"/>
              </w:rPr>
            </w:pPr>
            <w:r w:rsidRPr="00EA14FA">
              <w:rPr>
                <w:rFonts w:ascii="Times New Roman" w:hAnsi="Times New Roman" w:cs="Times New Roman"/>
                <w:color w:val="000000"/>
                <w:sz w:val="21"/>
                <w:szCs w:val="21"/>
              </w:rPr>
              <w:lastRenderedPageBreak/>
              <w:t>14</w:t>
            </w:r>
            <w:r>
              <w:rPr>
                <w:rFonts w:ascii="Times New Roman" w:hAnsi="Times New Roman" w:cs="Times New Roman"/>
                <w:color w:val="000000"/>
                <w:sz w:val="21"/>
                <w:szCs w:val="21"/>
              </w:rPr>
              <w:t xml:space="preserve"> </w:t>
            </w:r>
            <w:r w:rsidRPr="00EA14FA">
              <w:rPr>
                <w:rFonts w:ascii="Times New Roman" w:hAnsi="Times New Roman" w:cs="Times New Roman"/>
                <w:color w:val="000000"/>
                <w:sz w:val="21"/>
                <w:szCs w:val="21"/>
              </w:rPr>
              <w:t>494,8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14FA" w:rsidRPr="00EA14FA" w:rsidRDefault="00EA14FA" w:rsidP="003368EA">
            <w:pPr>
              <w:spacing w:after="0"/>
              <w:jc w:val="center"/>
              <w:rPr>
                <w:rFonts w:ascii="Times New Roman" w:hAnsi="Times New Roman" w:cs="Times New Roman"/>
                <w:color w:val="000000"/>
                <w:sz w:val="21"/>
                <w:szCs w:val="21"/>
              </w:rPr>
            </w:pPr>
            <w:r w:rsidRPr="00EA14FA">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EA14FA">
              <w:rPr>
                <w:rFonts w:ascii="Times New Roman" w:hAnsi="Times New Roman" w:cs="Times New Roman"/>
                <w:color w:val="000000"/>
                <w:sz w:val="21"/>
                <w:szCs w:val="21"/>
              </w:rPr>
              <w:t>494,8</w:t>
            </w:r>
          </w:p>
        </w:tc>
        <w:tc>
          <w:tcPr>
            <w:tcW w:w="1417" w:type="dxa"/>
            <w:tcBorders>
              <w:top w:val="single" w:sz="4" w:space="0" w:color="auto"/>
              <w:left w:val="nil"/>
              <w:bottom w:val="single" w:sz="4" w:space="0" w:color="auto"/>
              <w:right w:val="single" w:sz="4" w:space="0" w:color="auto"/>
            </w:tcBorders>
            <w:shd w:val="clear" w:color="auto" w:fill="auto"/>
            <w:vAlign w:val="center"/>
          </w:tcPr>
          <w:p w:rsidR="00EA14FA"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14FA"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A14FA"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EA14FA"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A14FA" w:rsidRPr="00EA14FA" w:rsidRDefault="00EA14FA" w:rsidP="000548DF">
            <w:pPr>
              <w:spacing w:after="0"/>
              <w:rPr>
                <w:rFonts w:ascii="Times New Roman" w:hAnsi="Times New Roman" w:cs="Times New Roman"/>
                <w:sz w:val="21"/>
                <w:szCs w:val="21"/>
              </w:rPr>
            </w:pPr>
            <w:r w:rsidRPr="00EA14FA">
              <w:rPr>
                <w:rFonts w:ascii="Times New Roman" w:hAnsi="Times New Roman" w:cs="Times New Roman"/>
                <w:sz w:val="21"/>
                <w:szCs w:val="21"/>
              </w:rPr>
              <w:lastRenderedPageBreak/>
              <w:t>2</w:t>
            </w:r>
            <w:r>
              <w:rPr>
                <w:rFonts w:ascii="Times New Roman" w:hAnsi="Times New Roman" w:cs="Times New Roman"/>
                <w:sz w:val="21"/>
                <w:szCs w:val="21"/>
              </w:rPr>
              <w:t xml:space="preserve"> </w:t>
            </w:r>
            <w:r w:rsidRPr="00EA14FA">
              <w:rPr>
                <w:rFonts w:ascii="Times New Roman" w:hAnsi="Times New Roman" w:cs="Times New Roman"/>
                <w:sz w:val="21"/>
                <w:szCs w:val="21"/>
              </w:rPr>
              <w:t>0225519</w:t>
            </w:r>
            <w:r>
              <w:rPr>
                <w:rFonts w:ascii="Times New Roman" w:hAnsi="Times New Roman" w:cs="Times New Roman"/>
                <w:sz w:val="21"/>
                <w:szCs w:val="21"/>
              </w:rPr>
              <w:t xml:space="preserve"> </w:t>
            </w:r>
            <w:r w:rsidRPr="00EA14FA">
              <w:rPr>
                <w:rFonts w:ascii="Times New Roman" w:hAnsi="Times New Roman" w:cs="Times New Roman"/>
                <w:sz w:val="21"/>
                <w:szCs w:val="21"/>
              </w:rPr>
              <w:t>05</w:t>
            </w:r>
            <w:r>
              <w:rPr>
                <w:rFonts w:ascii="Times New Roman" w:hAnsi="Times New Roman" w:cs="Times New Roman"/>
                <w:sz w:val="21"/>
                <w:szCs w:val="21"/>
              </w:rPr>
              <w:t xml:space="preserve"> </w:t>
            </w:r>
            <w:r w:rsidRPr="00EA14FA">
              <w:rPr>
                <w:rFonts w:ascii="Times New Roman" w:hAnsi="Times New Roman" w:cs="Times New Roman"/>
                <w:sz w:val="21"/>
                <w:szCs w:val="21"/>
              </w:rPr>
              <w:t>0000</w:t>
            </w:r>
            <w:r>
              <w:rPr>
                <w:rFonts w:ascii="Times New Roman" w:hAnsi="Times New Roman" w:cs="Times New Roman"/>
                <w:sz w:val="21"/>
                <w:szCs w:val="21"/>
              </w:rPr>
              <w:t xml:space="preserve"> </w:t>
            </w:r>
            <w:r w:rsidRPr="00EA14FA">
              <w:rPr>
                <w:rFonts w:ascii="Times New Roman" w:hAnsi="Times New Roman" w:cs="Times New Roman"/>
                <w:sz w:val="21"/>
                <w:szCs w:val="21"/>
              </w:rPr>
              <w:t>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A14FA" w:rsidRPr="00EA14FA" w:rsidRDefault="00EA14FA" w:rsidP="0010051D">
            <w:pPr>
              <w:spacing w:after="0"/>
              <w:rPr>
                <w:rFonts w:ascii="Times New Roman" w:hAnsi="Times New Roman" w:cs="Times New Roman"/>
                <w:sz w:val="21"/>
                <w:szCs w:val="21"/>
              </w:rPr>
            </w:pPr>
            <w:r w:rsidRPr="00EA14FA">
              <w:rPr>
                <w:rFonts w:ascii="Times New Roman" w:hAnsi="Times New Roman" w:cs="Times New Roman"/>
                <w:sz w:val="21"/>
                <w:szCs w:val="21"/>
              </w:rPr>
              <w:t>Субсидии бюджетам муниципальных районов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A14FA" w:rsidRPr="00EA14FA" w:rsidRDefault="00EA14F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197,2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14FA" w:rsidRPr="00EA14FA" w:rsidRDefault="00EA14F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197,2</w:t>
            </w:r>
          </w:p>
        </w:tc>
        <w:tc>
          <w:tcPr>
            <w:tcW w:w="1417" w:type="dxa"/>
            <w:tcBorders>
              <w:top w:val="single" w:sz="4" w:space="0" w:color="auto"/>
              <w:left w:val="nil"/>
              <w:bottom w:val="single" w:sz="4" w:space="0" w:color="auto"/>
              <w:right w:val="single" w:sz="4" w:space="0" w:color="auto"/>
            </w:tcBorders>
            <w:shd w:val="clear" w:color="auto" w:fill="auto"/>
            <w:vAlign w:val="center"/>
          </w:tcPr>
          <w:p w:rsidR="00EA14FA"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14FA"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A14FA"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FD1DD7"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1DD7" w:rsidRPr="003D7BEB" w:rsidRDefault="00EA14FA" w:rsidP="000548DF">
            <w:pPr>
              <w:spacing w:after="0"/>
              <w:rPr>
                <w:rFonts w:ascii="Times New Roman" w:hAnsi="Times New Roman" w:cs="Times New Roman"/>
                <w:sz w:val="21"/>
                <w:szCs w:val="21"/>
              </w:rPr>
            </w:pPr>
            <w:r w:rsidRPr="00EA14FA">
              <w:rPr>
                <w:rFonts w:ascii="Times New Roman" w:hAnsi="Times New Roman" w:cs="Times New Roman"/>
                <w:sz w:val="21"/>
                <w:szCs w:val="21"/>
              </w:rPr>
              <w:t>2</w:t>
            </w:r>
            <w:r>
              <w:rPr>
                <w:rFonts w:ascii="Times New Roman" w:hAnsi="Times New Roman" w:cs="Times New Roman"/>
                <w:sz w:val="21"/>
                <w:szCs w:val="21"/>
              </w:rPr>
              <w:t xml:space="preserve"> </w:t>
            </w:r>
            <w:r w:rsidRPr="00EA14FA">
              <w:rPr>
                <w:rFonts w:ascii="Times New Roman" w:hAnsi="Times New Roman" w:cs="Times New Roman"/>
                <w:sz w:val="21"/>
                <w:szCs w:val="21"/>
              </w:rPr>
              <w:t>0225555</w:t>
            </w:r>
            <w:r>
              <w:rPr>
                <w:rFonts w:ascii="Times New Roman" w:hAnsi="Times New Roman" w:cs="Times New Roman"/>
                <w:sz w:val="21"/>
                <w:szCs w:val="21"/>
              </w:rPr>
              <w:t xml:space="preserve"> </w:t>
            </w:r>
            <w:r w:rsidRPr="00EA14FA">
              <w:rPr>
                <w:rFonts w:ascii="Times New Roman" w:hAnsi="Times New Roman" w:cs="Times New Roman"/>
                <w:sz w:val="21"/>
                <w:szCs w:val="21"/>
              </w:rPr>
              <w:t>05</w:t>
            </w:r>
            <w:r>
              <w:rPr>
                <w:rFonts w:ascii="Times New Roman" w:hAnsi="Times New Roman" w:cs="Times New Roman"/>
                <w:sz w:val="21"/>
                <w:szCs w:val="21"/>
              </w:rPr>
              <w:t xml:space="preserve"> </w:t>
            </w:r>
            <w:r w:rsidRPr="00EA14FA">
              <w:rPr>
                <w:rFonts w:ascii="Times New Roman" w:hAnsi="Times New Roman" w:cs="Times New Roman"/>
                <w:sz w:val="21"/>
                <w:szCs w:val="21"/>
              </w:rPr>
              <w:t>0000</w:t>
            </w:r>
            <w:r>
              <w:rPr>
                <w:rFonts w:ascii="Times New Roman" w:hAnsi="Times New Roman" w:cs="Times New Roman"/>
                <w:sz w:val="21"/>
                <w:szCs w:val="21"/>
              </w:rPr>
              <w:t xml:space="preserve"> </w:t>
            </w:r>
            <w:r w:rsidRPr="00EA14FA">
              <w:rPr>
                <w:rFonts w:ascii="Times New Roman" w:hAnsi="Times New Roman" w:cs="Times New Roman"/>
                <w:sz w:val="21"/>
                <w:szCs w:val="21"/>
              </w:rPr>
              <w:t>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FD1DD7" w:rsidRPr="003D7BEB" w:rsidRDefault="00EA14FA" w:rsidP="0010051D">
            <w:pPr>
              <w:spacing w:after="0"/>
              <w:rPr>
                <w:rFonts w:ascii="Times New Roman" w:hAnsi="Times New Roman" w:cs="Times New Roman"/>
                <w:sz w:val="21"/>
                <w:szCs w:val="21"/>
              </w:rPr>
            </w:pPr>
            <w:r w:rsidRPr="00EA14FA">
              <w:rPr>
                <w:rFonts w:ascii="Times New Roman" w:hAnsi="Times New Roman" w:cs="Times New Roman"/>
                <w:sz w:val="21"/>
                <w:szCs w:val="21"/>
              </w:rPr>
              <w:t>Субсидии бюджетам муниципальных районов на реализацию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1DD7" w:rsidRPr="00407AC6" w:rsidRDefault="00EA14FA" w:rsidP="003368EA">
            <w:pPr>
              <w:spacing w:after="0"/>
              <w:jc w:val="center"/>
              <w:rPr>
                <w:rFonts w:ascii="Times New Roman" w:hAnsi="Times New Roman" w:cs="Times New Roman"/>
                <w:color w:val="000000"/>
                <w:sz w:val="21"/>
                <w:szCs w:val="21"/>
              </w:rPr>
            </w:pPr>
            <w:r w:rsidRPr="00407AC6">
              <w:rPr>
                <w:rFonts w:ascii="Times New Roman" w:hAnsi="Times New Roman" w:cs="Times New Roman"/>
                <w:color w:val="000000"/>
                <w:sz w:val="21"/>
                <w:szCs w:val="21"/>
              </w:rPr>
              <w:t>4 959,5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EA14FA"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4 959,5</w:t>
            </w:r>
          </w:p>
        </w:tc>
        <w:tc>
          <w:tcPr>
            <w:tcW w:w="1417" w:type="dxa"/>
            <w:tcBorders>
              <w:top w:val="single" w:sz="4" w:space="0" w:color="auto"/>
              <w:left w:val="nil"/>
              <w:bottom w:val="single" w:sz="4" w:space="0" w:color="auto"/>
              <w:right w:val="single" w:sz="4" w:space="0" w:color="auto"/>
            </w:tcBorders>
            <w:shd w:val="clear" w:color="auto" w:fill="auto"/>
            <w:vAlign w:val="center"/>
          </w:tcPr>
          <w:p w:rsidR="00FD1DD7"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FD1DD7" w:rsidRPr="008456BE" w:rsidTr="00B17296">
        <w:trPr>
          <w:gridAfter w:val="2"/>
          <w:wAfter w:w="1134"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1DD7" w:rsidRPr="003D7BEB" w:rsidRDefault="00407AC6" w:rsidP="0010051D">
            <w:pPr>
              <w:spacing w:after="0"/>
              <w:rPr>
                <w:rFonts w:ascii="Times New Roman" w:hAnsi="Times New Roman" w:cs="Times New Roman"/>
                <w:sz w:val="21"/>
                <w:szCs w:val="21"/>
              </w:rPr>
            </w:pPr>
            <w:r w:rsidRPr="00407AC6">
              <w:rPr>
                <w:rFonts w:ascii="Times New Roman" w:hAnsi="Times New Roman" w:cs="Times New Roman"/>
                <w:sz w:val="21"/>
                <w:szCs w:val="21"/>
              </w:rPr>
              <w:t>2</w:t>
            </w:r>
            <w:r>
              <w:rPr>
                <w:rFonts w:ascii="Times New Roman" w:hAnsi="Times New Roman" w:cs="Times New Roman"/>
                <w:sz w:val="21"/>
                <w:szCs w:val="21"/>
              </w:rPr>
              <w:t xml:space="preserve"> </w:t>
            </w:r>
            <w:r w:rsidRPr="00407AC6">
              <w:rPr>
                <w:rFonts w:ascii="Times New Roman" w:hAnsi="Times New Roman" w:cs="Times New Roman"/>
                <w:sz w:val="21"/>
                <w:szCs w:val="21"/>
              </w:rPr>
              <w:t>0225590</w:t>
            </w:r>
            <w:r>
              <w:rPr>
                <w:rFonts w:ascii="Times New Roman" w:hAnsi="Times New Roman" w:cs="Times New Roman"/>
                <w:sz w:val="21"/>
                <w:szCs w:val="21"/>
              </w:rPr>
              <w:t xml:space="preserve"> </w:t>
            </w:r>
            <w:r w:rsidRPr="00407AC6">
              <w:rPr>
                <w:rFonts w:ascii="Times New Roman" w:hAnsi="Times New Roman" w:cs="Times New Roman"/>
                <w:sz w:val="21"/>
                <w:szCs w:val="21"/>
              </w:rPr>
              <w:t>05</w:t>
            </w:r>
            <w:r>
              <w:rPr>
                <w:rFonts w:ascii="Times New Roman" w:hAnsi="Times New Roman" w:cs="Times New Roman"/>
                <w:sz w:val="21"/>
                <w:szCs w:val="21"/>
              </w:rPr>
              <w:t xml:space="preserve"> </w:t>
            </w:r>
            <w:r w:rsidRPr="00407AC6">
              <w:rPr>
                <w:rFonts w:ascii="Times New Roman" w:hAnsi="Times New Roman" w:cs="Times New Roman"/>
                <w:sz w:val="21"/>
                <w:szCs w:val="21"/>
              </w:rPr>
              <w:t>0000</w:t>
            </w:r>
            <w:r>
              <w:rPr>
                <w:rFonts w:ascii="Times New Roman" w:hAnsi="Times New Roman" w:cs="Times New Roman"/>
                <w:sz w:val="21"/>
                <w:szCs w:val="21"/>
              </w:rPr>
              <w:t xml:space="preserve"> </w:t>
            </w:r>
            <w:r w:rsidRPr="00407AC6">
              <w:rPr>
                <w:rFonts w:ascii="Times New Roman" w:hAnsi="Times New Roman" w:cs="Times New Roman"/>
                <w:sz w:val="21"/>
                <w:szCs w:val="21"/>
              </w:rPr>
              <w:t>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FD1DD7" w:rsidRPr="003D7BEB" w:rsidRDefault="00407AC6" w:rsidP="0010051D">
            <w:pPr>
              <w:spacing w:after="0"/>
              <w:rPr>
                <w:rFonts w:ascii="Times New Roman" w:hAnsi="Times New Roman" w:cs="Times New Roman"/>
                <w:sz w:val="21"/>
                <w:szCs w:val="21"/>
              </w:rPr>
            </w:pPr>
            <w:r w:rsidRPr="00407AC6">
              <w:rPr>
                <w:rFonts w:ascii="Times New Roman" w:hAnsi="Times New Roman" w:cs="Times New Roman"/>
                <w:sz w:val="21"/>
                <w:szCs w:val="21"/>
              </w:rPr>
              <w:t>Субсидии бюджетам муниципальных районов на техническое оснащение региональных и муниципальных музеев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1DD7" w:rsidRPr="00407AC6" w:rsidRDefault="00407AC6" w:rsidP="003368EA">
            <w:pPr>
              <w:spacing w:after="0"/>
              <w:jc w:val="center"/>
              <w:rPr>
                <w:rFonts w:ascii="Times New Roman" w:hAnsi="Times New Roman" w:cs="Times New Roman"/>
                <w:color w:val="000000"/>
                <w:sz w:val="21"/>
                <w:szCs w:val="21"/>
              </w:rPr>
            </w:pPr>
            <w:r w:rsidRPr="00407AC6">
              <w:rPr>
                <w:rFonts w:ascii="Times New Roman" w:hAnsi="Times New Roman" w:cs="Times New Roman"/>
                <w:color w:val="000000"/>
                <w:sz w:val="21"/>
                <w:szCs w:val="21"/>
              </w:rPr>
              <w:t>612,2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407AC6"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612,2</w:t>
            </w:r>
          </w:p>
        </w:tc>
        <w:tc>
          <w:tcPr>
            <w:tcW w:w="1417" w:type="dxa"/>
            <w:tcBorders>
              <w:top w:val="single" w:sz="4" w:space="0" w:color="auto"/>
              <w:left w:val="nil"/>
              <w:bottom w:val="single" w:sz="4" w:space="0" w:color="auto"/>
              <w:right w:val="single" w:sz="4" w:space="0" w:color="auto"/>
            </w:tcBorders>
            <w:shd w:val="clear" w:color="auto" w:fill="auto"/>
            <w:vAlign w:val="center"/>
          </w:tcPr>
          <w:p w:rsidR="00FD1DD7"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8F6FB5" w:rsidP="008F6FB5">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1DD7"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FD1DD7" w:rsidRPr="008456BE" w:rsidTr="00B17296">
        <w:trPr>
          <w:gridAfter w:val="2"/>
          <w:wAfter w:w="1134"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FD1DD7" w:rsidRPr="003D7BEB" w:rsidRDefault="001B40FD" w:rsidP="0010051D">
            <w:pPr>
              <w:spacing w:after="0"/>
              <w:rPr>
                <w:rFonts w:ascii="Times New Roman" w:hAnsi="Times New Roman" w:cs="Times New Roman"/>
                <w:sz w:val="21"/>
                <w:szCs w:val="21"/>
              </w:rPr>
            </w:pPr>
            <w:r w:rsidRPr="001B40FD">
              <w:rPr>
                <w:rFonts w:ascii="Times New Roman" w:hAnsi="Times New Roman" w:cs="Times New Roman"/>
                <w:sz w:val="21"/>
                <w:szCs w:val="21"/>
              </w:rPr>
              <w:t>2</w:t>
            </w:r>
            <w:r>
              <w:rPr>
                <w:rFonts w:ascii="Times New Roman" w:hAnsi="Times New Roman" w:cs="Times New Roman"/>
                <w:sz w:val="21"/>
                <w:szCs w:val="21"/>
              </w:rPr>
              <w:t xml:space="preserve"> </w:t>
            </w:r>
            <w:r w:rsidRPr="001B40FD">
              <w:rPr>
                <w:rFonts w:ascii="Times New Roman" w:hAnsi="Times New Roman" w:cs="Times New Roman"/>
                <w:sz w:val="21"/>
                <w:szCs w:val="21"/>
              </w:rPr>
              <w:t>0225750</w:t>
            </w:r>
            <w:r>
              <w:rPr>
                <w:rFonts w:ascii="Times New Roman" w:hAnsi="Times New Roman" w:cs="Times New Roman"/>
                <w:sz w:val="21"/>
                <w:szCs w:val="21"/>
              </w:rPr>
              <w:t xml:space="preserve"> </w:t>
            </w:r>
            <w:r w:rsidRPr="001B40FD">
              <w:rPr>
                <w:rFonts w:ascii="Times New Roman" w:hAnsi="Times New Roman" w:cs="Times New Roman"/>
                <w:sz w:val="21"/>
                <w:szCs w:val="21"/>
              </w:rPr>
              <w:t>05</w:t>
            </w:r>
            <w:r>
              <w:rPr>
                <w:rFonts w:ascii="Times New Roman" w:hAnsi="Times New Roman" w:cs="Times New Roman"/>
                <w:sz w:val="21"/>
                <w:szCs w:val="21"/>
              </w:rPr>
              <w:t xml:space="preserve"> </w:t>
            </w:r>
            <w:r w:rsidRPr="001B40FD">
              <w:rPr>
                <w:rFonts w:ascii="Times New Roman" w:hAnsi="Times New Roman" w:cs="Times New Roman"/>
                <w:sz w:val="21"/>
                <w:szCs w:val="21"/>
              </w:rPr>
              <w:t>0000</w:t>
            </w:r>
            <w:r>
              <w:rPr>
                <w:rFonts w:ascii="Times New Roman" w:hAnsi="Times New Roman" w:cs="Times New Roman"/>
                <w:sz w:val="21"/>
                <w:szCs w:val="21"/>
              </w:rPr>
              <w:t xml:space="preserve"> </w:t>
            </w:r>
            <w:r w:rsidRPr="001B40FD">
              <w:rPr>
                <w:rFonts w:ascii="Times New Roman" w:hAnsi="Times New Roman" w:cs="Times New Roman"/>
                <w:sz w:val="21"/>
                <w:szCs w:val="21"/>
              </w:rPr>
              <w:t>150</w:t>
            </w:r>
          </w:p>
        </w:tc>
        <w:tc>
          <w:tcPr>
            <w:tcW w:w="1701" w:type="dxa"/>
            <w:tcBorders>
              <w:top w:val="nil"/>
              <w:left w:val="nil"/>
              <w:bottom w:val="single" w:sz="4" w:space="0" w:color="auto"/>
              <w:right w:val="single" w:sz="4" w:space="0" w:color="auto"/>
            </w:tcBorders>
            <w:shd w:val="clear" w:color="auto" w:fill="auto"/>
            <w:vAlign w:val="center"/>
          </w:tcPr>
          <w:p w:rsidR="00FD1DD7" w:rsidRPr="003D7BEB" w:rsidRDefault="001B40FD" w:rsidP="0010051D">
            <w:pPr>
              <w:spacing w:after="0"/>
              <w:rPr>
                <w:rFonts w:ascii="Times New Roman" w:hAnsi="Times New Roman" w:cs="Times New Roman"/>
                <w:sz w:val="21"/>
                <w:szCs w:val="21"/>
              </w:rPr>
            </w:pPr>
            <w:r w:rsidRPr="001B40FD">
              <w:rPr>
                <w:rFonts w:ascii="Times New Roman" w:hAnsi="Times New Roman" w:cs="Times New Roman"/>
                <w:sz w:val="21"/>
                <w:szCs w:val="21"/>
              </w:rPr>
              <w:t>Субсидии бюджетам муниципальных районов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FD1DD7" w:rsidRPr="00840A16" w:rsidRDefault="00840A16" w:rsidP="003368EA">
            <w:pPr>
              <w:spacing w:after="0"/>
              <w:jc w:val="center"/>
              <w:rPr>
                <w:rFonts w:ascii="Times New Roman" w:hAnsi="Times New Roman" w:cs="Times New Roman"/>
                <w:color w:val="000000"/>
                <w:sz w:val="21"/>
                <w:szCs w:val="21"/>
              </w:rPr>
            </w:pPr>
            <w:r w:rsidRPr="00840A16">
              <w:rPr>
                <w:rFonts w:ascii="Times New Roman" w:hAnsi="Times New Roman" w:cs="Times New Roman"/>
                <w:color w:val="000000"/>
                <w:sz w:val="21"/>
                <w:szCs w:val="21"/>
              </w:rPr>
              <w:t>68 552,9</w:t>
            </w:r>
          </w:p>
        </w:tc>
        <w:tc>
          <w:tcPr>
            <w:tcW w:w="1276" w:type="dxa"/>
            <w:tcBorders>
              <w:top w:val="nil"/>
              <w:left w:val="nil"/>
              <w:bottom w:val="single" w:sz="4" w:space="0" w:color="auto"/>
              <w:right w:val="single" w:sz="4" w:space="0" w:color="auto"/>
            </w:tcBorders>
            <w:shd w:val="clear" w:color="auto" w:fill="auto"/>
            <w:noWrap/>
            <w:vAlign w:val="center"/>
          </w:tcPr>
          <w:p w:rsidR="00FD1DD7" w:rsidRPr="00840A16" w:rsidRDefault="00840A16" w:rsidP="003368EA">
            <w:pPr>
              <w:spacing w:after="0"/>
              <w:jc w:val="center"/>
              <w:rPr>
                <w:rFonts w:ascii="Times New Roman" w:hAnsi="Times New Roman" w:cs="Times New Roman"/>
                <w:color w:val="000000"/>
                <w:sz w:val="21"/>
                <w:szCs w:val="21"/>
              </w:rPr>
            </w:pPr>
            <w:r w:rsidRPr="00840A16">
              <w:rPr>
                <w:rFonts w:ascii="Times New Roman" w:hAnsi="Times New Roman" w:cs="Times New Roman"/>
                <w:color w:val="000000"/>
                <w:sz w:val="21"/>
                <w:szCs w:val="21"/>
              </w:rPr>
              <w:t>68 552,9</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4,4</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100,0</w:t>
            </w:r>
          </w:p>
        </w:tc>
      </w:tr>
      <w:tr w:rsidR="00FD1DD7" w:rsidRPr="008456BE" w:rsidTr="00B17296">
        <w:trPr>
          <w:gridAfter w:val="2"/>
          <w:wAfter w:w="1134" w:type="dxa"/>
          <w:trHeight w:val="105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FD1DD7" w:rsidRPr="003D7BEB" w:rsidRDefault="00E57D8E" w:rsidP="0010051D">
            <w:pPr>
              <w:spacing w:after="0"/>
              <w:rPr>
                <w:rFonts w:ascii="Times New Roman" w:hAnsi="Times New Roman" w:cs="Times New Roman"/>
                <w:sz w:val="21"/>
                <w:szCs w:val="21"/>
              </w:rPr>
            </w:pPr>
            <w:r w:rsidRPr="003D7BEB">
              <w:rPr>
                <w:rFonts w:ascii="Times New Roman" w:hAnsi="Times New Roman" w:cs="Times New Roman"/>
                <w:sz w:val="21"/>
                <w:szCs w:val="21"/>
              </w:rPr>
              <w:lastRenderedPageBreak/>
              <w:t>2 0229999 05 0000 150</w:t>
            </w:r>
          </w:p>
        </w:tc>
        <w:tc>
          <w:tcPr>
            <w:tcW w:w="1701" w:type="dxa"/>
            <w:tcBorders>
              <w:top w:val="nil"/>
              <w:left w:val="nil"/>
              <w:bottom w:val="single" w:sz="4" w:space="0" w:color="auto"/>
              <w:right w:val="single" w:sz="4" w:space="0" w:color="auto"/>
            </w:tcBorders>
            <w:shd w:val="clear" w:color="auto" w:fill="auto"/>
            <w:vAlign w:val="center"/>
          </w:tcPr>
          <w:p w:rsidR="00FD1DD7" w:rsidRPr="003D7BEB" w:rsidRDefault="004B6274" w:rsidP="0010051D">
            <w:pPr>
              <w:spacing w:after="0"/>
              <w:rPr>
                <w:rFonts w:ascii="Times New Roman" w:hAnsi="Times New Roman" w:cs="Times New Roman"/>
                <w:sz w:val="21"/>
                <w:szCs w:val="21"/>
              </w:rPr>
            </w:pPr>
            <w:r w:rsidRPr="003D7BEB">
              <w:rPr>
                <w:rFonts w:ascii="Times New Roman" w:hAnsi="Times New Roman" w:cs="Times New Roman"/>
                <w:sz w:val="21"/>
                <w:szCs w:val="21"/>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tcPr>
          <w:p w:rsidR="00FD1DD7" w:rsidRPr="00840A16" w:rsidRDefault="00840A16" w:rsidP="003368EA">
            <w:pPr>
              <w:spacing w:after="0"/>
              <w:jc w:val="center"/>
              <w:rPr>
                <w:rFonts w:ascii="Times New Roman" w:hAnsi="Times New Roman" w:cs="Times New Roman"/>
                <w:color w:val="000000"/>
                <w:sz w:val="21"/>
                <w:szCs w:val="21"/>
              </w:rPr>
            </w:pPr>
            <w:r w:rsidRPr="00840A16">
              <w:rPr>
                <w:rFonts w:ascii="Times New Roman" w:hAnsi="Times New Roman" w:cs="Times New Roman"/>
                <w:color w:val="000000"/>
                <w:sz w:val="21"/>
                <w:szCs w:val="21"/>
              </w:rPr>
              <w:t>114 471,2</w:t>
            </w:r>
          </w:p>
        </w:tc>
        <w:tc>
          <w:tcPr>
            <w:tcW w:w="1276" w:type="dxa"/>
            <w:tcBorders>
              <w:top w:val="nil"/>
              <w:left w:val="nil"/>
              <w:bottom w:val="single" w:sz="4" w:space="0" w:color="auto"/>
              <w:right w:val="single" w:sz="4" w:space="0" w:color="auto"/>
            </w:tcBorders>
            <w:shd w:val="clear" w:color="auto" w:fill="auto"/>
            <w:noWrap/>
            <w:vAlign w:val="center"/>
          </w:tcPr>
          <w:p w:rsidR="00FD1DD7" w:rsidRPr="00840A16" w:rsidRDefault="004B450E"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114 371,2</w:t>
            </w:r>
          </w:p>
        </w:tc>
        <w:tc>
          <w:tcPr>
            <w:tcW w:w="1417" w:type="dxa"/>
            <w:tcBorders>
              <w:top w:val="nil"/>
              <w:left w:val="nil"/>
              <w:bottom w:val="single" w:sz="4" w:space="0" w:color="auto"/>
              <w:right w:val="single" w:sz="4" w:space="0" w:color="auto"/>
            </w:tcBorders>
            <w:shd w:val="clear" w:color="auto" w:fill="auto"/>
            <w:vAlign w:val="center"/>
          </w:tcPr>
          <w:p w:rsidR="00FD1DD7" w:rsidRPr="00987E86" w:rsidRDefault="003A4EB8"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709" w:type="dxa"/>
            <w:tcBorders>
              <w:top w:val="nil"/>
              <w:left w:val="nil"/>
              <w:bottom w:val="single" w:sz="4" w:space="0" w:color="auto"/>
              <w:right w:val="single" w:sz="4" w:space="0" w:color="auto"/>
            </w:tcBorders>
            <w:shd w:val="clear" w:color="auto" w:fill="auto"/>
            <w:noWrap/>
            <w:vAlign w:val="center"/>
          </w:tcPr>
          <w:p w:rsidR="00FD1DD7" w:rsidRPr="00987E86" w:rsidRDefault="008F6FB5" w:rsidP="003368EA">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7,3</w:t>
            </w:r>
          </w:p>
        </w:tc>
        <w:tc>
          <w:tcPr>
            <w:tcW w:w="851" w:type="dxa"/>
            <w:tcBorders>
              <w:top w:val="nil"/>
              <w:left w:val="nil"/>
              <w:bottom w:val="single" w:sz="4" w:space="0" w:color="auto"/>
              <w:right w:val="single" w:sz="4" w:space="0" w:color="auto"/>
            </w:tcBorders>
            <w:shd w:val="clear" w:color="auto" w:fill="auto"/>
            <w:noWrap/>
            <w:vAlign w:val="center"/>
          </w:tcPr>
          <w:p w:rsidR="00FD1DD7" w:rsidRPr="00987E86" w:rsidRDefault="003A4EB8" w:rsidP="00987E86">
            <w:pPr>
              <w:spacing w:after="0"/>
              <w:jc w:val="right"/>
              <w:rPr>
                <w:rFonts w:ascii="Times New Roman" w:hAnsi="Times New Roman" w:cs="Times New Roman"/>
                <w:color w:val="000000"/>
                <w:sz w:val="21"/>
                <w:szCs w:val="21"/>
              </w:rPr>
            </w:pPr>
            <w:r>
              <w:rPr>
                <w:rFonts w:ascii="Times New Roman" w:hAnsi="Times New Roman" w:cs="Times New Roman"/>
                <w:color w:val="000000"/>
                <w:sz w:val="21"/>
                <w:szCs w:val="21"/>
              </w:rPr>
              <w:t>99,9</w:t>
            </w:r>
          </w:p>
        </w:tc>
      </w:tr>
      <w:tr w:rsidR="00E44B9C" w:rsidRPr="008456BE" w:rsidTr="00B17296">
        <w:trPr>
          <w:gridAfter w:val="2"/>
          <w:wAfter w:w="1134" w:type="dxa"/>
          <w:trHeight w:val="346"/>
        </w:trPr>
        <w:tc>
          <w:tcPr>
            <w:tcW w:w="4268" w:type="dxa"/>
            <w:gridSpan w:val="4"/>
            <w:tcBorders>
              <w:top w:val="nil"/>
              <w:left w:val="single" w:sz="4" w:space="0" w:color="auto"/>
              <w:bottom w:val="single" w:sz="4" w:space="0" w:color="auto"/>
              <w:right w:val="single" w:sz="4" w:space="0" w:color="auto"/>
            </w:tcBorders>
            <w:shd w:val="clear" w:color="auto" w:fill="auto"/>
            <w:noWrap/>
            <w:vAlign w:val="center"/>
          </w:tcPr>
          <w:p w:rsidR="00E44B9C" w:rsidRPr="003D7BEB" w:rsidRDefault="00E44B9C" w:rsidP="00957D71">
            <w:pPr>
              <w:spacing w:after="0"/>
              <w:jc w:val="center"/>
              <w:rPr>
                <w:rFonts w:ascii="Times New Roman" w:hAnsi="Times New Roman" w:cs="Times New Roman"/>
                <w:b/>
                <w:bCs/>
                <w:sz w:val="21"/>
                <w:szCs w:val="21"/>
              </w:rPr>
            </w:pPr>
            <w:r w:rsidRPr="003D7BEB">
              <w:rPr>
                <w:rFonts w:ascii="Times New Roman" w:hAnsi="Times New Roman" w:cs="Times New Roman"/>
                <w:b/>
                <w:bCs/>
                <w:sz w:val="21"/>
                <w:szCs w:val="21"/>
              </w:rPr>
              <w:t>Субвенции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E44B9C" w:rsidRPr="003D7BEB" w:rsidRDefault="00476633" w:rsidP="003368EA">
            <w:pPr>
              <w:spacing w:after="0"/>
              <w:jc w:val="center"/>
              <w:rPr>
                <w:rFonts w:ascii="Times New Roman" w:hAnsi="Times New Roman" w:cs="Times New Roman"/>
                <w:b/>
                <w:bCs/>
                <w:sz w:val="20"/>
                <w:szCs w:val="20"/>
              </w:rPr>
            </w:pPr>
            <w:r w:rsidRPr="003D7BEB">
              <w:rPr>
                <w:rFonts w:ascii="Times New Roman" w:hAnsi="Times New Roman" w:cs="Times New Roman"/>
                <w:b/>
                <w:bCs/>
                <w:sz w:val="20"/>
                <w:szCs w:val="20"/>
              </w:rPr>
              <w:t>504 349,6</w:t>
            </w:r>
          </w:p>
        </w:tc>
        <w:tc>
          <w:tcPr>
            <w:tcW w:w="1276" w:type="dxa"/>
            <w:tcBorders>
              <w:top w:val="nil"/>
              <w:left w:val="nil"/>
              <w:bottom w:val="single" w:sz="4" w:space="0" w:color="auto"/>
              <w:right w:val="single" w:sz="4" w:space="0" w:color="auto"/>
            </w:tcBorders>
            <w:shd w:val="clear" w:color="auto" w:fill="auto"/>
            <w:noWrap/>
            <w:vAlign w:val="center"/>
          </w:tcPr>
          <w:p w:rsidR="00E44B9C" w:rsidRPr="00987E86" w:rsidRDefault="00476633" w:rsidP="003368EA">
            <w:pPr>
              <w:spacing w:after="0"/>
              <w:jc w:val="center"/>
              <w:rPr>
                <w:rFonts w:ascii="Times New Roman" w:hAnsi="Times New Roman" w:cs="Times New Roman"/>
                <w:b/>
                <w:bCs/>
                <w:sz w:val="21"/>
                <w:szCs w:val="21"/>
              </w:rPr>
            </w:pPr>
            <w:r>
              <w:rPr>
                <w:rFonts w:ascii="Times New Roman" w:hAnsi="Times New Roman" w:cs="Times New Roman"/>
                <w:b/>
                <w:bCs/>
                <w:sz w:val="21"/>
                <w:szCs w:val="21"/>
              </w:rPr>
              <w:t>501 394,8</w:t>
            </w:r>
          </w:p>
        </w:tc>
        <w:tc>
          <w:tcPr>
            <w:tcW w:w="1417" w:type="dxa"/>
            <w:tcBorders>
              <w:top w:val="nil"/>
              <w:left w:val="nil"/>
              <w:bottom w:val="single" w:sz="4" w:space="0" w:color="auto"/>
              <w:right w:val="single" w:sz="4" w:space="0" w:color="auto"/>
            </w:tcBorders>
            <w:shd w:val="clear" w:color="auto" w:fill="auto"/>
            <w:vAlign w:val="center"/>
          </w:tcPr>
          <w:p w:rsidR="00E44B9C" w:rsidRPr="00987E86" w:rsidRDefault="006978EE" w:rsidP="006978EE">
            <w:pPr>
              <w:spacing w:after="0"/>
              <w:jc w:val="center"/>
              <w:rPr>
                <w:rFonts w:ascii="Times New Roman" w:hAnsi="Times New Roman" w:cs="Times New Roman"/>
                <w:b/>
                <w:bCs/>
                <w:sz w:val="21"/>
                <w:szCs w:val="21"/>
              </w:rPr>
            </w:pPr>
            <w:r>
              <w:rPr>
                <w:rFonts w:ascii="Times New Roman" w:hAnsi="Times New Roman" w:cs="Times New Roman"/>
                <w:b/>
                <w:bCs/>
                <w:sz w:val="21"/>
                <w:szCs w:val="21"/>
              </w:rPr>
              <w:t>-2954,7</w:t>
            </w:r>
          </w:p>
        </w:tc>
        <w:tc>
          <w:tcPr>
            <w:tcW w:w="709" w:type="dxa"/>
            <w:tcBorders>
              <w:top w:val="nil"/>
              <w:left w:val="nil"/>
              <w:bottom w:val="single" w:sz="4" w:space="0" w:color="auto"/>
              <w:right w:val="single" w:sz="4" w:space="0" w:color="auto"/>
            </w:tcBorders>
            <w:shd w:val="clear" w:color="auto" w:fill="auto"/>
            <w:noWrap/>
            <w:vAlign w:val="center"/>
          </w:tcPr>
          <w:p w:rsidR="00E44B9C" w:rsidRPr="00987E86" w:rsidRDefault="001542C0" w:rsidP="003368EA">
            <w:pPr>
              <w:spacing w:after="0"/>
              <w:jc w:val="center"/>
              <w:rPr>
                <w:rFonts w:ascii="Times New Roman" w:hAnsi="Times New Roman" w:cs="Times New Roman"/>
                <w:b/>
                <w:bCs/>
                <w:sz w:val="21"/>
                <w:szCs w:val="21"/>
              </w:rPr>
            </w:pPr>
            <w:r>
              <w:rPr>
                <w:rFonts w:ascii="Times New Roman" w:hAnsi="Times New Roman" w:cs="Times New Roman"/>
                <w:b/>
                <w:bCs/>
                <w:sz w:val="21"/>
                <w:szCs w:val="21"/>
              </w:rPr>
              <w:t>31,9</w:t>
            </w:r>
          </w:p>
        </w:tc>
        <w:tc>
          <w:tcPr>
            <w:tcW w:w="851" w:type="dxa"/>
            <w:tcBorders>
              <w:top w:val="nil"/>
              <w:left w:val="nil"/>
              <w:bottom w:val="single" w:sz="4" w:space="0" w:color="auto"/>
              <w:right w:val="single" w:sz="4" w:space="0" w:color="auto"/>
            </w:tcBorders>
            <w:shd w:val="clear" w:color="auto" w:fill="auto"/>
            <w:noWrap/>
            <w:vAlign w:val="center"/>
          </w:tcPr>
          <w:p w:rsidR="00E44B9C" w:rsidRPr="00987E86" w:rsidRDefault="00BD5C28" w:rsidP="0010051D">
            <w:pPr>
              <w:spacing w:after="0"/>
              <w:jc w:val="center"/>
              <w:rPr>
                <w:rFonts w:ascii="Times New Roman" w:hAnsi="Times New Roman" w:cs="Times New Roman"/>
                <w:b/>
                <w:bCs/>
                <w:sz w:val="21"/>
                <w:szCs w:val="21"/>
              </w:rPr>
            </w:pPr>
            <w:r>
              <w:rPr>
                <w:rFonts w:ascii="Times New Roman" w:hAnsi="Times New Roman" w:cs="Times New Roman"/>
                <w:b/>
                <w:bCs/>
                <w:sz w:val="21"/>
                <w:szCs w:val="21"/>
              </w:rPr>
              <w:t>99,4</w:t>
            </w:r>
          </w:p>
        </w:tc>
      </w:tr>
      <w:tr w:rsidR="00E44B9C" w:rsidRPr="008456BE" w:rsidTr="00B17296">
        <w:trPr>
          <w:gridAfter w:val="2"/>
          <w:wAfter w:w="1134"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44B9C" w:rsidRPr="003D7BEB" w:rsidRDefault="00E44B9C" w:rsidP="0010051D">
            <w:pPr>
              <w:spacing w:after="0"/>
              <w:rPr>
                <w:rFonts w:ascii="Times New Roman" w:hAnsi="Times New Roman" w:cs="Times New Roman"/>
                <w:sz w:val="21"/>
                <w:szCs w:val="21"/>
              </w:rPr>
            </w:pPr>
            <w:r w:rsidRPr="003D7BEB">
              <w:rPr>
                <w:rFonts w:ascii="Times New Roman" w:hAnsi="Times New Roman" w:cs="Times New Roman"/>
                <w:sz w:val="21"/>
                <w:szCs w:val="21"/>
              </w:rPr>
              <w:t>2 0230024 05 0000 150</w:t>
            </w:r>
          </w:p>
        </w:tc>
        <w:tc>
          <w:tcPr>
            <w:tcW w:w="1701" w:type="dxa"/>
            <w:tcBorders>
              <w:top w:val="nil"/>
              <w:left w:val="nil"/>
              <w:bottom w:val="single" w:sz="4" w:space="0" w:color="auto"/>
              <w:right w:val="single" w:sz="4" w:space="0" w:color="auto"/>
            </w:tcBorders>
            <w:shd w:val="clear" w:color="auto" w:fill="auto"/>
            <w:vAlign w:val="center"/>
          </w:tcPr>
          <w:p w:rsidR="00E44B9C" w:rsidRPr="003D7BEB" w:rsidRDefault="00E44B9C" w:rsidP="00BD21C5">
            <w:pPr>
              <w:spacing w:after="0"/>
              <w:rPr>
                <w:rFonts w:ascii="Times New Roman" w:hAnsi="Times New Roman" w:cs="Times New Roman"/>
                <w:sz w:val="21"/>
                <w:szCs w:val="21"/>
              </w:rPr>
            </w:pPr>
            <w:r w:rsidRPr="003D7BEB">
              <w:rPr>
                <w:rFonts w:ascii="Times New Roman" w:hAnsi="Times New Roman" w:cs="Times New Roman"/>
                <w:sz w:val="21"/>
                <w:szCs w:val="21"/>
              </w:rPr>
              <w:t>Субвенции на исполнение  органами местного самоуправления государственных полномочий по переданным полномочиям</w:t>
            </w:r>
          </w:p>
          <w:p w:rsidR="00E44B9C" w:rsidRPr="003D7BEB" w:rsidRDefault="00E44B9C" w:rsidP="00957D71">
            <w:pPr>
              <w:spacing w:after="0"/>
              <w:jc w:val="center"/>
              <w:rPr>
                <w:rFonts w:ascii="Times New Roman" w:hAnsi="Times New Roman" w:cs="Times New Roman"/>
                <w:sz w:val="21"/>
                <w:szCs w:val="21"/>
              </w:rPr>
            </w:pPr>
          </w:p>
        </w:tc>
        <w:tc>
          <w:tcPr>
            <w:tcW w:w="1559" w:type="dxa"/>
            <w:tcBorders>
              <w:top w:val="nil"/>
              <w:left w:val="nil"/>
              <w:bottom w:val="single" w:sz="4" w:space="0" w:color="auto"/>
              <w:right w:val="single" w:sz="4" w:space="0" w:color="auto"/>
            </w:tcBorders>
            <w:shd w:val="clear" w:color="auto" w:fill="auto"/>
            <w:noWrap/>
            <w:vAlign w:val="center"/>
          </w:tcPr>
          <w:p w:rsidR="00E44B9C" w:rsidRPr="003D7BEB" w:rsidRDefault="00E33AB3" w:rsidP="003368EA">
            <w:pPr>
              <w:spacing w:after="0"/>
              <w:jc w:val="center"/>
              <w:rPr>
                <w:rFonts w:ascii="Times New Roman" w:hAnsi="Times New Roman" w:cs="Times New Roman"/>
                <w:sz w:val="20"/>
                <w:szCs w:val="20"/>
              </w:rPr>
            </w:pPr>
            <w:r w:rsidRPr="003D7BEB">
              <w:rPr>
                <w:rFonts w:ascii="Times New Roman" w:hAnsi="Times New Roman" w:cs="Times New Roman"/>
                <w:sz w:val="20"/>
                <w:szCs w:val="20"/>
              </w:rPr>
              <w:t>483 949,0</w:t>
            </w:r>
          </w:p>
        </w:tc>
        <w:tc>
          <w:tcPr>
            <w:tcW w:w="1276" w:type="dxa"/>
            <w:tcBorders>
              <w:top w:val="nil"/>
              <w:left w:val="nil"/>
              <w:bottom w:val="single" w:sz="4" w:space="0" w:color="auto"/>
              <w:right w:val="single" w:sz="4" w:space="0" w:color="auto"/>
            </w:tcBorders>
            <w:shd w:val="clear" w:color="auto" w:fill="auto"/>
            <w:noWrap/>
            <w:vAlign w:val="center"/>
          </w:tcPr>
          <w:p w:rsidR="00E44B9C" w:rsidRPr="00987E86" w:rsidRDefault="006978EE" w:rsidP="003368EA">
            <w:pPr>
              <w:spacing w:after="0"/>
              <w:jc w:val="center"/>
              <w:rPr>
                <w:rFonts w:ascii="Times New Roman" w:hAnsi="Times New Roman" w:cs="Times New Roman"/>
                <w:sz w:val="21"/>
                <w:szCs w:val="21"/>
              </w:rPr>
            </w:pPr>
            <w:r>
              <w:rPr>
                <w:rFonts w:ascii="Times New Roman" w:hAnsi="Times New Roman" w:cs="Times New Roman"/>
                <w:sz w:val="21"/>
                <w:szCs w:val="21"/>
              </w:rPr>
              <w:t>483 544,0</w:t>
            </w:r>
          </w:p>
        </w:tc>
        <w:tc>
          <w:tcPr>
            <w:tcW w:w="1417" w:type="dxa"/>
            <w:tcBorders>
              <w:top w:val="nil"/>
              <w:left w:val="nil"/>
              <w:bottom w:val="single" w:sz="4" w:space="0" w:color="auto"/>
              <w:right w:val="single" w:sz="4" w:space="0" w:color="auto"/>
            </w:tcBorders>
            <w:shd w:val="clear" w:color="auto" w:fill="auto"/>
            <w:vAlign w:val="center"/>
          </w:tcPr>
          <w:p w:rsidR="00E44B9C" w:rsidRPr="00987E86" w:rsidRDefault="006978EE" w:rsidP="006978EE">
            <w:pPr>
              <w:spacing w:after="0"/>
              <w:jc w:val="center"/>
              <w:rPr>
                <w:rFonts w:ascii="Times New Roman" w:hAnsi="Times New Roman" w:cs="Times New Roman"/>
                <w:sz w:val="21"/>
                <w:szCs w:val="21"/>
              </w:rPr>
            </w:pPr>
            <w:r>
              <w:rPr>
                <w:rFonts w:ascii="Times New Roman" w:hAnsi="Times New Roman" w:cs="Times New Roman"/>
                <w:sz w:val="21"/>
                <w:szCs w:val="21"/>
              </w:rPr>
              <w:t>-404,5</w:t>
            </w:r>
          </w:p>
        </w:tc>
        <w:tc>
          <w:tcPr>
            <w:tcW w:w="709" w:type="dxa"/>
            <w:tcBorders>
              <w:top w:val="nil"/>
              <w:left w:val="nil"/>
              <w:bottom w:val="single" w:sz="4" w:space="0" w:color="auto"/>
              <w:right w:val="single" w:sz="4" w:space="0" w:color="auto"/>
            </w:tcBorders>
            <w:shd w:val="clear" w:color="auto" w:fill="auto"/>
            <w:noWrap/>
            <w:vAlign w:val="center"/>
          </w:tcPr>
          <w:p w:rsidR="00E44B9C" w:rsidRPr="00987E86" w:rsidRDefault="001542C0" w:rsidP="003368EA">
            <w:pPr>
              <w:spacing w:after="0"/>
              <w:jc w:val="center"/>
              <w:rPr>
                <w:rFonts w:ascii="Times New Roman" w:hAnsi="Times New Roman" w:cs="Times New Roman"/>
                <w:sz w:val="21"/>
                <w:szCs w:val="21"/>
              </w:rPr>
            </w:pPr>
            <w:r>
              <w:rPr>
                <w:rFonts w:ascii="Times New Roman" w:hAnsi="Times New Roman" w:cs="Times New Roman"/>
                <w:sz w:val="21"/>
                <w:szCs w:val="21"/>
              </w:rPr>
              <w:t>30,8</w:t>
            </w:r>
          </w:p>
        </w:tc>
        <w:tc>
          <w:tcPr>
            <w:tcW w:w="851" w:type="dxa"/>
            <w:tcBorders>
              <w:top w:val="nil"/>
              <w:left w:val="nil"/>
              <w:bottom w:val="single" w:sz="4" w:space="0" w:color="auto"/>
              <w:right w:val="single" w:sz="4" w:space="0" w:color="auto"/>
            </w:tcBorders>
            <w:shd w:val="clear" w:color="auto" w:fill="auto"/>
            <w:noWrap/>
            <w:vAlign w:val="center"/>
          </w:tcPr>
          <w:p w:rsidR="00E44B9C" w:rsidRPr="00987E86" w:rsidRDefault="00BD5C28" w:rsidP="0010051D">
            <w:pPr>
              <w:spacing w:after="0"/>
              <w:jc w:val="center"/>
              <w:rPr>
                <w:rFonts w:ascii="Times New Roman" w:hAnsi="Times New Roman" w:cs="Times New Roman"/>
                <w:sz w:val="21"/>
                <w:szCs w:val="21"/>
              </w:rPr>
            </w:pPr>
            <w:r>
              <w:rPr>
                <w:rFonts w:ascii="Times New Roman" w:hAnsi="Times New Roman" w:cs="Times New Roman"/>
                <w:sz w:val="21"/>
                <w:szCs w:val="21"/>
              </w:rPr>
              <w:t>99,9</w:t>
            </w:r>
          </w:p>
        </w:tc>
      </w:tr>
      <w:tr w:rsidR="00E44B9C" w:rsidRPr="008456BE" w:rsidTr="00B17296">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3D7BEB" w:rsidRDefault="00E44B9C" w:rsidP="0010051D">
            <w:pPr>
              <w:spacing w:after="0"/>
              <w:rPr>
                <w:rFonts w:ascii="Times New Roman" w:hAnsi="Times New Roman" w:cs="Times New Roman"/>
                <w:sz w:val="21"/>
                <w:szCs w:val="21"/>
              </w:rPr>
            </w:pPr>
            <w:r w:rsidRPr="003D7BEB">
              <w:rPr>
                <w:rFonts w:ascii="Times New Roman" w:hAnsi="Times New Roman" w:cs="Times New Roman"/>
                <w:sz w:val="21"/>
                <w:szCs w:val="21"/>
              </w:rPr>
              <w:t xml:space="preserve">  2 0230027 05 000150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44B9C" w:rsidRPr="003D7BEB" w:rsidRDefault="00E44B9C" w:rsidP="0010051D">
            <w:pPr>
              <w:spacing w:after="0"/>
              <w:rPr>
                <w:rFonts w:ascii="Times New Roman" w:hAnsi="Times New Roman" w:cs="Times New Roman"/>
                <w:sz w:val="21"/>
                <w:szCs w:val="21"/>
              </w:rPr>
            </w:pPr>
            <w:r w:rsidRPr="003D7BEB">
              <w:rPr>
                <w:rFonts w:ascii="Times New Roman" w:hAnsi="Times New Roman" w:cs="Times New Roman"/>
                <w:sz w:val="21"/>
                <w:szCs w:val="21"/>
              </w:rPr>
              <w:t>Субвенция на оплату труда приемным родителям (вознаграждение приемным родителям)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3D7BEB" w:rsidRDefault="006978EE" w:rsidP="003368EA">
            <w:pPr>
              <w:spacing w:after="0"/>
              <w:jc w:val="center"/>
              <w:rPr>
                <w:rFonts w:ascii="Times New Roman" w:hAnsi="Times New Roman" w:cs="Times New Roman"/>
                <w:sz w:val="20"/>
                <w:szCs w:val="20"/>
              </w:rPr>
            </w:pPr>
            <w:r w:rsidRPr="003D7BEB">
              <w:rPr>
                <w:rFonts w:ascii="Times New Roman" w:hAnsi="Times New Roman" w:cs="Times New Roman"/>
                <w:sz w:val="20"/>
                <w:szCs w:val="20"/>
              </w:rPr>
              <w:t>20 391,6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6978EE" w:rsidP="003368EA">
            <w:pPr>
              <w:spacing w:after="0"/>
              <w:jc w:val="center"/>
              <w:rPr>
                <w:rFonts w:ascii="Times New Roman" w:hAnsi="Times New Roman" w:cs="Times New Roman"/>
                <w:sz w:val="21"/>
                <w:szCs w:val="21"/>
              </w:rPr>
            </w:pPr>
            <w:r>
              <w:rPr>
                <w:rFonts w:ascii="Times New Roman" w:hAnsi="Times New Roman" w:cs="Times New Roman"/>
                <w:sz w:val="21"/>
                <w:szCs w:val="21"/>
              </w:rPr>
              <w:t>17 850,4</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987E86" w:rsidRDefault="006978EE" w:rsidP="003368EA">
            <w:pPr>
              <w:spacing w:after="0"/>
              <w:jc w:val="center"/>
              <w:rPr>
                <w:rFonts w:ascii="Times New Roman" w:hAnsi="Times New Roman" w:cs="Times New Roman"/>
                <w:sz w:val="21"/>
                <w:szCs w:val="21"/>
              </w:rPr>
            </w:pPr>
            <w:r>
              <w:rPr>
                <w:rFonts w:ascii="Times New Roman" w:hAnsi="Times New Roman" w:cs="Times New Roman"/>
                <w:sz w:val="21"/>
                <w:szCs w:val="21"/>
              </w:rPr>
              <w:t>-2 541,2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1542C0" w:rsidP="003368EA">
            <w:pPr>
              <w:spacing w:after="0"/>
              <w:jc w:val="center"/>
              <w:rPr>
                <w:rFonts w:ascii="Times New Roman" w:hAnsi="Times New Roman" w:cs="Times New Roman"/>
                <w:sz w:val="21"/>
                <w:szCs w:val="21"/>
              </w:rPr>
            </w:pPr>
            <w:r>
              <w:rPr>
                <w:rFonts w:ascii="Times New Roman" w:hAnsi="Times New Roman" w:cs="Times New Roman"/>
                <w:sz w:val="21"/>
                <w:szCs w:val="21"/>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5373A6" w:rsidP="0010051D">
            <w:pPr>
              <w:spacing w:after="0"/>
              <w:jc w:val="center"/>
              <w:rPr>
                <w:rFonts w:ascii="Times New Roman" w:hAnsi="Times New Roman" w:cs="Times New Roman"/>
                <w:sz w:val="21"/>
                <w:szCs w:val="21"/>
              </w:rPr>
            </w:pPr>
            <w:r>
              <w:rPr>
                <w:rFonts w:ascii="Times New Roman" w:hAnsi="Times New Roman" w:cs="Times New Roman"/>
                <w:sz w:val="21"/>
                <w:szCs w:val="21"/>
              </w:rPr>
              <w:t>87,5</w:t>
            </w:r>
          </w:p>
        </w:tc>
      </w:tr>
      <w:tr w:rsidR="00E44B9C" w:rsidRPr="008456BE" w:rsidTr="00B17296">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3D7BEB" w:rsidRDefault="00E44B9C" w:rsidP="00DE7479">
            <w:pPr>
              <w:spacing w:after="0"/>
              <w:jc w:val="center"/>
              <w:rPr>
                <w:rFonts w:ascii="Times New Roman" w:hAnsi="Times New Roman" w:cs="Times New Roman"/>
                <w:sz w:val="21"/>
                <w:szCs w:val="21"/>
              </w:rPr>
            </w:pPr>
            <w:r w:rsidRPr="003D7BEB">
              <w:rPr>
                <w:rFonts w:ascii="Times New Roman" w:hAnsi="Times New Roman" w:cs="Times New Roman"/>
                <w:sz w:val="21"/>
                <w:szCs w:val="21"/>
              </w:rPr>
              <w:t>2 0235120 05 0000 150</w:t>
            </w:r>
          </w:p>
        </w:tc>
        <w:tc>
          <w:tcPr>
            <w:tcW w:w="1701" w:type="dxa"/>
            <w:tcBorders>
              <w:top w:val="single" w:sz="4" w:space="0" w:color="auto"/>
              <w:left w:val="nil"/>
              <w:bottom w:val="single" w:sz="4" w:space="0" w:color="auto"/>
              <w:right w:val="single" w:sz="4" w:space="0" w:color="auto"/>
            </w:tcBorders>
            <w:shd w:val="clear" w:color="auto" w:fill="auto"/>
            <w:vAlign w:val="center"/>
          </w:tcPr>
          <w:p w:rsidR="00E44B9C" w:rsidRPr="003D7BEB" w:rsidRDefault="00E44B9C" w:rsidP="0010051D">
            <w:pPr>
              <w:spacing w:after="0"/>
              <w:rPr>
                <w:rFonts w:ascii="Times New Roman" w:hAnsi="Times New Roman" w:cs="Times New Roman"/>
                <w:sz w:val="21"/>
                <w:szCs w:val="21"/>
              </w:rPr>
            </w:pPr>
            <w:r w:rsidRPr="003D7BEB">
              <w:rPr>
                <w:rFonts w:ascii="Times New Roman" w:hAnsi="Times New Roman" w:cs="Times New Roman"/>
                <w:sz w:val="21"/>
                <w:szCs w:val="21"/>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3D7BEB" w:rsidRDefault="006978EE" w:rsidP="003368EA">
            <w:pPr>
              <w:spacing w:after="0"/>
              <w:jc w:val="center"/>
              <w:rPr>
                <w:rFonts w:ascii="Times New Roman" w:hAnsi="Times New Roman" w:cs="Times New Roman"/>
                <w:sz w:val="20"/>
                <w:szCs w:val="20"/>
              </w:rPr>
            </w:pPr>
            <w:r w:rsidRPr="003D7BEB">
              <w:rPr>
                <w:rFonts w:ascii="Times New Roman" w:hAnsi="Times New Roman" w:cs="Times New Roman"/>
                <w:sz w:val="20"/>
                <w:szCs w:val="20"/>
              </w:rPr>
              <w:t>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Default="006978EE" w:rsidP="003368EA">
            <w:pPr>
              <w:spacing w:after="0"/>
              <w:jc w:val="center"/>
              <w:rPr>
                <w:rFonts w:ascii="Times New Roman" w:hAnsi="Times New Roman" w:cs="Times New Roman"/>
                <w:sz w:val="21"/>
                <w:szCs w:val="21"/>
              </w:rPr>
            </w:pPr>
            <w:r>
              <w:rPr>
                <w:rFonts w:ascii="Times New Roman" w:hAnsi="Times New Roman" w:cs="Times New Roman"/>
                <w:sz w:val="21"/>
                <w:szCs w:val="21"/>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987E86" w:rsidRDefault="006978EE" w:rsidP="003368EA">
            <w:pPr>
              <w:spacing w:after="0"/>
              <w:jc w:val="center"/>
              <w:rPr>
                <w:rFonts w:ascii="Times New Roman" w:hAnsi="Times New Roman" w:cs="Times New Roman"/>
                <w:sz w:val="21"/>
                <w:szCs w:val="21"/>
              </w:rPr>
            </w:pPr>
            <w:r>
              <w:rPr>
                <w:rFonts w:ascii="Times New Roman" w:hAnsi="Times New Roman" w:cs="Times New Roman"/>
                <w:sz w:val="21"/>
                <w:szCs w:val="21"/>
              </w:rPr>
              <w:t>-9,0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1542C0" w:rsidP="003368EA">
            <w:pPr>
              <w:spacing w:after="0"/>
              <w:jc w:val="center"/>
              <w:rPr>
                <w:rFonts w:ascii="Times New Roman" w:hAnsi="Times New Roman" w:cs="Times New Roman"/>
                <w:sz w:val="21"/>
                <w:szCs w:val="21"/>
              </w:rPr>
            </w:pPr>
            <w:r>
              <w:rPr>
                <w:rFonts w:ascii="Times New Roman" w:hAnsi="Times New Roman" w:cs="Times New Roman"/>
                <w:sz w:val="21"/>
                <w:szCs w:val="21"/>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5373A6" w:rsidP="0010051D">
            <w:pPr>
              <w:spacing w:after="0"/>
              <w:jc w:val="center"/>
              <w:rPr>
                <w:rFonts w:ascii="Times New Roman" w:hAnsi="Times New Roman" w:cs="Times New Roman"/>
                <w:sz w:val="21"/>
                <w:szCs w:val="21"/>
              </w:rPr>
            </w:pPr>
            <w:r>
              <w:rPr>
                <w:rFonts w:ascii="Times New Roman" w:hAnsi="Times New Roman" w:cs="Times New Roman"/>
                <w:sz w:val="21"/>
                <w:szCs w:val="21"/>
              </w:rPr>
              <w:t>0,0</w:t>
            </w:r>
          </w:p>
        </w:tc>
      </w:tr>
      <w:tr w:rsidR="00E44B9C" w:rsidRPr="008456BE" w:rsidTr="00B17296">
        <w:trPr>
          <w:gridAfter w:val="2"/>
          <w:wAfter w:w="1134" w:type="dxa"/>
          <w:trHeight w:val="346"/>
        </w:trPr>
        <w:tc>
          <w:tcPr>
            <w:tcW w:w="4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3D7BEB" w:rsidRDefault="00E44B9C" w:rsidP="0010051D">
            <w:pPr>
              <w:spacing w:after="0"/>
              <w:jc w:val="center"/>
              <w:rPr>
                <w:rFonts w:ascii="Times New Roman" w:hAnsi="Times New Roman" w:cs="Times New Roman"/>
                <w:b/>
                <w:bCs/>
                <w:sz w:val="21"/>
                <w:szCs w:val="21"/>
              </w:rPr>
            </w:pPr>
            <w:r w:rsidRPr="003D7BEB">
              <w:rPr>
                <w:rFonts w:ascii="Times New Roman" w:hAnsi="Times New Roman" w:cs="Times New Roman"/>
                <w:b/>
                <w:bCs/>
                <w:sz w:val="21"/>
                <w:szCs w:val="21"/>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BF64A9" w:rsidRDefault="003D7BEB" w:rsidP="0010051D">
            <w:pPr>
              <w:spacing w:after="0"/>
              <w:jc w:val="center"/>
              <w:rPr>
                <w:rFonts w:ascii="Times New Roman" w:hAnsi="Times New Roman" w:cs="Times New Roman"/>
                <w:b/>
                <w:bCs/>
                <w:sz w:val="21"/>
                <w:szCs w:val="21"/>
              </w:rPr>
            </w:pPr>
            <w:r w:rsidRPr="00BF64A9">
              <w:rPr>
                <w:rFonts w:ascii="Times New Roman" w:hAnsi="Times New Roman" w:cs="Times New Roman"/>
                <w:b/>
                <w:bCs/>
                <w:sz w:val="21"/>
                <w:szCs w:val="21"/>
              </w:rPr>
              <w:t>150 264,2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3D7BEB" w:rsidP="0010051D">
            <w:pPr>
              <w:spacing w:after="0"/>
              <w:jc w:val="center"/>
              <w:rPr>
                <w:rFonts w:ascii="Times New Roman" w:hAnsi="Times New Roman" w:cs="Times New Roman"/>
                <w:b/>
                <w:bCs/>
                <w:sz w:val="21"/>
                <w:szCs w:val="21"/>
              </w:rPr>
            </w:pPr>
            <w:r>
              <w:rPr>
                <w:rFonts w:ascii="Times New Roman" w:hAnsi="Times New Roman" w:cs="Times New Roman"/>
                <w:b/>
                <w:bCs/>
                <w:sz w:val="21"/>
                <w:szCs w:val="21"/>
              </w:rPr>
              <w:t>128 426,7</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987E86" w:rsidRDefault="00BD5C28" w:rsidP="007C7125">
            <w:pPr>
              <w:spacing w:after="0"/>
              <w:jc w:val="center"/>
              <w:rPr>
                <w:rFonts w:ascii="Times New Roman" w:hAnsi="Times New Roman" w:cs="Times New Roman"/>
                <w:b/>
                <w:bCs/>
                <w:sz w:val="21"/>
                <w:szCs w:val="21"/>
              </w:rPr>
            </w:pPr>
            <w:r>
              <w:rPr>
                <w:rFonts w:ascii="Times New Roman" w:hAnsi="Times New Roman" w:cs="Times New Roman"/>
                <w:b/>
                <w:bCs/>
                <w:sz w:val="21"/>
                <w:szCs w:val="21"/>
              </w:rPr>
              <w:t>-21 837,5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1542C0" w:rsidP="001542C0">
            <w:pPr>
              <w:spacing w:after="0"/>
              <w:jc w:val="center"/>
              <w:rPr>
                <w:rFonts w:ascii="Times New Roman" w:hAnsi="Times New Roman" w:cs="Times New Roman"/>
                <w:b/>
                <w:bCs/>
                <w:sz w:val="21"/>
                <w:szCs w:val="21"/>
              </w:rPr>
            </w:pPr>
            <w:r>
              <w:rPr>
                <w:rFonts w:ascii="Times New Roman" w:hAnsi="Times New Roman" w:cs="Times New Roman"/>
                <w:b/>
                <w:bCs/>
                <w:sz w:val="21"/>
                <w:szCs w:val="21"/>
              </w:rPr>
              <w:t>8,2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BD5C28" w:rsidP="0010051D">
            <w:pPr>
              <w:spacing w:after="0"/>
              <w:jc w:val="center"/>
              <w:rPr>
                <w:rFonts w:ascii="Times New Roman" w:hAnsi="Times New Roman" w:cs="Times New Roman"/>
                <w:b/>
                <w:bCs/>
                <w:sz w:val="21"/>
                <w:szCs w:val="21"/>
              </w:rPr>
            </w:pPr>
            <w:r>
              <w:rPr>
                <w:rFonts w:ascii="Times New Roman" w:hAnsi="Times New Roman" w:cs="Times New Roman"/>
                <w:b/>
                <w:bCs/>
                <w:sz w:val="21"/>
                <w:szCs w:val="21"/>
              </w:rPr>
              <w:t>85,5</w:t>
            </w:r>
          </w:p>
        </w:tc>
      </w:tr>
      <w:tr w:rsidR="00E44B9C" w:rsidRPr="008456BE" w:rsidTr="002E5FE5">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DE7479" w:rsidRDefault="00E44B9C" w:rsidP="00DE7479">
            <w:pPr>
              <w:spacing w:after="0"/>
              <w:jc w:val="center"/>
              <w:rPr>
                <w:rFonts w:ascii="Times New Roman" w:hAnsi="Times New Roman" w:cs="Times New Roman"/>
                <w:bCs/>
                <w:sz w:val="21"/>
                <w:szCs w:val="21"/>
              </w:rPr>
            </w:pPr>
            <w:r w:rsidRPr="00DE7479">
              <w:rPr>
                <w:rFonts w:ascii="Times New Roman" w:hAnsi="Times New Roman" w:cs="Times New Roman"/>
                <w:bCs/>
                <w:sz w:val="21"/>
                <w:szCs w:val="21"/>
              </w:rPr>
              <w:t>2</w:t>
            </w:r>
            <w:r>
              <w:rPr>
                <w:rFonts w:ascii="Times New Roman" w:hAnsi="Times New Roman" w:cs="Times New Roman"/>
                <w:bCs/>
                <w:sz w:val="21"/>
                <w:szCs w:val="21"/>
              </w:rPr>
              <w:t xml:space="preserve"> 024001405 </w:t>
            </w:r>
            <w:r w:rsidRPr="00DE7479">
              <w:rPr>
                <w:rFonts w:ascii="Times New Roman" w:hAnsi="Times New Roman" w:cs="Times New Roman"/>
                <w:bCs/>
                <w:sz w:val="21"/>
                <w:szCs w:val="21"/>
              </w:rPr>
              <w:t>0000</w:t>
            </w:r>
            <w:r>
              <w:rPr>
                <w:rFonts w:ascii="Times New Roman" w:hAnsi="Times New Roman" w:cs="Times New Roman"/>
                <w:bCs/>
                <w:sz w:val="21"/>
                <w:szCs w:val="21"/>
              </w:rPr>
              <w:t xml:space="preserve"> </w:t>
            </w:r>
            <w:r w:rsidRPr="00DE7479">
              <w:rPr>
                <w:rFonts w:ascii="Times New Roman" w:hAnsi="Times New Roman" w:cs="Times New Roman"/>
                <w:bCs/>
                <w:sz w:val="21"/>
                <w:szCs w:val="21"/>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4B9C" w:rsidRPr="003D7BEB" w:rsidRDefault="00E44B9C" w:rsidP="003D7BEB">
            <w:pPr>
              <w:spacing w:after="0" w:line="240" w:lineRule="auto"/>
              <w:jc w:val="center"/>
              <w:rPr>
                <w:rFonts w:ascii="Times New Roman" w:hAnsi="Times New Roman" w:cs="Times New Roman"/>
                <w:bCs/>
                <w:sz w:val="21"/>
                <w:szCs w:val="21"/>
              </w:rPr>
            </w:pPr>
            <w:r w:rsidRPr="003D7BEB">
              <w:rPr>
                <w:rFonts w:ascii="Times New Roman" w:hAnsi="Times New Roman" w:cs="Times New Roman"/>
                <w:bCs/>
                <w:sz w:val="21"/>
                <w:szCs w:val="21"/>
              </w:rPr>
              <w:t xml:space="preserve">Межбюджетные трансферты, передаваемые бюджетам муниципальных образований на осуществление части полномочий по решению </w:t>
            </w:r>
            <w:r w:rsidRPr="003D7BEB">
              <w:rPr>
                <w:rFonts w:ascii="Times New Roman" w:hAnsi="Times New Roman" w:cs="Times New Roman"/>
                <w:bCs/>
                <w:sz w:val="21"/>
                <w:szCs w:val="21"/>
              </w:rPr>
              <w:lastRenderedPageBreak/>
              <w:t>вопросов местного значения в соответствии с заключенными соглашениями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3D7BEB" w:rsidRDefault="003D7BEB" w:rsidP="0010051D">
            <w:pPr>
              <w:spacing w:after="0"/>
              <w:jc w:val="center"/>
              <w:rPr>
                <w:rFonts w:ascii="Times New Roman" w:hAnsi="Times New Roman" w:cs="Times New Roman"/>
                <w:bCs/>
                <w:sz w:val="21"/>
                <w:szCs w:val="21"/>
              </w:rPr>
            </w:pPr>
            <w:r w:rsidRPr="003D7BEB">
              <w:rPr>
                <w:rFonts w:ascii="Times New Roman" w:hAnsi="Times New Roman" w:cs="Times New Roman"/>
                <w:bCs/>
                <w:sz w:val="21"/>
                <w:szCs w:val="21"/>
              </w:rPr>
              <w:lastRenderedPageBreak/>
              <w:t>4 084,6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C3C9E" w:rsidRDefault="003D7BEB"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4 084,6</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7F4AF5" w:rsidRDefault="00BD5C28" w:rsidP="007C7125">
            <w:pPr>
              <w:spacing w:after="0"/>
              <w:jc w:val="center"/>
              <w:rPr>
                <w:rFonts w:ascii="Times New Roman" w:hAnsi="Times New Roman" w:cs="Times New Roman"/>
                <w:bCs/>
                <w:sz w:val="21"/>
                <w:szCs w:val="21"/>
              </w:rPr>
            </w:pPr>
            <w:r>
              <w:rPr>
                <w:rFonts w:ascii="Times New Roman" w:hAnsi="Times New Roman" w:cs="Times New Roman"/>
                <w:bCs/>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1542C0"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BD5C28"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100,0</w:t>
            </w:r>
          </w:p>
        </w:tc>
      </w:tr>
      <w:tr w:rsidR="003D7BEB" w:rsidRPr="008456BE" w:rsidTr="002E5FE5">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D7BEB" w:rsidRPr="00DE7479" w:rsidRDefault="003D7BEB" w:rsidP="00DE7479">
            <w:pPr>
              <w:spacing w:after="0"/>
              <w:jc w:val="center"/>
              <w:rPr>
                <w:rFonts w:ascii="Times New Roman" w:hAnsi="Times New Roman" w:cs="Times New Roman"/>
                <w:bCs/>
                <w:sz w:val="21"/>
                <w:szCs w:val="21"/>
              </w:rPr>
            </w:pPr>
            <w:r w:rsidRPr="003D7BEB">
              <w:rPr>
                <w:rFonts w:ascii="Times New Roman" w:hAnsi="Times New Roman" w:cs="Times New Roman"/>
                <w:bCs/>
                <w:sz w:val="21"/>
                <w:szCs w:val="21"/>
              </w:rPr>
              <w:lastRenderedPageBreak/>
              <w:t>2</w:t>
            </w:r>
            <w:r>
              <w:rPr>
                <w:rFonts w:ascii="Times New Roman" w:hAnsi="Times New Roman" w:cs="Times New Roman"/>
                <w:bCs/>
                <w:sz w:val="21"/>
                <w:szCs w:val="21"/>
              </w:rPr>
              <w:t xml:space="preserve"> </w:t>
            </w:r>
            <w:r w:rsidRPr="003D7BEB">
              <w:rPr>
                <w:rFonts w:ascii="Times New Roman" w:hAnsi="Times New Roman" w:cs="Times New Roman"/>
                <w:bCs/>
                <w:sz w:val="21"/>
                <w:szCs w:val="21"/>
              </w:rPr>
              <w:t>0245050</w:t>
            </w:r>
            <w:r>
              <w:rPr>
                <w:rFonts w:ascii="Times New Roman" w:hAnsi="Times New Roman" w:cs="Times New Roman"/>
                <w:bCs/>
                <w:sz w:val="21"/>
                <w:szCs w:val="21"/>
              </w:rPr>
              <w:t xml:space="preserve"> </w:t>
            </w:r>
            <w:r w:rsidRPr="003D7BEB">
              <w:rPr>
                <w:rFonts w:ascii="Times New Roman" w:hAnsi="Times New Roman" w:cs="Times New Roman"/>
                <w:bCs/>
                <w:sz w:val="21"/>
                <w:szCs w:val="21"/>
              </w:rPr>
              <w:t>05</w:t>
            </w:r>
            <w:r>
              <w:rPr>
                <w:rFonts w:ascii="Times New Roman" w:hAnsi="Times New Roman" w:cs="Times New Roman"/>
                <w:bCs/>
                <w:sz w:val="21"/>
                <w:szCs w:val="21"/>
              </w:rPr>
              <w:t xml:space="preserve"> </w:t>
            </w:r>
            <w:r w:rsidRPr="003D7BEB">
              <w:rPr>
                <w:rFonts w:ascii="Times New Roman" w:hAnsi="Times New Roman" w:cs="Times New Roman"/>
                <w:bCs/>
                <w:sz w:val="21"/>
                <w:szCs w:val="21"/>
              </w:rPr>
              <w:t>0000</w:t>
            </w:r>
            <w:r>
              <w:rPr>
                <w:rFonts w:ascii="Times New Roman" w:hAnsi="Times New Roman" w:cs="Times New Roman"/>
                <w:bCs/>
                <w:sz w:val="21"/>
                <w:szCs w:val="21"/>
              </w:rPr>
              <w:t xml:space="preserve"> </w:t>
            </w:r>
            <w:r w:rsidRPr="003D7BEB">
              <w:rPr>
                <w:rFonts w:ascii="Times New Roman" w:hAnsi="Times New Roman" w:cs="Times New Roman"/>
                <w:bCs/>
                <w:sz w:val="21"/>
                <w:szCs w:val="21"/>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7BEB" w:rsidRPr="003D7BEB" w:rsidRDefault="003D7BEB" w:rsidP="003D7BEB">
            <w:pPr>
              <w:spacing w:after="0" w:line="240" w:lineRule="auto"/>
              <w:jc w:val="center"/>
              <w:rPr>
                <w:rFonts w:ascii="Times New Roman" w:hAnsi="Times New Roman" w:cs="Times New Roman"/>
                <w:bCs/>
                <w:sz w:val="21"/>
                <w:szCs w:val="21"/>
              </w:rPr>
            </w:pPr>
            <w:proofErr w:type="gramStart"/>
            <w:r w:rsidRPr="003D7BEB">
              <w:rPr>
                <w:rFonts w:ascii="Times New Roman" w:hAnsi="Times New Roman" w:cs="Times New Roman"/>
                <w:bCs/>
                <w:sz w:val="21"/>
                <w:szCs w:val="21"/>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3D7BEB">
              <w:rPr>
                <w:rFonts w:ascii="Times New Roman" w:hAnsi="Times New Roman" w:cs="Times New Roman"/>
                <w:bCs/>
                <w:sz w:val="21"/>
                <w:szCs w:val="21"/>
              </w:rPr>
              <w:t>общеобразовательныхорганизаций</w:t>
            </w:r>
            <w:proofErr w:type="spellEnd"/>
            <w:r w:rsidRPr="003D7BEB">
              <w:rPr>
                <w:rFonts w:ascii="Times New Roman" w:hAnsi="Times New Roman" w:cs="Times New Roman"/>
                <w:bCs/>
                <w:sz w:val="21"/>
                <w:szCs w:val="21"/>
              </w:rPr>
              <w:t xml:space="preserve"> и профессиональных образовательных организаций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D7BEB" w:rsidRPr="003D7BEB" w:rsidRDefault="003D7BEB"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351,5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7BEB" w:rsidRDefault="003D7BEB"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351,5</w:t>
            </w:r>
          </w:p>
        </w:tc>
        <w:tc>
          <w:tcPr>
            <w:tcW w:w="1417" w:type="dxa"/>
            <w:tcBorders>
              <w:top w:val="single" w:sz="4" w:space="0" w:color="auto"/>
              <w:left w:val="nil"/>
              <w:bottom w:val="single" w:sz="4" w:space="0" w:color="auto"/>
              <w:right w:val="single" w:sz="4" w:space="0" w:color="auto"/>
            </w:tcBorders>
            <w:shd w:val="clear" w:color="auto" w:fill="auto"/>
            <w:vAlign w:val="center"/>
          </w:tcPr>
          <w:p w:rsidR="003D7BEB" w:rsidRPr="007F4AF5" w:rsidRDefault="00BD5C28" w:rsidP="007C7125">
            <w:pPr>
              <w:spacing w:after="0"/>
              <w:jc w:val="center"/>
              <w:rPr>
                <w:rFonts w:ascii="Times New Roman" w:hAnsi="Times New Roman" w:cs="Times New Roman"/>
                <w:bCs/>
                <w:sz w:val="21"/>
                <w:szCs w:val="21"/>
              </w:rPr>
            </w:pPr>
            <w:r>
              <w:rPr>
                <w:rFonts w:ascii="Times New Roman" w:hAnsi="Times New Roman" w:cs="Times New Roman"/>
                <w:bCs/>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7BEB" w:rsidRPr="007F4AF5" w:rsidRDefault="001542C0"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7BEB" w:rsidRPr="007F4AF5" w:rsidRDefault="00BD5C28"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100,0</w:t>
            </w:r>
          </w:p>
        </w:tc>
      </w:tr>
      <w:tr w:rsidR="00E44B9C" w:rsidRPr="008456BE" w:rsidTr="002E5FE5">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DE7479" w:rsidRDefault="00E44B9C" w:rsidP="00DE7479">
            <w:pPr>
              <w:spacing w:after="0"/>
              <w:jc w:val="center"/>
              <w:rPr>
                <w:rFonts w:ascii="Times New Roman" w:hAnsi="Times New Roman" w:cs="Times New Roman"/>
                <w:bCs/>
                <w:sz w:val="21"/>
                <w:szCs w:val="21"/>
              </w:rPr>
            </w:pPr>
            <w:r>
              <w:rPr>
                <w:rFonts w:ascii="Times New Roman" w:hAnsi="Times New Roman" w:cs="Times New Roman"/>
                <w:bCs/>
                <w:sz w:val="21"/>
                <w:szCs w:val="21"/>
              </w:rPr>
              <w:t xml:space="preserve">2 024530305 </w:t>
            </w:r>
            <w:r w:rsidRPr="00DE7479">
              <w:rPr>
                <w:rFonts w:ascii="Times New Roman" w:hAnsi="Times New Roman" w:cs="Times New Roman"/>
                <w:bCs/>
                <w:sz w:val="21"/>
                <w:szCs w:val="21"/>
              </w:rPr>
              <w:t>0000</w:t>
            </w:r>
            <w:r>
              <w:rPr>
                <w:rFonts w:ascii="Times New Roman" w:hAnsi="Times New Roman" w:cs="Times New Roman"/>
                <w:bCs/>
                <w:sz w:val="21"/>
                <w:szCs w:val="21"/>
              </w:rPr>
              <w:t xml:space="preserve"> </w:t>
            </w:r>
            <w:r w:rsidRPr="00DE7479">
              <w:rPr>
                <w:rFonts w:ascii="Times New Roman" w:hAnsi="Times New Roman" w:cs="Times New Roman"/>
                <w:bCs/>
                <w:sz w:val="21"/>
                <w:szCs w:val="21"/>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4B9C" w:rsidRPr="003D7BEB" w:rsidRDefault="00E44B9C" w:rsidP="0010051D">
            <w:pPr>
              <w:spacing w:after="0"/>
              <w:jc w:val="center"/>
              <w:rPr>
                <w:rFonts w:ascii="Times New Roman" w:hAnsi="Times New Roman" w:cs="Times New Roman"/>
                <w:bCs/>
                <w:sz w:val="21"/>
                <w:szCs w:val="21"/>
              </w:rPr>
            </w:pPr>
            <w:r w:rsidRPr="003D7BEB">
              <w:rPr>
                <w:rFonts w:ascii="Times New Roman" w:hAnsi="Times New Roman" w:cs="Times New Roman"/>
                <w:bCs/>
                <w:sz w:val="21"/>
                <w:szCs w:val="21"/>
              </w:rPr>
              <w:t xml:space="preserve">Межбюджетные трансферты, передаваемые бюджетам на ежемесячное денежное вознаграждение за классное руководство педагогическим </w:t>
            </w:r>
            <w:r w:rsidRPr="003D7BEB">
              <w:rPr>
                <w:rFonts w:ascii="Times New Roman" w:hAnsi="Times New Roman" w:cs="Times New Roman"/>
                <w:bCs/>
                <w:sz w:val="21"/>
                <w:szCs w:val="21"/>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3D7BEB" w:rsidRDefault="003D7BEB" w:rsidP="0010051D">
            <w:pPr>
              <w:spacing w:after="0"/>
              <w:jc w:val="center"/>
              <w:rPr>
                <w:rFonts w:ascii="Times New Roman" w:hAnsi="Times New Roman" w:cs="Times New Roman"/>
                <w:bCs/>
                <w:sz w:val="20"/>
                <w:szCs w:val="20"/>
              </w:rPr>
            </w:pPr>
            <w:r w:rsidRPr="003D7BEB">
              <w:rPr>
                <w:rFonts w:ascii="Times New Roman" w:hAnsi="Times New Roman" w:cs="Times New Roman"/>
                <w:bCs/>
                <w:sz w:val="20"/>
                <w:szCs w:val="20"/>
              </w:rPr>
              <w:lastRenderedPageBreak/>
              <w:t>34 388,6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C3C9E" w:rsidRDefault="003D7BEB" w:rsidP="009C3C9E">
            <w:pPr>
              <w:spacing w:after="0"/>
              <w:jc w:val="center"/>
              <w:rPr>
                <w:rFonts w:ascii="Times New Roman" w:hAnsi="Times New Roman" w:cs="Times New Roman"/>
                <w:bCs/>
                <w:sz w:val="21"/>
                <w:szCs w:val="21"/>
              </w:rPr>
            </w:pPr>
            <w:r>
              <w:rPr>
                <w:rFonts w:ascii="Times New Roman" w:hAnsi="Times New Roman" w:cs="Times New Roman"/>
                <w:bCs/>
                <w:sz w:val="21"/>
                <w:szCs w:val="21"/>
              </w:rPr>
              <w:t>34 388,6</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7F4AF5" w:rsidRDefault="00BD5C28" w:rsidP="007C7125">
            <w:pPr>
              <w:spacing w:after="0"/>
              <w:jc w:val="center"/>
              <w:rPr>
                <w:rFonts w:ascii="Times New Roman" w:hAnsi="Times New Roman" w:cs="Times New Roman"/>
                <w:bCs/>
                <w:sz w:val="21"/>
                <w:szCs w:val="21"/>
              </w:rPr>
            </w:pPr>
            <w:r>
              <w:rPr>
                <w:rFonts w:ascii="Times New Roman" w:hAnsi="Times New Roman" w:cs="Times New Roman"/>
                <w:bCs/>
                <w:sz w:val="21"/>
                <w:szCs w:val="21"/>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1542C0"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BD5C28"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100,0</w:t>
            </w:r>
          </w:p>
        </w:tc>
      </w:tr>
      <w:tr w:rsidR="00E44B9C" w:rsidRPr="008456BE" w:rsidTr="002E5FE5">
        <w:trPr>
          <w:gridAfter w:val="2"/>
          <w:wAfter w:w="1134"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2E4903" w:rsidRDefault="00E44B9C" w:rsidP="0010051D">
            <w:pPr>
              <w:spacing w:after="0"/>
              <w:jc w:val="center"/>
              <w:rPr>
                <w:rFonts w:ascii="Times New Roman" w:hAnsi="Times New Roman" w:cs="Times New Roman"/>
                <w:bCs/>
                <w:sz w:val="21"/>
                <w:szCs w:val="21"/>
              </w:rPr>
            </w:pPr>
            <w:r w:rsidRPr="002E4903">
              <w:rPr>
                <w:rFonts w:ascii="Times New Roman" w:hAnsi="Times New Roman" w:cs="Times New Roman"/>
                <w:bCs/>
                <w:sz w:val="21"/>
                <w:szCs w:val="21"/>
              </w:rPr>
              <w:lastRenderedPageBreak/>
              <w:t>2 0249999 050000 150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44B9C" w:rsidRPr="003D7BEB" w:rsidRDefault="00E44B9C" w:rsidP="0010051D">
            <w:pPr>
              <w:spacing w:after="0"/>
              <w:jc w:val="center"/>
              <w:rPr>
                <w:rFonts w:ascii="Times New Roman" w:hAnsi="Times New Roman" w:cs="Times New Roman"/>
                <w:bCs/>
                <w:sz w:val="21"/>
                <w:szCs w:val="21"/>
              </w:rPr>
            </w:pPr>
            <w:r w:rsidRPr="003D7BEB">
              <w:rPr>
                <w:rFonts w:ascii="Times New Roman" w:hAnsi="Times New Roman" w:cs="Times New Roman"/>
                <w:bCs/>
                <w:sz w:val="21"/>
                <w:szCs w:val="21"/>
              </w:rPr>
              <w:t>Прочие межбюджетные трансферты, передаваемые бюджетам муниципальных районов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BF64A9" w:rsidRDefault="00BF64A9" w:rsidP="0010051D">
            <w:pPr>
              <w:spacing w:after="0"/>
              <w:jc w:val="center"/>
              <w:rPr>
                <w:rFonts w:ascii="Times New Roman" w:hAnsi="Times New Roman" w:cs="Times New Roman"/>
                <w:bCs/>
                <w:sz w:val="21"/>
                <w:szCs w:val="21"/>
              </w:rPr>
            </w:pPr>
            <w:r w:rsidRPr="00BF64A9">
              <w:rPr>
                <w:rFonts w:ascii="Times New Roman" w:hAnsi="Times New Roman" w:cs="Times New Roman"/>
                <w:bCs/>
                <w:sz w:val="21"/>
                <w:szCs w:val="21"/>
              </w:rPr>
              <w:t>111 439,5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C3C9E" w:rsidRDefault="00BF64A9"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89 602,0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7F4AF5" w:rsidRDefault="00BD5C28" w:rsidP="007C7125">
            <w:pPr>
              <w:spacing w:after="0"/>
              <w:jc w:val="center"/>
              <w:rPr>
                <w:rFonts w:ascii="Times New Roman" w:hAnsi="Times New Roman" w:cs="Times New Roman"/>
                <w:bCs/>
                <w:sz w:val="21"/>
                <w:szCs w:val="21"/>
              </w:rPr>
            </w:pPr>
            <w:r>
              <w:rPr>
                <w:rFonts w:ascii="Times New Roman" w:hAnsi="Times New Roman" w:cs="Times New Roman"/>
                <w:bCs/>
                <w:sz w:val="21"/>
                <w:szCs w:val="21"/>
              </w:rPr>
              <w:t>-21 837,5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1542C0"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5,7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7F4AF5" w:rsidRDefault="00BD5C28" w:rsidP="0010051D">
            <w:pPr>
              <w:spacing w:after="0"/>
              <w:jc w:val="center"/>
              <w:rPr>
                <w:rFonts w:ascii="Times New Roman" w:hAnsi="Times New Roman" w:cs="Times New Roman"/>
                <w:bCs/>
                <w:sz w:val="21"/>
                <w:szCs w:val="21"/>
              </w:rPr>
            </w:pPr>
            <w:r>
              <w:rPr>
                <w:rFonts w:ascii="Times New Roman" w:hAnsi="Times New Roman" w:cs="Times New Roman"/>
                <w:bCs/>
                <w:sz w:val="21"/>
                <w:szCs w:val="21"/>
              </w:rPr>
              <w:t>80,4</w:t>
            </w:r>
          </w:p>
        </w:tc>
      </w:tr>
      <w:tr w:rsidR="00E44B9C" w:rsidRPr="008456BE" w:rsidTr="00B17296">
        <w:trPr>
          <w:gridAfter w:val="2"/>
          <w:wAfter w:w="1134" w:type="dxa"/>
          <w:trHeight w:val="346"/>
        </w:trPr>
        <w:tc>
          <w:tcPr>
            <w:tcW w:w="4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44B9C" w:rsidRPr="00987E86" w:rsidRDefault="00E44B9C" w:rsidP="0010051D">
            <w:pPr>
              <w:spacing w:after="0"/>
              <w:jc w:val="center"/>
              <w:rPr>
                <w:rFonts w:ascii="Times New Roman" w:hAnsi="Times New Roman" w:cs="Times New Roman"/>
                <w:b/>
                <w:bCs/>
                <w:sz w:val="21"/>
                <w:szCs w:val="21"/>
              </w:rPr>
            </w:pPr>
            <w:r w:rsidRPr="00987E86">
              <w:rPr>
                <w:rFonts w:ascii="Times New Roman" w:hAnsi="Times New Roman" w:cs="Times New Roman"/>
                <w:b/>
                <w:bCs/>
                <w:sz w:val="21"/>
                <w:szCs w:val="21"/>
              </w:rPr>
              <w:t>Итого доходов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BF64A9" w:rsidP="00C960B0">
            <w:pPr>
              <w:spacing w:after="0"/>
              <w:rPr>
                <w:rFonts w:ascii="Times New Roman" w:hAnsi="Times New Roman" w:cs="Times New Roman"/>
                <w:b/>
                <w:bCs/>
                <w:sz w:val="21"/>
                <w:szCs w:val="21"/>
              </w:rPr>
            </w:pPr>
            <w:r>
              <w:rPr>
                <w:rFonts w:ascii="Times New Roman" w:hAnsi="Times New Roman" w:cs="Times New Roman"/>
                <w:b/>
                <w:bCs/>
                <w:sz w:val="21"/>
                <w:szCs w:val="21"/>
              </w:rPr>
              <w:t xml:space="preserve">  1 539 472,9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BF64A9" w:rsidP="007C7125">
            <w:pPr>
              <w:spacing w:after="0"/>
              <w:rPr>
                <w:rFonts w:ascii="Times New Roman" w:hAnsi="Times New Roman" w:cs="Times New Roman"/>
                <w:b/>
                <w:bCs/>
                <w:sz w:val="21"/>
                <w:szCs w:val="21"/>
              </w:rPr>
            </w:pPr>
            <w:r>
              <w:rPr>
                <w:rFonts w:ascii="Times New Roman" w:hAnsi="Times New Roman" w:cs="Times New Roman"/>
                <w:b/>
                <w:bCs/>
                <w:sz w:val="21"/>
                <w:szCs w:val="21"/>
              </w:rPr>
              <w:t>1 570 507,4</w:t>
            </w:r>
          </w:p>
        </w:tc>
        <w:tc>
          <w:tcPr>
            <w:tcW w:w="1417" w:type="dxa"/>
            <w:tcBorders>
              <w:top w:val="single" w:sz="4" w:space="0" w:color="auto"/>
              <w:left w:val="nil"/>
              <w:bottom w:val="single" w:sz="4" w:space="0" w:color="auto"/>
              <w:right w:val="single" w:sz="4" w:space="0" w:color="auto"/>
            </w:tcBorders>
            <w:shd w:val="clear" w:color="auto" w:fill="auto"/>
            <w:vAlign w:val="center"/>
          </w:tcPr>
          <w:p w:rsidR="00E44B9C" w:rsidRPr="00987E86" w:rsidRDefault="00B17296" w:rsidP="007C7125">
            <w:pPr>
              <w:spacing w:after="0"/>
              <w:jc w:val="center"/>
              <w:rPr>
                <w:rFonts w:ascii="Times New Roman" w:hAnsi="Times New Roman" w:cs="Times New Roman"/>
                <w:b/>
                <w:bCs/>
                <w:sz w:val="21"/>
                <w:szCs w:val="21"/>
              </w:rPr>
            </w:pPr>
            <w:r>
              <w:rPr>
                <w:rFonts w:ascii="Times New Roman" w:hAnsi="Times New Roman" w:cs="Times New Roman"/>
                <w:b/>
                <w:bCs/>
                <w:sz w:val="21"/>
                <w:szCs w:val="21"/>
              </w:rPr>
              <w:t>+31 034,5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B17296" w:rsidP="0010051D">
            <w:pPr>
              <w:spacing w:after="0"/>
              <w:jc w:val="center"/>
              <w:rPr>
                <w:rFonts w:ascii="Times New Roman" w:hAnsi="Times New Roman" w:cs="Times New Roman"/>
                <w:b/>
                <w:bCs/>
                <w:sz w:val="21"/>
                <w:szCs w:val="21"/>
              </w:rPr>
            </w:pPr>
            <w:r>
              <w:rPr>
                <w:rFonts w:ascii="Times New Roman" w:hAnsi="Times New Roman" w:cs="Times New Roman"/>
                <w:b/>
                <w:bCs/>
                <w:sz w:val="21"/>
                <w:szCs w:val="21"/>
              </w:rPr>
              <w:t>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4B9C" w:rsidRPr="00987E86" w:rsidRDefault="00B17296" w:rsidP="0010051D">
            <w:pPr>
              <w:spacing w:after="0"/>
              <w:jc w:val="center"/>
              <w:rPr>
                <w:rFonts w:ascii="Times New Roman" w:hAnsi="Times New Roman" w:cs="Times New Roman"/>
                <w:b/>
                <w:bCs/>
                <w:sz w:val="21"/>
                <w:szCs w:val="21"/>
              </w:rPr>
            </w:pPr>
            <w:r>
              <w:rPr>
                <w:rFonts w:ascii="Times New Roman" w:hAnsi="Times New Roman" w:cs="Times New Roman"/>
                <w:b/>
                <w:bCs/>
                <w:sz w:val="21"/>
                <w:szCs w:val="21"/>
              </w:rPr>
              <w:t>102,0</w:t>
            </w:r>
          </w:p>
        </w:tc>
      </w:tr>
    </w:tbl>
    <w:p w:rsidR="0010051D" w:rsidRPr="008456BE" w:rsidRDefault="0010051D" w:rsidP="00440970">
      <w:pPr>
        <w:spacing w:after="0" w:line="240" w:lineRule="auto"/>
        <w:ind w:firstLine="709"/>
        <w:jc w:val="both"/>
        <w:rPr>
          <w:rFonts w:ascii="Times New Roman" w:eastAsia="Times New Roman" w:hAnsi="Times New Roman" w:cs="Times New Roman"/>
          <w:bCs/>
          <w:color w:val="000000"/>
        </w:rPr>
      </w:pPr>
    </w:p>
    <w:p w:rsidR="00D77EA8" w:rsidRPr="00424498" w:rsidRDefault="004565F1" w:rsidP="00440970">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Доходы районного бюджета  с учётом б</w:t>
      </w:r>
      <w:r w:rsidR="00AD50BA" w:rsidRPr="00424498">
        <w:rPr>
          <w:rFonts w:ascii="Times New Roman" w:eastAsia="Times New Roman" w:hAnsi="Times New Roman" w:cs="Times New Roman"/>
          <w:bCs/>
          <w:color w:val="000000"/>
          <w:sz w:val="28"/>
          <w:szCs w:val="28"/>
        </w:rPr>
        <w:t>езвозмездных поступлений за 202</w:t>
      </w:r>
      <w:r w:rsidR="00DF6C90">
        <w:rPr>
          <w:rFonts w:ascii="Times New Roman" w:eastAsia="Times New Roman" w:hAnsi="Times New Roman" w:cs="Times New Roman"/>
          <w:bCs/>
          <w:color w:val="000000"/>
          <w:sz w:val="28"/>
          <w:szCs w:val="28"/>
        </w:rPr>
        <w:t>4</w:t>
      </w:r>
      <w:r w:rsidR="00AD50BA" w:rsidRPr="00424498">
        <w:rPr>
          <w:rFonts w:ascii="Times New Roman" w:eastAsia="Times New Roman" w:hAnsi="Times New Roman" w:cs="Times New Roman"/>
          <w:bCs/>
          <w:color w:val="000000"/>
          <w:sz w:val="28"/>
          <w:szCs w:val="28"/>
        </w:rPr>
        <w:t xml:space="preserve"> год составили </w:t>
      </w:r>
      <w:r w:rsidR="00DF6C90">
        <w:rPr>
          <w:rFonts w:ascii="Times New Roman" w:eastAsia="Times New Roman" w:hAnsi="Times New Roman" w:cs="Times New Roman"/>
          <w:bCs/>
          <w:color w:val="000000"/>
          <w:sz w:val="28"/>
          <w:szCs w:val="28"/>
        </w:rPr>
        <w:t xml:space="preserve">1 570 507,4 </w:t>
      </w:r>
      <w:r w:rsidR="001C5EE8">
        <w:rPr>
          <w:rFonts w:ascii="Times New Roman" w:eastAsia="Times New Roman" w:hAnsi="Times New Roman" w:cs="Times New Roman"/>
          <w:bCs/>
          <w:color w:val="000000"/>
          <w:sz w:val="28"/>
          <w:szCs w:val="28"/>
        </w:rPr>
        <w:t xml:space="preserve">тыс. </w:t>
      </w:r>
      <w:r w:rsidR="00AD50BA" w:rsidRPr="00424498">
        <w:rPr>
          <w:rFonts w:ascii="Times New Roman" w:eastAsia="Times New Roman" w:hAnsi="Times New Roman" w:cs="Times New Roman"/>
          <w:bCs/>
          <w:color w:val="000000"/>
          <w:sz w:val="28"/>
          <w:szCs w:val="28"/>
        </w:rPr>
        <w:t xml:space="preserve">рублей. </w:t>
      </w:r>
      <w:r w:rsidRPr="00424498">
        <w:rPr>
          <w:rFonts w:ascii="Times New Roman" w:eastAsia="Times New Roman" w:hAnsi="Times New Roman" w:cs="Times New Roman"/>
          <w:bCs/>
          <w:color w:val="000000"/>
          <w:sz w:val="28"/>
          <w:szCs w:val="28"/>
        </w:rPr>
        <w:t xml:space="preserve"> Увеличение к уровню прошлого года состави</w:t>
      </w:r>
      <w:r w:rsidR="00484B48" w:rsidRPr="00424498">
        <w:rPr>
          <w:rFonts w:ascii="Times New Roman" w:eastAsia="Times New Roman" w:hAnsi="Times New Roman" w:cs="Times New Roman"/>
          <w:bCs/>
          <w:color w:val="000000"/>
          <w:sz w:val="28"/>
          <w:szCs w:val="28"/>
        </w:rPr>
        <w:t>ло</w:t>
      </w:r>
      <w:r w:rsidR="00735547">
        <w:rPr>
          <w:rFonts w:ascii="Times New Roman" w:eastAsia="Times New Roman" w:hAnsi="Times New Roman" w:cs="Times New Roman"/>
          <w:bCs/>
          <w:color w:val="000000"/>
          <w:sz w:val="28"/>
          <w:szCs w:val="28"/>
        </w:rPr>
        <w:t xml:space="preserve"> на </w:t>
      </w:r>
      <w:r w:rsidR="00484B48" w:rsidRPr="00424498">
        <w:rPr>
          <w:rFonts w:ascii="Times New Roman" w:eastAsia="Times New Roman" w:hAnsi="Times New Roman" w:cs="Times New Roman"/>
          <w:bCs/>
          <w:color w:val="000000"/>
          <w:sz w:val="28"/>
          <w:szCs w:val="28"/>
        </w:rPr>
        <w:t xml:space="preserve"> </w:t>
      </w:r>
      <w:r w:rsidR="00DF6C90">
        <w:rPr>
          <w:rFonts w:ascii="Times New Roman" w:eastAsia="Times New Roman" w:hAnsi="Times New Roman" w:cs="Times New Roman"/>
          <w:bCs/>
          <w:color w:val="000000"/>
          <w:sz w:val="28"/>
          <w:szCs w:val="28"/>
        </w:rPr>
        <w:t>12,9</w:t>
      </w:r>
      <w:r w:rsidR="00484B48" w:rsidRPr="00424498">
        <w:rPr>
          <w:rFonts w:ascii="Times New Roman" w:eastAsia="Times New Roman" w:hAnsi="Times New Roman" w:cs="Times New Roman"/>
          <w:bCs/>
          <w:color w:val="000000"/>
          <w:sz w:val="28"/>
          <w:szCs w:val="28"/>
        </w:rPr>
        <w:t xml:space="preserve">% или в сумме </w:t>
      </w:r>
      <w:r w:rsidR="00DF6C90">
        <w:rPr>
          <w:rFonts w:ascii="Times New Roman" w:eastAsia="Times New Roman" w:hAnsi="Times New Roman" w:cs="Times New Roman"/>
          <w:bCs/>
          <w:color w:val="000000"/>
          <w:sz w:val="28"/>
          <w:szCs w:val="28"/>
        </w:rPr>
        <w:t>179 836,1</w:t>
      </w:r>
      <w:r w:rsidR="001C5EE8">
        <w:rPr>
          <w:rFonts w:ascii="Times New Roman" w:eastAsia="Times New Roman" w:hAnsi="Times New Roman" w:cs="Times New Roman"/>
          <w:bCs/>
          <w:color w:val="000000"/>
          <w:sz w:val="28"/>
          <w:szCs w:val="28"/>
        </w:rPr>
        <w:t xml:space="preserve"> </w:t>
      </w:r>
      <w:r w:rsidRPr="00424498">
        <w:rPr>
          <w:rFonts w:ascii="Times New Roman" w:eastAsia="Times New Roman" w:hAnsi="Times New Roman" w:cs="Times New Roman"/>
          <w:bCs/>
          <w:color w:val="000000"/>
          <w:sz w:val="28"/>
          <w:szCs w:val="28"/>
        </w:rPr>
        <w:t>тыс. рублей.</w:t>
      </w:r>
    </w:p>
    <w:p w:rsidR="001C2198" w:rsidRPr="00424498" w:rsidRDefault="004565F1" w:rsidP="00440970">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noProof/>
          <w:snapToGrid w:val="0"/>
          <w:sz w:val="28"/>
          <w:szCs w:val="28"/>
        </w:rPr>
        <w:t>План по налоговым и неналоговым до</w:t>
      </w:r>
      <w:r w:rsidR="00484B48" w:rsidRPr="00424498">
        <w:rPr>
          <w:rFonts w:ascii="Times New Roman" w:eastAsia="Times New Roman" w:hAnsi="Times New Roman" w:cs="Times New Roman"/>
          <w:noProof/>
          <w:snapToGrid w:val="0"/>
          <w:sz w:val="28"/>
          <w:szCs w:val="28"/>
        </w:rPr>
        <w:t xml:space="preserve">ходам исполнен в сумме </w:t>
      </w:r>
      <w:r w:rsidR="00DF6C90">
        <w:rPr>
          <w:rFonts w:ascii="Times New Roman" w:eastAsia="Times New Roman" w:hAnsi="Times New Roman" w:cs="Times New Roman"/>
          <w:noProof/>
          <w:snapToGrid w:val="0"/>
          <w:sz w:val="28"/>
          <w:szCs w:val="28"/>
        </w:rPr>
        <w:t>367 718,8</w:t>
      </w:r>
      <w:r w:rsidRPr="00424498">
        <w:rPr>
          <w:rFonts w:ascii="Times New Roman" w:eastAsia="Times New Roman" w:hAnsi="Times New Roman" w:cs="Times New Roman"/>
          <w:noProof/>
          <w:snapToGrid w:val="0"/>
          <w:sz w:val="28"/>
          <w:szCs w:val="28"/>
        </w:rPr>
        <w:t xml:space="preserve"> тыс. руб. </w:t>
      </w:r>
      <w:r w:rsidRPr="00424498">
        <w:rPr>
          <w:rFonts w:ascii="Times New Roman" w:eastAsia="Times New Roman" w:hAnsi="Times New Roman" w:cs="Times New Roman"/>
          <w:bCs/>
          <w:color w:val="000000"/>
          <w:sz w:val="28"/>
          <w:szCs w:val="28"/>
        </w:rPr>
        <w:t xml:space="preserve"> К первоначально утверждённым назначениям</w:t>
      </w:r>
      <w:r w:rsidR="00484B48" w:rsidRPr="00424498">
        <w:rPr>
          <w:rFonts w:ascii="Times New Roman" w:eastAsia="Times New Roman" w:hAnsi="Times New Roman" w:cs="Times New Roman"/>
          <w:bCs/>
          <w:color w:val="000000"/>
          <w:sz w:val="28"/>
          <w:szCs w:val="28"/>
        </w:rPr>
        <w:t xml:space="preserve"> в объёме </w:t>
      </w:r>
      <w:r w:rsidR="00DF6C90">
        <w:rPr>
          <w:rFonts w:ascii="Times New Roman" w:eastAsia="Times New Roman" w:hAnsi="Times New Roman" w:cs="Times New Roman"/>
          <w:bCs/>
          <w:color w:val="000000"/>
          <w:sz w:val="28"/>
          <w:szCs w:val="28"/>
        </w:rPr>
        <w:t>285 206,0</w:t>
      </w:r>
      <w:r w:rsidR="00CE5C90" w:rsidRPr="00424498">
        <w:rPr>
          <w:rFonts w:ascii="Times New Roman" w:eastAsia="Times New Roman" w:hAnsi="Times New Roman" w:cs="Times New Roman"/>
          <w:bCs/>
          <w:color w:val="000000"/>
          <w:sz w:val="28"/>
          <w:szCs w:val="28"/>
        </w:rPr>
        <w:t xml:space="preserve"> тыс. руб., дополнительно пос</w:t>
      </w:r>
      <w:r w:rsidR="00484B48" w:rsidRPr="00424498">
        <w:rPr>
          <w:rFonts w:ascii="Times New Roman" w:eastAsia="Times New Roman" w:hAnsi="Times New Roman" w:cs="Times New Roman"/>
          <w:bCs/>
          <w:color w:val="000000"/>
          <w:sz w:val="28"/>
          <w:szCs w:val="28"/>
        </w:rPr>
        <w:t>тупило сре</w:t>
      </w:r>
      <w:proofErr w:type="gramStart"/>
      <w:r w:rsidR="00484B48" w:rsidRPr="00424498">
        <w:rPr>
          <w:rFonts w:ascii="Times New Roman" w:eastAsia="Times New Roman" w:hAnsi="Times New Roman" w:cs="Times New Roman"/>
          <w:bCs/>
          <w:color w:val="000000"/>
          <w:sz w:val="28"/>
          <w:szCs w:val="28"/>
        </w:rPr>
        <w:t>дств в с</w:t>
      </w:r>
      <w:proofErr w:type="gramEnd"/>
      <w:r w:rsidR="00484B48" w:rsidRPr="00424498">
        <w:rPr>
          <w:rFonts w:ascii="Times New Roman" w:eastAsia="Times New Roman" w:hAnsi="Times New Roman" w:cs="Times New Roman"/>
          <w:bCs/>
          <w:color w:val="000000"/>
          <w:sz w:val="28"/>
          <w:szCs w:val="28"/>
        </w:rPr>
        <w:t xml:space="preserve">умме </w:t>
      </w:r>
      <w:r w:rsidR="00DF6C90">
        <w:rPr>
          <w:rFonts w:ascii="Times New Roman" w:eastAsia="Times New Roman" w:hAnsi="Times New Roman" w:cs="Times New Roman"/>
          <w:bCs/>
          <w:color w:val="000000"/>
          <w:sz w:val="28"/>
          <w:szCs w:val="28"/>
        </w:rPr>
        <w:t>82 512,8</w:t>
      </w:r>
      <w:r w:rsidR="00735547">
        <w:rPr>
          <w:rFonts w:ascii="Times New Roman" w:eastAsia="Times New Roman" w:hAnsi="Times New Roman" w:cs="Times New Roman"/>
          <w:bCs/>
          <w:color w:val="000000"/>
          <w:sz w:val="28"/>
          <w:szCs w:val="28"/>
        </w:rPr>
        <w:t xml:space="preserve"> </w:t>
      </w:r>
      <w:r w:rsidR="00CE5C90" w:rsidRPr="00424498">
        <w:rPr>
          <w:rFonts w:ascii="Times New Roman" w:eastAsia="Times New Roman" w:hAnsi="Times New Roman" w:cs="Times New Roman"/>
          <w:bCs/>
          <w:color w:val="000000"/>
          <w:sz w:val="28"/>
          <w:szCs w:val="28"/>
        </w:rPr>
        <w:t>тыс. руб.</w:t>
      </w:r>
    </w:p>
    <w:p w:rsidR="0064668B" w:rsidRPr="00424498" w:rsidRDefault="00CE5C90" w:rsidP="00440970">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bCs/>
          <w:color w:val="000000"/>
          <w:sz w:val="28"/>
          <w:szCs w:val="28"/>
        </w:rPr>
        <w:t>Безвозмездные пос</w:t>
      </w:r>
      <w:r w:rsidR="00484B48" w:rsidRPr="00424498">
        <w:rPr>
          <w:rFonts w:ascii="Times New Roman" w:eastAsia="Times New Roman" w:hAnsi="Times New Roman" w:cs="Times New Roman"/>
          <w:bCs/>
          <w:color w:val="000000"/>
          <w:sz w:val="28"/>
          <w:szCs w:val="28"/>
        </w:rPr>
        <w:t>тупления в бюджет района за 202</w:t>
      </w:r>
      <w:r w:rsidR="00DF6C90">
        <w:rPr>
          <w:rFonts w:ascii="Times New Roman" w:eastAsia="Times New Roman" w:hAnsi="Times New Roman" w:cs="Times New Roman"/>
          <w:bCs/>
          <w:color w:val="000000"/>
          <w:sz w:val="28"/>
          <w:szCs w:val="28"/>
        </w:rPr>
        <w:t>4</w:t>
      </w:r>
      <w:r w:rsidRPr="00424498">
        <w:rPr>
          <w:rFonts w:ascii="Times New Roman" w:eastAsia="Times New Roman" w:hAnsi="Times New Roman" w:cs="Times New Roman"/>
          <w:bCs/>
          <w:color w:val="000000"/>
          <w:sz w:val="28"/>
          <w:szCs w:val="28"/>
        </w:rPr>
        <w:t xml:space="preserve"> </w:t>
      </w:r>
      <w:r w:rsidR="00484B48" w:rsidRPr="00424498">
        <w:rPr>
          <w:rFonts w:ascii="Times New Roman" w:eastAsia="Times New Roman" w:hAnsi="Times New Roman" w:cs="Times New Roman"/>
          <w:bCs/>
          <w:color w:val="000000"/>
          <w:sz w:val="28"/>
          <w:szCs w:val="28"/>
        </w:rPr>
        <w:t xml:space="preserve">год поступили  в сумме </w:t>
      </w:r>
      <w:r w:rsidR="00DF6C90">
        <w:rPr>
          <w:rFonts w:ascii="Times New Roman" w:eastAsia="Times New Roman" w:hAnsi="Times New Roman" w:cs="Times New Roman"/>
          <w:bCs/>
          <w:color w:val="000000"/>
          <w:sz w:val="28"/>
          <w:szCs w:val="28"/>
        </w:rPr>
        <w:t>1 202 788,6</w:t>
      </w:r>
      <w:r w:rsidRPr="00424498">
        <w:rPr>
          <w:rFonts w:ascii="Times New Roman" w:eastAsia="Times New Roman" w:hAnsi="Times New Roman" w:cs="Times New Roman"/>
          <w:bCs/>
          <w:color w:val="000000"/>
          <w:sz w:val="28"/>
          <w:szCs w:val="28"/>
        </w:rPr>
        <w:t xml:space="preserve"> тыс. руб.  При </w:t>
      </w:r>
      <w:r w:rsidR="001C5EE8">
        <w:rPr>
          <w:rFonts w:ascii="Times New Roman" w:eastAsia="Times New Roman" w:hAnsi="Times New Roman" w:cs="Times New Roman"/>
          <w:bCs/>
          <w:color w:val="000000"/>
          <w:sz w:val="28"/>
          <w:szCs w:val="28"/>
        </w:rPr>
        <w:t xml:space="preserve"> уточненных </w:t>
      </w:r>
      <w:r w:rsidRPr="00424498">
        <w:rPr>
          <w:rFonts w:ascii="Times New Roman" w:eastAsia="Times New Roman" w:hAnsi="Times New Roman" w:cs="Times New Roman"/>
          <w:bCs/>
          <w:color w:val="000000"/>
          <w:sz w:val="28"/>
          <w:szCs w:val="28"/>
        </w:rPr>
        <w:t>бюджетн</w:t>
      </w:r>
      <w:r w:rsidR="00484B48" w:rsidRPr="00424498">
        <w:rPr>
          <w:rFonts w:ascii="Times New Roman" w:eastAsia="Times New Roman" w:hAnsi="Times New Roman" w:cs="Times New Roman"/>
          <w:bCs/>
          <w:color w:val="000000"/>
          <w:sz w:val="28"/>
          <w:szCs w:val="28"/>
        </w:rPr>
        <w:t xml:space="preserve">ых назначениях в сумме </w:t>
      </w:r>
      <w:r w:rsidR="00DF6C90">
        <w:rPr>
          <w:rFonts w:ascii="Times New Roman" w:eastAsia="Times New Roman" w:hAnsi="Times New Roman" w:cs="Times New Roman"/>
          <w:bCs/>
          <w:color w:val="000000"/>
          <w:sz w:val="28"/>
          <w:szCs w:val="28"/>
        </w:rPr>
        <w:t>1 228 169,8</w:t>
      </w:r>
      <w:r w:rsidRPr="00424498">
        <w:rPr>
          <w:rFonts w:ascii="Times New Roman" w:eastAsia="Times New Roman" w:hAnsi="Times New Roman" w:cs="Times New Roman"/>
          <w:bCs/>
          <w:color w:val="000000"/>
          <w:sz w:val="28"/>
          <w:szCs w:val="28"/>
        </w:rPr>
        <w:t xml:space="preserve"> тыс. руб.</w:t>
      </w:r>
      <w:r w:rsidR="0064668B" w:rsidRPr="00424498">
        <w:rPr>
          <w:rFonts w:ascii="Times New Roman" w:eastAsia="Times New Roman" w:hAnsi="Times New Roman" w:cs="Times New Roman"/>
          <w:bCs/>
          <w:color w:val="000000"/>
          <w:sz w:val="28"/>
          <w:szCs w:val="28"/>
        </w:rPr>
        <w:t xml:space="preserve">, </w:t>
      </w:r>
      <w:r w:rsidR="00484B48" w:rsidRPr="00424498">
        <w:rPr>
          <w:rFonts w:ascii="Times New Roman" w:eastAsia="Times New Roman" w:hAnsi="Times New Roman" w:cs="Times New Roman"/>
          <w:bCs/>
          <w:color w:val="000000"/>
          <w:sz w:val="28"/>
          <w:szCs w:val="28"/>
        </w:rPr>
        <w:t xml:space="preserve"> невыполнение составило в сумме </w:t>
      </w:r>
      <w:r w:rsidR="00DF6C90">
        <w:rPr>
          <w:rFonts w:ascii="Times New Roman" w:eastAsia="Times New Roman" w:hAnsi="Times New Roman" w:cs="Times New Roman"/>
          <w:bCs/>
          <w:color w:val="000000"/>
          <w:sz w:val="28"/>
          <w:szCs w:val="28"/>
        </w:rPr>
        <w:t>25381,2</w:t>
      </w:r>
      <w:r w:rsidR="00484B48" w:rsidRPr="00424498">
        <w:rPr>
          <w:rFonts w:ascii="Times New Roman" w:eastAsia="Times New Roman" w:hAnsi="Times New Roman" w:cs="Times New Roman"/>
          <w:bCs/>
          <w:color w:val="000000"/>
          <w:sz w:val="28"/>
          <w:szCs w:val="28"/>
        </w:rPr>
        <w:t xml:space="preserve"> тыс. руб., или на </w:t>
      </w:r>
      <w:r w:rsidR="00DF6C90">
        <w:rPr>
          <w:rFonts w:ascii="Times New Roman" w:eastAsia="Times New Roman" w:hAnsi="Times New Roman" w:cs="Times New Roman"/>
          <w:bCs/>
          <w:color w:val="000000"/>
          <w:sz w:val="28"/>
          <w:szCs w:val="28"/>
        </w:rPr>
        <w:t>97,9</w:t>
      </w:r>
      <w:r w:rsidR="0064668B" w:rsidRPr="00424498">
        <w:rPr>
          <w:rFonts w:ascii="Times New Roman" w:eastAsia="Times New Roman" w:hAnsi="Times New Roman" w:cs="Times New Roman"/>
          <w:bCs/>
          <w:color w:val="000000"/>
          <w:sz w:val="28"/>
          <w:szCs w:val="28"/>
        </w:rPr>
        <w:t>%.</w:t>
      </w:r>
      <w:r w:rsidR="0064668B" w:rsidRPr="00424498">
        <w:rPr>
          <w:rFonts w:ascii="Times New Roman" w:eastAsia="Times New Roman" w:hAnsi="Times New Roman" w:cs="Times New Roman"/>
          <w:color w:val="000000"/>
          <w:sz w:val="28"/>
          <w:szCs w:val="28"/>
        </w:rPr>
        <w:t xml:space="preserve"> </w:t>
      </w:r>
    </w:p>
    <w:p w:rsidR="00CE5C90" w:rsidRPr="00424498" w:rsidRDefault="007B3FA6" w:rsidP="00440970">
      <w:pPr>
        <w:spacing w:after="0" w:line="240" w:lineRule="auto"/>
        <w:ind w:firstLine="709"/>
        <w:jc w:val="center"/>
        <w:rPr>
          <w:rFonts w:ascii="Times New Roman" w:eastAsia="Times New Roman" w:hAnsi="Times New Roman" w:cs="Times New Roman"/>
          <w:b/>
          <w:bCs/>
          <w:color w:val="000000"/>
          <w:sz w:val="28"/>
          <w:szCs w:val="28"/>
        </w:rPr>
      </w:pPr>
      <w:r w:rsidRPr="00424498">
        <w:rPr>
          <w:rFonts w:ascii="Times New Roman" w:eastAsia="Times New Roman" w:hAnsi="Times New Roman" w:cs="Times New Roman"/>
          <w:b/>
          <w:bCs/>
          <w:color w:val="000000"/>
          <w:sz w:val="28"/>
          <w:szCs w:val="28"/>
        </w:rPr>
        <w:t>Собственные доходы</w:t>
      </w:r>
    </w:p>
    <w:p w:rsidR="002D78C9" w:rsidRDefault="002D78C9" w:rsidP="00957D71">
      <w:pPr>
        <w:spacing w:after="0" w:line="240" w:lineRule="auto"/>
        <w:ind w:firstLine="709"/>
        <w:jc w:val="both"/>
        <w:rPr>
          <w:rFonts w:ascii="Times New Roman" w:eastAsia="Times New Roman" w:hAnsi="Times New Roman" w:cs="Times New Roman"/>
          <w:bCs/>
          <w:color w:val="000000"/>
          <w:sz w:val="28"/>
          <w:szCs w:val="28"/>
        </w:rPr>
      </w:pPr>
    </w:p>
    <w:p w:rsidR="0010051D" w:rsidRDefault="00204E5F" w:rsidP="00957D71">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В течение отчётного финансового года в бюджет района поступило собственных доходов в сумме</w:t>
      </w:r>
      <w:r w:rsidR="009253CA" w:rsidRPr="00424498">
        <w:rPr>
          <w:rFonts w:ascii="Times New Roman" w:eastAsia="Times New Roman" w:hAnsi="Times New Roman" w:cs="Times New Roman"/>
          <w:bCs/>
          <w:color w:val="000000"/>
          <w:sz w:val="28"/>
          <w:szCs w:val="28"/>
        </w:rPr>
        <w:t xml:space="preserve"> </w:t>
      </w:r>
      <w:r w:rsidR="00285E07">
        <w:rPr>
          <w:rFonts w:ascii="Times New Roman" w:eastAsia="Times New Roman" w:hAnsi="Times New Roman" w:cs="Times New Roman"/>
          <w:bCs/>
          <w:color w:val="000000"/>
          <w:sz w:val="28"/>
          <w:szCs w:val="28"/>
        </w:rPr>
        <w:t>367718,8</w:t>
      </w:r>
      <w:r w:rsidRPr="00424498">
        <w:rPr>
          <w:rFonts w:ascii="Times New Roman" w:eastAsia="Times New Roman" w:hAnsi="Times New Roman" w:cs="Times New Roman"/>
          <w:bCs/>
          <w:color w:val="000000"/>
          <w:sz w:val="28"/>
          <w:szCs w:val="28"/>
        </w:rPr>
        <w:t xml:space="preserve"> тыс. руб. Выполнение плана по соб</w:t>
      </w:r>
      <w:r w:rsidR="009253CA" w:rsidRPr="00424498">
        <w:rPr>
          <w:rFonts w:ascii="Times New Roman" w:eastAsia="Times New Roman" w:hAnsi="Times New Roman" w:cs="Times New Roman"/>
          <w:bCs/>
          <w:color w:val="000000"/>
          <w:sz w:val="28"/>
          <w:szCs w:val="28"/>
        </w:rPr>
        <w:t xml:space="preserve">ственным доходам составило </w:t>
      </w:r>
      <w:r w:rsidR="00285E07">
        <w:rPr>
          <w:rFonts w:ascii="Times New Roman" w:eastAsia="Times New Roman" w:hAnsi="Times New Roman" w:cs="Times New Roman"/>
          <w:bCs/>
          <w:color w:val="000000"/>
          <w:sz w:val="28"/>
          <w:szCs w:val="28"/>
        </w:rPr>
        <w:t>118,1</w:t>
      </w:r>
      <w:r w:rsidRPr="00424498">
        <w:rPr>
          <w:rFonts w:ascii="Times New Roman" w:eastAsia="Times New Roman" w:hAnsi="Times New Roman" w:cs="Times New Roman"/>
          <w:bCs/>
          <w:color w:val="000000"/>
          <w:sz w:val="28"/>
          <w:szCs w:val="28"/>
        </w:rPr>
        <w:t>%  к уточнённым годовым бюджетным назначениям, к утверждённым годовым  бюджетным назначениям пр</w:t>
      </w:r>
      <w:r w:rsidR="009253CA" w:rsidRPr="00424498">
        <w:rPr>
          <w:rFonts w:ascii="Times New Roman" w:eastAsia="Times New Roman" w:hAnsi="Times New Roman" w:cs="Times New Roman"/>
          <w:bCs/>
          <w:color w:val="000000"/>
          <w:sz w:val="28"/>
          <w:szCs w:val="28"/>
        </w:rPr>
        <w:t xml:space="preserve">оцент исполнения составил </w:t>
      </w:r>
      <w:r w:rsidR="00285E07">
        <w:rPr>
          <w:rFonts w:ascii="Times New Roman" w:eastAsia="Times New Roman" w:hAnsi="Times New Roman" w:cs="Times New Roman"/>
          <w:bCs/>
          <w:color w:val="000000"/>
          <w:sz w:val="28"/>
          <w:szCs w:val="28"/>
        </w:rPr>
        <w:t>128,9</w:t>
      </w:r>
      <w:r w:rsidR="00DA35DC">
        <w:rPr>
          <w:rFonts w:ascii="Times New Roman" w:eastAsia="Times New Roman" w:hAnsi="Times New Roman" w:cs="Times New Roman"/>
          <w:bCs/>
          <w:color w:val="000000"/>
          <w:sz w:val="28"/>
          <w:szCs w:val="28"/>
        </w:rPr>
        <w:t>%</w:t>
      </w:r>
      <w:r w:rsidR="009253CA" w:rsidRPr="00424498">
        <w:rPr>
          <w:rFonts w:ascii="Times New Roman" w:eastAsia="Times New Roman" w:hAnsi="Times New Roman" w:cs="Times New Roman"/>
          <w:bCs/>
          <w:color w:val="000000"/>
          <w:sz w:val="28"/>
          <w:szCs w:val="28"/>
        </w:rPr>
        <w:t>.</w:t>
      </w:r>
    </w:p>
    <w:p w:rsidR="00B974C4" w:rsidRDefault="00B974C4" w:rsidP="00957D71">
      <w:pPr>
        <w:spacing w:after="0" w:line="240" w:lineRule="auto"/>
        <w:ind w:firstLine="709"/>
        <w:jc w:val="both"/>
        <w:rPr>
          <w:rFonts w:ascii="Times New Roman" w:eastAsia="Times New Roman" w:hAnsi="Times New Roman" w:cs="Times New Roman"/>
          <w:bCs/>
          <w:color w:val="000000"/>
          <w:sz w:val="28"/>
          <w:szCs w:val="28"/>
        </w:rPr>
      </w:pPr>
    </w:p>
    <w:p w:rsidR="004B7E89" w:rsidRPr="008E17A3" w:rsidRDefault="002D78C9" w:rsidP="004B7E89">
      <w:pPr>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B7E89" w:rsidRPr="008E17A3">
        <w:rPr>
          <w:rFonts w:ascii="Times New Roman" w:eastAsia="Times New Roman" w:hAnsi="Times New Roman" w:cs="Times New Roman"/>
          <w:sz w:val="24"/>
          <w:szCs w:val="24"/>
        </w:rPr>
        <w:t>Таблица №</w:t>
      </w:r>
      <w:r w:rsidR="009253CA">
        <w:rPr>
          <w:rFonts w:ascii="Times New Roman" w:eastAsia="Times New Roman" w:hAnsi="Times New Roman" w:cs="Times New Roman"/>
          <w:sz w:val="24"/>
          <w:szCs w:val="24"/>
        </w:rPr>
        <w:t>5</w:t>
      </w:r>
    </w:p>
    <w:p w:rsidR="004B7E89" w:rsidRPr="00685FC2" w:rsidRDefault="004B7E89" w:rsidP="004B7E89">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w:t>
      </w:r>
    </w:p>
    <w:tbl>
      <w:tblPr>
        <w:tblW w:w="1003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461"/>
        <w:gridCol w:w="1316"/>
        <w:gridCol w:w="1276"/>
        <w:gridCol w:w="1134"/>
        <w:gridCol w:w="616"/>
        <w:gridCol w:w="802"/>
        <w:gridCol w:w="992"/>
      </w:tblGrid>
      <w:tr w:rsidR="004B7E89" w:rsidRPr="00553DAE" w:rsidTr="005278AD">
        <w:trPr>
          <w:trHeight w:val="196"/>
        </w:trPr>
        <w:tc>
          <w:tcPr>
            <w:tcW w:w="2434" w:type="dxa"/>
            <w:vMerge w:val="restart"/>
            <w:tcBorders>
              <w:top w:val="single" w:sz="4" w:space="0" w:color="auto"/>
            </w:tcBorders>
            <w:shd w:val="clear" w:color="auto" w:fill="auto"/>
            <w:vAlign w:val="center"/>
          </w:tcPr>
          <w:p w:rsidR="004B7E89" w:rsidRPr="00DA35DC" w:rsidRDefault="004B7E89" w:rsidP="0010051D">
            <w:pPr>
              <w:spacing w:after="0"/>
              <w:rPr>
                <w:rFonts w:ascii="Times New Roman" w:hAnsi="Times New Roman" w:cs="Times New Roman"/>
                <w:color w:val="000000"/>
              </w:rPr>
            </w:pPr>
            <w:r w:rsidRPr="00DA35DC">
              <w:rPr>
                <w:rFonts w:ascii="Times New Roman" w:hAnsi="Times New Roman" w:cs="Times New Roman"/>
                <w:color w:val="000000"/>
              </w:rPr>
              <w:t>Наименование дохода</w:t>
            </w:r>
          </w:p>
        </w:tc>
        <w:tc>
          <w:tcPr>
            <w:tcW w:w="7597" w:type="dxa"/>
            <w:gridSpan w:val="7"/>
            <w:tcBorders>
              <w:top w:val="single" w:sz="4" w:space="0" w:color="auto"/>
            </w:tcBorders>
            <w:shd w:val="clear" w:color="auto" w:fill="auto"/>
            <w:noWrap/>
            <w:vAlign w:val="bottom"/>
          </w:tcPr>
          <w:p w:rsidR="004B7E89" w:rsidRPr="00DA35DC" w:rsidRDefault="008D4663" w:rsidP="00285E07">
            <w:pPr>
              <w:spacing w:after="0"/>
              <w:jc w:val="center"/>
              <w:rPr>
                <w:rFonts w:ascii="Times New Roman" w:hAnsi="Times New Roman" w:cs="Times New Roman"/>
              </w:rPr>
            </w:pPr>
            <w:r w:rsidRPr="00DA35DC">
              <w:rPr>
                <w:rFonts w:ascii="Times New Roman" w:hAnsi="Times New Roman" w:cs="Times New Roman"/>
              </w:rPr>
              <w:t>202</w:t>
            </w:r>
            <w:r w:rsidR="00285E07">
              <w:rPr>
                <w:rFonts w:ascii="Times New Roman" w:hAnsi="Times New Roman" w:cs="Times New Roman"/>
              </w:rPr>
              <w:t>4</w:t>
            </w:r>
            <w:r w:rsidR="00440970" w:rsidRPr="00DA35DC">
              <w:rPr>
                <w:rFonts w:ascii="Times New Roman" w:hAnsi="Times New Roman" w:cs="Times New Roman"/>
              </w:rPr>
              <w:t xml:space="preserve"> год</w:t>
            </w:r>
          </w:p>
        </w:tc>
      </w:tr>
      <w:tr w:rsidR="004B7E89" w:rsidRPr="00553DAE" w:rsidTr="005278AD">
        <w:trPr>
          <w:trHeight w:val="397"/>
        </w:trPr>
        <w:tc>
          <w:tcPr>
            <w:tcW w:w="2434" w:type="dxa"/>
            <w:vMerge/>
            <w:shd w:val="clear" w:color="auto" w:fill="auto"/>
            <w:vAlign w:val="center"/>
          </w:tcPr>
          <w:p w:rsidR="004B7E89" w:rsidRPr="00DA35DC" w:rsidRDefault="004B7E89" w:rsidP="0010051D">
            <w:pPr>
              <w:spacing w:after="0"/>
              <w:rPr>
                <w:rFonts w:ascii="Times New Roman" w:hAnsi="Times New Roman" w:cs="Times New Roman"/>
                <w:color w:val="000000"/>
              </w:rPr>
            </w:pPr>
          </w:p>
        </w:tc>
        <w:tc>
          <w:tcPr>
            <w:tcW w:w="1461" w:type="dxa"/>
            <w:shd w:val="clear" w:color="auto" w:fill="auto"/>
            <w:noWrap/>
            <w:vAlign w:val="center"/>
          </w:tcPr>
          <w:p w:rsidR="004B7E89" w:rsidRPr="00DA35DC" w:rsidRDefault="004B7E89" w:rsidP="0010051D">
            <w:pPr>
              <w:spacing w:after="0"/>
              <w:jc w:val="center"/>
              <w:rPr>
                <w:rFonts w:ascii="Times New Roman" w:hAnsi="Times New Roman" w:cs="Times New Roman"/>
              </w:rPr>
            </w:pPr>
            <w:r w:rsidRPr="00DA35DC">
              <w:rPr>
                <w:rFonts w:ascii="Times New Roman" w:hAnsi="Times New Roman" w:cs="Times New Roman"/>
              </w:rPr>
              <w:t xml:space="preserve">Утверждено по бюджету </w:t>
            </w:r>
          </w:p>
        </w:tc>
        <w:tc>
          <w:tcPr>
            <w:tcW w:w="1316" w:type="dxa"/>
            <w:shd w:val="clear" w:color="auto" w:fill="auto"/>
            <w:noWrap/>
            <w:vAlign w:val="center"/>
          </w:tcPr>
          <w:p w:rsidR="004B7E89" w:rsidRPr="00DA35DC" w:rsidRDefault="004B7E89" w:rsidP="0010051D">
            <w:pPr>
              <w:spacing w:after="0"/>
              <w:jc w:val="center"/>
              <w:rPr>
                <w:rFonts w:ascii="Times New Roman" w:hAnsi="Times New Roman" w:cs="Times New Roman"/>
              </w:rPr>
            </w:pPr>
            <w:r w:rsidRPr="00DA35DC">
              <w:rPr>
                <w:rFonts w:ascii="Times New Roman" w:hAnsi="Times New Roman" w:cs="Times New Roman"/>
              </w:rPr>
              <w:t xml:space="preserve">Уточненный план </w:t>
            </w:r>
          </w:p>
        </w:tc>
        <w:tc>
          <w:tcPr>
            <w:tcW w:w="1276" w:type="dxa"/>
            <w:shd w:val="clear" w:color="auto" w:fill="auto"/>
            <w:vAlign w:val="center"/>
          </w:tcPr>
          <w:p w:rsidR="004B7E89" w:rsidRPr="00DA35DC" w:rsidRDefault="004B7E89" w:rsidP="0010051D">
            <w:pPr>
              <w:spacing w:after="0"/>
              <w:jc w:val="center"/>
              <w:rPr>
                <w:rFonts w:ascii="Times New Roman" w:hAnsi="Times New Roman" w:cs="Times New Roman"/>
                <w:color w:val="000000"/>
              </w:rPr>
            </w:pPr>
            <w:r w:rsidRPr="00DA35DC">
              <w:rPr>
                <w:rFonts w:ascii="Times New Roman" w:hAnsi="Times New Roman" w:cs="Times New Roman"/>
                <w:color w:val="000000"/>
              </w:rPr>
              <w:t xml:space="preserve">Исполнено </w:t>
            </w:r>
          </w:p>
        </w:tc>
        <w:tc>
          <w:tcPr>
            <w:tcW w:w="1134" w:type="dxa"/>
            <w:shd w:val="clear" w:color="auto" w:fill="auto"/>
            <w:noWrap/>
            <w:vAlign w:val="center"/>
          </w:tcPr>
          <w:p w:rsidR="004B7E89" w:rsidRPr="00DA35DC" w:rsidRDefault="004B7E89" w:rsidP="0010051D">
            <w:pPr>
              <w:spacing w:after="0"/>
              <w:jc w:val="center"/>
              <w:rPr>
                <w:rFonts w:ascii="Times New Roman" w:hAnsi="Times New Roman" w:cs="Times New Roman"/>
                <w:color w:val="000000"/>
              </w:rPr>
            </w:pPr>
            <w:r w:rsidRPr="00DA35DC">
              <w:rPr>
                <w:rFonts w:ascii="Times New Roman" w:hAnsi="Times New Roman" w:cs="Times New Roman"/>
                <w:color w:val="000000"/>
              </w:rPr>
              <w:t>Неисполненные назначения</w:t>
            </w:r>
          </w:p>
        </w:tc>
        <w:tc>
          <w:tcPr>
            <w:tcW w:w="616" w:type="dxa"/>
            <w:shd w:val="clear" w:color="auto" w:fill="auto"/>
            <w:noWrap/>
            <w:vAlign w:val="center"/>
          </w:tcPr>
          <w:p w:rsidR="004B7E89" w:rsidRPr="00DA35DC" w:rsidRDefault="004B7E89" w:rsidP="0010051D">
            <w:pPr>
              <w:spacing w:after="0"/>
              <w:jc w:val="center"/>
              <w:rPr>
                <w:rFonts w:ascii="Times New Roman" w:hAnsi="Times New Roman" w:cs="Times New Roman"/>
                <w:color w:val="000000"/>
              </w:rPr>
            </w:pPr>
            <w:r w:rsidRPr="00DA35DC">
              <w:rPr>
                <w:rFonts w:ascii="Times New Roman" w:hAnsi="Times New Roman" w:cs="Times New Roman"/>
                <w:color w:val="000000"/>
              </w:rPr>
              <w:t>% в общем объёме доходов</w:t>
            </w:r>
          </w:p>
        </w:tc>
        <w:tc>
          <w:tcPr>
            <w:tcW w:w="802" w:type="dxa"/>
            <w:vAlign w:val="center"/>
          </w:tcPr>
          <w:p w:rsidR="004B7E89" w:rsidRPr="00DA35DC" w:rsidRDefault="004B7E89" w:rsidP="0010051D">
            <w:pPr>
              <w:spacing w:after="0"/>
              <w:jc w:val="center"/>
              <w:rPr>
                <w:rFonts w:ascii="Times New Roman" w:hAnsi="Times New Roman" w:cs="Times New Roman"/>
              </w:rPr>
            </w:pPr>
            <w:r w:rsidRPr="00DA35DC">
              <w:rPr>
                <w:rFonts w:ascii="Times New Roman" w:hAnsi="Times New Roman" w:cs="Times New Roman"/>
              </w:rPr>
              <w:t>%  к утверждённому плану</w:t>
            </w:r>
          </w:p>
        </w:tc>
        <w:tc>
          <w:tcPr>
            <w:tcW w:w="992" w:type="dxa"/>
          </w:tcPr>
          <w:p w:rsidR="004B7E89" w:rsidRPr="00DA35DC" w:rsidRDefault="004B7E89" w:rsidP="0010051D">
            <w:pPr>
              <w:spacing w:after="0"/>
              <w:jc w:val="center"/>
              <w:rPr>
                <w:rFonts w:ascii="Times New Roman" w:hAnsi="Times New Roman" w:cs="Times New Roman"/>
              </w:rPr>
            </w:pPr>
            <w:r w:rsidRPr="00DA35DC">
              <w:rPr>
                <w:rFonts w:ascii="Times New Roman" w:hAnsi="Times New Roman" w:cs="Times New Roman"/>
              </w:rPr>
              <w:t>% к уточнённому  плану</w:t>
            </w:r>
          </w:p>
        </w:tc>
      </w:tr>
      <w:tr w:rsidR="004B7E89" w:rsidRPr="00553DAE" w:rsidTr="005278AD">
        <w:trPr>
          <w:trHeight w:val="237"/>
        </w:trPr>
        <w:tc>
          <w:tcPr>
            <w:tcW w:w="2434" w:type="dxa"/>
            <w:shd w:val="clear" w:color="auto" w:fill="auto"/>
            <w:vAlign w:val="center"/>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1</w:t>
            </w:r>
          </w:p>
        </w:tc>
        <w:tc>
          <w:tcPr>
            <w:tcW w:w="1461" w:type="dxa"/>
            <w:shd w:val="clear" w:color="auto" w:fill="auto"/>
            <w:noWrap/>
            <w:vAlign w:val="center"/>
          </w:tcPr>
          <w:p w:rsidR="004B7E89" w:rsidRPr="00553DAE" w:rsidRDefault="004B7E89" w:rsidP="0010051D">
            <w:pPr>
              <w:spacing w:after="0"/>
              <w:jc w:val="center"/>
              <w:rPr>
                <w:rFonts w:ascii="Times New Roman" w:hAnsi="Times New Roman" w:cs="Times New Roman"/>
                <w:sz w:val="24"/>
                <w:szCs w:val="24"/>
              </w:rPr>
            </w:pPr>
            <w:r w:rsidRPr="00553DAE">
              <w:rPr>
                <w:rFonts w:ascii="Times New Roman" w:hAnsi="Times New Roman" w:cs="Times New Roman"/>
                <w:sz w:val="24"/>
                <w:szCs w:val="24"/>
              </w:rPr>
              <w:t>2</w:t>
            </w:r>
          </w:p>
        </w:tc>
        <w:tc>
          <w:tcPr>
            <w:tcW w:w="1316" w:type="dxa"/>
            <w:shd w:val="clear" w:color="auto" w:fill="auto"/>
            <w:noWrap/>
            <w:vAlign w:val="center"/>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3</w:t>
            </w:r>
          </w:p>
        </w:tc>
        <w:tc>
          <w:tcPr>
            <w:tcW w:w="1276" w:type="dxa"/>
            <w:shd w:val="clear" w:color="auto" w:fill="auto"/>
            <w:vAlign w:val="center"/>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4</w:t>
            </w:r>
          </w:p>
        </w:tc>
        <w:tc>
          <w:tcPr>
            <w:tcW w:w="1134" w:type="dxa"/>
            <w:shd w:val="clear" w:color="auto" w:fill="auto"/>
            <w:noWrap/>
            <w:vAlign w:val="center"/>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5</w:t>
            </w:r>
          </w:p>
        </w:tc>
        <w:tc>
          <w:tcPr>
            <w:tcW w:w="616" w:type="dxa"/>
            <w:shd w:val="clear" w:color="auto" w:fill="auto"/>
            <w:noWrap/>
            <w:vAlign w:val="center"/>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6</w:t>
            </w:r>
          </w:p>
        </w:tc>
        <w:tc>
          <w:tcPr>
            <w:tcW w:w="802" w:type="dxa"/>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7</w:t>
            </w:r>
          </w:p>
        </w:tc>
        <w:tc>
          <w:tcPr>
            <w:tcW w:w="992" w:type="dxa"/>
          </w:tcPr>
          <w:p w:rsidR="004B7E89" w:rsidRPr="00553DAE" w:rsidRDefault="004B7E89" w:rsidP="0010051D">
            <w:pPr>
              <w:spacing w:after="0"/>
              <w:jc w:val="center"/>
              <w:rPr>
                <w:rFonts w:ascii="Times New Roman" w:hAnsi="Times New Roman" w:cs="Times New Roman"/>
                <w:color w:val="000000"/>
                <w:sz w:val="24"/>
                <w:szCs w:val="24"/>
              </w:rPr>
            </w:pPr>
            <w:r w:rsidRPr="00553DAE">
              <w:rPr>
                <w:rFonts w:ascii="Times New Roman" w:hAnsi="Times New Roman" w:cs="Times New Roman"/>
                <w:color w:val="000000"/>
                <w:sz w:val="24"/>
                <w:szCs w:val="24"/>
              </w:rPr>
              <w:t>8</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jc w:val="center"/>
              <w:rPr>
                <w:rFonts w:ascii="Times New Roman" w:hAnsi="Times New Roman" w:cs="Times New Roman"/>
                <w:b/>
                <w:bCs/>
                <w:color w:val="000000"/>
                <w:sz w:val="24"/>
                <w:szCs w:val="24"/>
              </w:rPr>
            </w:pPr>
            <w:r w:rsidRPr="00553DAE">
              <w:rPr>
                <w:rFonts w:ascii="Times New Roman" w:hAnsi="Times New Roman" w:cs="Times New Roman"/>
                <w:b/>
                <w:bCs/>
                <w:color w:val="000000"/>
                <w:sz w:val="24"/>
                <w:szCs w:val="24"/>
              </w:rPr>
              <w:t>Налоговые и неналоговые доходы</w:t>
            </w:r>
          </w:p>
        </w:tc>
        <w:tc>
          <w:tcPr>
            <w:tcW w:w="1461" w:type="dxa"/>
            <w:shd w:val="clear" w:color="auto" w:fill="auto"/>
            <w:noWrap/>
            <w:vAlign w:val="center"/>
          </w:tcPr>
          <w:p w:rsidR="003E2283" w:rsidRPr="00166517" w:rsidRDefault="003E2283" w:rsidP="00DA35DC">
            <w:pPr>
              <w:spacing w:after="0"/>
              <w:jc w:val="center"/>
              <w:rPr>
                <w:rFonts w:ascii="Times New Roman" w:hAnsi="Times New Roman" w:cs="Times New Roman"/>
                <w:b/>
                <w:bCs/>
                <w:color w:val="000000"/>
              </w:rPr>
            </w:pPr>
            <w:r>
              <w:rPr>
                <w:rFonts w:ascii="Times New Roman" w:hAnsi="Times New Roman" w:cs="Times New Roman"/>
                <w:b/>
                <w:bCs/>
                <w:color w:val="000000"/>
              </w:rPr>
              <w:t>285 206,0</w:t>
            </w:r>
          </w:p>
        </w:tc>
        <w:tc>
          <w:tcPr>
            <w:tcW w:w="1316" w:type="dxa"/>
            <w:shd w:val="clear" w:color="auto" w:fill="auto"/>
            <w:noWrap/>
            <w:vAlign w:val="center"/>
          </w:tcPr>
          <w:p w:rsidR="003E2283" w:rsidRPr="00A07E2F" w:rsidRDefault="003E2283" w:rsidP="00393FC8">
            <w:pPr>
              <w:spacing w:after="0"/>
              <w:jc w:val="center"/>
              <w:rPr>
                <w:rFonts w:ascii="Times New Roman" w:hAnsi="Times New Roman" w:cs="Times New Roman"/>
                <w:b/>
              </w:rPr>
            </w:pPr>
            <w:r>
              <w:rPr>
                <w:rFonts w:ascii="Times New Roman" w:hAnsi="Times New Roman" w:cs="Times New Roman"/>
                <w:b/>
              </w:rPr>
              <w:t>311 303,1</w:t>
            </w:r>
          </w:p>
        </w:tc>
        <w:tc>
          <w:tcPr>
            <w:tcW w:w="1276" w:type="dxa"/>
            <w:shd w:val="clear" w:color="auto" w:fill="auto"/>
            <w:vAlign w:val="center"/>
          </w:tcPr>
          <w:p w:rsidR="003E2283" w:rsidRPr="00A07E2F" w:rsidRDefault="003E2283" w:rsidP="00393FC8">
            <w:pPr>
              <w:spacing w:after="0"/>
              <w:jc w:val="center"/>
              <w:rPr>
                <w:rFonts w:ascii="Times New Roman" w:hAnsi="Times New Roman" w:cs="Times New Roman"/>
                <w:b/>
              </w:rPr>
            </w:pPr>
            <w:r>
              <w:rPr>
                <w:rFonts w:ascii="Times New Roman" w:hAnsi="Times New Roman" w:cs="Times New Roman"/>
                <w:b/>
              </w:rPr>
              <w:t>367 718,80</w:t>
            </w:r>
          </w:p>
        </w:tc>
        <w:tc>
          <w:tcPr>
            <w:tcW w:w="1134" w:type="dxa"/>
            <w:shd w:val="clear" w:color="auto" w:fill="auto"/>
            <w:noWrap/>
            <w:vAlign w:val="center"/>
          </w:tcPr>
          <w:p w:rsidR="003E2283" w:rsidRPr="00065BE0" w:rsidRDefault="003E2283" w:rsidP="00393FC8">
            <w:pPr>
              <w:spacing w:after="0"/>
              <w:jc w:val="center"/>
              <w:rPr>
                <w:rFonts w:ascii="Times New Roman" w:hAnsi="Times New Roman" w:cs="Times New Roman"/>
                <w:b/>
              </w:rPr>
            </w:pPr>
            <w:r>
              <w:rPr>
                <w:rFonts w:ascii="Times New Roman" w:hAnsi="Times New Roman" w:cs="Times New Roman"/>
                <w:b/>
              </w:rPr>
              <w:t>+56 415,7</w:t>
            </w:r>
          </w:p>
        </w:tc>
        <w:tc>
          <w:tcPr>
            <w:tcW w:w="616" w:type="dxa"/>
            <w:shd w:val="clear" w:color="auto" w:fill="auto"/>
            <w:noWrap/>
            <w:vAlign w:val="center"/>
          </w:tcPr>
          <w:p w:rsidR="003E2283" w:rsidRPr="00065BE0" w:rsidRDefault="005B3779" w:rsidP="00DA35DC">
            <w:pPr>
              <w:spacing w:after="0"/>
              <w:jc w:val="center"/>
              <w:rPr>
                <w:rFonts w:ascii="Times New Roman" w:hAnsi="Times New Roman" w:cs="Times New Roman"/>
                <w:b/>
              </w:rPr>
            </w:pPr>
            <w:r>
              <w:rPr>
                <w:rFonts w:ascii="Times New Roman" w:hAnsi="Times New Roman" w:cs="Times New Roman"/>
                <w:b/>
              </w:rPr>
              <w:t>100</w:t>
            </w:r>
          </w:p>
        </w:tc>
        <w:tc>
          <w:tcPr>
            <w:tcW w:w="802" w:type="dxa"/>
            <w:vAlign w:val="center"/>
          </w:tcPr>
          <w:p w:rsidR="003E2283" w:rsidRPr="00065BE0" w:rsidRDefault="00DB5712" w:rsidP="00257F99">
            <w:pPr>
              <w:spacing w:after="0"/>
              <w:jc w:val="center"/>
              <w:rPr>
                <w:rFonts w:ascii="Times New Roman" w:hAnsi="Times New Roman" w:cs="Times New Roman"/>
                <w:b/>
              </w:rPr>
            </w:pPr>
            <w:r>
              <w:rPr>
                <w:rFonts w:ascii="Times New Roman" w:hAnsi="Times New Roman" w:cs="Times New Roman"/>
                <w:b/>
              </w:rPr>
              <w:t>128,9</w:t>
            </w:r>
          </w:p>
        </w:tc>
        <w:tc>
          <w:tcPr>
            <w:tcW w:w="992" w:type="dxa"/>
            <w:vAlign w:val="center"/>
          </w:tcPr>
          <w:p w:rsidR="003E2283" w:rsidRPr="00065BE0" w:rsidRDefault="00DB5712" w:rsidP="00DA35DC">
            <w:pPr>
              <w:spacing w:after="0"/>
              <w:jc w:val="center"/>
              <w:rPr>
                <w:rFonts w:ascii="Times New Roman" w:hAnsi="Times New Roman" w:cs="Times New Roman"/>
                <w:b/>
                <w:bCs/>
                <w:color w:val="000000"/>
              </w:rPr>
            </w:pPr>
            <w:r>
              <w:rPr>
                <w:rFonts w:ascii="Times New Roman" w:hAnsi="Times New Roman" w:cs="Times New Roman"/>
                <w:b/>
                <w:bCs/>
                <w:color w:val="000000"/>
              </w:rPr>
              <w:t>118,1</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jc w:val="center"/>
              <w:rPr>
                <w:rFonts w:ascii="Times New Roman" w:hAnsi="Times New Roman" w:cs="Times New Roman"/>
                <w:b/>
                <w:bCs/>
                <w:color w:val="000000"/>
                <w:sz w:val="24"/>
                <w:szCs w:val="24"/>
              </w:rPr>
            </w:pPr>
            <w:r w:rsidRPr="00553DAE">
              <w:rPr>
                <w:rFonts w:ascii="Times New Roman" w:hAnsi="Times New Roman" w:cs="Times New Roman"/>
                <w:b/>
                <w:bCs/>
                <w:color w:val="000000"/>
                <w:sz w:val="24"/>
                <w:szCs w:val="24"/>
              </w:rPr>
              <w:t>Налоговые  доходы</w:t>
            </w:r>
          </w:p>
        </w:tc>
        <w:tc>
          <w:tcPr>
            <w:tcW w:w="1461" w:type="dxa"/>
            <w:shd w:val="clear" w:color="auto" w:fill="auto"/>
            <w:noWrap/>
            <w:vAlign w:val="center"/>
          </w:tcPr>
          <w:p w:rsidR="003E2283" w:rsidRPr="00166517" w:rsidRDefault="003E2283" w:rsidP="00F871FF">
            <w:pPr>
              <w:spacing w:after="0"/>
              <w:jc w:val="center"/>
              <w:rPr>
                <w:rFonts w:ascii="Times New Roman" w:hAnsi="Times New Roman" w:cs="Times New Roman"/>
                <w:b/>
                <w:bCs/>
                <w:color w:val="000000"/>
              </w:rPr>
            </w:pPr>
            <w:r>
              <w:rPr>
                <w:rFonts w:ascii="Times New Roman" w:hAnsi="Times New Roman" w:cs="Times New Roman"/>
                <w:b/>
                <w:bCs/>
                <w:color w:val="000000"/>
              </w:rPr>
              <w:t>278 245,6</w:t>
            </w:r>
          </w:p>
        </w:tc>
        <w:tc>
          <w:tcPr>
            <w:tcW w:w="1316" w:type="dxa"/>
            <w:shd w:val="clear" w:color="auto" w:fill="auto"/>
            <w:noWrap/>
            <w:vAlign w:val="center"/>
          </w:tcPr>
          <w:p w:rsidR="003E2283" w:rsidRPr="00A07E2F" w:rsidRDefault="003E2283" w:rsidP="00393FC8">
            <w:pPr>
              <w:spacing w:after="0"/>
              <w:jc w:val="center"/>
              <w:rPr>
                <w:rFonts w:ascii="Times New Roman" w:hAnsi="Times New Roman" w:cs="Times New Roman"/>
                <w:b/>
              </w:rPr>
            </w:pPr>
            <w:r>
              <w:rPr>
                <w:rFonts w:ascii="Times New Roman" w:hAnsi="Times New Roman" w:cs="Times New Roman"/>
                <w:b/>
              </w:rPr>
              <w:t>295 047,7</w:t>
            </w:r>
          </w:p>
        </w:tc>
        <w:tc>
          <w:tcPr>
            <w:tcW w:w="1276" w:type="dxa"/>
            <w:shd w:val="clear" w:color="auto" w:fill="auto"/>
            <w:vAlign w:val="center"/>
          </w:tcPr>
          <w:p w:rsidR="003E2283" w:rsidRPr="00A07E2F" w:rsidRDefault="003E2283" w:rsidP="00393FC8">
            <w:pPr>
              <w:spacing w:after="0"/>
              <w:jc w:val="center"/>
              <w:rPr>
                <w:rFonts w:ascii="Times New Roman" w:hAnsi="Times New Roman" w:cs="Times New Roman"/>
                <w:b/>
              </w:rPr>
            </w:pPr>
            <w:r>
              <w:rPr>
                <w:rFonts w:ascii="Times New Roman" w:hAnsi="Times New Roman" w:cs="Times New Roman"/>
                <w:b/>
              </w:rPr>
              <w:t>351 711,4</w:t>
            </w:r>
          </w:p>
        </w:tc>
        <w:tc>
          <w:tcPr>
            <w:tcW w:w="1134" w:type="dxa"/>
            <w:shd w:val="clear" w:color="auto" w:fill="auto"/>
            <w:noWrap/>
            <w:vAlign w:val="center"/>
          </w:tcPr>
          <w:p w:rsidR="003E2283" w:rsidRPr="00065BE0" w:rsidRDefault="003E2283" w:rsidP="00393FC8">
            <w:pPr>
              <w:spacing w:after="0"/>
              <w:jc w:val="center"/>
              <w:rPr>
                <w:rFonts w:ascii="Times New Roman" w:hAnsi="Times New Roman" w:cs="Times New Roman"/>
                <w:b/>
              </w:rPr>
            </w:pPr>
            <w:r>
              <w:rPr>
                <w:rFonts w:ascii="Times New Roman" w:hAnsi="Times New Roman" w:cs="Times New Roman"/>
                <w:b/>
              </w:rPr>
              <w:t>+56 663,7</w:t>
            </w:r>
          </w:p>
        </w:tc>
        <w:tc>
          <w:tcPr>
            <w:tcW w:w="616" w:type="dxa"/>
            <w:shd w:val="clear" w:color="auto" w:fill="auto"/>
            <w:noWrap/>
            <w:vAlign w:val="center"/>
          </w:tcPr>
          <w:p w:rsidR="003E2283" w:rsidRPr="00065BE0" w:rsidRDefault="00095C5F" w:rsidP="00DA35DC">
            <w:pPr>
              <w:spacing w:after="0"/>
              <w:jc w:val="center"/>
              <w:rPr>
                <w:rFonts w:ascii="Times New Roman" w:hAnsi="Times New Roman" w:cs="Times New Roman"/>
                <w:b/>
              </w:rPr>
            </w:pPr>
            <w:r>
              <w:rPr>
                <w:rFonts w:ascii="Times New Roman" w:hAnsi="Times New Roman" w:cs="Times New Roman"/>
                <w:b/>
              </w:rPr>
              <w:t>95,6</w:t>
            </w:r>
          </w:p>
        </w:tc>
        <w:tc>
          <w:tcPr>
            <w:tcW w:w="802" w:type="dxa"/>
            <w:vAlign w:val="center"/>
          </w:tcPr>
          <w:p w:rsidR="003E2283" w:rsidRPr="00065BE0" w:rsidRDefault="00DB5712" w:rsidP="00DA35DC">
            <w:pPr>
              <w:spacing w:after="0"/>
              <w:jc w:val="center"/>
              <w:rPr>
                <w:rFonts w:ascii="Times New Roman" w:hAnsi="Times New Roman" w:cs="Times New Roman"/>
                <w:b/>
              </w:rPr>
            </w:pPr>
            <w:r>
              <w:rPr>
                <w:rFonts w:ascii="Times New Roman" w:hAnsi="Times New Roman" w:cs="Times New Roman"/>
                <w:b/>
              </w:rPr>
              <w:t>126,4</w:t>
            </w:r>
          </w:p>
        </w:tc>
        <w:tc>
          <w:tcPr>
            <w:tcW w:w="992" w:type="dxa"/>
            <w:vAlign w:val="center"/>
          </w:tcPr>
          <w:p w:rsidR="003E2283" w:rsidRPr="00065BE0" w:rsidRDefault="00DB5712" w:rsidP="00DA35DC">
            <w:pPr>
              <w:spacing w:after="0"/>
              <w:jc w:val="center"/>
              <w:rPr>
                <w:rFonts w:ascii="Times New Roman" w:hAnsi="Times New Roman" w:cs="Times New Roman"/>
                <w:b/>
                <w:bCs/>
                <w:color w:val="000000"/>
              </w:rPr>
            </w:pPr>
            <w:r>
              <w:rPr>
                <w:rFonts w:ascii="Times New Roman" w:hAnsi="Times New Roman" w:cs="Times New Roman"/>
                <w:b/>
                <w:bCs/>
                <w:color w:val="000000"/>
              </w:rPr>
              <w:t>119,2</w:t>
            </w:r>
          </w:p>
        </w:tc>
      </w:tr>
      <w:tr w:rsidR="003E2283" w:rsidRPr="00553DAE" w:rsidTr="005278AD">
        <w:trPr>
          <w:trHeight w:val="510"/>
        </w:trPr>
        <w:tc>
          <w:tcPr>
            <w:tcW w:w="2434" w:type="dxa"/>
            <w:shd w:val="clear" w:color="auto" w:fill="auto"/>
            <w:vAlign w:val="center"/>
            <w:hideMark/>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Налог на доходы физических лиц</w:t>
            </w:r>
          </w:p>
        </w:tc>
        <w:tc>
          <w:tcPr>
            <w:tcW w:w="1461" w:type="dxa"/>
            <w:shd w:val="clear" w:color="auto" w:fill="auto"/>
            <w:noWrap/>
            <w:vAlign w:val="center"/>
          </w:tcPr>
          <w:p w:rsidR="003E2283" w:rsidRPr="00DA35DC" w:rsidRDefault="003E2283" w:rsidP="00DA35DC">
            <w:pPr>
              <w:spacing w:after="0"/>
              <w:jc w:val="center"/>
              <w:rPr>
                <w:rFonts w:ascii="Times New Roman" w:hAnsi="Times New Roman" w:cs="Times New Roman"/>
                <w:color w:val="000000"/>
              </w:rPr>
            </w:pPr>
            <w:r>
              <w:rPr>
                <w:rFonts w:ascii="Times New Roman" w:hAnsi="Times New Roman" w:cs="Times New Roman"/>
                <w:color w:val="000000"/>
              </w:rPr>
              <w:t>233 263,0</w:t>
            </w:r>
          </w:p>
        </w:tc>
        <w:tc>
          <w:tcPr>
            <w:tcW w:w="1316" w:type="dxa"/>
            <w:shd w:val="clear" w:color="auto" w:fill="auto"/>
            <w:noWrap/>
            <w:vAlign w:val="center"/>
          </w:tcPr>
          <w:p w:rsidR="003E2283" w:rsidRPr="00DA35DC" w:rsidRDefault="00D01781" w:rsidP="00DA35DC">
            <w:pPr>
              <w:spacing w:after="0"/>
              <w:jc w:val="center"/>
              <w:rPr>
                <w:rFonts w:ascii="Times New Roman" w:hAnsi="Times New Roman" w:cs="Times New Roman"/>
              </w:rPr>
            </w:pPr>
            <w:r>
              <w:rPr>
                <w:rFonts w:ascii="Times New Roman" w:hAnsi="Times New Roman" w:cs="Times New Roman"/>
              </w:rPr>
              <w:t>239 511,0</w:t>
            </w:r>
          </w:p>
        </w:tc>
        <w:tc>
          <w:tcPr>
            <w:tcW w:w="1276" w:type="dxa"/>
            <w:shd w:val="clear" w:color="auto" w:fill="auto"/>
            <w:vAlign w:val="center"/>
          </w:tcPr>
          <w:p w:rsidR="003E2283" w:rsidRPr="00DA35DC" w:rsidRDefault="00D01781" w:rsidP="00DA35DC">
            <w:pPr>
              <w:spacing w:after="0"/>
              <w:jc w:val="center"/>
              <w:rPr>
                <w:rFonts w:ascii="Times New Roman" w:hAnsi="Times New Roman" w:cs="Times New Roman"/>
                <w:color w:val="000000"/>
              </w:rPr>
            </w:pPr>
            <w:r>
              <w:rPr>
                <w:rFonts w:ascii="Times New Roman" w:hAnsi="Times New Roman" w:cs="Times New Roman"/>
                <w:color w:val="000000"/>
              </w:rPr>
              <w:t>273 221,6</w:t>
            </w:r>
          </w:p>
        </w:tc>
        <w:tc>
          <w:tcPr>
            <w:tcW w:w="1134" w:type="dxa"/>
            <w:shd w:val="clear" w:color="auto" w:fill="auto"/>
            <w:noWrap/>
            <w:vAlign w:val="center"/>
          </w:tcPr>
          <w:p w:rsidR="003E2283" w:rsidRPr="00DA35DC" w:rsidRDefault="00D01781" w:rsidP="00DA35DC">
            <w:pPr>
              <w:spacing w:after="0"/>
              <w:jc w:val="center"/>
              <w:rPr>
                <w:rFonts w:ascii="Times New Roman" w:hAnsi="Times New Roman" w:cs="Times New Roman"/>
                <w:color w:val="000000"/>
              </w:rPr>
            </w:pPr>
            <w:r>
              <w:rPr>
                <w:rFonts w:ascii="Times New Roman" w:hAnsi="Times New Roman" w:cs="Times New Roman"/>
                <w:color w:val="000000"/>
              </w:rPr>
              <w:t>+33 710,6</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74,3</w:t>
            </w:r>
          </w:p>
        </w:tc>
        <w:tc>
          <w:tcPr>
            <w:tcW w:w="80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117,1</w:t>
            </w:r>
          </w:p>
        </w:tc>
        <w:tc>
          <w:tcPr>
            <w:tcW w:w="99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114,1</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461" w:type="dxa"/>
            <w:shd w:val="clear" w:color="auto" w:fill="auto"/>
            <w:noWrap/>
            <w:vAlign w:val="center"/>
          </w:tcPr>
          <w:p w:rsidR="003E2283" w:rsidRPr="00DA35DC" w:rsidRDefault="00D01781" w:rsidP="00DA35DC">
            <w:pPr>
              <w:spacing w:after="0"/>
              <w:jc w:val="center"/>
              <w:rPr>
                <w:rFonts w:ascii="Times New Roman" w:hAnsi="Times New Roman" w:cs="Times New Roman"/>
                <w:color w:val="000000"/>
              </w:rPr>
            </w:pPr>
            <w:r>
              <w:rPr>
                <w:rFonts w:ascii="Times New Roman" w:hAnsi="Times New Roman" w:cs="Times New Roman"/>
                <w:color w:val="000000"/>
              </w:rPr>
              <w:t>24 388,8</w:t>
            </w:r>
          </w:p>
        </w:tc>
        <w:tc>
          <w:tcPr>
            <w:tcW w:w="1316" w:type="dxa"/>
            <w:shd w:val="clear" w:color="auto" w:fill="auto"/>
            <w:noWrap/>
            <w:vAlign w:val="center"/>
          </w:tcPr>
          <w:p w:rsidR="003E2283" w:rsidRPr="00DA35DC" w:rsidRDefault="00D01781" w:rsidP="00DA35DC">
            <w:pPr>
              <w:spacing w:after="0"/>
              <w:jc w:val="center"/>
              <w:rPr>
                <w:rFonts w:ascii="Times New Roman" w:hAnsi="Times New Roman" w:cs="Times New Roman"/>
              </w:rPr>
            </w:pPr>
            <w:r>
              <w:rPr>
                <w:rFonts w:ascii="Times New Roman" w:hAnsi="Times New Roman" w:cs="Times New Roman"/>
              </w:rPr>
              <w:t>24 388,8</w:t>
            </w:r>
          </w:p>
        </w:tc>
        <w:tc>
          <w:tcPr>
            <w:tcW w:w="1276" w:type="dxa"/>
            <w:shd w:val="clear" w:color="auto" w:fill="auto"/>
            <w:vAlign w:val="center"/>
          </w:tcPr>
          <w:p w:rsidR="003E2283" w:rsidRPr="00DA35DC" w:rsidRDefault="00D01781" w:rsidP="00DA35DC">
            <w:pPr>
              <w:spacing w:after="0"/>
              <w:jc w:val="center"/>
              <w:rPr>
                <w:rFonts w:ascii="Times New Roman" w:hAnsi="Times New Roman" w:cs="Times New Roman"/>
                <w:color w:val="000000"/>
              </w:rPr>
            </w:pPr>
            <w:r>
              <w:rPr>
                <w:rFonts w:ascii="Times New Roman" w:hAnsi="Times New Roman" w:cs="Times New Roman"/>
                <w:color w:val="000000"/>
              </w:rPr>
              <w:t>26 161,2</w:t>
            </w:r>
          </w:p>
        </w:tc>
        <w:tc>
          <w:tcPr>
            <w:tcW w:w="1134" w:type="dxa"/>
            <w:shd w:val="clear" w:color="auto" w:fill="auto"/>
            <w:noWrap/>
            <w:vAlign w:val="center"/>
          </w:tcPr>
          <w:p w:rsidR="003E2283" w:rsidRPr="00DA35DC" w:rsidRDefault="00D01781" w:rsidP="00DA35DC">
            <w:pPr>
              <w:spacing w:after="0"/>
              <w:jc w:val="center"/>
              <w:rPr>
                <w:rFonts w:ascii="Times New Roman" w:hAnsi="Times New Roman" w:cs="Times New Roman"/>
                <w:color w:val="000000"/>
              </w:rPr>
            </w:pPr>
            <w:r>
              <w:rPr>
                <w:rFonts w:ascii="Times New Roman" w:hAnsi="Times New Roman" w:cs="Times New Roman"/>
                <w:color w:val="000000"/>
              </w:rPr>
              <w:t>+1 772,4</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7,1</w:t>
            </w:r>
          </w:p>
        </w:tc>
        <w:tc>
          <w:tcPr>
            <w:tcW w:w="80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107,3</w:t>
            </w:r>
          </w:p>
        </w:tc>
        <w:tc>
          <w:tcPr>
            <w:tcW w:w="99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107,3</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Налог, взимаемый в связи с применением упрощенной системы налогообложения</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10 666,30</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10 666,30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10 659,20</w:t>
            </w:r>
          </w:p>
        </w:tc>
        <w:tc>
          <w:tcPr>
            <w:tcW w:w="1134" w:type="dxa"/>
            <w:shd w:val="clear" w:color="auto" w:fill="auto"/>
            <w:noWrap/>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-7,1</w:t>
            </w:r>
          </w:p>
        </w:tc>
        <w:tc>
          <w:tcPr>
            <w:tcW w:w="616" w:type="dxa"/>
            <w:shd w:val="clear" w:color="auto" w:fill="auto"/>
            <w:noWrap/>
            <w:vAlign w:val="center"/>
          </w:tcPr>
          <w:p w:rsidR="003E2283" w:rsidRPr="00DA35DC" w:rsidRDefault="00095C5F" w:rsidP="00E355BD">
            <w:pPr>
              <w:spacing w:after="0"/>
              <w:jc w:val="center"/>
              <w:rPr>
                <w:rFonts w:ascii="Times New Roman" w:hAnsi="Times New Roman" w:cs="Times New Roman"/>
                <w:color w:val="000000"/>
              </w:rPr>
            </w:pPr>
            <w:r>
              <w:rPr>
                <w:rFonts w:ascii="Times New Roman" w:hAnsi="Times New Roman" w:cs="Times New Roman"/>
                <w:color w:val="000000"/>
              </w:rPr>
              <w:t>2,9</w:t>
            </w:r>
          </w:p>
        </w:tc>
        <w:tc>
          <w:tcPr>
            <w:tcW w:w="80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99,9</w:t>
            </w:r>
          </w:p>
        </w:tc>
        <w:tc>
          <w:tcPr>
            <w:tcW w:w="992" w:type="dxa"/>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99,9</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Единый налог на вменяемый доход для отдельных видов деятельности</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0,0</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0,0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21,10</w:t>
            </w:r>
          </w:p>
        </w:tc>
        <w:tc>
          <w:tcPr>
            <w:tcW w:w="1134" w:type="dxa"/>
            <w:shd w:val="clear" w:color="auto" w:fill="auto"/>
            <w:noWrap/>
            <w:vAlign w:val="center"/>
          </w:tcPr>
          <w:p w:rsidR="003E2283" w:rsidRPr="00DA35DC" w:rsidRDefault="00E73F5C" w:rsidP="00DA35DC">
            <w:pPr>
              <w:spacing w:after="0"/>
              <w:jc w:val="center"/>
              <w:rPr>
                <w:rFonts w:ascii="Times New Roman" w:hAnsi="Times New Roman" w:cs="Times New Roman"/>
                <w:color w:val="000000"/>
              </w:rPr>
            </w:pPr>
            <w:r>
              <w:rPr>
                <w:rFonts w:ascii="Times New Roman" w:hAnsi="Times New Roman" w:cs="Times New Roman"/>
                <w:color w:val="000000"/>
              </w:rPr>
              <w:t>+</w:t>
            </w:r>
            <w:r w:rsidR="00DB5712">
              <w:rPr>
                <w:rFonts w:ascii="Times New Roman" w:hAnsi="Times New Roman" w:cs="Times New Roman"/>
                <w:color w:val="000000"/>
              </w:rPr>
              <w:t>21,1</w:t>
            </w:r>
          </w:p>
        </w:tc>
        <w:tc>
          <w:tcPr>
            <w:tcW w:w="616" w:type="dxa"/>
            <w:shd w:val="clear" w:color="auto" w:fill="auto"/>
            <w:noWrap/>
            <w:vAlign w:val="center"/>
          </w:tcPr>
          <w:p w:rsidR="003E2283" w:rsidRPr="00DA35DC" w:rsidRDefault="00095C5F" w:rsidP="00095C5F">
            <w:pPr>
              <w:spacing w:after="0"/>
              <w:jc w:val="center"/>
              <w:rPr>
                <w:rFonts w:ascii="Times New Roman" w:hAnsi="Times New Roman" w:cs="Times New Roman"/>
                <w:color w:val="000000"/>
              </w:rPr>
            </w:pPr>
            <w:r>
              <w:rPr>
                <w:rFonts w:ascii="Times New Roman" w:hAnsi="Times New Roman" w:cs="Times New Roman"/>
                <w:color w:val="000000"/>
              </w:rPr>
              <w:t>0,0</w:t>
            </w:r>
          </w:p>
        </w:tc>
        <w:tc>
          <w:tcPr>
            <w:tcW w:w="80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w:t>
            </w:r>
          </w:p>
        </w:tc>
        <w:tc>
          <w:tcPr>
            <w:tcW w:w="99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Единый сельскохозяйственный налог</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77,0</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77,0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61,30</w:t>
            </w:r>
          </w:p>
        </w:tc>
        <w:tc>
          <w:tcPr>
            <w:tcW w:w="1134" w:type="dxa"/>
            <w:shd w:val="clear" w:color="auto" w:fill="auto"/>
            <w:noWrap/>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-15,7</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0,0</w:t>
            </w:r>
          </w:p>
        </w:tc>
        <w:tc>
          <w:tcPr>
            <w:tcW w:w="80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79,6</w:t>
            </w:r>
          </w:p>
        </w:tc>
        <w:tc>
          <w:tcPr>
            <w:tcW w:w="99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79,6</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Налог, взимаемый в связи с применением патентной системы налогообложения, зачисляемый в бюджет муниципального района</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2 000,0</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4 200,0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3 841,5</w:t>
            </w:r>
          </w:p>
        </w:tc>
        <w:tc>
          <w:tcPr>
            <w:tcW w:w="1134" w:type="dxa"/>
            <w:shd w:val="clear" w:color="auto" w:fill="auto"/>
            <w:noWrap/>
            <w:vAlign w:val="center"/>
          </w:tcPr>
          <w:p w:rsidR="003E2283" w:rsidRPr="00DA35DC" w:rsidRDefault="00DB5712" w:rsidP="00DA35DC">
            <w:pPr>
              <w:spacing w:after="0"/>
              <w:jc w:val="center"/>
              <w:rPr>
                <w:rFonts w:ascii="Times New Roman" w:hAnsi="Times New Roman" w:cs="Times New Roman"/>
                <w:color w:val="000000"/>
              </w:rPr>
            </w:pPr>
            <w:r>
              <w:rPr>
                <w:rFonts w:ascii="Times New Roman" w:hAnsi="Times New Roman" w:cs="Times New Roman"/>
                <w:color w:val="000000"/>
              </w:rPr>
              <w:t>-358,5</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1,0</w:t>
            </w:r>
          </w:p>
        </w:tc>
        <w:tc>
          <w:tcPr>
            <w:tcW w:w="80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192,1</w:t>
            </w:r>
          </w:p>
        </w:tc>
        <w:tc>
          <w:tcPr>
            <w:tcW w:w="99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91,5</w:t>
            </w:r>
          </w:p>
        </w:tc>
      </w:tr>
      <w:tr w:rsidR="003E2283" w:rsidRPr="00553DAE" w:rsidTr="005278AD">
        <w:trPr>
          <w:trHeight w:val="510"/>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 xml:space="preserve">Налог на добычу </w:t>
            </w:r>
            <w:r w:rsidRPr="00553DAE">
              <w:rPr>
                <w:rFonts w:ascii="Times New Roman" w:hAnsi="Times New Roman" w:cs="Times New Roman"/>
                <w:color w:val="000000"/>
                <w:sz w:val="24"/>
                <w:szCs w:val="24"/>
              </w:rPr>
              <w:lastRenderedPageBreak/>
              <w:t>полезных ископаемых</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lastRenderedPageBreak/>
              <w:t>3 450,5</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11 804,50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29 469,0</w:t>
            </w:r>
          </w:p>
        </w:tc>
        <w:tc>
          <w:tcPr>
            <w:tcW w:w="1134" w:type="dxa"/>
            <w:shd w:val="clear" w:color="auto" w:fill="auto"/>
            <w:noWrap/>
            <w:vAlign w:val="center"/>
          </w:tcPr>
          <w:p w:rsidR="003E2283" w:rsidRPr="00DA35DC" w:rsidRDefault="00E73F5C" w:rsidP="00DA35DC">
            <w:pPr>
              <w:spacing w:after="0"/>
              <w:jc w:val="center"/>
              <w:rPr>
                <w:rFonts w:ascii="Times New Roman" w:hAnsi="Times New Roman" w:cs="Times New Roman"/>
                <w:color w:val="000000"/>
              </w:rPr>
            </w:pPr>
            <w:r>
              <w:rPr>
                <w:rFonts w:ascii="Times New Roman" w:hAnsi="Times New Roman" w:cs="Times New Roman"/>
                <w:color w:val="000000"/>
              </w:rPr>
              <w:t>+</w:t>
            </w:r>
            <w:r w:rsidR="00DB5712">
              <w:rPr>
                <w:rFonts w:ascii="Times New Roman" w:hAnsi="Times New Roman" w:cs="Times New Roman"/>
                <w:color w:val="000000"/>
              </w:rPr>
              <w:t>17 664,5</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8,0</w:t>
            </w:r>
          </w:p>
        </w:tc>
        <w:tc>
          <w:tcPr>
            <w:tcW w:w="80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854,1</w:t>
            </w:r>
          </w:p>
        </w:tc>
        <w:tc>
          <w:tcPr>
            <w:tcW w:w="99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249,6</w:t>
            </w:r>
          </w:p>
        </w:tc>
      </w:tr>
      <w:tr w:rsidR="003E2283" w:rsidRPr="00553DAE" w:rsidTr="005278AD">
        <w:trPr>
          <w:trHeight w:val="585"/>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lastRenderedPageBreak/>
              <w:t>Государственная пошлина</w:t>
            </w:r>
          </w:p>
        </w:tc>
        <w:tc>
          <w:tcPr>
            <w:tcW w:w="1461" w:type="dxa"/>
            <w:shd w:val="clear" w:color="auto" w:fill="auto"/>
            <w:noWrap/>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4 400,0</w:t>
            </w:r>
          </w:p>
        </w:tc>
        <w:tc>
          <w:tcPr>
            <w:tcW w:w="1316" w:type="dxa"/>
            <w:shd w:val="clear" w:color="auto" w:fill="auto"/>
            <w:noWrap/>
            <w:vAlign w:val="center"/>
          </w:tcPr>
          <w:p w:rsidR="003E2283" w:rsidRPr="00DA35DC" w:rsidRDefault="00BE00F9" w:rsidP="00DA35DC">
            <w:pPr>
              <w:spacing w:after="0"/>
              <w:jc w:val="center"/>
              <w:rPr>
                <w:rFonts w:ascii="Times New Roman" w:hAnsi="Times New Roman" w:cs="Times New Roman"/>
              </w:rPr>
            </w:pPr>
            <w:r>
              <w:rPr>
                <w:rFonts w:ascii="Times New Roman" w:hAnsi="Times New Roman" w:cs="Times New Roman"/>
              </w:rPr>
              <w:t>4 400,0</w:t>
            </w:r>
          </w:p>
        </w:tc>
        <w:tc>
          <w:tcPr>
            <w:tcW w:w="1276" w:type="dxa"/>
            <w:shd w:val="clear" w:color="auto" w:fill="auto"/>
            <w:vAlign w:val="center"/>
          </w:tcPr>
          <w:p w:rsidR="003E2283" w:rsidRPr="00DA35DC" w:rsidRDefault="00BE00F9" w:rsidP="00DA35DC">
            <w:pPr>
              <w:spacing w:after="0"/>
              <w:jc w:val="center"/>
              <w:rPr>
                <w:rFonts w:ascii="Times New Roman" w:hAnsi="Times New Roman" w:cs="Times New Roman"/>
                <w:color w:val="000000"/>
              </w:rPr>
            </w:pPr>
            <w:r>
              <w:rPr>
                <w:rFonts w:ascii="Times New Roman" w:hAnsi="Times New Roman" w:cs="Times New Roman"/>
                <w:color w:val="000000"/>
              </w:rPr>
              <w:t>8 276,50</w:t>
            </w:r>
          </w:p>
        </w:tc>
        <w:tc>
          <w:tcPr>
            <w:tcW w:w="1134" w:type="dxa"/>
            <w:shd w:val="clear" w:color="auto" w:fill="auto"/>
            <w:noWrap/>
            <w:vAlign w:val="center"/>
          </w:tcPr>
          <w:p w:rsidR="003E2283" w:rsidRPr="00DA35DC" w:rsidRDefault="00E73F5C" w:rsidP="00DA35DC">
            <w:pPr>
              <w:spacing w:after="0"/>
              <w:jc w:val="center"/>
              <w:rPr>
                <w:rFonts w:ascii="Times New Roman" w:hAnsi="Times New Roman" w:cs="Times New Roman"/>
                <w:color w:val="000000"/>
              </w:rPr>
            </w:pPr>
            <w:r>
              <w:rPr>
                <w:rFonts w:ascii="Times New Roman" w:hAnsi="Times New Roman" w:cs="Times New Roman"/>
                <w:color w:val="000000"/>
              </w:rPr>
              <w:t>+</w:t>
            </w:r>
            <w:r w:rsidR="00DB5712">
              <w:rPr>
                <w:rFonts w:ascii="Times New Roman" w:hAnsi="Times New Roman" w:cs="Times New Roman"/>
                <w:color w:val="000000"/>
              </w:rPr>
              <w:t>3 876,5</w:t>
            </w:r>
          </w:p>
        </w:tc>
        <w:tc>
          <w:tcPr>
            <w:tcW w:w="616" w:type="dxa"/>
            <w:shd w:val="clear" w:color="auto" w:fill="auto"/>
            <w:noWrap/>
            <w:vAlign w:val="center"/>
          </w:tcPr>
          <w:p w:rsidR="003E2283" w:rsidRPr="00DA35DC" w:rsidRDefault="00095C5F" w:rsidP="00DA35DC">
            <w:pPr>
              <w:spacing w:after="0"/>
              <w:jc w:val="center"/>
              <w:rPr>
                <w:rFonts w:ascii="Times New Roman" w:hAnsi="Times New Roman" w:cs="Times New Roman"/>
                <w:color w:val="000000"/>
              </w:rPr>
            </w:pPr>
            <w:r>
              <w:rPr>
                <w:rFonts w:ascii="Times New Roman" w:hAnsi="Times New Roman" w:cs="Times New Roman"/>
                <w:color w:val="000000"/>
              </w:rPr>
              <w:t>2,3</w:t>
            </w:r>
          </w:p>
        </w:tc>
        <w:tc>
          <w:tcPr>
            <w:tcW w:w="80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992" w:type="dxa"/>
            <w:vAlign w:val="center"/>
          </w:tcPr>
          <w:p w:rsidR="003E2283" w:rsidRPr="00DA35DC" w:rsidRDefault="003560DC" w:rsidP="00DA35DC">
            <w:pPr>
              <w:spacing w:after="0"/>
              <w:jc w:val="center"/>
              <w:rPr>
                <w:rFonts w:ascii="Times New Roman" w:hAnsi="Times New Roman" w:cs="Times New Roman"/>
                <w:color w:val="000000"/>
              </w:rPr>
            </w:pPr>
            <w:r>
              <w:rPr>
                <w:rFonts w:ascii="Times New Roman" w:hAnsi="Times New Roman" w:cs="Times New Roman"/>
                <w:color w:val="000000"/>
              </w:rPr>
              <w:t>188,1</w:t>
            </w:r>
          </w:p>
        </w:tc>
      </w:tr>
      <w:tr w:rsidR="003E2283" w:rsidRPr="00553DAE" w:rsidTr="005278AD">
        <w:trPr>
          <w:trHeight w:val="585"/>
        </w:trPr>
        <w:tc>
          <w:tcPr>
            <w:tcW w:w="2434" w:type="dxa"/>
            <w:shd w:val="clear" w:color="auto" w:fill="auto"/>
            <w:vAlign w:val="center"/>
          </w:tcPr>
          <w:p w:rsidR="003E2283" w:rsidRPr="00553DAE" w:rsidRDefault="003E2283" w:rsidP="0010051D">
            <w:pPr>
              <w:spacing w:after="0"/>
              <w:jc w:val="center"/>
              <w:rPr>
                <w:rFonts w:ascii="Times New Roman" w:hAnsi="Times New Roman" w:cs="Times New Roman"/>
                <w:b/>
                <w:bCs/>
                <w:color w:val="000000"/>
                <w:sz w:val="24"/>
                <w:szCs w:val="24"/>
              </w:rPr>
            </w:pPr>
            <w:r w:rsidRPr="00553DAE">
              <w:rPr>
                <w:rFonts w:ascii="Times New Roman" w:hAnsi="Times New Roman" w:cs="Times New Roman"/>
                <w:b/>
                <w:bCs/>
                <w:color w:val="000000"/>
                <w:sz w:val="24"/>
                <w:szCs w:val="24"/>
              </w:rPr>
              <w:t>Неналоговые  доходы</w:t>
            </w:r>
          </w:p>
        </w:tc>
        <w:tc>
          <w:tcPr>
            <w:tcW w:w="1461" w:type="dxa"/>
            <w:shd w:val="clear" w:color="auto" w:fill="auto"/>
            <w:noWrap/>
            <w:vAlign w:val="center"/>
          </w:tcPr>
          <w:p w:rsidR="003E2283" w:rsidRPr="00DA35DC" w:rsidRDefault="005B3779" w:rsidP="00DA35DC">
            <w:pPr>
              <w:spacing w:after="0"/>
              <w:jc w:val="center"/>
              <w:rPr>
                <w:rFonts w:ascii="Times New Roman" w:hAnsi="Times New Roman" w:cs="Times New Roman"/>
                <w:b/>
                <w:bCs/>
                <w:color w:val="000000"/>
              </w:rPr>
            </w:pPr>
            <w:r>
              <w:rPr>
                <w:rFonts w:ascii="Times New Roman" w:hAnsi="Times New Roman" w:cs="Times New Roman"/>
                <w:b/>
                <w:bCs/>
                <w:color w:val="000000"/>
              </w:rPr>
              <w:t>6 960,40</w:t>
            </w:r>
          </w:p>
        </w:tc>
        <w:tc>
          <w:tcPr>
            <w:tcW w:w="1316" w:type="dxa"/>
            <w:shd w:val="clear" w:color="auto" w:fill="auto"/>
            <w:noWrap/>
            <w:vAlign w:val="center"/>
          </w:tcPr>
          <w:p w:rsidR="003E2283" w:rsidRPr="00DA35DC" w:rsidRDefault="005B3779" w:rsidP="00DA35DC">
            <w:pPr>
              <w:spacing w:after="0"/>
              <w:jc w:val="center"/>
              <w:rPr>
                <w:rFonts w:ascii="Times New Roman" w:hAnsi="Times New Roman" w:cs="Times New Roman"/>
                <w:b/>
              </w:rPr>
            </w:pPr>
            <w:r>
              <w:rPr>
                <w:rFonts w:ascii="Times New Roman" w:hAnsi="Times New Roman" w:cs="Times New Roman"/>
                <w:b/>
              </w:rPr>
              <w:t>16 255,4</w:t>
            </w:r>
          </w:p>
        </w:tc>
        <w:tc>
          <w:tcPr>
            <w:tcW w:w="1276" w:type="dxa"/>
            <w:shd w:val="clear" w:color="auto" w:fill="auto"/>
            <w:vAlign w:val="center"/>
          </w:tcPr>
          <w:p w:rsidR="003E2283" w:rsidRPr="00DA35DC" w:rsidRDefault="005B3779" w:rsidP="00DA35DC">
            <w:pPr>
              <w:spacing w:after="0"/>
              <w:jc w:val="center"/>
              <w:rPr>
                <w:rFonts w:ascii="Times New Roman" w:hAnsi="Times New Roman" w:cs="Times New Roman"/>
                <w:b/>
              </w:rPr>
            </w:pPr>
            <w:r>
              <w:rPr>
                <w:rFonts w:ascii="Times New Roman" w:hAnsi="Times New Roman" w:cs="Times New Roman"/>
                <w:b/>
              </w:rPr>
              <w:t>16 007,4</w:t>
            </w:r>
          </w:p>
        </w:tc>
        <w:tc>
          <w:tcPr>
            <w:tcW w:w="1134" w:type="dxa"/>
            <w:shd w:val="clear" w:color="auto" w:fill="auto"/>
            <w:noWrap/>
            <w:vAlign w:val="center"/>
          </w:tcPr>
          <w:p w:rsidR="003E2283" w:rsidRPr="00DA35DC" w:rsidRDefault="005B3779" w:rsidP="00DA35DC">
            <w:pPr>
              <w:spacing w:after="0"/>
              <w:jc w:val="center"/>
              <w:rPr>
                <w:rFonts w:ascii="Times New Roman" w:hAnsi="Times New Roman" w:cs="Times New Roman"/>
                <w:b/>
              </w:rPr>
            </w:pPr>
            <w:r>
              <w:rPr>
                <w:rFonts w:ascii="Times New Roman" w:hAnsi="Times New Roman" w:cs="Times New Roman"/>
                <w:b/>
              </w:rPr>
              <w:t>-248,0</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b/>
              </w:rPr>
            </w:pPr>
            <w:r>
              <w:rPr>
                <w:rFonts w:ascii="Times New Roman" w:hAnsi="Times New Roman" w:cs="Times New Roman"/>
                <w:b/>
              </w:rPr>
              <w:t>4,4</w:t>
            </w:r>
          </w:p>
        </w:tc>
        <w:tc>
          <w:tcPr>
            <w:tcW w:w="802" w:type="dxa"/>
            <w:vAlign w:val="center"/>
          </w:tcPr>
          <w:p w:rsidR="003E2283" w:rsidRPr="00DA35DC" w:rsidRDefault="005B3779" w:rsidP="00DA35DC">
            <w:pPr>
              <w:spacing w:after="0"/>
              <w:jc w:val="center"/>
              <w:rPr>
                <w:rFonts w:ascii="Times New Roman" w:hAnsi="Times New Roman" w:cs="Times New Roman"/>
                <w:b/>
              </w:rPr>
            </w:pPr>
            <w:r>
              <w:rPr>
                <w:rFonts w:ascii="Times New Roman" w:hAnsi="Times New Roman" w:cs="Times New Roman"/>
                <w:b/>
              </w:rPr>
              <w:t>230,0</w:t>
            </w:r>
          </w:p>
        </w:tc>
        <w:tc>
          <w:tcPr>
            <w:tcW w:w="992" w:type="dxa"/>
            <w:vAlign w:val="center"/>
          </w:tcPr>
          <w:p w:rsidR="003E2283" w:rsidRPr="00DA35DC" w:rsidRDefault="005B3779" w:rsidP="00DA35DC">
            <w:pPr>
              <w:spacing w:after="0"/>
              <w:jc w:val="center"/>
              <w:rPr>
                <w:rFonts w:ascii="Times New Roman" w:hAnsi="Times New Roman" w:cs="Times New Roman"/>
                <w:b/>
                <w:bCs/>
                <w:color w:val="000000"/>
              </w:rPr>
            </w:pPr>
            <w:r>
              <w:rPr>
                <w:rFonts w:ascii="Times New Roman" w:hAnsi="Times New Roman" w:cs="Times New Roman"/>
                <w:b/>
                <w:bCs/>
                <w:color w:val="000000"/>
              </w:rPr>
              <w:t>98,5</w:t>
            </w:r>
          </w:p>
        </w:tc>
      </w:tr>
      <w:tr w:rsidR="003E2283" w:rsidRPr="00553DAE" w:rsidTr="005278AD">
        <w:trPr>
          <w:trHeight w:val="585"/>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Доходы от использования имущества, находящегося в муниципальной собственности</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3 106,7</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3 106,7</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3 616,0</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+509,3</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color w:val="000000"/>
              </w:rPr>
            </w:pPr>
            <w:r>
              <w:rPr>
                <w:rFonts w:ascii="Times New Roman" w:hAnsi="Times New Roman" w:cs="Times New Roman"/>
                <w:color w:val="000000"/>
              </w:rPr>
              <w:t>1,0</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116,4</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116,4</w:t>
            </w:r>
          </w:p>
        </w:tc>
      </w:tr>
      <w:tr w:rsidR="003E2283" w:rsidRPr="00553DAE" w:rsidTr="005278AD">
        <w:trPr>
          <w:trHeight w:val="585"/>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Плата за негативное воздействие на окружающую среду</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730,0</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1 625,0</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1 790,3</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+165,3</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color w:val="000000"/>
              </w:rPr>
            </w:pPr>
            <w:r>
              <w:rPr>
                <w:rFonts w:ascii="Times New Roman" w:hAnsi="Times New Roman" w:cs="Times New Roman"/>
                <w:color w:val="000000"/>
              </w:rPr>
              <w:t>0,5</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245,2</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110,2</w:t>
            </w:r>
          </w:p>
        </w:tc>
      </w:tr>
      <w:tr w:rsidR="003E2283" w:rsidRPr="00553DAE" w:rsidTr="005278AD">
        <w:trPr>
          <w:trHeight w:val="1065"/>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AD7399">
              <w:rPr>
                <w:rFonts w:ascii="Times New Roman" w:hAnsi="Times New Roman" w:cs="Times New Roman"/>
                <w:color w:val="000000"/>
                <w:sz w:val="24"/>
                <w:szCs w:val="24"/>
              </w:rPr>
              <w:t>Доходы от оказания платных услуг (работ</w:t>
            </w:r>
            <w:r w:rsidRPr="00DA378B">
              <w:rPr>
                <w:rFonts w:ascii="Times New Roman" w:hAnsi="Times New Roman" w:cs="Times New Roman"/>
                <w:color w:val="000000"/>
                <w:sz w:val="21"/>
                <w:szCs w:val="21"/>
              </w:rPr>
              <w:t>)</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668,7</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668,7</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1 293,10</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+624,4</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color w:val="000000"/>
              </w:rPr>
            </w:pPr>
            <w:r>
              <w:rPr>
                <w:rFonts w:ascii="Times New Roman" w:hAnsi="Times New Roman" w:cs="Times New Roman"/>
                <w:color w:val="000000"/>
              </w:rPr>
              <w:t>0,4</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193,4</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193,4</w:t>
            </w:r>
          </w:p>
        </w:tc>
      </w:tr>
      <w:tr w:rsidR="003E2283" w:rsidRPr="00553DAE" w:rsidTr="005278AD">
        <w:trPr>
          <w:trHeight w:val="1065"/>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Доходы от реализации материальных и нематериальных активов</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355,0</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355,0</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650,4</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+295,4</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color w:val="000000"/>
              </w:rPr>
            </w:pPr>
            <w:r>
              <w:rPr>
                <w:rFonts w:ascii="Times New Roman" w:hAnsi="Times New Roman" w:cs="Times New Roman"/>
                <w:color w:val="000000"/>
              </w:rPr>
              <w:t>0,2</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183,2</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183,2</w:t>
            </w:r>
          </w:p>
        </w:tc>
      </w:tr>
      <w:tr w:rsidR="003E2283" w:rsidRPr="00553DAE" w:rsidTr="005278AD">
        <w:trPr>
          <w:trHeight w:val="588"/>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Штрафы, санкции, возмещение ущерба</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2 100,0</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7 500,0</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5 482,5</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-2017,5</w:t>
            </w:r>
          </w:p>
        </w:tc>
        <w:tc>
          <w:tcPr>
            <w:tcW w:w="616" w:type="dxa"/>
            <w:shd w:val="clear" w:color="auto" w:fill="auto"/>
            <w:noWrap/>
            <w:vAlign w:val="center"/>
          </w:tcPr>
          <w:p w:rsidR="003E2283" w:rsidRPr="00DA35DC" w:rsidRDefault="0032370E" w:rsidP="00DA35DC">
            <w:pPr>
              <w:spacing w:after="0"/>
              <w:jc w:val="center"/>
              <w:rPr>
                <w:rFonts w:ascii="Times New Roman" w:hAnsi="Times New Roman" w:cs="Times New Roman"/>
                <w:color w:val="000000"/>
              </w:rPr>
            </w:pPr>
            <w:r>
              <w:rPr>
                <w:rFonts w:ascii="Times New Roman" w:hAnsi="Times New Roman" w:cs="Times New Roman"/>
                <w:color w:val="000000"/>
              </w:rPr>
              <w:t>1,5</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261,0</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73,1</w:t>
            </w:r>
          </w:p>
        </w:tc>
      </w:tr>
      <w:tr w:rsidR="003E2283" w:rsidRPr="00553DAE" w:rsidTr="005278AD">
        <w:trPr>
          <w:trHeight w:val="588"/>
        </w:trPr>
        <w:tc>
          <w:tcPr>
            <w:tcW w:w="2434" w:type="dxa"/>
            <w:shd w:val="clear" w:color="auto" w:fill="auto"/>
            <w:vAlign w:val="center"/>
          </w:tcPr>
          <w:p w:rsidR="003E2283" w:rsidRPr="00553DAE" w:rsidRDefault="003E2283" w:rsidP="0010051D">
            <w:pPr>
              <w:spacing w:after="0"/>
              <w:rPr>
                <w:rFonts w:ascii="Times New Roman" w:hAnsi="Times New Roman" w:cs="Times New Roman"/>
                <w:color w:val="000000"/>
                <w:sz w:val="24"/>
                <w:szCs w:val="24"/>
              </w:rPr>
            </w:pPr>
            <w:r w:rsidRPr="00553DAE">
              <w:rPr>
                <w:rFonts w:ascii="Times New Roman" w:hAnsi="Times New Roman" w:cs="Times New Roman"/>
                <w:color w:val="000000"/>
                <w:sz w:val="24"/>
                <w:szCs w:val="24"/>
              </w:rPr>
              <w:t>Прочие неналоговые доходы</w:t>
            </w:r>
          </w:p>
        </w:tc>
        <w:tc>
          <w:tcPr>
            <w:tcW w:w="1461" w:type="dxa"/>
            <w:shd w:val="clear" w:color="auto" w:fill="auto"/>
            <w:noWrap/>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0,0</w:t>
            </w:r>
          </w:p>
        </w:tc>
        <w:tc>
          <w:tcPr>
            <w:tcW w:w="1316" w:type="dxa"/>
            <w:shd w:val="clear" w:color="auto" w:fill="auto"/>
            <w:noWrap/>
            <w:vAlign w:val="center"/>
          </w:tcPr>
          <w:p w:rsidR="003E2283" w:rsidRPr="00DA35DC" w:rsidRDefault="00960538" w:rsidP="00DA35DC">
            <w:pPr>
              <w:spacing w:after="0"/>
              <w:jc w:val="center"/>
              <w:rPr>
                <w:rFonts w:ascii="Times New Roman" w:hAnsi="Times New Roman" w:cs="Times New Roman"/>
              </w:rPr>
            </w:pPr>
            <w:r>
              <w:rPr>
                <w:rFonts w:ascii="Times New Roman" w:hAnsi="Times New Roman" w:cs="Times New Roman"/>
              </w:rPr>
              <w:t>3 000,0</w:t>
            </w:r>
          </w:p>
        </w:tc>
        <w:tc>
          <w:tcPr>
            <w:tcW w:w="1276" w:type="dxa"/>
            <w:shd w:val="clear" w:color="auto" w:fill="auto"/>
            <w:vAlign w:val="center"/>
          </w:tcPr>
          <w:p w:rsidR="003E2283" w:rsidRPr="00DA35DC" w:rsidRDefault="00960538" w:rsidP="00DA35DC">
            <w:pPr>
              <w:spacing w:after="0"/>
              <w:jc w:val="center"/>
              <w:rPr>
                <w:rFonts w:ascii="Times New Roman" w:hAnsi="Times New Roman" w:cs="Times New Roman"/>
                <w:color w:val="000000"/>
              </w:rPr>
            </w:pPr>
            <w:r>
              <w:rPr>
                <w:rFonts w:ascii="Times New Roman" w:hAnsi="Times New Roman" w:cs="Times New Roman"/>
                <w:color w:val="000000"/>
              </w:rPr>
              <w:t>3 175,10</w:t>
            </w:r>
          </w:p>
        </w:tc>
        <w:tc>
          <w:tcPr>
            <w:tcW w:w="1134" w:type="dxa"/>
            <w:shd w:val="clear" w:color="auto" w:fill="auto"/>
            <w:noWrap/>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+175,1</w:t>
            </w:r>
          </w:p>
        </w:tc>
        <w:tc>
          <w:tcPr>
            <w:tcW w:w="616" w:type="dxa"/>
            <w:shd w:val="clear" w:color="auto" w:fill="auto"/>
            <w:noWrap/>
            <w:vAlign w:val="center"/>
          </w:tcPr>
          <w:p w:rsidR="003E2283" w:rsidRPr="00DA35DC" w:rsidRDefault="0032370E" w:rsidP="0032370E">
            <w:pPr>
              <w:spacing w:after="0"/>
              <w:jc w:val="center"/>
              <w:rPr>
                <w:rFonts w:ascii="Times New Roman" w:hAnsi="Times New Roman" w:cs="Times New Roman"/>
                <w:color w:val="000000"/>
              </w:rPr>
            </w:pPr>
            <w:r>
              <w:rPr>
                <w:rFonts w:ascii="Times New Roman" w:hAnsi="Times New Roman" w:cs="Times New Roman"/>
                <w:color w:val="000000"/>
              </w:rPr>
              <w:t>0,8</w:t>
            </w:r>
          </w:p>
        </w:tc>
        <w:tc>
          <w:tcPr>
            <w:tcW w:w="80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w:t>
            </w:r>
          </w:p>
        </w:tc>
        <w:tc>
          <w:tcPr>
            <w:tcW w:w="992" w:type="dxa"/>
            <w:vAlign w:val="center"/>
          </w:tcPr>
          <w:p w:rsidR="003E2283" w:rsidRPr="00DA35DC" w:rsidRDefault="00EB1901" w:rsidP="00DA35DC">
            <w:pPr>
              <w:spacing w:after="0"/>
              <w:jc w:val="center"/>
              <w:rPr>
                <w:rFonts w:ascii="Times New Roman" w:hAnsi="Times New Roman" w:cs="Times New Roman"/>
                <w:color w:val="000000"/>
              </w:rPr>
            </w:pPr>
            <w:r>
              <w:rPr>
                <w:rFonts w:ascii="Times New Roman" w:hAnsi="Times New Roman" w:cs="Times New Roman"/>
                <w:color w:val="000000"/>
              </w:rPr>
              <w:t>105,8</w:t>
            </w:r>
          </w:p>
        </w:tc>
      </w:tr>
    </w:tbl>
    <w:p w:rsidR="007B3FA6" w:rsidRPr="00553DAE" w:rsidRDefault="007B3FA6" w:rsidP="007B3FA6">
      <w:pPr>
        <w:spacing w:after="0" w:line="240" w:lineRule="auto"/>
        <w:ind w:firstLine="357"/>
        <w:rPr>
          <w:rFonts w:ascii="Times New Roman" w:eastAsia="Times New Roman" w:hAnsi="Times New Roman" w:cs="Times New Roman"/>
          <w:b/>
          <w:bCs/>
          <w:color w:val="000000"/>
          <w:sz w:val="24"/>
          <w:szCs w:val="24"/>
        </w:rPr>
      </w:pPr>
    </w:p>
    <w:p w:rsidR="00245A25" w:rsidRPr="00424498" w:rsidRDefault="00292E8A" w:rsidP="00245A25">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 xml:space="preserve">По </w:t>
      </w:r>
      <w:r w:rsidRPr="00424498">
        <w:rPr>
          <w:rFonts w:ascii="Times New Roman" w:hAnsi="Times New Roman" w:cs="Times New Roman"/>
          <w:color w:val="000000"/>
          <w:sz w:val="28"/>
          <w:szCs w:val="28"/>
        </w:rPr>
        <w:t>налогу на доходы физических лиц</w:t>
      </w:r>
      <w:r w:rsidR="00915B00" w:rsidRPr="00424498">
        <w:rPr>
          <w:rFonts w:ascii="Times New Roman" w:hAnsi="Times New Roman" w:cs="Times New Roman"/>
          <w:color w:val="000000"/>
          <w:sz w:val="28"/>
          <w:szCs w:val="28"/>
        </w:rPr>
        <w:t xml:space="preserve"> при уточнённых планов</w:t>
      </w:r>
      <w:r w:rsidR="00F12D83" w:rsidRPr="00424498">
        <w:rPr>
          <w:rFonts w:ascii="Times New Roman" w:hAnsi="Times New Roman" w:cs="Times New Roman"/>
          <w:color w:val="000000"/>
          <w:sz w:val="28"/>
          <w:szCs w:val="28"/>
        </w:rPr>
        <w:t xml:space="preserve">ых назначениях в сумме </w:t>
      </w:r>
      <w:r w:rsidR="00F17E8D">
        <w:rPr>
          <w:rFonts w:ascii="Times New Roman" w:hAnsi="Times New Roman" w:cs="Times New Roman"/>
          <w:color w:val="000000"/>
          <w:sz w:val="28"/>
          <w:szCs w:val="28"/>
        </w:rPr>
        <w:t>239511,0</w:t>
      </w:r>
      <w:r w:rsidR="00915B00" w:rsidRPr="00424498">
        <w:rPr>
          <w:rFonts w:ascii="Times New Roman" w:hAnsi="Times New Roman" w:cs="Times New Roman"/>
          <w:color w:val="000000"/>
          <w:sz w:val="28"/>
          <w:szCs w:val="28"/>
        </w:rPr>
        <w:t xml:space="preserve"> тыс. руб., </w:t>
      </w:r>
      <w:r w:rsidRPr="00424498">
        <w:rPr>
          <w:rFonts w:ascii="Times New Roman" w:hAnsi="Times New Roman" w:cs="Times New Roman"/>
          <w:color w:val="000000"/>
          <w:sz w:val="28"/>
          <w:szCs w:val="28"/>
        </w:rPr>
        <w:t xml:space="preserve"> </w:t>
      </w:r>
      <w:r w:rsidR="00DC604A" w:rsidRPr="00424498">
        <w:rPr>
          <w:rFonts w:ascii="Times New Roman" w:hAnsi="Times New Roman" w:cs="Times New Roman"/>
          <w:color w:val="000000"/>
          <w:sz w:val="28"/>
          <w:szCs w:val="28"/>
        </w:rPr>
        <w:t xml:space="preserve">исполнение составило </w:t>
      </w:r>
      <w:r w:rsidR="00F17E8D">
        <w:rPr>
          <w:rFonts w:ascii="Times New Roman" w:hAnsi="Times New Roman" w:cs="Times New Roman"/>
          <w:color w:val="000000"/>
          <w:sz w:val="28"/>
          <w:szCs w:val="28"/>
        </w:rPr>
        <w:t>273221,6</w:t>
      </w:r>
      <w:r w:rsidR="00915B00" w:rsidRPr="00424498">
        <w:rPr>
          <w:rFonts w:ascii="Times New Roman" w:hAnsi="Times New Roman" w:cs="Times New Roman"/>
          <w:color w:val="000000"/>
          <w:sz w:val="28"/>
          <w:szCs w:val="28"/>
        </w:rPr>
        <w:t xml:space="preserve"> тыс. руб. </w:t>
      </w:r>
      <w:r w:rsidR="00DC604A" w:rsidRPr="00424498">
        <w:rPr>
          <w:rFonts w:ascii="Times New Roman" w:hAnsi="Times New Roman" w:cs="Times New Roman"/>
          <w:color w:val="000000"/>
          <w:sz w:val="28"/>
          <w:szCs w:val="28"/>
        </w:rPr>
        <w:t xml:space="preserve">или </w:t>
      </w:r>
      <w:r w:rsidR="00F17E8D">
        <w:rPr>
          <w:rFonts w:ascii="Times New Roman" w:hAnsi="Times New Roman" w:cs="Times New Roman"/>
          <w:color w:val="000000"/>
          <w:sz w:val="28"/>
          <w:szCs w:val="28"/>
        </w:rPr>
        <w:t>114,1</w:t>
      </w:r>
      <w:r w:rsidR="00915B00" w:rsidRPr="00424498">
        <w:rPr>
          <w:rFonts w:ascii="Times New Roman" w:hAnsi="Times New Roman" w:cs="Times New Roman"/>
          <w:color w:val="000000"/>
          <w:sz w:val="28"/>
          <w:szCs w:val="28"/>
        </w:rPr>
        <w:t>%.</w:t>
      </w:r>
      <w:r w:rsidR="00245A25" w:rsidRPr="00424498">
        <w:rPr>
          <w:rFonts w:ascii="Times New Roman" w:eastAsia="Times New Roman" w:hAnsi="Times New Roman" w:cs="Times New Roman"/>
          <w:bCs/>
          <w:color w:val="000000"/>
          <w:sz w:val="28"/>
          <w:szCs w:val="28"/>
        </w:rPr>
        <w:t xml:space="preserve"> с </w:t>
      </w:r>
      <w:r w:rsidR="0045766B">
        <w:rPr>
          <w:rFonts w:ascii="Times New Roman" w:eastAsia="Times New Roman" w:hAnsi="Times New Roman" w:cs="Times New Roman"/>
          <w:bCs/>
          <w:color w:val="000000"/>
          <w:sz w:val="28"/>
          <w:szCs w:val="28"/>
        </w:rPr>
        <w:t>превышением</w:t>
      </w:r>
      <w:r w:rsidR="00245A25" w:rsidRPr="00424498">
        <w:rPr>
          <w:rFonts w:ascii="Times New Roman" w:eastAsia="Times New Roman" w:hAnsi="Times New Roman" w:cs="Times New Roman"/>
          <w:bCs/>
          <w:color w:val="000000"/>
          <w:sz w:val="28"/>
          <w:szCs w:val="28"/>
        </w:rPr>
        <w:t xml:space="preserve"> </w:t>
      </w:r>
      <w:r w:rsidR="00245A25" w:rsidRPr="00424498">
        <w:rPr>
          <w:rFonts w:ascii="Times New Roman" w:eastAsia="Times New Roman" w:hAnsi="Times New Roman" w:cs="Times New Roman"/>
          <w:noProof/>
          <w:snapToGrid w:val="0"/>
          <w:sz w:val="28"/>
          <w:szCs w:val="28"/>
        </w:rPr>
        <w:t xml:space="preserve">к </w:t>
      </w:r>
      <w:r w:rsidR="00F02806">
        <w:rPr>
          <w:rFonts w:ascii="Times New Roman" w:eastAsia="Times New Roman" w:hAnsi="Times New Roman" w:cs="Times New Roman"/>
          <w:noProof/>
          <w:snapToGrid w:val="0"/>
          <w:sz w:val="28"/>
          <w:szCs w:val="28"/>
        </w:rPr>
        <w:t>уточненным</w:t>
      </w:r>
      <w:r w:rsidR="00245A25" w:rsidRPr="00424498">
        <w:rPr>
          <w:rFonts w:ascii="Times New Roman" w:eastAsia="Times New Roman" w:hAnsi="Times New Roman" w:cs="Times New Roman"/>
          <w:noProof/>
          <w:snapToGrid w:val="0"/>
          <w:sz w:val="28"/>
          <w:szCs w:val="28"/>
        </w:rPr>
        <w:t xml:space="preserve"> бюджетным назначениям в сумме </w:t>
      </w:r>
      <w:r w:rsidR="00F02806">
        <w:rPr>
          <w:rFonts w:ascii="Times New Roman" w:eastAsia="Times New Roman" w:hAnsi="Times New Roman" w:cs="Times New Roman"/>
          <w:noProof/>
          <w:snapToGrid w:val="0"/>
          <w:sz w:val="28"/>
          <w:szCs w:val="28"/>
        </w:rPr>
        <w:t>33710,6</w:t>
      </w:r>
      <w:r w:rsidR="00245A25" w:rsidRPr="00424498">
        <w:rPr>
          <w:rFonts w:ascii="Times New Roman" w:eastAsia="Times New Roman" w:hAnsi="Times New Roman" w:cs="Times New Roman"/>
          <w:noProof/>
          <w:snapToGrid w:val="0"/>
          <w:sz w:val="28"/>
          <w:szCs w:val="28"/>
        </w:rPr>
        <w:t xml:space="preserve"> тыс. руб.</w:t>
      </w:r>
    </w:p>
    <w:p w:rsidR="00D77EA8" w:rsidRPr="00424498" w:rsidRDefault="00915B00" w:rsidP="009037CE">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hAnsi="Times New Roman" w:cs="Times New Roman"/>
          <w:color w:val="000000"/>
          <w:sz w:val="28"/>
          <w:szCs w:val="28"/>
        </w:rPr>
        <w:t xml:space="preserve"> </w:t>
      </w:r>
      <w:r w:rsidR="00D77EA8" w:rsidRPr="00424498">
        <w:rPr>
          <w:rFonts w:ascii="Times New Roman" w:eastAsia="Times New Roman" w:hAnsi="Times New Roman" w:cs="Times New Roman"/>
          <w:bCs/>
          <w:color w:val="000000"/>
          <w:sz w:val="28"/>
          <w:szCs w:val="28"/>
        </w:rPr>
        <w:t xml:space="preserve">По акцизам поступило </w:t>
      </w:r>
      <w:r w:rsidR="00F02806">
        <w:rPr>
          <w:rFonts w:ascii="Times New Roman" w:eastAsia="Times New Roman" w:hAnsi="Times New Roman" w:cs="Times New Roman"/>
          <w:bCs/>
          <w:color w:val="000000"/>
          <w:sz w:val="28"/>
          <w:szCs w:val="28"/>
        </w:rPr>
        <w:t>26161,2</w:t>
      </w:r>
      <w:r w:rsidR="00D77EA8" w:rsidRPr="00424498">
        <w:rPr>
          <w:rFonts w:ascii="Times New Roman" w:eastAsia="Times New Roman" w:hAnsi="Times New Roman" w:cs="Times New Roman"/>
          <w:bCs/>
          <w:color w:val="000000"/>
          <w:sz w:val="28"/>
          <w:szCs w:val="28"/>
        </w:rPr>
        <w:t xml:space="preserve"> тыс. руб. при </w:t>
      </w:r>
      <w:r w:rsidR="00972F8D" w:rsidRPr="00424498">
        <w:rPr>
          <w:rFonts w:ascii="Times New Roman" w:eastAsia="Times New Roman" w:hAnsi="Times New Roman" w:cs="Times New Roman"/>
          <w:bCs/>
          <w:color w:val="000000"/>
          <w:sz w:val="28"/>
          <w:szCs w:val="28"/>
        </w:rPr>
        <w:t xml:space="preserve">уточненных </w:t>
      </w:r>
      <w:r w:rsidR="00D77EA8" w:rsidRPr="00424498">
        <w:rPr>
          <w:rFonts w:ascii="Times New Roman" w:eastAsia="Times New Roman" w:hAnsi="Times New Roman" w:cs="Times New Roman"/>
          <w:bCs/>
          <w:color w:val="000000"/>
          <w:sz w:val="28"/>
          <w:szCs w:val="28"/>
        </w:rPr>
        <w:t xml:space="preserve">плановых назначениях </w:t>
      </w:r>
      <w:r w:rsidR="00DF6002">
        <w:rPr>
          <w:rFonts w:ascii="Times New Roman" w:eastAsia="Times New Roman" w:hAnsi="Times New Roman" w:cs="Times New Roman"/>
          <w:bCs/>
          <w:color w:val="000000"/>
          <w:sz w:val="28"/>
          <w:szCs w:val="28"/>
        </w:rPr>
        <w:t>24388,80</w:t>
      </w:r>
      <w:r w:rsidR="00D77EA8" w:rsidRPr="00424498">
        <w:rPr>
          <w:rFonts w:ascii="Times New Roman" w:eastAsia="Times New Roman" w:hAnsi="Times New Roman" w:cs="Times New Roman"/>
          <w:bCs/>
          <w:color w:val="000000"/>
          <w:sz w:val="28"/>
          <w:szCs w:val="28"/>
        </w:rPr>
        <w:t xml:space="preserve"> тыс. руб., исполнение составило </w:t>
      </w:r>
      <w:r w:rsidR="00DF6002">
        <w:rPr>
          <w:rFonts w:ascii="Times New Roman" w:eastAsia="Times New Roman" w:hAnsi="Times New Roman" w:cs="Times New Roman"/>
          <w:bCs/>
          <w:color w:val="000000"/>
          <w:sz w:val="28"/>
          <w:szCs w:val="28"/>
        </w:rPr>
        <w:t>107,3</w:t>
      </w:r>
      <w:r w:rsidR="00972F8D" w:rsidRPr="00424498">
        <w:rPr>
          <w:rFonts w:ascii="Times New Roman" w:eastAsia="Times New Roman" w:hAnsi="Times New Roman" w:cs="Times New Roman"/>
          <w:bCs/>
          <w:color w:val="000000"/>
          <w:sz w:val="28"/>
          <w:szCs w:val="28"/>
        </w:rPr>
        <w:t xml:space="preserve">% или дополнительно </w:t>
      </w:r>
      <w:r w:rsidR="00972F8D" w:rsidRPr="00424498">
        <w:rPr>
          <w:rFonts w:ascii="Times New Roman" w:eastAsia="Times New Roman" w:hAnsi="Times New Roman" w:cs="Times New Roman"/>
          <w:noProof/>
          <w:snapToGrid w:val="0"/>
          <w:sz w:val="28"/>
          <w:szCs w:val="28"/>
        </w:rPr>
        <w:t>к ут</w:t>
      </w:r>
      <w:r w:rsidR="00AA16A6" w:rsidRPr="00424498">
        <w:rPr>
          <w:rFonts w:ascii="Times New Roman" w:eastAsia="Times New Roman" w:hAnsi="Times New Roman" w:cs="Times New Roman"/>
          <w:noProof/>
          <w:snapToGrid w:val="0"/>
          <w:sz w:val="28"/>
          <w:szCs w:val="28"/>
        </w:rPr>
        <w:t>очнённому</w:t>
      </w:r>
      <w:r w:rsidR="00972F8D" w:rsidRPr="00424498">
        <w:rPr>
          <w:rFonts w:ascii="Times New Roman" w:eastAsia="Times New Roman" w:hAnsi="Times New Roman" w:cs="Times New Roman"/>
          <w:noProof/>
          <w:snapToGrid w:val="0"/>
          <w:sz w:val="28"/>
          <w:szCs w:val="28"/>
        </w:rPr>
        <w:t xml:space="preserve"> </w:t>
      </w:r>
      <w:r w:rsidR="00AA16A6" w:rsidRPr="00424498">
        <w:rPr>
          <w:rFonts w:ascii="Times New Roman" w:eastAsia="Times New Roman" w:hAnsi="Times New Roman" w:cs="Times New Roman"/>
          <w:noProof/>
          <w:snapToGrid w:val="0"/>
          <w:sz w:val="28"/>
          <w:szCs w:val="28"/>
        </w:rPr>
        <w:t>плану</w:t>
      </w:r>
      <w:r w:rsidR="00972F8D" w:rsidRPr="00424498">
        <w:rPr>
          <w:rFonts w:ascii="Times New Roman" w:eastAsia="Times New Roman" w:hAnsi="Times New Roman" w:cs="Times New Roman"/>
          <w:noProof/>
          <w:snapToGrid w:val="0"/>
          <w:sz w:val="28"/>
          <w:szCs w:val="28"/>
        </w:rPr>
        <w:t xml:space="preserve"> </w:t>
      </w:r>
      <w:r w:rsidR="00DF6002">
        <w:rPr>
          <w:rFonts w:ascii="Times New Roman" w:eastAsia="Times New Roman" w:hAnsi="Times New Roman" w:cs="Times New Roman"/>
          <w:noProof/>
          <w:snapToGrid w:val="0"/>
          <w:sz w:val="28"/>
          <w:szCs w:val="28"/>
        </w:rPr>
        <w:t>1772,4</w:t>
      </w:r>
      <w:r w:rsidR="00972F8D" w:rsidRPr="00424498">
        <w:rPr>
          <w:rFonts w:ascii="Times New Roman" w:eastAsia="Times New Roman" w:hAnsi="Times New Roman" w:cs="Times New Roman"/>
          <w:noProof/>
          <w:snapToGrid w:val="0"/>
          <w:sz w:val="28"/>
          <w:szCs w:val="28"/>
        </w:rPr>
        <w:t xml:space="preserve"> тыс. руб.</w:t>
      </w:r>
    </w:p>
    <w:p w:rsidR="00D77EA8" w:rsidRDefault="00393FC8" w:rsidP="009037CE">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color w:val="000000"/>
          <w:sz w:val="28"/>
          <w:szCs w:val="28"/>
        </w:rPr>
        <w:t>По налогу</w:t>
      </w:r>
      <w:r w:rsidR="005805DB">
        <w:rPr>
          <w:rFonts w:ascii="Times New Roman" w:eastAsia="Times New Roman" w:hAnsi="Times New Roman" w:cs="Times New Roman"/>
          <w:bCs/>
          <w:color w:val="000000"/>
          <w:sz w:val="28"/>
          <w:szCs w:val="28"/>
        </w:rPr>
        <w:t>, взимаемого в связи с упрощенной системой налогообложения</w:t>
      </w:r>
      <w:r w:rsidR="00D77EA8" w:rsidRPr="00424498">
        <w:rPr>
          <w:rFonts w:ascii="Times New Roman" w:eastAsia="Times New Roman" w:hAnsi="Times New Roman" w:cs="Times New Roman"/>
          <w:bCs/>
          <w:color w:val="000000"/>
          <w:sz w:val="28"/>
          <w:szCs w:val="28"/>
        </w:rPr>
        <w:t xml:space="preserve"> </w:t>
      </w:r>
      <w:r w:rsidR="005708F4" w:rsidRPr="00424498">
        <w:rPr>
          <w:rFonts w:ascii="Times New Roman" w:eastAsia="Times New Roman" w:hAnsi="Times New Roman" w:cs="Times New Roman"/>
          <w:bCs/>
          <w:color w:val="000000"/>
          <w:sz w:val="28"/>
          <w:szCs w:val="28"/>
        </w:rPr>
        <w:t xml:space="preserve">исполнение </w:t>
      </w:r>
      <w:r w:rsidR="005805DB">
        <w:rPr>
          <w:rFonts w:ascii="Times New Roman" w:eastAsia="Times New Roman" w:hAnsi="Times New Roman" w:cs="Times New Roman"/>
          <w:bCs/>
          <w:color w:val="000000"/>
          <w:sz w:val="28"/>
          <w:szCs w:val="28"/>
        </w:rPr>
        <w:t>10659,2</w:t>
      </w:r>
      <w:r w:rsidR="00D77EA8" w:rsidRPr="00424498">
        <w:rPr>
          <w:rFonts w:ascii="Times New Roman" w:eastAsia="Times New Roman" w:hAnsi="Times New Roman" w:cs="Times New Roman"/>
          <w:bCs/>
          <w:color w:val="000000"/>
          <w:sz w:val="28"/>
          <w:szCs w:val="28"/>
        </w:rPr>
        <w:t xml:space="preserve"> тыс. руб., при </w:t>
      </w:r>
      <w:r w:rsidR="00972F8D" w:rsidRPr="00424498">
        <w:rPr>
          <w:rFonts w:ascii="Times New Roman" w:eastAsia="Times New Roman" w:hAnsi="Times New Roman" w:cs="Times New Roman"/>
          <w:bCs/>
          <w:color w:val="000000"/>
          <w:sz w:val="28"/>
          <w:szCs w:val="28"/>
        </w:rPr>
        <w:t xml:space="preserve">уточненных </w:t>
      </w:r>
      <w:r w:rsidR="00D77EA8" w:rsidRPr="00424498">
        <w:rPr>
          <w:rFonts w:ascii="Times New Roman" w:eastAsia="Times New Roman" w:hAnsi="Times New Roman" w:cs="Times New Roman"/>
          <w:bCs/>
          <w:color w:val="000000"/>
          <w:sz w:val="28"/>
          <w:szCs w:val="28"/>
        </w:rPr>
        <w:t xml:space="preserve">плановых назначениях </w:t>
      </w:r>
      <w:r w:rsidR="005805DB">
        <w:rPr>
          <w:rFonts w:ascii="Times New Roman" w:eastAsia="Times New Roman" w:hAnsi="Times New Roman" w:cs="Times New Roman"/>
          <w:bCs/>
          <w:color w:val="000000"/>
          <w:sz w:val="28"/>
          <w:szCs w:val="28"/>
        </w:rPr>
        <w:t>10666,30</w:t>
      </w:r>
      <w:r w:rsidR="00D77EA8" w:rsidRPr="00424498">
        <w:rPr>
          <w:rFonts w:ascii="Times New Roman" w:eastAsia="Times New Roman" w:hAnsi="Times New Roman" w:cs="Times New Roman"/>
          <w:bCs/>
          <w:color w:val="000000"/>
          <w:sz w:val="28"/>
          <w:szCs w:val="28"/>
        </w:rPr>
        <w:t xml:space="preserve"> тыс. </w:t>
      </w:r>
      <w:r w:rsidR="00972F8D" w:rsidRPr="00424498">
        <w:rPr>
          <w:rFonts w:ascii="Times New Roman" w:eastAsia="Times New Roman" w:hAnsi="Times New Roman" w:cs="Times New Roman"/>
          <w:bCs/>
          <w:color w:val="000000"/>
          <w:sz w:val="28"/>
          <w:szCs w:val="28"/>
        </w:rPr>
        <w:t xml:space="preserve">руб., исполнение составило </w:t>
      </w:r>
      <w:r w:rsidR="005805DB">
        <w:rPr>
          <w:rFonts w:ascii="Times New Roman" w:eastAsia="Times New Roman" w:hAnsi="Times New Roman" w:cs="Times New Roman"/>
          <w:bCs/>
          <w:color w:val="000000"/>
          <w:sz w:val="28"/>
          <w:szCs w:val="28"/>
        </w:rPr>
        <w:t>99,9</w:t>
      </w:r>
      <w:r w:rsidR="00D77EA8" w:rsidRPr="00424498">
        <w:rPr>
          <w:rFonts w:ascii="Times New Roman" w:eastAsia="Times New Roman" w:hAnsi="Times New Roman" w:cs="Times New Roman"/>
          <w:bCs/>
          <w:color w:val="000000"/>
          <w:sz w:val="28"/>
          <w:szCs w:val="28"/>
        </w:rPr>
        <w:t>%</w:t>
      </w:r>
      <w:r w:rsidR="00972F8D" w:rsidRPr="00424498">
        <w:rPr>
          <w:rFonts w:ascii="Times New Roman" w:eastAsia="Times New Roman" w:hAnsi="Times New Roman" w:cs="Times New Roman"/>
          <w:bCs/>
          <w:color w:val="000000"/>
          <w:sz w:val="28"/>
          <w:szCs w:val="28"/>
        </w:rPr>
        <w:t xml:space="preserve">  или </w:t>
      </w:r>
      <w:r w:rsidR="005805DB">
        <w:rPr>
          <w:rFonts w:ascii="Times New Roman" w:eastAsia="Times New Roman" w:hAnsi="Times New Roman" w:cs="Times New Roman"/>
          <w:bCs/>
          <w:color w:val="000000"/>
          <w:sz w:val="28"/>
          <w:szCs w:val="28"/>
        </w:rPr>
        <w:t xml:space="preserve">со снижением </w:t>
      </w:r>
      <w:r w:rsidR="00972F8D" w:rsidRPr="00424498">
        <w:rPr>
          <w:rFonts w:ascii="Times New Roman" w:eastAsia="Times New Roman" w:hAnsi="Times New Roman" w:cs="Times New Roman"/>
          <w:noProof/>
          <w:snapToGrid w:val="0"/>
          <w:sz w:val="28"/>
          <w:szCs w:val="28"/>
        </w:rPr>
        <w:t xml:space="preserve">к утвержденным бюджетным назначениям </w:t>
      </w:r>
      <w:r w:rsidR="005708F4" w:rsidRPr="00424498">
        <w:rPr>
          <w:rFonts w:ascii="Times New Roman" w:eastAsia="Times New Roman" w:hAnsi="Times New Roman" w:cs="Times New Roman"/>
          <w:noProof/>
          <w:snapToGrid w:val="0"/>
          <w:sz w:val="28"/>
          <w:szCs w:val="28"/>
        </w:rPr>
        <w:t xml:space="preserve">в сумме </w:t>
      </w:r>
      <w:r w:rsidR="005805DB">
        <w:rPr>
          <w:rFonts w:ascii="Times New Roman" w:eastAsia="Times New Roman" w:hAnsi="Times New Roman" w:cs="Times New Roman"/>
          <w:noProof/>
          <w:snapToGrid w:val="0"/>
          <w:sz w:val="28"/>
          <w:szCs w:val="28"/>
        </w:rPr>
        <w:t>7,1</w:t>
      </w:r>
      <w:r w:rsidR="00972F8D" w:rsidRPr="00424498">
        <w:rPr>
          <w:rFonts w:ascii="Times New Roman" w:eastAsia="Times New Roman" w:hAnsi="Times New Roman" w:cs="Times New Roman"/>
          <w:noProof/>
          <w:snapToGrid w:val="0"/>
          <w:sz w:val="28"/>
          <w:szCs w:val="28"/>
        </w:rPr>
        <w:t xml:space="preserve"> тыс. руб.</w:t>
      </w:r>
      <w:r w:rsidR="00D91303">
        <w:rPr>
          <w:rFonts w:ascii="Times New Roman" w:eastAsia="Times New Roman" w:hAnsi="Times New Roman" w:cs="Times New Roman"/>
          <w:noProof/>
          <w:snapToGrid w:val="0"/>
          <w:sz w:val="28"/>
          <w:szCs w:val="28"/>
        </w:rPr>
        <w:t xml:space="preserve"> </w:t>
      </w:r>
      <w:r w:rsidR="00D91303" w:rsidRPr="00D91303">
        <w:rPr>
          <w:rFonts w:ascii="Times New Roman" w:hAnsi="Times New Roman" w:cs="Times New Roman"/>
          <w:sz w:val="28"/>
          <w:szCs w:val="28"/>
        </w:rPr>
        <w:t>По сравнению с аналогичным период 202</w:t>
      </w:r>
      <w:r w:rsidR="005805DB">
        <w:rPr>
          <w:rFonts w:ascii="Times New Roman" w:hAnsi="Times New Roman" w:cs="Times New Roman"/>
          <w:sz w:val="28"/>
          <w:szCs w:val="28"/>
        </w:rPr>
        <w:t>3</w:t>
      </w:r>
      <w:r w:rsidR="00D91303" w:rsidRPr="00D91303">
        <w:rPr>
          <w:rFonts w:ascii="Times New Roman" w:hAnsi="Times New Roman" w:cs="Times New Roman"/>
          <w:sz w:val="28"/>
          <w:szCs w:val="28"/>
        </w:rPr>
        <w:t xml:space="preserve"> года увеличились поступления на </w:t>
      </w:r>
      <w:r w:rsidR="005805DB">
        <w:rPr>
          <w:rFonts w:ascii="Times New Roman" w:hAnsi="Times New Roman" w:cs="Times New Roman"/>
          <w:sz w:val="28"/>
          <w:szCs w:val="28"/>
        </w:rPr>
        <w:t>1363,9 тыс. рублей</w:t>
      </w:r>
      <w:r w:rsidR="009F27C9">
        <w:rPr>
          <w:rFonts w:ascii="Times New Roman" w:hAnsi="Times New Roman" w:cs="Times New Roman"/>
          <w:sz w:val="28"/>
          <w:szCs w:val="28"/>
        </w:rPr>
        <w:t>.</w:t>
      </w:r>
      <w:proofErr w:type="gramEnd"/>
      <w:r w:rsidR="00D91303" w:rsidRPr="00D91303">
        <w:rPr>
          <w:rFonts w:ascii="Times New Roman" w:hAnsi="Times New Roman" w:cs="Times New Roman"/>
          <w:sz w:val="28"/>
          <w:szCs w:val="28"/>
        </w:rPr>
        <w:t xml:space="preserve"> Причинами темпа роста поступлений являются увеличение норматива отчисления в местный бюджет района в 2023 году в 2,2 раза, а также рост налогооблагаемой базы на территории Забайкальского края</w:t>
      </w:r>
      <w:r w:rsidR="005805DB">
        <w:rPr>
          <w:rFonts w:ascii="Times New Roman" w:hAnsi="Times New Roman" w:cs="Times New Roman"/>
          <w:sz w:val="28"/>
          <w:szCs w:val="28"/>
        </w:rPr>
        <w:t xml:space="preserve"> в 2024 году</w:t>
      </w:r>
      <w:r w:rsidR="00D91303">
        <w:rPr>
          <w:rFonts w:ascii="Times New Roman" w:hAnsi="Times New Roman" w:cs="Times New Roman"/>
          <w:sz w:val="28"/>
          <w:szCs w:val="28"/>
        </w:rPr>
        <w:t>.</w:t>
      </w:r>
    </w:p>
    <w:p w:rsidR="001971B7" w:rsidRPr="001971B7" w:rsidRDefault="001971B7" w:rsidP="001971B7">
      <w:pPr>
        <w:pStyle w:val="ae"/>
        <w:rPr>
          <w:szCs w:val="28"/>
        </w:rPr>
      </w:pPr>
      <w:r>
        <w:rPr>
          <w:szCs w:val="28"/>
        </w:rPr>
        <w:lastRenderedPageBreak/>
        <w:t xml:space="preserve">          </w:t>
      </w:r>
      <w:r w:rsidRPr="000E71B5">
        <w:rPr>
          <w:szCs w:val="28"/>
        </w:rPr>
        <w:t>По единому налогу на вмененный доход для отдельных видов деятельности</w:t>
      </w:r>
      <w:r>
        <w:rPr>
          <w:b/>
          <w:szCs w:val="28"/>
        </w:rPr>
        <w:t xml:space="preserve"> </w:t>
      </w:r>
      <w:r>
        <w:rPr>
          <w:szCs w:val="28"/>
        </w:rPr>
        <w:t xml:space="preserve">исполнение составило 21,1 </w:t>
      </w:r>
      <w:proofErr w:type="spellStart"/>
      <w:r>
        <w:rPr>
          <w:szCs w:val="28"/>
        </w:rPr>
        <w:t>тыс</w:t>
      </w:r>
      <w:proofErr w:type="gramStart"/>
      <w:r>
        <w:rPr>
          <w:szCs w:val="28"/>
        </w:rPr>
        <w:t>.р</w:t>
      </w:r>
      <w:proofErr w:type="gramEnd"/>
      <w:r>
        <w:rPr>
          <w:szCs w:val="28"/>
        </w:rPr>
        <w:t>ублей</w:t>
      </w:r>
      <w:proofErr w:type="spellEnd"/>
      <w:r>
        <w:rPr>
          <w:szCs w:val="28"/>
        </w:rPr>
        <w:t xml:space="preserve"> </w:t>
      </w:r>
      <w:r w:rsidRPr="00424498">
        <w:rPr>
          <w:bCs/>
          <w:color w:val="000000"/>
          <w:szCs w:val="28"/>
        </w:rPr>
        <w:t xml:space="preserve">с </w:t>
      </w:r>
      <w:r>
        <w:rPr>
          <w:bCs/>
          <w:color w:val="000000"/>
          <w:szCs w:val="28"/>
        </w:rPr>
        <w:t>превышением</w:t>
      </w:r>
      <w:r w:rsidRPr="00424498">
        <w:rPr>
          <w:bCs/>
          <w:color w:val="000000"/>
          <w:szCs w:val="28"/>
        </w:rPr>
        <w:t xml:space="preserve"> </w:t>
      </w:r>
      <w:r w:rsidRPr="00424498">
        <w:rPr>
          <w:noProof/>
          <w:snapToGrid w:val="0"/>
          <w:szCs w:val="28"/>
        </w:rPr>
        <w:t xml:space="preserve">к </w:t>
      </w:r>
      <w:r>
        <w:rPr>
          <w:noProof/>
          <w:snapToGrid w:val="0"/>
          <w:szCs w:val="28"/>
        </w:rPr>
        <w:t>уточненным</w:t>
      </w:r>
      <w:r w:rsidRPr="00424498">
        <w:rPr>
          <w:noProof/>
          <w:snapToGrid w:val="0"/>
          <w:szCs w:val="28"/>
        </w:rPr>
        <w:t xml:space="preserve"> бюджетным </w:t>
      </w:r>
      <w:r>
        <w:rPr>
          <w:noProof/>
          <w:snapToGrid w:val="0"/>
          <w:szCs w:val="28"/>
        </w:rPr>
        <w:t xml:space="preserve">на сумму </w:t>
      </w:r>
      <w:r w:rsidRPr="00424498">
        <w:rPr>
          <w:noProof/>
          <w:snapToGrid w:val="0"/>
          <w:szCs w:val="28"/>
        </w:rPr>
        <w:t xml:space="preserve"> </w:t>
      </w:r>
      <w:r>
        <w:rPr>
          <w:noProof/>
          <w:snapToGrid w:val="0"/>
          <w:szCs w:val="28"/>
        </w:rPr>
        <w:t>21,1</w:t>
      </w:r>
      <w:r w:rsidRPr="00424498">
        <w:rPr>
          <w:noProof/>
          <w:snapToGrid w:val="0"/>
          <w:szCs w:val="28"/>
        </w:rPr>
        <w:t xml:space="preserve"> тыс. </w:t>
      </w:r>
      <w:r w:rsidRPr="001971B7">
        <w:rPr>
          <w:noProof/>
          <w:snapToGrid w:val="0"/>
          <w:szCs w:val="28"/>
        </w:rPr>
        <w:t>руб</w:t>
      </w:r>
      <w:r w:rsidRPr="001971B7">
        <w:rPr>
          <w:szCs w:val="28"/>
        </w:rPr>
        <w:t>лей.</w:t>
      </w:r>
    </w:p>
    <w:p w:rsidR="001971B7" w:rsidRDefault="001971B7" w:rsidP="001971B7">
      <w:pPr>
        <w:pStyle w:val="ae"/>
        <w:rPr>
          <w:szCs w:val="28"/>
        </w:rPr>
      </w:pPr>
      <w:r>
        <w:rPr>
          <w:b/>
          <w:szCs w:val="28"/>
        </w:rPr>
        <w:t xml:space="preserve">         </w:t>
      </w:r>
      <w:proofErr w:type="gramStart"/>
      <w:r w:rsidR="000E71B5" w:rsidRPr="000E71B5">
        <w:rPr>
          <w:szCs w:val="28"/>
        </w:rPr>
        <w:t>По е</w:t>
      </w:r>
      <w:r w:rsidRPr="000E71B5">
        <w:rPr>
          <w:szCs w:val="28"/>
        </w:rPr>
        <w:t>ди</w:t>
      </w:r>
      <w:r w:rsidR="000E71B5" w:rsidRPr="000E71B5">
        <w:rPr>
          <w:szCs w:val="28"/>
        </w:rPr>
        <w:t>ному</w:t>
      </w:r>
      <w:r w:rsidRPr="000E71B5">
        <w:rPr>
          <w:szCs w:val="28"/>
        </w:rPr>
        <w:t xml:space="preserve"> сельскохозяйственный налог</w:t>
      </w:r>
      <w:r w:rsidR="000E71B5" w:rsidRPr="000E71B5">
        <w:rPr>
          <w:szCs w:val="28"/>
        </w:rPr>
        <w:t>у п</w:t>
      </w:r>
      <w:r w:rsidRPr="000E71B5">
        <w:rPr>
          <w:szCs w:val="28"/>
        </w:rPr>
        <w:t>ри годовом уточненном</w:t>
      </w:r>
      <w:r>
        <w:rPr>
          <w:szCs w:val="28"/>
        </w:rPr>
        <w:t xml:space="preserve"> плане в сумме 77,0 тыс. рублей, в районный бюджет поступило за 2024 год 61,3 тыс. рублей.</w:t>
      </w:r>
      <w:proofErr w:type="gramEnd"/>
    </w:p>
    <w:p w:rsidR="000E71B5" w:rsidRDefault="000E71B5" w:rsidP="001971B7">
      <w:pPr>
        <w:pStyle w:val="ae"/>
        <w:rPr>
          <w:szCs w:val="28"/>
        </w:rPr>
      </w:pPr>
      <w:r w:rsidRPr="00393FC8">
        <w:rPr>
          <w:szCs w:val="28"/>
        </w:rPr>
        <w:t xml:space="preserve">         </w:t>
      </w:r>
      <w:r w:rsidR="00D17DCC" w:rsidRPr="00393FC8">
        <w:rPr>
          <w:szCs w:val="28"/>
        </w:rPr>
        <w:t xml:space="preserve"> </w:t>
      </w:r>
      <w:r w:rsidR="00393FC8" w:rsidRPr="00393FC8">
        <w:rPr>
          <w:szCs w:val="28"/>
        </w:rPr>
        <w:t xml:space="preserve">По налог, </w:t>
      </w:r>
      <w:proofErr w:type="gramStart"/>
      <w:r w:rsidR="00393FC8" w:rsidRPr="00393FC8">
        <w:rPr>
          <w:szCs w:val="28"/>
        </w:rPr>
        <w:t>взимаемому</w:t>
      </w:r>
      <w:proofErr w:type="gramEnd"/>
      <w:r w:rsidR="00393FC8" w:rsidRPr="00393FC8">
        <w:rPr>
          <w:szCs w:val="28"/>
        </w:rPr>
        <w:t xml:space="preserve"> в связи с применением патентной системы налогообложения при годовом уточненном плане в сумме 4200,0 тыс. рублей в районный бюджет поступило 3841,5 тыс. рублей. По</w:t>
      </w:r>
      <w:r w:rsidR="00393FC8" w:rsidRPr="002B57A1">
        <w:rPr>
          <w:szCs w:val="28"/>
        </w:rPr>
        <w:t xml:space="preserve"> сравнению с аналогичным периодом предыдущего года поступления увеличились на 3166,6 тыс. рублей</w:t>
      </w:r>
      <w:r w:rsidR="00393FC8">
        <w:rPr>
          <w:szCs w:val="28"/>
        </w:rPr>
        <w:t>.</w:t>
      </w:r>
    </w:p>
    <w:p w:rsidR="00393FC8" w:rsidRDefault="00393FC8" w:rsidP="001971B7">
      <w:pPr>
        <w:pStyle w:val="ae"/>
        <w:rPr>
          <w:szCs w:val="28"/>
        </w:rPr>
      </w:pPr>
    </w:p>
    <w:p w:rsidR="005708F4" w:rsidRPr="00B10F60" w:rsidRDefault="00D77EA8" w:rsidP="009037CE">
      <w:pPr>
        <w:spacing w:after="0" w:line="240" w:lineRule="auto"/>
        <w:ind w:firstLine="709"/>
        <w:jc w:val="both"/>
        <w:rPr>
          <w:rFonts w:ascii="Times New Roman" w:hAnsi="Times New Roman" w:cs="Times New Roman"/>
          <w:color w:val="000000"/>
          <w:sz w:val="28"/>
          <w:szCs w:val="28"/>
        </w:rPr>
      </w:pPr>
      <w:r w:rsidRPr="00B10F60">
        <w:rPr>
          <w:rFonts w:ascii="Times New Roman" w:eastAsia="Times New Roman" w:hAnsi="Times New Roman" w:cs="Times New Roman"/>
          <w:bCs/>
          <w:color w:val="000000"/>
          <w:sz w:val="28"/>
          <w:szCs w:val="28"/>
        </w:rPr>
        <w:t xml:space="preserve">По </w:t>
      </w:r>
      <w:r w:rsidR="00F442D6">
        <w:rPr>
          <w:rFonts w:ascii="Times New Roman" w:eastAsia="Times New Roman" w:hAnsi="Times New Roman" w:cs="Times New Roman"/>
          <w:bCs/>
          <w:color w:val="000000"/>
          <w:sz w:val="28"/>
          <w:szCs w:val="28"/>
        </w:rPr>
        <w:t>налогу на добычу общераспространенных полезных ископаемых</w:t>
      </w:r>
      <w:r w:rsidRPr="00B10F60">
        <w:rPr>
          <w:rFonts w:ascii="Times New Roman" w:eastAsia="Times New Roman" w:hAnsi="Times New Roman" w:cs="Times New Roman"/>
          <w:bCs/>
          <w:color w:val="000000"/>
          <w:sz w:val="28"/>
          <w:szCs w:val="28"/>
        </w:rPr>
        <w:t xml:space="preserve"> </w:t>
      </w:r>
      <w:r w:rsidR="009E435E" w:rsidRPr="00B10F60">
        <w:rPr>
          <w:rFonts w:ascii="Times New Roman" w:eastAsia="Times New Roman" w:hAnsi="Times New Roman" w:cs="Times New Roman"/>
          <w:bCs/>
          <w:color w:val="000000"/>
          <w:sz w:val="28"/>
          <w:szCs w:val="28"/>
        </w:rPr>
        <w:t xml:space="preserve">при уточненных назначениях в сумме </w:t>
      </w:r>
      <w:r w:rsidR="00665A3F">
        <w:rPr>
          <w:rFonts w:ascii="Times New Roman" w:eastAsia="Times New Roman" w:hAnsi="Times New Roman" w:cs="Times New Roman"/>
          <w:bCs/>
          <w:color w:val="000000"/>
          <w:sz w:val="28"/>
          <w:szCs w:val="28"/>
        </w:rPr>
        <w:t>10614,5</w:t>
      </w:r>
      <w:r w:rsidR="009E435E" w:rsidRPr="00B10F60">
        <w:rPr>
          <w:rFonts w:ascii="Times New Roman" w:eastAsia="Times New Roman" w:hAnsi="Times New Roman" w:cs="Times New Roman"/>
          <w:bCs/>
          <w:color w:val="000000"/>
          <w:sz w:val="28"/>
          <w:szCs w:val="28"/>
        </w:rPr>
        <w:t xml:space="preserve"> тыс. руб.,   </w:t>
      </w:r>
      <w:r w:rsidR="00551C17" w:rsidRPr="00B10F60">
        <w:rPr>
          <w:rFonts w:ascii="Times New Roman" w:eastAsia="Times New Roman" w:hAnsi="Times New Roman" w:cs="Times New Roman"/>
          <w:bCs/>
          <w:color w:val="000000"/>
          <w:sz w:val="28"/>
          <w:szCs w:val="28"/>
        </w:rPr>
        <w:t xml:space="preserve">исполнение составило </w:t>
      </w:r>
      <w:r w:rsidR="00F442D6">
        <w:rPr>
          <w:rFonts w:ascii="Times New Roman" w:eastAsia="Times New Roman" w:hAnsi="Times New Roman" w:cs="Times New Roman"/>
          <w:bCs/>
          <w:color w:val="000000"/>
          <w:sz w:val="28"/>
          <w:szCs w:val="28"/>
        </w:rPr>
        <w:t>26992,7</w:t>
      </w:r>
      <w:r w:rsidRPr="00B10F60">
        <w:rPr>
          <w:rFonts w:ascii="Times New Roman" w:eastAsia="Times New Roman" w:hAnsi="Times New Roman" w:cs="Times New Roman"/>
          <w:bCs/>
          <w:color w:val="000000"/>
          <w:sz w:val="28"/>
          <w:szCs w:val="28"/>
        </w:rPr>
        <w:t xml:space="preserve"> тыс. руб.</w:t>
      </w:r>
      <w:r w:rsidR="00551C17" w:rsidRPr="00B10F60">
        <w:rPr>
          <w:rFonts w:ascii="Times New Roman" w:eastAsia="Times New Roman" w:hAnsi="Times New Roman" w:cs="Times New Roman"/>
          <w:bCs/>
          <w:color w:val="000000"/>
          <w:sz w:val="28"/>
          <w:szCs w:val="28"/>
        </w:rPr>
        <w:t xml:space="preserve">, </w:t>
      </w:r>
      <w:r w:rsidRPr="00B10F60">
        <w:rPr>
          <w:rFonts w:ascii="Times New Roman" w:eastAsia="Times New Roman" w:hAnsi="Times New Roman" w:cs="Times New Roman"/>
          <w:bCs/>
          <w:color w:val="000000"/>
          <w:sz w:val="28"/>
          <w:szCs w:val="28"/>
        </w:rPr>
        <w:t xml:space="preserve"> </w:t>
      </w:r>
      <w:r w:rsidR="00285E63" w:rsidRPr="00B10F60">
        <w:rPr>
          <w:rFonts w:ascii="Times New Roman" w:eastAsia="Times New Roman" w:hAnsi="Times New Roman" w:cs="Times New Roman"/>
          <w:bCs/>
          <w:color w:val="000000"/>
          <w:sz w:val="28"/>
          <w:szCs w:val="28"/>
        </w:rPr>
        <w:t>или дополнительно</w:t>
      </w:r>
      <w:r w:rsidR="00551C17" w:rsidRPr="00B10F60">
        <w:rPr>
          <w:rFonts w:ascii="Times New Roman" w:eastAsia="Times New Roman" w:hAnsi="Times New Roman" w:cs="Times New Roman"/>
          <w:bCs/>
          <w:color w:val="000000"/>
          <w:sz w:val="28"/>
          <w:szCs w:val="28"/>
        </w:rPr>
        <w:t xml:space="preserve"> </w:t>
      </w:r>
      <w:r w:rsidR="00393FC8">
        <w:rPr>
          <w:rFonts w:ascii="Times New Roman" w:eastAsia="Times New Roman" w:hAnsi="Times New Roman" w:cs="Times New Roman"/>
          <w:bCs/>
          <w:color w:val="000000"/>
          <w:sz w:val="28"/>
          <w:szCs w:val="28"/>
        </w:rPr>
        <w:t xml:space="preserve">поступило средств к </w:t>
      </w:r>
      <w:r w:rsidR="00285E63" w:rsidRPr="00B10F60">
        <w:rPr>
          <w:rFonts w:ascii="Times New Roman" w:eastAsia="Times New Roman" w:hAnsi="Times New Roman" w:cs="Times New Roman"/>
          <w:noProof/>
          <w:snapToGrid w:val="0"/>
          <w:sz w:val="28"/>
          <w:szCs w:val="28"/>
        </w:rPr>
        <w:t>утвержденным бюджетным назначениям</w:t>
      </w:r>
      <w:r w:rsidR="00393FC8">
        <w:rPr>
          <w:rFonts w:ascii="Times New Roman" w:eastAsia="Times New Roman" w:hAnsi="Times New Roman" w:cs="Times New Roman"/>
          <w:noProof/>
          <w:snapToGrid w:val="0"/>
          <w:sz w:val="28"/>
          <w:szCs w:val="28"/>
        </w:rPr>
        <w:t xml:space="preserve"> (уточненному плану)</w:t>
      </w:r>
      <w:r w:rsidR="00551C17" w:rsidRPr="00B10F60">
        <w:rPr>
          <w:rFonts w:ascii="Times New Roman" w:eastAsia="Times New Roman" w:hAnsi="Times New Roman" w:cs="Times New Roman"/>
          <w:noProof/>
          <w:snapToGrid w:val="0"/>
          <w:sz w:val="28"/>
          <w:szCs w:val="28"/>
        </w:rPr>
        <w:t xml:space="preserve"> в сумме </w:t>
      </w:r>
      <w:r w:rsidR="00665A3F">
        <w:rPr>
          <w:rFonts w:ascii="Times New Roman" w:eastAsia="Times New Roman" w:hAnsi="Times New Roman" w:cs="Times New Roman"/>
          <w:noProof/>
          <w:snapToGrid w:val="0"/>
          <w:sz w:val="28"/>
          <w:szCs w:val="28"/>
        </w:rPr>
        <w:t>16378,2</w:t>
      </w:r>
      <w:r w:rsidR="00285E63" w:rsidRPr="00B10F60">
        <w:rPr>
          <w:rFonts w:ascii="Times New Roman" w:eastAsia="Times New Roman" w:hAnsi="Times New Roman" w:cs="Times New Roman"/>
          <w:noProof/>
          <w:snapToGrid w:val="0"/>
          <w:sz w:val="28"/>
          <w:szCs w:val="28"/>
        </w:rPr>
        <w:t xml:space="preserve"> тыс. руб</w:t>
      </w:r>
      <w:r w:rsidR="009F27C9">
        <w:rPr>
          <w:rFonts w:ascii="Times New Roman" w:eastAsia="Times New Roman" w:hAnsi="Times New Roman" w:cs="Times New Roman"/>
          <w:noProof/>
          <w:snapToGrid w:val="0"/>
          <w:sz w:val="28"/>
          <w:szCs w:val="28"/>
        </w:rPr>
        <w:t>лей</w:t>
      </w:r>
      <w:r w:rsidR="00285E63" w:rsidRPr="00B10F60">
        <w:rPr>
          <w:rFonts w:ascii="Times New Roman" w:eastAsia="Times New Roman" w:hAnsi="Times New Roman" w:cs="Times New Roman"/>
          <w:noProof/>
          <w:snapToGrid w:val="0"/>
          <w:sz w:val="28"/>
          <w:szCs w:val="28"/>
        </w:rPr>
        <w:t>.</w:t>
      </w:r>
      <w:r w:rsidR="009F27C9">
        <w:rPr>
          <w:rFonts w:ascii="Times New Roman" w:eastAsia="Times New Roman" w:hAnsi="Times New Roman" w:cs="Times New Roman"/>
          <w:noProof/>
          <w:snapToGrid w:val="0"/>
          <w:sz w:val="28"/>
          <w:szCs w:val="28"/>
        </w:rPr>
        <w:t xml:space="preserve"> </w:t>
      </w:r>
      <w:r w:rsidR="009F27C9" w:rsidRPr="009F27C9">
        <w:rPr>
          <w:rFonts w:ascii="Times New Roman" w:hAnsi="Times New Roman" w:cs="Times New Roman"/>
          <w:sz w:val="28"/>
          <w:szCs w:val="28"/>
        </w:rPr>
        <w:t>Поступления в бюджет района доходов от налога на добычу общераспространенных полезных ископаемых, плательщиком которого является предприятие «Первая нерудная компания «</w:t>
      </w:r>
      <w:proofErr w:type="spellStart"/>
      <w:r w:rsidR="009F27C9" w:rsidRPr="009F27C9">
        <w:rPr>
          <w:rFonts w:ascii="Times New Roman" w:hAnsi="Times New Roman" w:cs="Times New Roman"/>
          <w:sz w:val="28"/>
          <w:szCs w:val="28"/>
        </w:rPr>
        <w:t>Жипхегенский</w:t>
      </w:r>
      <w:proofErr w:type="spellEnd"/>
      <w:r w:rsidR="009F27C9" w:rsidRPr="009F27C9">
        <w:rPr>
          <w:rFonts w:ascii="Times New Roman" w:hAnsi="Times New Roman" w:cs="Times New Roman"/>
          <w:sz w:val="28"/>
          <w:szCs w:val="28"/>
        </w:rPr>
        <w:t xml:space="preserve"> </w:t>
      </w:r>
      <w:proofErr w:type="spellStart"/>
      <w:r w:rsidR="009F27C9" w:rsidRPr="009F27C9">
        <w:rPr>
          <w:rFonts w:ascii="Times New Roman" w:hAnsi="Times New Roman" w:cs="Times New Roman"/>
          <w:sz w:val="28"/>
          <w:szCs w:val="28"/>
        </w:rPr>
        <w:t>щебзавод</w:t>
      </w:r>
      <w:proofErr w:type="spellEnd"/>
      <w:r w:rsidR="009F27C9" w:rsidRPr="009F27C9">
        <w:rPr>
          <w:rFonts w:ascii="Times New Roman" w:hAnsi="Times New Roman" w:cs="Times New Roman"/>
          <w:sz w:val="28"/>
          <w:szCs w:val="28"/>
        </w:rPr>
        <w:t>» увеличились по сравнению с аналогичным периодом 202</w:t>
      </w:r>
      <w:r w:rsidR="00E73F5C">
        <w:rPr>
          <w:rFonts w:ascii="Times New Roman" w:hAnsi="Times New Roman" w:cs="Times New Roman"/>
          <w:sz w:val="28"/>
          <w:szCs w:val="28"/>
        </w:rPr>
        <w:t>3</w:t>
      </w:r>
      <w:r w:rsidR="009F27C9" w:rsidRPr="009F27C9">
        <w:rPr>
          <w:rFonts w:ascii="Times New Roman" w:hAnsi="Times New Roman" w:cs="Times New Roman"/>
          <w:sz w:val="28"/>
          <w:szCs w:val="28"/>
        </w:rPr>
        <w:t xml:space="preserve"> года на </w:t>
      </w:r>
      <w:r w:rsidR="00665A3F">
        <w:rPr>
          <w:rFonts w:ascii="Times New Roman" w:hAnsi="Times New Roman" w:cs="Times New Roman"/>
          <w:sz w:val="28"/>
          <w:szCs w:val="28"/>
        </w:rPr>
        <w:t>16378,2</w:t>
      </w:r>
      <w:r w:rsidR="009F27C9" w:rsidRPr="009F27C9">
        <w:rPr>
          <w:rFonts w:ascii="Times New Roman" w:hAnsi="Times New Roman" w:cs="Times New Roman"/>
          <w:sz w:val="28"/>
          <w:szCs w:val="28"/>
        </w:rPr>
        <w:t xml:space="preserve"> тыс. </w:t>
      </w:r>
      <w:r w:rsidR="009F27C9" w:rsidRPr="000B35B5">
        <w:rPr>
          <w:rFonts w:ascii="Times New Roman" w:hAnsi="Times New Roman" w:cs="Times New Roman"/>
          <w:sz w:val="28"/>
          <w:szCs w:val="28"/>
        </w:rPr>
        <w:t>рублей</w:t>
      </w:r>
      <w:r w:rsidR="00EA3B8C">
        <w:rPr>
          <w:rFonts w:ascii="Times New Roman" w:hAnsi="Times New Roman" w:cs="Times New Roman"/>
          <w:sz w:val="28"/>
          <w:szCs w:val="28"/>
        </w:rPr>
        <w:t>,</w:t>
      </w:r>
      <w:r w:rsidR="009F27C9" w:rsidRPr="000B35B5">
        <w:rPr>
          <w:rFonts w:ascii="Times New Roman" w:hAnsi="Times New Roman" w:cs="Times New Roman"/>
          <w:sz w:val="28"/>
          <w:szCs w:val="28"/>
        </w:rPr>
        <w:t xml:space="preserve"> причиной роста послужило </w:t>
      </w:r>
      <w:r w:rsidR="00F442D6" w:rsidRPr="000B35B5">
        <w:rPr>
          <w:rFonts w:ascii="Times New Roman" w:hAnsi="Times New Roman" w:cs="Times New Roman"/>
          <w:sz w:val="28"/>
          <w:szCs w:val="28"/>
        </w:rPr>
        <w:t>поступление разового платежа по результатам выездной налоговой пров</w:t>
      </w:r>
      <w:r w:rsidR="00EA3B8C">
        <w:rPr>
          <w:rFonts w:ascii="Times New Roman" w:hAnsi="Times New Roman" w:cs="Times New Roman"/>
          <w:sz w:val="28"/>
          <w:szCs w:val="28"/>
        </w:rPr>
        <w:t xml:space="preserve">ерки в сумме 19402,0 </w:t>
      </w:r>
      <w:proofErr w:type="spellStart"/>
      <w:r w:rsidR="00EA3B8C">
        <w:rPr>
          <w:rFonts w:ascii="Times New Roman" w:hAnsi="Times New Roman" w:cs="Times New Roman"/>
          <w:sz w:val="28"/>
          <w:szCs w:val="28"/>
        </w:rPr>
        <w:t>тыс</w:t>
      </w:r>
      <w:proofErr w:type="gramStart"/>
      <w:r w:rsidR="00EA3B8C">
        <w:rPr>
          <w:rFonts w:ascii="Times New Roman" w:hAnsi="Times New Roman" w:cs="Times New Roman"/>
          <w:sz w:val="28"/>
          <w:szCs w:val="28"/>
        </w:rPr>
        <w:t>.р</w:t>
      </w:r>
      <w:proofErr w:type="gramEnd"/>
      <w:r w:rsidR="00EA3B8C">
        <w:rPr>
          <w:rFonts w:ascii="Times New Roman" w:hAnsi="Times New Roman" w:cs="Times New Roman"/>
          <w:sz w:val="28"/>
          <w:szCs w:val="28"/>
        </w:rPr>
        <w:t>ублей</w:t>
      </w:r>
      <w:proofErr w:type="spellEnd"/>
      <w:r w:rsidR="00EA3B8C">
        <w:rPr>
          <w:rFonts w:ascii="Times New Roman" w:hAnsi="Times New Roman" w:cs="Times New Roman"/>
          <w:sz w:val="28"/>
          <w:szCs w:val="28"/>
        </w:rPr>
        <w:t>.</w:t>
      </w:r>
      <w:r w:rsidR="00F442D6" w:rsidRPr="000B35B5">
        <w:rPr>
          <w:rFonts w:ascii="Times New Roman" w:hAnsi="Times New Roman" w:cs="Times New Roman"/>
          <w:sz w:val="28"/>
          <w:szCs w:val="28"/>
        </w:rPr>
        <w:t xml:space="preserve"> </w:t>
      </w:r>
      <w:r w:rsidR="000B35B5">
        <w:rPr>
          <w:rFonts w:ascii="Times New Roman" w:eastAsia="Times New Roman" w:hAnsi="Times New Roman" w:cs="Times New Roman"/>
          <w:sz w:val="28"/>
          <w:szCs w:val="28"/>
        </w:rPr>
        <w:t>Без учёта данного платежа к уровню 2023 года  поступления снизились на 1160,1</w:t>
      </w:r>
      <w:r w:rsidR="000B35B5">
        <w:rPr>
          <w:szCs w:val="28"/>
        </w:rPr>
        <w:t xml:space="preserve"> </w:t>
      </w:r>
      <w:r w:rsidR="000B35B5">
        <w:rPr>
          <w:rFonts w:ascii="Times New Roman" w:hAnsi="Times New Roman" w:cs="Times New Roman"/>
          <w:sz w:val="28"/>
          <w:szCs w:val="28"/>
        </w:rPr>
        <w:t>тыс. рублей в связи со снижением добычи общераспространенных полезных ископаемых</w:t>
      </w:r>
      <w:r w:rsidR="00665A3F">
        <w:rPr>
          <w:rFonts w:ascii="Times New Roman" w:hAnsi="Times New Roman" w:cs="Times New Roman"/>
          <w:sz w:val="28"/>
          <w:szCs w:val="28"/>
        </w:rPr>
        <w:t xml:space="preserve">. </w:t>
      </w:r>
      <w:r w:rsidR="009F27C9" w:rsidRPr="009F27C9">
        <w:rPr>
          <w:rFonts w:ascii="Times New Roman" w:hAnsi="Times New Roman" w:cs="Times New Roman"/>
          <w:sz w:val="28"/>
          <w:szCs w:val="28"/>
        </w:rPr>
        <w:t>Исполнение за 12 месяцев 202</w:t>
      </w:r>
      <w:r w:rsidR="000B35B5">
        <w:rPr>
          <w:rFonts w:ascii="Times New Roman" w:hAnsi="Times New Roman" w:cs="Times New Roman"/>
          <w:sz w:val="28"/>
          <w:szCs w:val="28"/>
        </w:rPr>
        <w:t>4</w:t>
      </w:r>
      <w:r w:rsidR="009F27C9" w:rsidRPr="009F27C9">
        <w:rPr>
          <w:rFonts w:ascii="Times New Roman" w:hAnsi="Times New Roman" w:cs="Times New Roman"/>
          <w:sz w:val="28"/>
          <w:szCs w:val="28"/>
        </w:rPr>
        <w:t xml:space="preserve"> года составило </w:t>
      </w:r>
      <w:r w:rsidR="000B35B5">
        <w:rPr>
          <w:rFonts w:ascii="Times New Roman" w:hAnsi="Times New Roman" w:cs="Times New Roman"/>
          <w:sz w:val="28"/>
          <w:szCs w:val="28"/>
        </w:rPr>
        <w:t>26992,7</w:t>
      </w:r>
      <w:r w:rsidR="009F27C9" w:rsidRPr="009F27C9">
        <w:rPr>
          <w:rFonts w:ascii="Times New Roman" w:hAnsi="Times New Roman" w:cs="Times New Roman"/>
          <w:sz w:val="28"/>
          <w:szCs w:val="28"/>
        </w:rPr>
        <w:t xml:space="preserve"> тыс. рублей или </w:t>
      </w:r>
      <w:r w:rsidR="000B35B5">
        <w:rPr>
          <w:rFonts w:ascii="Times New Roman" w:hAnsi="Times New Roman" w:cs="Times New Roman"/>
          <w:sz w:val="28"/>
          <w:szCs w:val="28"/>
        </w:rPr>
        <w:t>254,3</w:t>
      </w:r>
      <w:r w:rsidR="009F27C9" w:rsidRPr="009F27C9">
        <w:rPr>
          <w:rFonts w:ascii="Times New Roman" w:hAnsi="Times New Roman" w:cs="Times New Roman"/>
          <w:sz w:val="28"/>
          <w:szCs w:val="28"/>
        </w:rPr>
        <w:t xml:space="preserve"> процента от уточненных годовых бюджетных назначений. Поступления налога на добычу прочих полезных ископаемых в виде угля составили </w:t>
      </w:r>
      <w:r w:rsidR="00554C7A">
        <w:rPr>
          <w:rFonts w:ascii="Times New Roman" w:hAnsi="Times New Roman" w:cs="Times New Roman"/>
          <w:sz w:val="28"/>
          <w:szCs w:val="28"/>
        </w:rPr>
        <w:t>2476,30</w:t>
      </w:r>
      <w:r w:rsidR="009F27C9" w:rsidRPr="009F27C9">
        <w:rPr>
          <w:rFonts w:ascii="Times New Roman" w:hAnsi="Times New Roman" w:cs="Times New Roman"/>
          <w:sz w:val="28"/>
          <w:szCs w:val="28"/>
        </w:rPr>
        <w:t xml:space="preserve"> тыс. рублей. Процент исполнения составил </w:t>
      </w:r>
      <w:r w:rsidR="00554C7A">
        <w:rPr>
          <w:rFonts w:ascii="Times New Roman" w:hAnsi="Times New Roman" w:cs="Times New Roman"/>
          <w:sz w:val="28"/>
          <w:szCs w:val="28"/>
        </w:rPr>
        <w:t>208,1</w:t>
      </w:r>
      <w:r w:rsidR="009F27C9" w:rsidRPr="009F27C9">
        <w:rPr>
          <w:rFonts w:ascii="Times New Roman" w:hAnsi="Times New Roman" w:cs="Times New Roman"/>
          <w:sz w:val="28"/>
          <w:szCs w:val="28"/>
        </w:rPr>
        <w:t xml:space="preserve"> процента</w:t>
      </w:r>
      <w:r w:rsidR="00183C28">
        <w:rPr>
          <w:rFonts w:ascii="Times New Roman" w:hAnsi="Times New Roman" w:cs="Times New Roman"/>
          <w:color w:val="000000"/>
          <w:sz w:val="28"/>
          <w:szCs w:val="28"/>
        </w:rPr>
        <w:t>, за счет увеличения объемов добычи угля.</w:t>
      </w:r>
    </w:p>
    <w:p w:rsidR="00D77EA8" w:rsidRPr="00424498" w:rsidRDefault="00D77EA8" w:rsidP="009037CE">
      <w:pPr>
        <w:spacing w:after="0" w:line="240" w:lineRule="auto"/>
        <w:ind w:firstLine="709"/>
        <w:jc w:val="both"/>
        <w:rPr>
          <w:rFonts w:ascii="Times New Roman" w:eastAsia="Times New Roman" w:hAnsi="Times New Roman" w:cs="Times New Roman"/>
          <w:noProof/>
          <w:snapToGrid w:val="0"/>
          <w:sz w:val="28"/>
          <w:szCs w:val="28"/>
        </w:rPr>
      </w:pPr>
      <w:r w:rsidRPr="00B10F60">
        <w:rPr>
          <w:rFonts w:ascii="Times New Roman" w:eastAsia="Times New Roman" w:hAnsi="Times New Roman" w:cs="Times New Roman"/>
          <w:bCs/>
          <w:color w:val="000000"/>
          <w:sz w:val="28"/>
          <w:szCs w:val="28"/>
        </w:rPr>
        <w:t xml:space="preserve">По государственной пошлине исполнение составило </w:t>
      </w:r>
      <w:r w:rsidR="00183C28">
        <w:rPr>
          <w:rFonts w:ascii="Times New Roman" w:eastAsia="Times New Roman" w:hAnsi="Times New Roman" w:cs="Times New Roman"/>
          <w:bCs/>
          <w:color w:val="000000"/>
          <w:sz w:val="28"/>
          <w:szCs w:val="28"/>
        </w:rPr>
        <w:t>8276,5</w:t>
      </w:r>
      <w:r w:rsidRPr="00B10F60">
        <w:rPr>
          <w:rFonts w:ascii="Times New Roman" w:eastAsia="Times New Roman" w:hAnsi="Times New Roman" w:cs="Times New Roman"/>
          <w:bCs/>
          <w:color w:val="000000"/>
          <w:sz w:val="28"/>
          <w:szCs w:val="28"/>
        </w:rPr>
        <w:t xml:space="preserve"> тыс. руб., при</w:t>
      </w:r>
      <w:r w:rsidRPr="00424498">
        <w:rPr>
          <w:rFonts w:ascii="Times New Roman" w:eastAsia="Times New Roman" w:hAnsi="Times New Roman" w:cs="Times New Roman"/>
          <w:bCs/>
          <w:color w:val="000000"/>
          <w:sz w:val="28"/>
          <w:szCs w:val="28"/>
        </w:rPr>
        <w:t xml:space="preserve"> </w:t>
      </w:r>
      <w:r w:rsidR="00285E63" w:rsidRPr="00424498">
        <w:rPr>
          <w:rFonts w:ascii="Times New Roman" w:eastAsia="Times New Roman" w:hAnsi="Times New Roman" w:cs="Times New Roman"/>
          <w:bCs/>
          <w:color w:val="000000"/>
          <w:sz w:val="28"/>
          <w:szCs w:val="28"/>
        </w:rPr>
        <w:t xml:space="preserve">уточненном </w:t>
      </w:r>
      <w:r w:rsidRPr="00424498">
        <w:rPr>
          <w:rFonts w:ascii="Times New Roman" w:eastAsia="Times New Roman" w:hAnsi="Times New Roman" w:cs="Times New Roman"/>
          <w:bCs/>
          <w:color w:val="000000"/>
          <w:sz w:val="28"/>
          <w:szCs w:val="28"/>
        </w:rPr>
        <w:t xml:space="preserve">плане </w:t>
      </w:r>
      <w:r w:rsidR="00183C28">
        <w:rPr>
          <w:rFonts w:ascii="Times New Roman" w:eastAsia="Times New Roman" w:hAnsi="Times New Roman" w:cs="Times New Roman"/>
          <w:bCs/>
          <w:color w:val="000000"/>
          <w:sz w:val="28"/>
          <w:szCs w:val="28"/>
        </w:rPr>
        <w:t>44</w:t>
      </w:r>
      <w:r w:rsidR="004477DA">
        <w:rPr>
          <w:rFonts w:ascii="Times New Roman" w:eastAsia="Times New Roman" w:hAnsi="Times New Roman" w:cs="Times New Roman"/>
          <w:bCs/>
          <w:color w:val="000000"/>
          <w:sz w:val="28"/>
          <w:szCs w:val="28"/>
        </w:rPr>
        <w:t>00,0</w:t>
      </w:r>
      <w:r w:rsidRPr="00424498">
        <w:rPr>
          <w:rFonts w:ascii="Times New Roman" w:eastAsia="Times New Roman" w:hAnsi="Times New Roman" w:cs="Times New Roman"/>
          <w:bCs/>
          <w:color w:val="000000"/>
          <w:sz w:val="28"/>
          <w:szCs w:val="28"/>
        </w:rPr>
        <w:t xml:space="preserve"> тыс. </w:t>
      </w:r>
      <w:r w:rsidR="00285E63" w:rsidRPr="00424498">
        <w:rPr>
          <w:rFonts w:ascii="Times New Roman" w:eastAsia="Times New Roman" w:hAnsi="Times New Roman" w:cs="Times New Roman"/>
          <w:bCs/>
          <w:color w:val="000000"/>
          <w:sz w:val="28"/>
          <w:szCs w:val="28"/>
        </w:rPr>
        <w:t xml:space="preserve">руб., исполнение составило </w:t>
      </w:r>
      <w:r w:rsidR="00183C28">
        <w:rPr>
          <w:rFonts w:ascii="Times New Roman" w:eastAsia="Times New Roman" w:hAnsi="Times New Roman" w:cs="Times New Roman"/>
          <w:bCs/>
          <w:color w:val="000000"/>
          <w:sz w:val="28"/>
          <w:szCs w:val="28"/>
        </w:rPr>
        <w:t>188,1</w:t>
      </w:r>
      <w:r w:rsidRPr="00424498">
        <w:rPr>
          <w:rFonts w:ascii="Times New Roman" w:eastAsia="Times New Roman" w:hAnsi="Times New Roman" w:cs="Times New Roman"/>
          <w:bCs/>
          <w:color w:val="000000"/>
          <w:sz w:val="28"/>
          <w:szCs w:val="28"/>
        </w:rPr>
        <w:t>%</w:t>
      </w:r>
      <w:r w:rsidR="00285E63" w:rsidRPr="00424498">
        <w:rPr>
          <w:rFonts w:ascii="Times New Roman" w:eastAsia="Times New Roman" w:hAnsi="Times New Roman" w:cs="Times New Roman"/>
          <w:bCs/>
          <w:color w:val="000000"/>
          <w:sz w:val="28"/>
          <w:szCs w:val="28"/>
        </w:rPr>
        <w:t xml:space="preserve"> или </w:t>
      </w:r>
      <w:r w:rsidR="00285E63" w:rsidRPr="00424498">
        <w:rPr>
          <w:rFonts w:ascii="Times New Roman" w:eastAsia="Times New Roman" w:hAnsi="Times New Roman" w:cs="Times New Roman"/>
          <w:noProof/>
          <w:snapToGrid w:val="0"/>
          <w:sz w:val="28"/>
          <w:szCs w:val="28"/>
        </w:rPr>
        <w:t xml:space="preserve">к дополнительно первоначально утвержденным бюджетным назначениям </w:t>
      </w:r>
      <w:r w:rsidR="00327A20" w:rsidRPr="00424498">
        <w:rPr>
          <w:rFonts w:ascii="Times New Roman" w:eastAsia="Times New Roman" w:hAnsi="Times New Roman" w:cs="Times New Roman"/>
          <w:noProof/>
          <w:snapToGrid w:val="0"/>
          <w:sz w:val="28"/>
          <w:szCs w:val="28"/>
        </w:rPr>
        <w:t xml:space="preserve">с увеличением в сумме </w:t>
      </w:r>
      <w:r w:rsidR="00183C28">
        <w:rPr>
          <w:rFonts w:ascii="Times New Roman" w:eastAsia="Times New Roman" w:hAnsi="Times New Roman" w:cs="Times New Roman"/>
          <w:noProof/>
          <w:snapToGrid w:val="0"/>
          <w:sz w:val="28"/>
          <w:szCs w:val="28"/>
        </w:rPr>
        <w:t>3876,5</w:t>
      </w:r>
      <w:r w:rsidR="007D1FAC">
        <w:rPr>
          <w:rFonts w:ascii="Times New Roman" w:eastAsia="Times New Roman" w:hAnsi="Times New Roman" w:cs="Times New Roman"/>
          <w:noProof/>
          <w:snapToGrid w:val="0"/>
          <w:sz w:val="28"/>
          <w:szCs w:val="28"/>
        </w:rPr>
        <w:t xml:space="preserve"> тыс. рублей.</w:t>
      </w:r>
    </w:p>
    <w:p w:rsidR="00D77EA8" w:rsidRPr="00424498" w:rsidRDefault="00761AF2" w:rsidP="009037CE">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Доходы</w:t>
      </w:r>
      <w:r w:rsidR="00D77EA8" w:rsidRPr="00424498">
        <w:rPr>
          <w:rFonts w:ascii="Times New Roman" w:eastAsia="Times New Roman" w:hAnsi="Times New Roman" w:cs="Times New Roman"/>
          <w:bCs/>
          <w:color w:val="000000"/>
          <w:sz w:val="28"/>
          <w:szCs w:val="28"/>
        </w:rPr>
        <w:t xml:space="preserve"> от использования имущества, находящегося в государственной и муниципальной собственности </w:t>
      </w:r>
      <w:r w:rsidRPr="00424498">
        <w:rPr>
          <w:rFonts w:ascii="Times New Roman" w:eastAsia="Times New Roman" w:hAnsi="Times New Roman" w:cs="Times New Roman"/>
          <w:bCs/>
          <w:color w:val="000000"/>
          <w:sz w:val="28"/>
          <w:szCs w:val="28"/>
        </w:rPr>
        <w:t xml:space="preserve">исполнены </w:t>
      </w:r>
      <w:r w:rsidR="00261B33" w:rsidRPr="00424498">
        <w:rPr>
          <w:rFonts w:ascii="Times New Roman" w:eastAsia="Times New Roman" w:hAnsi="Times New Roman" w:cs="Times New Roman"/>
          <w:bCs/>
          <w:color w:val="000000"/>
          <w:sz w:val="28"/>
          <w:szCs w:val="28"/>
        </w:rPr>
        <w:t xml:space="preserve">на </w:t>
      </w:r>
      <w:r w:rsidR="000D40AC">
        <w:rPr>
          <w:rFonts w:ascii="Times New Roman" w:eastAsia="Times New Roman" w:hAnsi="Times New Roman" w:cs="Times New Roman"/>
          <w:bCs/>
          <w:color w:val="000000"/>
          <w:sz w:val="28"/>
          <w:szCs w:val="28"/>
        </w:rPr>
        <w:t>116,4</w:t>
      </w:r>
      <w:r w:rsidR="0023601F" w:rsidRPr="00424498">
        <w:rPr>
          <w:rFonts w:ascii="Times New Roman" w:eastAsia="Times New Roman" w:hAnsi="Times New Roman" w:cs="Times New Roman"/>
          <w:bCs/>
          <w:color w:val="000000"/>
          <w:sz w:val="28"/>
          <w:szCs w:val="28"/>
        </w:rPr>
        <w:t xml:space="preserve">% или </w:t>
      </w:r>
      <w:r w:rsidRPr="00424498">
        <w:rPr>
          <w:rFonts w:ascii="Times New Roman" w:eastAsia="Times New Roman" w:hAnsi="Times New Roman" w:cs="Times New Roman"/>
          <w:bCs/>
          <w:color w:val="000000"/>
          <w:sz w:val="28"/>
          <w:szCs w:val="28"/>
        </w:rPr>
        <w:t xml:space="preserve">в сумме </w:t>
      </w:r>
      <w:r w:rsidR="000D40AC">
        <w:rPr>
          <w:rFonts w:ascii="Times New Roman" w:eastAsia="Times New Roman" w:hAnsi="Times New Roman" w:cs="Times New Roman"/>
          <w:bCs/>
          <w:color w:val="000000"/>
          <w:sz w:val="28"/>
          <w:szCs w:val="28"/>
        </w:rPr>
        <w:t>3616,0</w:t>
      </w:r>
      <w:r w:rsidR="00D77EA8" w:rsidRPr="00424498">
        <w:rPr>
          <w:rFonts w:ascii="Times New Roman" w:eastAsia="Times New Roman" w:hAnsi="Times New Roman" w:cs="Times New Roman"/>
          <w:bCs/>
          <w:color w:val="000000"/>
          <w:sz w:val="28"/>
          <w:szCs w:val="28"/>
        </w:rPr>
        <w:t xml:space="preserve"> тыс. руб. при уточненных назначениях </w:t>
      </w:r>
      <w:r w:rsidR="000D40AC">
        <w:rPr>
          <w:rFonts w:ascii="Times New Roman" w:eastAsia="Times New Roman" w:hAnsi="Times New Roman" w:cs="Times New Roman"/>
          <w:bCs/>
          <w:color w:val="000000"/>
          <w:sz w:val="28"/>
          <w:szCs w:val="28"/>
        </w:rPr>
        <w:t>3106,7</w:t>
      </w:r>
      <w:r w:rsidR="00D77EA8" w:rsidRPr="00424498">
        <w:rPr>
          <w:rFonts w:ascii="Times New Roman" w:eastAsia="Times New Roman" w:hAnsi="Times New Roman" w:cs="Times New Roman"/>
          <w:bCs/>
          <w:color w:val="000000"/>
          <w:sz w:val="28"/>
          <w:szCs w:val="28"/>
        </w:rPr>
        <w:t xml:space="preserve"> тыс. </w:t>
      </w:r>
      <w:r w:rsidR="000D40AC">
        <w:rPr>
          <w:rFonts w:ascii="Times New Roman" w:eastAsia="Times New Roman" w:hAnsi="Times New Roman" w:cs="Times New Roman"/>
          <w:bCs/>
          <w:color w:val="000000"/>
          <w:sz w:val="28"/>
          <w:szCs w:val="28"/>
        </w:rPr>
        <w:t>рублей</w:t>
      </w:r>
      <w:r w:rsidR="00285E63" w:rsidRPr="00424498">
        <w:rPr>
          <w:rFonts w:ascii="Times New Roman" w:eastAsia="Times New Roman" w:hAnsi="Times New Roman" w:cs="Times New Roman"/>
          <w:bCs/>
          <w:color w:val="000000"/>
          <w:sz w:val="28"/>
          <w:szCs w:val="28"/>
        </w:rPr>
        <w:t xml:space="preserve">, </w:t>
      </w:r>
      <w:r w:rsidR="00285E63" w:rsidRPr="00424498">
        <w:rPr>
          <w:rFonts w:ascii="Times New Roman" w:eastAsia="Times New Roman" w:hAnsi="Times New Roman" w:cs="Times New Roman"/>
          <w:noProof/>
          <w:snapToGrid w:val="0"/>
          <w:sz w:val="28"/>
          <w:szCs w:val="28"/>
        </w:rPr>
        <w:t xml:space="preserve"> </w:t>
      </w:r>
      <w:r w:rsidRPr="00424498">
        <w:rPr>
          <w:rFonts w:ascii="Times New Roman" w:eastAsia="Times New Roman" w:hAnsi="Times New Roman" w:cs="Times New Roman"/>
          <w:noProof/>
          <w:snapToGrid w:val="0"/>
          <w:sz w:val="28"/>
          <w:szCs w:val="28"/>
        </w:rPr>
        <w:t>дополнительно к</w:t>
      </w:r>
      <w:r w:rsidR="00285E63" w:rsidRPr="00424498">
        <w:rPr>
          <w:rFonts w:ascii="Times New Roman" w:eastAsia="Times New Roman" w:hAnsi="Times New Roman" w:cs="Times New Roman"/>
          <w:noProof/>
          <w:snapToGrid w:val="0"/>
          <w:sz w:val="28"/>
          <w:szCs w:val="28"/>
        </w:rPr>
        <w:t xml:space="preserve"> ут</w:t>
      </w:r>
      <w:r w:rsidRPr="00424498">
        <w:rPr>
          <w:rFonts w:ascii="Times New Roman" w:eastAsia="Times New Roman" w:hAnsi="Times New Roman" w:cs="Times New Roman"/>
          <w:noProof/>
          <w:snapToGrid w:val="0"/>
          <w:sz w:val="28"/>
          <w:szCs w:val="28"/>
        </w:rPr>
        <w:t>очнённым</w:t>
      </w:r>
      <w:r w:rsidR="00285E63" w:rsidRPr="00424498">
        <w:rPr>
          <w:rFonts w:ascii="Times New Roman" w:eastAsia="Times New Roman" w:hAnsi="Times New Roman" w:cs="Times New Roman"/>
          <w:noProof/>
          <w:snapToGrid w:val="0"/>
          <w:sz w:val="28"/>
          <w:szCs w:val="28"/>
        </w:rPr>
        <w:t xml:space="preserve"> бюджетным назначениям </w:t>
      </w:r>
      <w:r w:rsidR="00261B33" w:rsidRPr="00424498">
        <w:rPr>
          <w:rFonts w:ascii="Times New Roman" w:eastAsia="Times New Roman" w:hAnsi="Times New Roman" w:cs="Times New Roman"/>
          <w:noProof/>
          <w:snapToGrid w:val="0"/>
          <w:sz w:val="28"/>
          <w:szCs w:val="28"/>
        </w:rPr>
        <w:t xml:space="preserve"> на </w:t>
      </w:r>
      <w:r w:rsidR="000D40AC">
        <w:rPr>
          <w:rFonts w:ascii="Times New Roman" w:eastAsia="Times New Roman" w:hAnsi="Times New Roman" w:cs="Times New Roman"/>
          <w:noProof/>
          <w:snapToGrid w:val="0"/>
          <w:sz w:val="28"/>
          <w:szCs w:val="28"/>
        </w:rPr>
        <w:t>509,3</w:t>
      </w:r>
      <w:r w:rsidR="004477DA">
        <w:rPr>
          <w:rFonts w:ascii="Times New Roman" w:eastAsia="Times New Roman" w:hAnsi="Times New Roman" w:cs="Times New Roman"/>
          <w:noProof/>
          <w:snapToGrid w:val="0"/>
          <w:sz w:val="28"/>
          <w:szCs w:val="28"/>
        </w:rPr>
        <w:t xml:space="preserve"> </w:t>
      </w:r>
      <w:r w:rsidR="00285E63" w:rsidRPr="00424498">
        <w:rPr>
          <w:rFonts w:ascii="Times New Roman" w:eastAsia="Times New Roman" w:hAnsi="Times New Roman" w:cs="Times New Roman"/>
          <w:noProof/>
          <w:snapToGrid w:val="0"/>
          <w:sz w:val="28"/>
          <w:szCs w:val="28"/>
        </w:rPr>
        <w:t>тыс. руб.</w:t>
      </w:r>
    </w:p>
    <w:p w:rsidR="00D77EA8" w:rsidRDefault="00D77EA8" w:rsidP="00261B33">
      <w:pPr>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bCs/>
          <w:color w:val="000000"/>
          <w:sz w:val="28"/>
          <w:szCs w:val="28"/>
        </w:rPr>
        <w:t xml:space="preserve">По плате за негативное воздействие на окружающую среду доход составил </w:t>
      </w:r>
      <w:r w:rsidR="000D40AC">
        <w:rPr>
          <w:rFonts w:ascii="Times New Roman" w:eastAsia="Times New Roman" w:hAnsi="Times New Roman" w:cs="Times New Roman"/>
          <w:bCs/>
          <w:color w:val="000000"/>
          <w:sz w:val="28"/>
          <w:szCs w:val="28"/>
        </w:rPr>
        <w:t>1790,3</w:t>
      </w:r>
      <w:r w:rsidRPr="00424498">
        <w:rPr>
          <w:rFonts w:ascii="Times New Roman" w:eastAsia="Times New Roman" w:hAnsi="Times New Roman" w:cs="Times New Roman"/>
          <w:bCs/>
          <w:color w:val="000000"/>
          <w:sz w:val="28"/>
          <w:szCs w:val="28"/>
        </w:rPr>
        <w:t xml:space="preserve"> тыс. руб.</w:t>
      </w:r>
      <w:r w:rsidR="0023601F" w:rsidRPr="00424498">
        <w:rPr>
          <w:rFonts w:ascii="Times New Roman" w:eastAsia="Times New Roman" w:hAnsi="Times New Roman" w:cs="Times New Roman"/>
          <w:bCs/>
          <w:color w:val="000000"/>
          <w:sz w:val="28"/>
          <w:szCs w:val="28"/>
        </w:rPr>
        <w:t>,</w:t>
      </w:r>
      <w:r w:rsidRPr="00424498">
        <w:rPr>
          <w:rFonts w:ascii="Times New Roman" w:eastAsia="Times New Roman" w:hAnsi="Times New Roman" w:cs="Times New Roman"/>
          <w:bCs/>
          <w:color w:val="000000"/>
          <w:sz w:val="28"/>
          <w:szCs w:val="28"/>
        </w:rPr>
        <w:t xml:space="preserve"> </w:t>
      </w:r>
      <w:r w:rsidR="0023601F" w:rsidRPr="00424498">
        <w:rPr>
          <w:rFonts w:ascii="Times New Roman" w:eastAsia="Times New Roman" w:hAnsi="Times New Roman" w:cs="Times New Roman"/>
          <w:bCs/>
          <w:color w:val="000000"/>
          <w:sz w:val="28"/>
          <w:szCs w:val="28"/>
        </w:rPr>
        <w:t xml:space="preserve">при уточненных назначениях </w:t>
      </w:r>
      <w:r w:rsidR="00261B33" w:rsidRPr="00424498">
        <w:rPr>
          <w:rFonts w:ascii="Times New Roman" w:eastAsia="Times New Roman" w:hAnsi="Times New Roman" w:cs="Times New Roman"/>
          <w:bCs/>
          <w:color w:val="000000"/>
          <w:sz w:val="28"/>
          <w:szCs w:val="28"/>
        </w:rPr>
        <w:t xml:space="preserve"> в сумме </w:t>
      </w:r>
      <w:r w:rsidR="000D40AC">
        <w:rPr>
          <w:rFonts w:ascii="Times New Roman" w:eastAsia="Times New Roman" w:hAnsi="Times New Roman" w:cs="Times New Roman"/>
          <w:bCs/>
          <w:color w:val="000000"/>
          <w:sz w:val="28"/>
          <w:szCs w:val="28"/>
        </w:rPr>
        <w:t>1625,0</w:t>
      </w:r>
      <w:r w:rsidR="004477DA">
        <w:rPr>
          <w:rFonts w:ascii="Times New Roman" w:eastAsia="Times New Roman" w:hAnsi="Times New Roman" w:cs="Times New Roman"/>
          <w:bCs/>
          <w:color w:val="000000"/>
          <w:sz w:val="28"/>
          <w:szCs w:val="28"/>
        </w:rPr>
        <w:t xml:space="preserve"> </w:t>
      </w:r>
      <w:r w:rsidR="0023601F" w:rsidRPr="00424498">
        <w:rPr>
          <w:rFonts w:ascii="Times New Roman" w:eastAsia="Times New Roman" w:hAnsi="Times New Roman" w:cs="Times New Roman"/>
          <w:bCs/>
          <w:color w:val="000000"/>
          <w:sz w:val="28"/>
          <w:szCs w:val="28"/>
        </w:rPr>
        <w:t xml:space="preserve">тыс. </w:t>
      </w:r>
      <w:r w:rsidR="00261B33" w:rsidRPr="00424498">
        <w:rPr>
          <w:rFonts w:ascii="Times New Roman" w:eastAsia="Times New Roman" w:hAnsi="Times New Roman" w:cs="Times New Roman"/>
          <w:bCs/>
          <w:color w:val="000000"/>
          <w:sz w:val="28"/>
          <w:szCs w:val="28"/>
        </w:rPr>
        <w:t>руб.,</w:t>
      </w:r>
      <w:r w:rsidR="00261B33" w:rsidRPr="00424498">
        <w:rPr>
          <w:rFonts w:ascii="Times New Roman" w:eastAsia="Times New Roman" w:hAnsi="Times New Roman" w:cs="Times New Roman"/>
          <w:noProof/>
          <w:snapToGrid w:val="0"/>
          <w:sz w:val="28"/>
          <w:szCs w:val="28"/>
        </w:rPr>
        <w:t xml:space="preserve"> </w:t>
      </w:r>
      <w:r w:rsidR="000D40AC">
        <w:rPr>
          <w:rFonts w:ascii="Times New Roman" w:eastAsia="Times New Roman" w:hAnsi="Times New Roman" w:cs="Times New Roman"/>
          <w:noProof/>
          <w:snapToGrid w:val="0"/>
          <w:sz w:val="28"/>
          <w:szCs w:val="28"/>
        </w:rPr>
        <w:t>с</w:t>
      </w:r>
      <w:r w:rsidR="004477DA">
        <w:rPr>
          <w:rFonts w:ascii="Times New Roman" w:eastAsia="Times New Roman" w:hAnsi="Times New Roman" w:cs="Times New Roman"/>
          <w:noProof/>
          <w:snapToGrid w:val="0"/>
          <w:sz w:val="28"/>
          <w:szCs w:val="28"/>
        </w:rPr>
        <w:t xml:space="preserve"> </w:t>
      </w:r>
      <w:r w:rsidR="000D40AC">
        <w:rPr>
          <w:rFonts w:ascii="Times New Roman" w:eastAsia="Times New Roman" w:hAnsi="Times New Roman" w:cs="Times New Roman"/>
          <w:noProof/>
          <w:snapToGrid w:val="0"/>
          <w:sz w:val="28"/>
          <w:szCs w:val="28"/>
        </w:rPr>
        <w:t>увеличением</w:t>
      </w:r>
      <w:r w:rsidR="00261B33" w:rsidRPr="00424498">
        <w:rPr>
          <w:rFonts w:ascii="Times New Roman" w:eastAsia="Times New Roman" w:hAnsi="Times New Roman" w:cs="Times New Roman"/>
          <w:noProof/>
          <w:snapToGrid w:val="0"/>
          <w:sz w:val="28"/>
          <w:szCs w:val="28"/>
        </w:rPr>
        <w:t xml:space="preserve"> к уточнённым бюджетным назначениям  на </w:t>
      </w:r>
      <w:r w:rsidR="000D40AC">
        <w:rPr>
          <w:rFonts w:ascii="Times New Roman" w:eastAsia="Times New Roman" w:hAnsi="Times New Roman" w:cs="Times New Roman"/>
          <w:noProof/>
          <w:snapToGrid w:val="0"/>
          <w:sz w:val="28"/>
          <w:szCs w:val="28"/>
        </w:rPr>
        <w:t>165,3</w:t>
      </w:r>
      <w:r w:rsidR="004477DA">
        <w:rPr>
          <w:rFonts w:ascii="Times New Roman" w:eastAsia="Times New Roman" w:hAnsi="Times New Roman" w:cs="Times New Roman"/>
          <w:noProof/>
          <w:snapToGrid w:val="0"/>
          <w:sz w:val="28"/>
          <w:szCs w:val="28"/>
        </w:rPr>
        <w:t xml:space="preserve"> </w:t>
      </w:r>
      <w:r w:rsidR="00261B33" w:rsidRPr="00424498">
        <w:rPr>
          <w:rFonts w:ascii="Times New Roman" w:eastAsia="Times New Roman" w:hAnsi="Times New Roman" w:cs="Times New Roman"/>
          <w:noProof/>
          <w:snapToGrid w:val="0"/>
          <w:sz w:val="28"/>
          <w:szCs w:val="28"/>
        </w:rPr>
        <w:t>тыс. руб.</w:t>
      </w:r>
    </w:p>
    <w:p w:rsidR="004C0B47" w:rsidRPr="00424498" w:rsidRDefault="004477DA" w:rsidP="004C0B47">
      <w:pPr>
        <w:spacing w:after="0" w:line="240" w:lineRule="auto"/>
        <w:ind w:firstLine="709"/>
        <w:jc w:val="both"/>
        <w:rPr>
          <w:rFonts w:ascii="Times New Roman" w:eastAsia="Times New Roman" w:hAnsi="Times New Roman" w:cs="Times New Roman"/>
          <w:bCs/>
          <w:color w:val="000000"/>
          <w:sz w:val="28"/>
          <w:szCs w:val="28"/>
        </w:rPr>
      </w:pPr>
      <w:r w:rsidRPr="004C0B47">
        <w:rPr>
          <w:rFonts w:ascii="Times New Roman" w:eastAsia="Times New Roman" w:hAnsi="Times New Roman" w:cs="Times New Roman"/>
          <w:bCs/>
          <w:color w:val="000000"/>
          <w:sz w:val="28"/>
          <w:szCs w:val="28"/>
        </w:rPr>
        <w:t>Доход</w:t>
      </w:r>
      <w:r w:rsidR="004C0B47" w:rsidRPr="004C0B47">
        <w:rPr>
          <w:rFonts w:ascii="Times New Roman" w:eastAsia="Times New Roman" w:hAnsi="Times New Roman" w:cs="Times New Roman"/>
          <w:bCs/>
          <w:color w:val="000000"/>
          <w:sz w:val="28"/>
          <w:szCs w:val="28"/>
        </w:rPr>
        <w:t>ы от</w:t>
      </w:r>
      <w:r w:rsidR="004C0B47">
        <w:rPr>
          <w:rFonts w:ascii="Times New Roman" w:eastAsia="Times New Roman" w:hAnsi="Times New Roman" w:cs="Times New Roman"/>
          <w:bCs/>
          <w:color w:val="000000"/>
          <w:sz w:val="28"/>
          <w:szCs w:val="28"/>
        </w:rPr>
        <w:t xml:space="preserve"> оказания платных услуг составили </w:t>
      </w:r>
      <w:r w:rsidR="000D40AC">
        <w:rPr>
          <w:rFonts w:ascii="Times New Roman" w:eastAsia="Times New Roman" w:hAnsi="Times New Roman" w:cs="Times New Roman"/>
          <w:bCs/>
          <w:color w:val="000000"/>
          <w:sz w:val="28"/>
          <w:szCs w:val="28"/>
        </w:rPr>
        <w:t>1293,10</w:t>
      </w:r>
      <w:r w:rsidR="004C0B47">
        <w:rPr>
          <w:rFonts w:ascii="Times New Roman" w:eastAsia="Times New Roman" w:hAnsi="Times New Roman" w:cs="Times New Roman"/>
          <w:bCs/>
          <w:color w:val="000000"/>
          <w:sz w:val="28"/>
          <w:szCs w:val="28"/>
        </w:rPr>
        <w:t xml:space="preserve"> </w:t>
      </w:r>
      <w:proofErr w:type="spellStart"/>
      <w:r w:rsidR="004C0B47">
        <w:rPr>
          <w:rFonts w:ascii="Times New Roman" w:eastAsia="Times New Roman" w:hAnsi="Times New Roman" w:cs="Times New Roman"/>
          <w:bCs/>
          <w:color w:val="000000"/>
          <w:sz w:val="28"/>
          <w:szCs w:val="28"/>
        </w:rPr>
        <w:t>тыс</w:t>
      </w:r>
      <w:proofErr w:type="gramStart"/>
      <w:r w:rsidR="004C0B47">
        <w:rPr>
          <w:rFonts w:ascii="Times New Roman" w:eastAsia="Times New Roman" w:hAnsi="Times New Roman" w:cs="Times New Roman"/>
          <w:bCs/>
          <w:color w:val="000000"/>
          <w:sz w:val="28"/>
          <w:szCs w:val="28"/>
        </w:rPr>
        <w:t>.р</w:t>
      </w:r>
      <w:proofErr w:type="gramEnd"/>
      <w:r w:rsidR="004C0B47">
        <w:rPr>
          <w:rFonts w:ascii="Times New Roman" w:eastAsia="Times New Roman" w:hAnsi="Times New Roman" w:cs="Times New Roman"/>
          <w:bCs/>
          <w:color w:val="000000"/>
          <w:sz w:val="28"/>
          <w:szCs w:val="28"/>
        </w:rPr>
        <w:t>ублей</w:t>
      </w:r>
      <w:proofErr w:type="spellEnd"/>
      <w:r w:rsidR="004C0B47">
        <w:rPr>
          <w:rFonts w:ascii="Times New Roman" w:eastAsia="Times New Roman" w:hAnsi="Times New Roman" w:cs="Times New Roman"/>
          <w:bCs/>
          <w:color w:val="000000"/>
          <w:sz w:val="28"/>
          <w:szCs w:val="28"/>
        </w:rPr>
        <w:t xml:space="preserve">, при уточненных бюджетных назначениях </w:t>
      </w:r>
      <w:r w:rsidR="000D40AC">
        <w:rPr>
          <w:rFonts w:ascii="Times New Roman" w:eastAsia="Times New Roman" w:hAnsi="Times New Roman" w:cs="Times New Roman"/>
          <w:bCs/>
          <w:color w:val="000000"/>
          <w:sz w:val="28"/>
          <w:szCs w:val="28"/>
        </w:rPr>
        <w:t xml:space="preserve">668,7 </w:t>
      </w:r>
      <w:proofErr w:type="spellStart"/>
      <w:r w:rsidR="004C0B47">
        <w:rPr>
          <w:rFonts w:ascii="Times New Roman" w:eastAsia="Times New Roman" w:hAnsi="Times New Roman" w:cs="Times New Roman"/>
          <w:bCs/>
          <w:color w:val="000000"/>
          <w:sz w:val="28"/>
          <w:szCs w:val="28"/>
        </w:rPr>
        <w:t>тыс.рублей</w:t>
      </w:r>
      <w:proofErr w:type="spellEnd"/>
      <w:r w:rsidR="004C0B47">
        <w:rPr>
          <w:rFonts w:ascii="Times New Roman" w:eastAsia="Times New Roman" w:hAnsi="Times New Roman" w:cs="Times New Roman"/>
          <w:bCs/>
          <w:color w:val="000000"/>
          <w:sz w:val="28"/>
          <w:szCs w:val="28"/>
        </w:rPr>
        <w:t>,</w:t>
      </w:r>
      <w:r w:rsidR="004C0B47" w:rsidRPr="004C0B47">
        <w:rPr>
          <w:rFonts w:ascii="Times New Roman" w:eastAsia="Times New Roman" w:hAnsi="Times New Roman" w:cs="Times New Roman"/>
          <w:noProof/>
          <w:snapToGrid w:val="0"/>
          <w:sz w:val="28"/>
          <w:szCs w:val="28"/>
        </w:rPr>
        <w:t xml:space="preserve"> </w:t>
      </w:r>
      <w:r w:rsidR="004C0B47" w:rsidRPr="00424498">
        <w:rPr>
          <w:rFonts w:ascii="Times New Roman" w:eastAsia="Times New Roman" w:hAnsi="Times New Roman" w:cs="Times New Roman"/>
          <w:noProof/>
          <w:snapToGrid w:val="0"/>
          <w:sz w:val="28"/>
          <w:szCs w:val="28"/>
        </w:rPr>
        <w:t xml:space="preserve">дополнительно к уточнённым бюджетным назначениям  на </w:t>
      </w:r>
      <w:r w:rsidR="000D40AC">
        <w:rPr>
          <w:rFonts w:ascii="Times New Roman" w:eastAsia="Times New Roman" w:hAnsi="Times New Roman" w:cs="Times New Roman"/>
          <w:noProof/>
          <w:snapToGrid w:val="0"/>
          <w:sz w:val="28"/>
          <w:szCs w:val="28"/>
        </w:rPr>
        <w:t>624,4</w:t>
      </w:r>
      <w:r w:rsidR="004C0B47">
        <w:rPr>
          <w:rFonts w:ascii="Times New Roman" w:eastAsia="Times New Roman" w:hAnsi="Times New Roman" w:cs="Times New Roman"/>
          <w:noProof/>
          <w:snapToGrid w:val="0"/>
          <w:sz w:val="28"/>
          <w:szCs w:val="28"/>
        </w:rPr>
        <w:t xml:space="preserve"> тыс. рублей.</w:t>
      </w:r>
    </w:p>
    <w:p w:rsidR="00261B33" w:rsidRPr="00424498" w:rsidRDefault="00D77EA8" w:rsidP="00261B33">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 xml:space="preserve">Доходы от реализации материальных и нематериальных активов </w:t>
      </w:r>
      <w:r w:rsidR="00BD0F65" w:rsidRPr="00424498">
        <w:rPr>
          <w:rFonts w:ascii="Times New Roman" w:eastAsia="Times New Roman" w:hAnsi="Times New Roman" w:cs="Times New Roman"/>
          <w:bCs/>
          <w:color w:val="000000"/>
          <w:sz w:val="28"/>
          <w:szCs w:val="28"/>
        </w:rPr>
        <w:t xml:space="preserve"> составили </w:t>
      </w:r>
      <w:r w:rsidR="00997F4B">
        <w:rPr>
          <w:rFonts w:ascii="Times New Roman" w:eastAsia="Times New Roman" w:hAnsi="Times New Roman" w:cs="Times New Roman"/>
          <w:bCs/>
          <w:color w:val="000000"/>
          <w:sz w:val="28"/>
          <w:szCs w:val="28"/>
        </w:rPr>
        <w:t>650,4</w:t>
      </w:r>
      <w:r w:rsidRPr="00424498">
        <w:rPr>
          <w:rFonts w:ascii="Times New Roman" w:eastAsia="Times New Roman" w:hAnsi="Times New Roman" w:cs="Times New Roman"/>
          <w:bCs/>
          <w:color w:val="000000"/>
          <w:sz w:val="28"/>
          <w:szCs w:val="28"/>
        </w:rPr>
        <w:t xml:space="preserve"> тыс. руб. при </w:t>
      </w:r>
      <w:r w:rsidR="00BD0F65" w:rsidRPr="00424498">
        <w:rPr>
          <w:rFonts w:ascii="Times New Roman" w:eastAsia="Times New Roman" w:hAnsi="Times New Roman" w:cs="Times New Roman"/>
          <w:bCs/>
          <w:color w:val="000000"/>
          <w:sz w:val="28"/>
          <w:szCs w:val="28"/>
        </w:rPr>
        <w:t>уточненных</w:t>
      </w:r>
      <w:r w:rsidRPr="00424498">
        <w:rPr>
          <w:rFonts w:ascii="Times New Roman" w:eastAsia="Times New Roman" w:hAnsi="Times New Roman" w:cs="Times New Roman"/>
          <w:bCs/>
          <w:color w:val="000000"/>
          <w:sz w:val="28"/>
          <w:szCs w:val="28"/>
        </w:rPr>
        <w:t xml:space="preserve"> бюджетных назн</w:t>
      </w:r>
      <w:r w:rsidR="00BD0F65" w:rsidRPr="00424498">
        <w:rPr>
          <w:rFonts w:ascii="Times New Roman" w:eastAsia="Times New Roman" w:hAnsi="Times New Roman" w:cs="Times New Roman"/>
          <w:bCs/>
          <w:color w:val="000000"/>
          <w:sz w:val="28"/>
          <w:szCs w:val="28"/>
        </w:rPr>
        <w:t xml:space="preserve">ачениях </w:t>
      </w:r>
      <w:r w:rsidR="00997F4B">
        <w:rPr>
          <w:rFonts w:ascii="Times New Roman" w:eastAsia="Times New Roman" w:hAnsi="Times New Roman" w:cs="Times New Roman"/>
          <w:bCs/>
          <w:color w:val="000000"/>
          <w:sz w:val="28"/>
          <w:szCs w:val="28"/>
        </w:rPr>
        <w:t xml:space="preserve">355,0 </w:t>
      </w:r>
      <w:r w:rsidRPr="00424498">
        <w:rPr>
          <w:rFonts w:ascii="Times New Roman" w:eastAsia="Times New Roman" w:hAnsi="Times New Roman" w:cs="Times New Roman"/>
          <w:bCs/>
          <w:color w:val="000000"/>
          <w:sz w:val="28"/>
          <w:szCs w:val="28"/>
        </w:rPr>
        <w:t xml:space="preserve">тыс. </w:t>
      </w:r>
      <w:r w:rsidR="00BD0F65" w:rsidRPr="00424498">
        <w:rPr>
          <w:rFonts w:ascii="Times New Roman" w:eastAsia="Times New Roman" w:hAnsi="Times New Roman" w:cs="Times New Roman"/>
          <w:bCs/>
          <w:color w:val="000000"/>
          <w:sz w:val="28"/>
          <w:szCs w:val="28"/>
        </w:rPr>
        <w:t xml:space="preserve">руб., </w:t>
      </w:r>
      <w:r w:rsidR="00BD0F65" w:rsidRPr="00424498">
        <w:rPr>
          <w:rFonts w:ascii="Times New Roman" w:eastAsia="Times New Roman" w:hAnsi="Times New Roman" w:cs="Times New Roman"/>
          <w:bCs/>
          <w:color w:val="000000"/>
          <w:sz w:val="28"/>
          <w:szCs w:val="28"/>
        </w:rPr>
        <w:lastRenderedPageBreak/>
        <w:t xml:space="preserve">исполнение составило </w:t>
      </w:r>
      <w:r w:rsidR="00997F4B">
        <w:rPr>
          <w:rFonts w:ascii="Times New Roman" w:eastAsia="Times New Roman" w:hAnsi="Times New Roman" w:cs="Times New Roman"/>
          <w:bCs/>
          <w:color w:val="000000"/>
          <w:sz w:val="28"/>
          <w:szCs w:val="28"/>
        </w:rPr>
        <w:t>183,2</w:t>
      </w:r>
      <w:r w:rsidRPr="00424498">
        <w:rPr>
          <w:rFonts w:ascii="Times New Roman" w:eastAsia="Times New Roman" w:hAnsi="Times New Roman" w:cs="Times New Roman"/>
          <w:bCs/>
          <w:color w:val="000000"/>
          <w:sz w:val="28"/>
          <w:szCs w:val="28"/>
        </w:rPr>
        <w:t>%</w:t>
      </w:r>
      <w:r w:rsidR="00BD0F65" w:rsidRPr="00424498">
        <w:rPr>
          <w:rFonts w:ascii="Times New Roman" w:eastAsia="Times New Roman" w:hAnsi="Times New Roman" w:cs="Times New Roman"/>
          <w:bCs/>
          <w:color w:val="000000"/>
          <w:sz w:val="28"/>
          <w:szCs w:val="28"/>
        </w:rPr>
        <w:t xml:space="preserve">  </w:t>
      </w:r>
      <w:r w:rsidR="004477DA">
        <w:rPr>
          <w:rFonts w:ascii="Times New Roman" w:eastAsia="Times New Roman" w:hAnsi="Times New Roman" w:cs="Times New Roman"/>
          <w:bCs/>
          <w:color w:val="000000"/>
          <w:sz w:val="28"/>
          <w:szCs w:val="28"/>
        </w:rPr>
        <w:t>перевыполнение</w:t>
      </w:r>
      <w:r w:rsidR="00261B33" w:rsidRPr="00424498">
        <w:rPr>
          <w:rFonts w:ascii="Times New Roman" w:eastAsia="Times New Roman" w:hAnsi="Times New Roman" w:cs="Times New Roman"/>
          <w:bCs/>
          <w:color w:val="000000"/>
          <w:sz w:val="28"/>
          <w:szCs w:val="28"/>
        </w:rPr>
        <w:t xml:space="preserve"> плана на сумму </w:t>
      </w:r>
      <w:r w:rsidR="00997F4B">
        <w:rPr>
          <w:rFonts w:ascii="Times New Roman" w:eastAsia="Times New Roman" w:hAnsi="Times New Roman" w:cs="Times New Roman"/>
          <w:bCs/>
          <w:color w:val="000000"/>
          <w:sz w:val="28"/>
          <w:szCs w:val="28"/>
        </w:rPr>
        <w:t>295,4</w:t>
      </w:r>
      <w:r w:rsidR="00261B33" w:rsidRPr="00424498">
        <w:rPr>
          <w:rFonts w:ascii="Times New Roman" w:eastAsia="Times New Roman" w:hAnsi="Times New Roman" w:cs="Times New Roman"/>
          <w:bCs/>
          <w:color w:val="000000"/>
          <w:sz w:val="28"/>
          <w:szCs w:val="28"/>
        </w:rPr>
        <w:t xml:space="preserve"> тыс. руб. к уточненным назначениям. </w:t>
      </w:r>
    </w:p>
    <w:p w:rsidR="00D77EA8" w:rsidRPr="00424498" w:rsidRDefault="008C26D4" w:rsidP="009037CE">
      <w:pPr>
        <w:tabs>
          <w:tab w:val="left" w:pos="426"/>
        </w:tabs>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Доходы от штрафов, санкций</w:t>
      </w:r>
      <w:r w:rsidR="00D77EA8" w:rsidRPr="00424498">
        <w:rPr>
          <w:rFonts w:ascii="Times New Roman" w:eastAsia="Times New Roman" w:hAnsi="Times New Roman" w:cs="Times New Roman"/>
          <w:bCs/>
          <w:color w:val="000000"/>
          <w:sz w:val="28"/>
          <w:szCs w:val="28"/>
        </w:rPr>
        <w:t xml:space="preserve">, </w:t>
      </w:r>
      <w:proofErr w:type="gramStart"/>
      <w:r w:rsidR="00D77EA8" w:rsidRPr="00424498">
        <w:rPr>
          <w:rFonts w:ascii="Times New Roman" w:eastAsia="Times New Roman" w:hAnsi="Times New Roman" w:cs="Times New Roman"/>
          <w:bCs/>
          <w:color w:val="000000"/>
          <w:sz w:val="28"/>
          <w:szCs w:val="28"/>
        </w:rPr>
        <w:t>возмещении</w:t>
      </w:r>
      <w:proofErr w:type="gramEnd"/>
      <w:r w:rsidR="00D77EA8" w:rsidRPr="00424498">
        <w:rPr>
          <w:rFonts w:ascii="Times New Roman" w:eastAsia="Times New Roman" w:hAnsi="Times New Roman" w:cs="Times New Roman"/>
          <w:bCs/>
          <w:color w:val="000000"/>
          <w:sz w:val="28"/>
          <w:szCs w:val="28"/>
        </w:rPr>
        <w:t xml:space="preserve"> ущерба составили </w:t>
      </w:r>
      <w:r w:rsidR="00997F4B">
        <w:rPr>
          <w:rFonts w:ascii="Times New Roman" w:eastAsia="Times New Roman" w:hAnsi="Times New Roman" w:cs="Times New Roman"/>
          <w:bCs/>
          <w:color w:val="000000"/>
          <w:sz w:val="28"/>
          <w:szCs w:val="28"/>
        </w:rPr>
        <w:t>5482,5</w:t>
      </w:r>
      <w:r w:rsidR="00D77EA8" w:rsidRPr="00424498">
        <w:rPr>
          <w:rFonts w:ascii="Times New Roman" w:eastAsia="Times New Roman" w:hAnsi="Times New Roman" w:cs="Times New Roman"/>
          <w:bCs/>
          <w:color w:val="000000"/>
          <w:sz w:val="28"/>
          <w:szCs w:val="28"/>
        </w:rPr>
        <w:t xml:space="preserve"> тыс. руб., при плановых назначениях </w:t>
      </w:r>
      <w:r w:rsidR="00997F4B">
        <w:rPr>
          <w:rFonts w:ascii="Times New Roman" w:eastAsia="Times New Roman" w:hAnsi="Times New Roman" w:cs="Times New Roman"/>
          <w:bCs/>
          <w:color w:val="000000"/>
          <w:sz w:val="28"/>
          <w:szCs w:val="28"/>
        </w:rPr>
        <w:t>7500,0</w:t>
      </w:r>
      <w:r w:rsidR="00D77EA8" w:rsidRPr="00424498">
        <w:rPr>
          <w:rFonts w:ascii="Times New Roman" w:eastAsia="Times New Roman" w:hAnsi="Times New Roman" w:cs="Times New Roman"/>
          <w:bCs/>
          <w:color w:val="000000"/>
          <w:sz w:val="28"/>
          <w:szCs w:val="28"/>
        </w:rPr>
        <w:t xml:space="preserve"> тыс. </w:t>
      </w:r>
      <w:r w:rsidR="00BD0F65" w:rsidRPr="00424498">
        <w:rPr>
          <w:rFonts w:ascii="Times New Roman" w:eastAsia="Times New Roman" w:hAnsi="Times New Roman" w:cs="Times New Roman"/>
          <w:bCs/>
          <w:color w:val="000000"/>
          <w:sz w:val="28"/>
          <w:szCs w:val="28"/>
        </w:rPr>
        <w:t xml:space="preserve">руб., исполнение составило </w:t>
      </w:r>
      <w:r w:rsidR="00997F4B">
        <w:rPr>
          <w:rFonts w:ascii="Times New Roman" w:eastAsia="Times New Roman" w:hAnsi="Times New Roman" w:cs="Times New Roman"/>
          <w:bCs/>
          <w:color w:val="000000"/>
          <w:sz w:val="28"/>
          <w:szCs w:val="28"/>
        </w:rPr>
        <w:t>73,1</w:t>
      </w:r>
      <w:r w:rsidR="00D77EA8" w:rsidRPr="00424498">
        <w:rPr>
          <w:rFonts w:ascii="Times New Roman" w:eastAsia="Times New Roman" w:hAnsi="Times New Roman" w:cs="Times New Roman"/>
          <w:bCs/>
          <w:color w:val="000000"/>
          <w:sz w:val="28"/>
          <w:szCs w:val="28"/>
        </w:rPr>
        <w:t>%</w:t>
      </w:r>
      <w:r w:rsidR="00BD0F65" w:rsidRPr="00424498">
        <w:rPr>
          <w:rFonts w:ascii="Times New Roman" w:eastAsia="Times New Roman" w:hAnsi="Times New Roman" w:cs="Times New Roman"/>
          <w:bCs/>
          <w:color w:val="000000"/>
          <w:sz w:val="28"/>
          <w:szCs w:val="28"/>
        </w:rPr>
        <w:t xml:space="preserve">  или </w:t>
      </w:r>
      <w:r w:rsidR="00997F4B">
        <w:rPr>
          <w:rFonts w:ascii="Times New Roman" w:eastAsia="Times New Roman" w:hAnsi="Times New Roman" w:cs="Times New Roman"/>
          <w:bCs/>
          <w:color w:val="000000"/>
          <w:sz w:val="28"/>
          <w:szCs w:val="28"/>
        </w:rPr>
        <w:t>со снижением</w:t>
      </w:r>
      <w:r w:rsidR="00BD0F65" w:rsidRPr="00424498">
        <w:rPr>
          <w:rFonts w:ascii="Times New Roman" w:eastAsia="Times New Roman" w:hAnsi="Times New Roman" w:cs="Times New Roman"/>
          <w:bCs/>
          <w:color w:val="000000"/>
          <w:sz w:val="28"/>
          <w:szCs w:val="28"/>
        </w:rPr>
        <w:t xml:space="preserve"> </w:t>
      </w:r>
      <w:r w:rsidR="0023601F" w:rsidRPr="00424498">
        <w:rPr>
          <w:rFonts w:ascii="Times New Roman" w:eastAsia="Times New Roman" w:hAnsi="Times New Roman" w:cs="Times New Roman"/>
          <w:noProof/>
          <w:snapToGrid w:val="0"/>
          <w:sz w:val="28"/>
          <w:szCs w:val="28"/>
        </w:rPr>
        <w:t xml:space="preserve">к уточнённым </w:t>
      </w:r>
      <w:r w:rsidR="00BD0F65" w:rsidRPr="00424498">
        <w:rPr>
          <w:rFonts w:ascii="Times New Roman" w:eastAsia="Times New Roman" w:hAnsi="Times New Roman" w:cs="Times New Roman"/>
          <w:noProof/>
          <w:snapToGrid w:val="0"/>
          <w:sz w:val="28"/>
          <w:szCs w:val="28"/>
        </w:rPr>
        <w:t xml:space="preserve">бюджетным назначениям </w:t>
      </w:r>
      <w:r w:rsidR="00997F4B">
        <w:rPr>
          <w:rFonts w:ascii="Times New Roman" w:eastAsia="Times New Roman" w:hAnsi="Times New Roman" w:cs="Times New Roman"/>
          <w:noProof/>
          <w:snapToGrid w:val="0"/>
          <w:sz w:val="28"/>
          <w:szCs w:val="28"/>
        </w:rPr>
        <w:t>2017,5</w:t>
      </w:r>
      <w:r w:rsidR="004477DA">
        <w:rPr>
          <w:rFonts w:ascii="Times New Roman" w:eastAsia="Times New Roman" w:hAnsi="Times New Roman" w:cs="Times New Roman"/>
          <w:noProof/>
          <w:snapToGrid w:val="0"/>
          <w:sz w:val="28"/>
          <w:szCs w:val="28"/>
        </w:rPr>
        <w:t xml:space="preserve"> </w:t>
      </w:r>
      <w:r w:rsidR="00BD0F65" w:rsidRPr="00424498">
        <w:rPr>
          <w:rFonts w:ascii="Times New Roman" w:eastAsia="Times New Roman" w:hAnsi="Times New Roman" w:cs="Times New Roman"/>
          <w:noProof/>
          <w:snapToGrid w:val="0"/>
          <w:sz w:val="28"/>
          <w:szCs w:val="28"/>
        </w:rPr>
        <w:t xml:space="preserve"> тыс. руб.</w:t>
      </w:r>
    </w:p>
    <w:p w:rsidR="00D77EA8" w:rsidRDefault="00D77EA8" w:rsidP="009037CE">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 xml:space="preserve">Прочие неналоговые доходы составили </w:t>
      </w:r>
      <w:r w:rsidR="008F07C9" w:rsidRPr="00424498">
        <w:rPr>
          <w:rFonts w:ascii="Times New Roman" w:eastAsia="Times New Roman" w:hAnsi="Times New Roman" w:cs="Times New Roman"/>
          <w:bCs/>
          <w:color w:val="000000"/>
          <w:sz w:val="28"/>
          <w:szCs w:val="28"/>
        </w:rPr>
        <w:t xml:space="preserve">– </w:t>
      </w:r>
      <w:r w:rsidR="00997F4B">
        <w:rPr>
          <w:rFonts w:ascii="Times New Roman" w:eastAsia="Times New Roman" w:hAnsi="Times New Roman" w:cs="Times New Roman"/>
          <w:bCs/>
          <w:color w:val="000000"/>
          <w:sz w:val="28"/>
          <w:szCs w:val="28"/>
        </w:rPr>
        <w:t xml:space="preserve">3175,0 тыс. рублей при уточненных бюджетных назначений 3000,00  тыс. рублей за счет дополнительно поступивших средств в доход бюджета </w:t>
      </w:r>
      <w:r w:rsidR="003E43CE">
        <w:rPr>
          <w:rFonts w:ascii="Times New Roman" w:eastAsia="Times New Roman" w:hAnsi="Times New Roman" w:cs="Times New Roman"/>
          <w:bCs/>
          <w:color w:val="000000"/>
          <w:sz w:val="28"/>
          <w:szCs w:val="28"/>
        </w:rPr>
        <w:t xml:space="preserve"> в сумме 3000,00 </w:t>
      </w:r>
      <w:proofErr w:type="spellStart"/>
      <w:r w:rsidR="003E43CE">
        <w:rPr>
          <w:rFonts w:ascii="Times New Roman" w:eastAsia="Times New Roman" w:hAnsi="Times New Roman" w:cs="Times New Roman"/>
          <w:bCs/>
          <w:color w:val="000000"/>
          <w:sz w:val="28"/>
          <w:szCs w:val="28"/>
        </w:rPr>
        <w:t>тыс</w:t>
      </w:r>
      <w:proofErr w:type="gramStart"/>
      <w:r w:rsidR="003E43CE">
        <w:rPr>
          <w:rFonts w:ascii="Times New Roman" w:eastAsia="Times New Roman" w:hAnsi="Times New Roman" w:cs="Times New Roman"/>
          <w:bCs/>
          <w:color w:val="000000"/>
          <w:sz w:val="28"/>
          <w:szCs w:val="28"/>
        </w:rPr>
        <w:t>.р</w:t>
      </w:r>
      <w:proofErr w:type="gramEnd"/>
      <w:r w:rsidR="003E43CE">
        <w:rPr>
          <w:rFonts w:ascii="Times New Roman" w:eastAsia="Times New Roman" w:hAnsi="Times New Roman" w:cs="Times New Roman"/>
          <w:bCs/>
          <w:color w:val="000000"/>
          <w:sz w:val="28"/>
          <w:szCs w:val="28"/>
        </w:rPr>
        <w:t>ублей</w:t>
      </w:r>
      <w:proofErr w:type="spellEnd"/>
      <w:r w:rsidR="003E43CE">
        <w:rPr>
          <w:rFonts w:ascii="Times New Roman" w:eastAsia="Times New Roman" w:hAnsi="Times New Roman" w:cs="Times New Roman"/>
          <w:bCs/>
          <w:color w:val="000000"/>
          <w:sz w:val="28"/>
          <w:szCs w:val="28"/>
        </w:rPr>
        <w:t xml:space="preserve"> </w:t>
      </w:r>
      <w:r w:rsidR="00997F4B">
        <w:rPr>
          <w:rFonts w:ascii="Times New Roman" w:eastAsia="Times New Roman" w:hAnsi="Times New Roman" w:cs="Times New Roman"/>
          <w:bCs/>
          <w:color w:val="000000"/>
          <w:sz w:val="28"/>
          <w:szCs w:val="28"/>
        </w:rPr>
        <w:t>от</w:t>
      </w:r>
      <w:r w:rsidR="003E43CE">
        <w:rPr>
          <w:rFonts w:ascii="Times New Roman" w:eastAsia="Times New Roman" w:hAnsi="Times New Roman" w:cs="Times New Roman"/>
          <w:bCs/>
          <w:color w:val="000000"/>
          <w:sz w:val="28"/>
          <w:szCs w:val="28"/>
        </w:rPr>
        <w:t xml:space="preserve"> ООО «</w:t>
      </w:r>
      <w:proofErr w:type="spellStart"/>
      <w:r w:rsidR="003E43CE">
        <w:rPr>
          <w:rFonts w:ascii="Times New Roman" w:eastAsia="Times New Roman" w:hAnsi="Times New Roman" w:cs="Times New Roman"/>
          <w:bCs/>
          <w:color w:val="000000"/>
          <w:sz w:val="28"/>
          <w:szCs w:val="28"/>
        </w:rPr>
        <w:t>Разрезуголь</w:t>
      </w:r>
      <w:proofErr w:type="spellEnd"/>
      <w:r w:rsidR="003E43CE">
        <w:rPr>
          <w:rFonts w:ascii="Times New Roman" w:eastAsia="Times New Roman" w:hAnsi="Times New Roman" w:cs="Times New Roman"/>
          <w:bCs/>
          <w:color w:val="000000"/>
          <w:sz w:val="28"/>
          <w:szCs w:val="28"/>
        </w:rPr>
        <w:t>» на основании договора благотворительного пожертвования от 23.101.2024 года № 133/ОХД /2024 год с целевым использованием на проведение ремонтных работ учреждений образования.</w:t>
      </w:r>
    </w:p>
    <w:p w:rsidR="00B974C4" w:rsidRPr="00424498" w:rsidRDefault="00B974C4" w:rsidP="009037CE">
      <w:pPr>
        <w:spacing w:after="0" w:line="240" w:lineRule="auto"/>
        <w:ind w:firstLine="709"/>
        <w:jc w:val="both"/>
        <w:rPr>
          <w:rFonts w:ascii="Times New Roman" w:eastAsia="Times New Roman" w:hAnsi="Times New Roman" w:cs="Times New Roman"/>
          <w:bCs/>
          <w:color w:val="000000"/>
          <w:sz w:val="28"/>
          <w:szCs w:val="28"/>
        </w:rPr>
      </w:pPr>
    </w:p>
    <w:p w:rsidR="00A268EB" w:rsidRDefault="00A268EB" w:rsidP="00A268EB">
      <w:pPr>
        <w:spacing w:after="0" w:line="240" w:lineRule="auto"/>
        <w:ind w:firstLine="357"/>
        <w:jc w:val="center"/>
        <w:rPr>
          <w:rFonts w:ascii="Times New Roman" w:eastAsia="Times New Roman" w:hAnsi="Times New Roman" w:cs="Times New Roman"/>
          <w:b/>
          <w:bCs/>
          <w:color w:val="000000"/>
          <w:sz w:val="28"/>
          <w:szCs w:val="28"/>
        </w:rPr>
      </w:pPr>
      <w:r w:rsidRPr="00424498">
        <w:rPr>
          <w:rFonts w:ascii="Times New Roman" w:eastAsia="Times New Roman" w:hAnsi="Times New Roman" w:cs="Times New Roman"/>
          <w:b/>
          <w:bCs/>
          <w:color w:val="000000"/>
          <w:sz w:val="28"/>
          <w:szCs w:val="28"/>
        </w:rPr>
        <w:t>Безвозмездные перечисления</w:t>
      </w:r>
    </w:p>
    <w:p w:rsidR="00B974C4" w:rsidRPr="00424498" w:rsidRDefault="00B974C4" w:rsidP="00A268EB">
      <w:pPr>
        <w:spacing w:after="0" w:line="240" w:lineRule="auto"/>
        <w:ind w:firstLine="357"/>
        <w:jc w:val="center"/>
        <w:rPr>
          <w:rFonts w:ascii="Times New Roman" w:eastAsia="Times New Roman" w:hAnsi="Times New Roman" w:cs="Times New Roman"/>
          <w:b/>
          <w:bCs/>
          <w:color w:val="000000"/>
          <w:sz w:val="28"/>
          <w:szCs w:val="28"/>
        </w:rPr>
      </w:pPr>
    </w:p>
    <w:p w:rsidR="00A268EB" w:rsidRDefault="00A268EB" w:rsidP="00A268EB">
      <w:pPr>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Сумма б</w:t>
      </w:r>
      <w:r w:rsidR="00DB2E58" w:rsidRPr="00424498">
        <w:rPr>
          <w:rFonts w:ascii="Times New Roman" w:eastAsia="Times New Roman" w:hAnsi="Times New Roman" w:cs="Times New Roman"/>
          <w:bCs/>
          <w:color w:val="000000"/>
          <w:sz w:val="28"/>
          <w:szCs w:val="28"/>
        </w:rPr>
        <w:t>езвозмездных поступлений за 202</w:t>
      </w:r>
      <w:r w:rsidR="00B85FE6">
        <w:rPr>
          <w:rFonts w:ascii="Times New Roman" w:eastAsia="Times New Roman" w:hAnsi="Times New Roman" w:cs="Times New Roman"/>
          <w:bCs/>
          <w:color w:val="000000"/>
          <w:sz w:val="28"/>
          <w:szCs w:val="28"/>
        </w:rPr>
        <w:t>4</w:t>
      </w:r>
      <w:r w:rsidRPr="00424498">
        <w:rPr>
          <w:rFonts w:ascii="Times New Roman" w:eastAsia="Times New Roman" w:hAnsi="Times New Roman" w:cs="Times New Roman"/>
          <w:bCs/>
          <w:color w:val="000000"/>
          <w:sz w:val="28"/>
          <w:szCs w:val="28"/>
        </w:rPr>
        <w:t xml:space="preserve"> год в б</w:t>
      </w:r>
      <w:r w:rsidR="00DB2E58" w:rsidRPr="00424498">
        <w:rPr>
          <w:rFonts w:ascii="Times New Roman" w:eastAsia="Times New Roman" w:hAnsi="Times New Roman" w:cs="Times New Roman"/>
          <w:bCs/>
          <w:color w:val="000000"/>
          <w:sz w:val="28"/>
          <w:szCs w:val="28"/>
        </w:rPr>
        <w:t xml:space="preserve">юджет района составила </w:t>
      </w:r>
      <w:r w:rsidR="00B85FE6">
        <w:rPr>
          <w:rFonts w:ascii="Times New Roman" w:eastAsia="Times New Roman" w:hAnsi="Times New Roman" w:cs="Times New Roman"/>
          <w:bCs/>
          <w:color w:val="000000"/>
          <w:sz w:val="28"/>
          <w:szCs w:val="28"/>
        </w:rPr>
        <w:t>1202788,6</w:t>
      </w:r>
      <w:r w:rsidRPr="00424498">
        <w:rPr>
          <w:rFonts w:ascii="Times New Roman" w:eastAsia="Times New Roman" w:hAnsi="Times New Roman" w:cs="Times New Roman"/>
          <w:bCs/>
          <w:color w:val="000000"/>
          <w:sz w:val="28"/>
          <w:szCs w:val="28"/>
        </w:rPr>
        <w:t xml:space="preserve"> тыс. руб</w:t>
      </w:r>
      <w:r w:rsidR="00DB2E58" w:rsidRPr="00424498">
        <w:rPr>
          <w:rFonts w:ascii="Times New Roman" w:eastAsia="Times New Roman" w:hAnsi="Times New Roman" w:cs="Times New Roman"/>
          <w:bCs/>
          <w:color w:val="000000"/>
          <w:sz w:val="28"/>
          <w:szCs w:val="28"/>
        </w:rPr>
        <w:t>.</w:t>
      </w:r>
      <w:r w:rsidRPr="00424498">
        <w:rPr>
          <w:rFonts w:ascii="Times New Roman" w:eastAsia="Times New Roman" w:hAnsi="Times New Roman" w:cs="Times New Roman"/>
          <w:bCs/>
          <w:color w:val="000000"/>
          <w:sz w:val="28"/>
          <w:szCs w:val="28"/>
        </w:rPr>
        <w:t xml:space="preserve"> при уточнённых</w:t>
      </w:r>
      <w:r w:rsidR="00DB2E58" w:rsidRPr="00424498">
        <w:rPr>
          <w:rFonts w:ascii="Times New Roman" w:eastAsia="Times New Roman" w:hAnsi="Times New Roman" w:cs="Times New Roman"/>
          <w:bCs/>
          <w:color w:val="000000"/>
          <w:sz w:val="28"/>
          <w:szCs w:val="28"/>
        </w:rPr>
        <w:t xml:space="preserve"> бюджетных назначениях </w:t>
      </w:r>
      <w:r w:rsidR="00B85FE6">
        <w:rPr>
          <w:rFonts w:ascii="Times New Roman" w:eastAsia="Times New Roman" w:hAnsi="Times New Roman" w:cs="Times New Roman"/>
          <w:bCs/>
          <w:color w:val="000000"/>
          <w:sz w:val="28"/>
          <w:szCs w:val="28"/>
        </w:rPr>
        <w:t>1228169,8</w:t>
      </w:r>
      <w:r w:rsidRPr="00424498">
        <w:rPr>
          <w:rFonts w:ascii="Times New Roman" w:eastAsia="Times New Roman" w:hAnsi="Times New Roman" w:cs="Times New Roman"/>
          <w:bCs/>
          <w:color w:val="000000"/>
          <w:sz w:val="28"/>
          <w:szCs w:val="28"/>
        </w:rPr>
        <w:t xml:space="preserve"> тыс. руб. или </w:t>
      </w:r>
      <w:r w:rsidR="00B85FE6">
        <w:rPr>
          <w:rFonts w:ascii="Times New Roman" w:eastAsia="Times New Roman" w:hAnsi="Times New Roman" w:cs="Times New Roman"/>
          <w:bCs/>
          <w:color w:val="000000"/>
          <w:sz w:val="28"/>
          <w:szCs w:val="28"/>
        </w:rPr>
        <w:t>97,9</w:t>
      </w:r>
      <w:r w:rsidR="008C26D4" w:rsidRPr="00424498">
        <w:rPr>
          <w:rFonts w:ascii="Times New Roman" w:eastAsia="Times New Roman" w:hAnsi="Times New Roman" w:cs="Times New Roman"/>
          <w:bCs/>
          <w:color w:val="000000"/>
          <w:sz w:val="28"/>
          <w:szCs w:val="28"/>
        </w:rPr>
        <w:t>% к уточнённому плану</w:t>
      </w:r>
      <w:r w:rsidR="00B85FE6">
        <w:rPr>
          <w:rFonts w:ascii="Times New Roman" w:eastAsia="Times New Roman" w:hAnsi="Times New Roman" w:cs="Times New Roman"/>
          <w:bCs/>
          <w:color w:val="000000"/>
          <w:sz w:val="28"/>
          <w:szCs w:val="28"/>
        </w:rPr>
        <w:t xml:space="preserve"> и</w:t>
      </w:r>
      <w:r w:rsidR="008C26D4" w:rsidRPr="00424498">
        <w:rPr>
          <w:rFonts w:ascii="Times New Roman" w:eastAsia="Times New Roman" w:hAnsi="Times New Roman" w:cs="Times New Roman"/>
          <w:sz w:val="28"/>
          <w:szCs w:val="28"/>
        </w:rPr>
        <w:t xml:space="preserve"> </w:t>
      </w:r>
      <w:r w:rsidR="00B85FE6">
        <w:rPr>
          <w:rFonts w:ascii="Times New Roman" w:eastAsia="Times New Roman" w:hAnsi="Times New Roman" w:cs="Times New Roman"/>
          <w:sz w:val="28"/>
          <w:szCs w:val="28"/>
        </w:rPr>
        <w:t>182,2</w:t>
      </w:r>
      <w:r w:rsidRPr="00424498">
        <w:rPr>
          <w:rFonts w:ascii="Times New Roman" w:eastAsia="Times New Roman" w:hAnsi="Times New Roman" w:cs="Times New Roman"/>
          <w:bCs/>
          <w:color w:val="000000"/>
          <w:sz w:val="28"/>
          <w:szCs w:val="28"/>
        </w:rPr>
        <w:t>% к первон</w:t>
      </w:r>
      <w:r w:rsidR="008C26D4" w:rsidRPr="00424498">
        <w:rPr>
          <w:rFonts w:ascii="Times New Roman" w:eastAsia="Times New Roman" w:hAnsi="Times New Roman" w:cs="Times New Roman"/>
          <w:bCs/>
          <w:color w:val="000000"/>
          <w:sz w:val="28"/>
          <w:szCs w:val="28"/>
        </w:rPr>
        <w:t>ачально утверждённому бюджету.</w:t>
      </w:r>
    </w:p>
    <w:p w:rsidR="00A268EB" w:rsidRPr="008E17A3" w:rsidRDefault="00A268EB" w:rsidP="00A268EB">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Таблица №</w:t>
      </w:r>
      <w:r w:rsidR="001B6BAB">
        <w:rPr>
          <w:rFonts w:ascii="Times New Roman" w:eastAsia="Times New Roman" w:hAnsi="Times New Roman" w:cs="Times New Roman"/>
          <w:sz w:val="24"/>
          <w:szCs w:val="24"/>
        </w:rPr>
        <w:t>6</w:t>
      </w:r>
    </w:p>
    <w:p w:rsidR="002511D4" w:rsidRPr="00A268EB" w:rsidRDefault="00A268EB" w:rsidP="00A268EB">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w:t>
      </w:r>
    </w:p>
    <w:tbl>
      <w:tblPr>
        <w:tblStyle w:val="ac"/>
        <w:tblW w:w="10172" w:type="dxa"/>
        <w:tblLayout w:type="fixed"/>
        <w:tblLook w:val="04A0" w:firstRow="1" w:lastRow="0" w:firstColumn="1" w:lastColumn="0" w:noHBand="0" w:noVBand="1"/>
      </w:tblPr>
      <w:tblGrid>
        <w:gridCol w:w="1526"/>
        <w:gridCol w:w="992"/>
        <w:gridCol w:w="992"/>
        <w:gridCol w:w="567"/>
        <w:gridCol w:w="1134"/>
        <w:gridCol w:w="1134"/>
        <w:gridCol w:w="708"/>
        <w:gridCol w:w="1134"/>
        <w:gridCol w:w="1134"/>
        <w:gridCol w:w="851"/>
      </w:tblGrid>
      <w:tr w:rsidR="00195D35" w:rsidTr="002F3237">
        <w:tc>
          <w:tcPr>
            <w:tcW w:w="1526" w:type="dxa"/>
            <w:vMerge w:val="restart"/>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Вид дохода</w:t>
            </w:r>
          </w:p>
        </w:tc>
        <w:tc>
          <w:tcPr>
            <w:tcW w:w="2551" w:type="dxa"/>
            <w:gridSpan w:val="3"/>
            <w:vAlign w:val="center"/>
          </w:tcPr>
          <w:p w:rsidR="00195D35" w:rsidRPr="00553DAE" w:rsidRDefault="007305CE" w:rsidP="00B85FE6">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202</w:t>
            </w:r>
            <w:r w:rsidR="00B85FE6">
              <w:rPr>
                <w:rFonts w:ascii="Times New Roman" w:eastAsia="Times New Roman" w:hAnsi="Times New Roman"/>
                <w:b/>
                <w:bCs/>
                <w:color w:val="000000"/>
                <w:sz w:val="24"/>
                <w:szCs w:val="24"/>
              </w:rPr>
              <w:t>2</w:t>
            </w:r>
            <w:r w:rsidR="008C26D4" w:rsidRPr="00553DAE">
              <w:rPr>
                <w:rFonts w:ascii="Times New Roman" w:eastAsia="Times New Roman" w:hAnsi="Times New Roman"/>
                <w:b/>
                <w:bCs/>
                <w:color w:val="000000"/>
                <w:sz w:val="24"/>
                <w:szCs w:val="24"/>
              </w:rPr>
              <w:t xml:space="preserve"> </w:t>
            </w:r>
            <w:r w:rsidR="00195D35" w:rsidRPr="00553DAE">
              <w:rPr>
                <w:rFonts w:ascii="Times New Roman" w:eastAsia="Times New Roman" w:hAnsi="Times New Roman"/>
                <w:b/>
                <w:bCs/>
                <w:color w:val="000000"/>
                <w:sz w:val="24"/>
                <w:szCs w:val="24"/>
              </w:rPr>
              <w:t>год</w:t>
            </w:r>
          </w:p>
        </w:tc>
        <w:tc>
          <w:tcPr>
            <w:tcW w:w="2976" w:type="dxa"/>
            <w:gridSpan w:val="3"/>
            <w:vAlign w:val="center"/>
          </w:tcPr>
          <w:p w:rsidR="00195D35" w:rsidRPr="00553DAE" w:rsidRDefault="007305CE" w:rsidP="00B85FE6">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202</w:t>
            </w:r>
            <w:r w:rsidR="00B85FE6">
              <w:rPr>
                <w:rFonts w:ascii="Times New Roman" w:eastAsia="Times New Roman" w:hAnsi="Times New Roman"/>
                <w:b/>
                <w:bCs/>
                <w:color w:val="000000"/>
                <w:sz w:val="24"/>
                <w:szCs w:val="24"/>
              </w:rPr>
              <w:t>3</w:t>
            </w:r>
            <w:r w:rsidR="00195D35" w:rsidRPr="00553DAE">
              <w:rPr>
                <w:rFonts w:ascii="Times New Roman" w:eastAsia="Times New Roman" w:hAnsi="Times New Roman"/>
                <w:b/>
                <w:bCs/>
                <w:color w:val="000000"/>
                <w:sz w:val="24"/>
                <w:szCs w:val="24"/>
              </w:rPr>
              <w:t>год</w:t>
            </w:r>
          </w:p>
        </w:tc>
        <w:tc>
          <w:tcPr>
            <w:tcW w:w="3119" w:type="dxa"/>
            <w:gridSpan w:val="3"/>
            <w:vAlign w:val="center"/>
          </w:tcPr>
          <w:p w:rsidR="00195D35" w:rsidRPr="00553DAE" w:rsidRDefault="007305CE" w:rsidP="00B85FE6">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202</w:t>
            </w:r>
            <w:r w:rsidR="00B85FE6">
              <w:rPr>
                <w:rFonts w:ascii="Times New Roman" w:eastAsia="Times New Roman" w:hAnsi="Times New Roman"/>
                <w:b/>
                <w:bCs/>
                <w:color w:val="000000"/>
                <w:sz w:val="24"/>
                <w:szCs w:val="24"/>
              </w:rPr>
              <w:t>4</w:t>
            </w:r>
            <w:r w:rsidR="00195D35" w:rsidRPr="00553DAE">
              <w:rPr>
                <w:rFonts w:ascii="Times New Roman" w:eastAsia="Times New Roman" w:hAnsi="Times New Roman"/>
                <w:b/>
                <w:bCs/>
                <w:color w:val="000000"/>
                <w:sz w:val="24"/>
                <w:szCs w:val="24"/>
              </w:rPr>
              <w:t>год</w:t>
            </w:r>
          </w:p>
        </w:tc>
      </w:tr>
      <w:tr w:rsidR="00CA7DD0" w:rsidTr="002F3237">
        <w:tc>
          <w:tcPr>
            <w:tcW w:w="1526" w:type="dxa"/>
            <w:vMerge/>
            <w:vAlign w:val="center"/>
          </w:tcPr>
          <w:p w:rsidR="00195D35" w:rsidRPr="00553DAE" w:rsidRDefault="00195D35" w:rsidP="000B04D2">
            <w:pPr>
              <w:jc w:val="center"/>
              <w:rPr>
                <w:rFonts w:ascii="Times New Roman" w:eastAsia="Times New Roman" w:hAnsi="Times New Roman"/>
                <w:b/>
                <w:bCs/>
                <w:color w:val="000000"/>
                <w:sz w:val="24"/>
                <w:szCs w:val="24"/>
              </w:rPr>
            </w:pPr>
          </w:p>
        </w:tc>
        <w:tc>
          <w:tcPr>
            <w:tcW w:w="992"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план</w:t>
            </w:r>
          </w:p>
        </w:tc>
        <w:tc>
          <w:tcPr>
            <w:tcW w:w="992"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факт</w:t>
            </w:r>
          </w:p>
        </w:tc>
        <w:tc>
          <w:tcPr>
            <w:tcW w:w="567"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w:t>
            </w:r>
          </w:p>
        </w:tc>
        <w:tc>
          <w:tcPr>
            <w:tcW w:w="1134" w:type="dxa"/>
            <w:vAlign w:val="center"/>
          </w:tcPr>
          <w:p w:rsidR="00195D35" w:rsidRPr="00553DAE" w:rsidRDefault="00195D35" w:rsidP="000B04D2">
            <w:pPr>
              <w:ind w:left="-108" w:right="-108" w:firstLine="108"/>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план</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факт</w:t>
            </w:r>
          </w:p>
        </w:tc>
        <w:tc>
          <w:tcPr>
            <w:tcW w:w="708"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план</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факт</w:t>
            </w:r>
          </w:p>
        </w:tc>
        <w:tc>
          <w:tcPr>
            <w:tcW w:w="851"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w:t>
            </w:r>
          </w:p>
        </w:tc>
      </w:tr>
      <w:tr w:rsidR="00F3215A" w:rsidTr="002F3237">
        <w:tc>
          <w:tcPr>
            <w:tcW w:w="1526"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1</w:t>
            </w:r>
          </w:p>
        </w:tc>
        <w:tc>
          <w:tcPr>
            <w:tcW w:w="992"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2</w:t>
            </w:r>
          </w:p>
        </w:tc>
        <w:tc>
          <w:tcPr>
            <w:tcW w:w="992"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3</w:t>
            </w:r>
          </w:p>
        </w:tc>
        <w:tc>
          <w:tcPr>
            <w:tcW w:w="567"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4</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5</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6</w:t>
            </w:r>
          </w:p>
        </w:tc>
        <w:tc>
          <w:tcPr>
            <w:tcW w:w="708"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7</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8</w:t>
            </w:r>
          </w:p>
        </w:tc>
        <w:tc>
          <w:tcPr>
            <w:tcW w:w="1134"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9</w:t>
            </w:r>
          </w:p>
        </w:tc>
        <w:tc>
          <w:tcPr>
            <w:tcW w:w="851" w:type="dxa"/>
            <w:vAlign w:val="center"/>
          </w:tcPr>
          <w:p w:rsidR="00195D35" w:rsidRPr="00553DAE" w:rsidRDefault="00195D35" w:rsidP="000B04D2">
            <w:pPr>
              <w:jc w:val="center"/>
              <w:rPr>
                <w:rFonts w:ascii="Times New Roman" w:eastAsia="Times New Roman" w:hAnsi="Times New Roman"/>
                <w:b/>
                <w:bCs/>
                <w:color w:val="000000"/>
                <w:sz w:val="24"/>
                <w:szCs w:val="24"/>
              </w:rPr>
            </w:pPr>
            <w:r w:rsidRPr="00553DAE">
              <w:rPr>
                <w:rFonts w:ascii="Times New Roman" w:eastAsia="Times New Roman" w:hAnsi="Times New Roman"/>
                <w:b/>
                <w:bCs/>
                <w:color w:val="000000"/>
                <w:sz w:val="24"/>
                <w:szCs w:val="24"/>
              </w:rPr>
              <w:t>10</w:t>
            </w:r>
          </w:p>
        </w:tc>
      </w:tr>
      <w:tr w:rsidR="00B85FE6" w:rsidRPr="00553DAE" w:rsidTr="002F3237">
        <w:tc>
          <w:tcPr>
            <w:tcW w:w="1526" w:type="dxa"/>
            <w:vAlign w:val="bottom"/>
          </w:tcPr>
          <w:p w:rsidR="00B85FE6" w:rsidRPr="00553DAE" w:rsidRDefault="00B85FE6" w:rsidP="000B04D2">
            <w:pPr>
              <w:rPr>
                <w:rFonts w:ascii="Times New Roman" w:hAnsi="Times New Roman"/>
                <w:bCs/>
                <w:sz w:val="24"/>
                <w:szCs w:val="24"/>
              </w:rPr>
            </w:pPr>
            <w:r w:rsidRPr="00553DAE">
              <w:rPr>
                <w:rFonts w:ascii="Times New Roman" w:hAnsi="Times New Roman"/>
                <w:bCs/>
                <w:sz w:val="24"/>
                <w:szCs w:val="24"/>
              </w:rPr>
              <w:t>Дотации от других бюджетов бюджетной системы Российской федерации</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172509,7</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172509,7</w:t>
            </w:r>
          </w:p>
        </w:tc>
        <w:tc>
          <w:tcPr>
            <w:tcW w:w="567" w:type="dxa"/>
            <w:vAlign w:val="center"/>
          </w:tcPr>
          <w:p w:rsidR="00B85FE6" w:rsidRPr="002F3237" w:rsidRDefault="00B85FE6" w:rsidP="00B85FE6">
            <w:pPr>
              <w:ind w:left="-76"/>
              <w:jc w:val="center"/>
              <w:rPr>
                <w:rFonts w:ascii="Times New Roman" w:hAnsi="Times New Roman"/>
                <w:bCs/>
                <w:sz w:val="19"/>
                <w:szCs w:val="19"/>
              </w:rPr>
            </w:pPr>
            <w:r w:rsidRPr="002F3237">
              <w:rPr>
                <w:rFonts w:ascii="Times New Roman" w:hAnsi="Times New Roman"/>
                <w:bCs/>
                <w:sz w:val="19"/>
                <w:szCs w:val="19"/>
              </w:rPr>
              <w:t>100,0</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258158,3</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258158,3</w:t>
            </w:r>
          </w:p>
        </w:tc>
        <w:tc>
          <w:tcPr>
            <w:tcW w:w="708" w:type="dxa"/>
            <w:vAlign w:val="center"/>
          </w:tcPr>
          <w:p w:rsidR="00B85FE6" w:rsidRPr="002F3237" w:rsidRDefault="00B85FE6" w:rsidP="00B85FE6">
            <w:pPr>
              <w:ind w:left="-76"/>
              <w:jc w:val="center"/>
              <w:rPr>
                <w:rFonts w:ascii="Times New Roman" w:hAnsi="Times New Roman"/>
                <w:bCs/>
                <w:sz w:val="19"/>
                <w:szCs w:val="19"/>
              </w:rPr>
            </w:pPr>
            <w:r w:rsidRPr="002F3237">
              <w:rPr>
                <w:rFonts w:ascii="Times New Roman" w:hAnsi="Times New Roman"/>
                <w:bCs/>
                <w:sz w:val="19"/>
                <w:szCs w:val="19"/>
              </w:rPr>
              <w:t>100,0</w:t>
            </w:r>
          </w:p>
        </w:tc>
        <w:tc>
          <w:tcPr>
            <w:tcW w:w="1134" w:type="dxa"/>
            <w:vAlign w:val="center"/>
          </w:tcPr>
          <w:p w:rsidR="00B85FE6" w:rsidRPr="002F3237" w:rsidRDefault="00B85FE6" w:rsidP="00B10F60">
            <w:pPr>
              <w:jc w:val="center"/>
              <w:rPr>
                <w:rFonts w:ascii="Times New Roman" w:hAnsi="Times New Roman"/>
                <w:bCs/>
                <w:sz w:val="19"/>
                <w:szCs w:val="19"/>
              </w:rPr>
            </w:pPr>
            <w:r w:rsidRPr="002F3237">
              <w:rPr>
                <w:rFonts w:ascii="Times New Roman" w:hAnsi="Times New Roman"/>
                <w:bCs/>
                <w:sz w:val="19"/>
                <w:szCs w:val="19"/>
              </w:rPr>
              <w:t>328118,0</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328118,0</w:t>
            </w:r>
          </w:p>
        </w:tc>
        <w:tc>
          <w:tcPr>
            <w:tcW w:w="851" w:type="dxa"/>
            <w:vAlign w:val="center"/>
          </w:tcPr>
          <w:p w:rsidR="00B85FE6" w:rsidRPr="002F3237" w:rsidRDefault="00B85FE6" w:rsidP="007B6E30">
            <w:pPr>
              <w:ind w:left="-76"/>
              <w:jc w:val="center"/>
              <w:rPr>
                <w:rFonts w:ascii="Times New Roman" w:hAnsi="Times New Roman"/>
                <w:bCs/>
                <w:sz w:val="19"/>
                <w:szCs w:val="19"/>
              </w:rPr>
            </w:pPr>
            <w:r w:rsidRPr="002F3237">
              <w:rPr>
                <w:rFonts w:ascii="Times New Roman" w:hAnsi="Times New Roman"/>
                <w:bCs/>
                <w:sz w:val="19"/>
                <w:szCs w:val="19"/>
              </w:rPr>
              <w:t>100,0</w:t>
            </w:r>
          </w:p>
        </w:tc>
      </w:tr>
      <w:tr w:rsidR="00B85FE6" w:rsidRPr="00553DAE" w:rsidTr="002F3237">
        <w:tc>
          <w:tcPr>
            <w:tcW w:w="1526" w:type="dxa"/>
            <w:vAlign w:val="bottom"/>
          </w:tcPr>
          <w:p w:rsidR="00B85FE6" w:rsidRPr="00553DAE" w:rsidRDefault="00B85FE6" w:rsidP="000B04D2">
            <w:pPr>
              <w:rPr>
                <w:rFonts w:ascii="Times New Roman" w:hAnsi="Times New Roman"/>
                <w:bCs/>
                <w:sz w:val="24"/>
                <w:szCs w:val="24"/>
              </w:rPr>
            </w:pPr>
            <w:r w:rsidRPr="00553DAE">
              <w:rPr>
                <w:rFonts w:ascii="Times New Roman" w:hAnsi="Times New Roman"/>
                <w:bCs/>
                <w:sz w:val="24"/>
                <w:szCs w:val="24"/>
              </w:rPr>
              <w:t xml:space="preserve">Субсидии бюджетам субъектов Российской Федерации и муниципальных образований </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176720,1</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176720,1</w:t>
            </w:r>
          </w:p>
        </w:tc>
        <w:tc>
          <w:tcPr>
            <w:tcW w:w="567" w:type="dxa"/>
            <w:vAlign w:val="center"/>
          </w:tcPr>
          <w:p w:rsidR="00B85FE6" w:rsidRPr="002F3237" w:rsidRDefault="00B85FE6" w:rsidP="00B85FE6">
            <w:pPr>
              <w:ind w:hanging="169"/>
              <w:jc w:val="center"/>
              <w:rPr>
                <w:rFonts w:ascii="Times New Roman" w:hAnsi="Times New Roman"/>
                <w:bCs/>
                <w:sz w:val="19"/>
                <w:szCs w:val="19"/>
              </w:rPr>
            </w:pPr>
            <w:r w:rsidRPr="002F3237">
              <w:rPr>
                <w:rFonts w:ascii="Times New Roman" w:hAnsi="Times New Roman"/>
                <w:bCs/>
                <w:sz w:val="19"/>
                <w:szCs w:val="19"/>
              </w:rPr>
              <w:t xml:space="preserve"> 100,0</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154707,4</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154699,8</w:t>
            </w:r>
          </w:p>
        </w:tc>
        <w:tc>
          <w:tcPr>
            <w:tcW w:w="708"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99,9</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245438,1</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244849,1</w:t>
            </w:r>
          </w:p>
        </w:tc>
        <w:tc>
          <w:tcPr>
            <w:tcW w:w="851"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99,8</w:t>
            </w:r>
          </w:p>
        </w:tc>
      </w:tr>
      <w:tr w:rsidR="00B85FE6" w:rsidRPr="00553DAE" w:rsidTr="002F3237">
        <w:tc>
          <w:tcPr>
            <w:tcW w:w="1526" w:type="dxa"/>
            <w:vAlign w:val="bottom"/>
          </w:tcPr>
          <w:p w:rsidR="00B85FE6" w:rsidRPr="00553DAE" w:rsidRDefault="00B85FE6" w:rsidP="000B04D2">
            <w:pPr>
              <w:rPr>
                <w:rFonts w:ascii="Times New Roman" w:hAnsi="Times New Roman"/>
                <w:bCs/>
                <w:sz w:val="24"/>
                <w:szCs w:val="24"/>
              </w:rPr>
            </w:pPr>
            <w:r w:rsidRPr="00553DAE">
              <w:rPr>
                <w:rFonts w:ascii="Times New Roman" w:hAnsi="Times New Roman"/>
                <w:bCs/>
                <w:sz w:val="24"/>
                <w:szCs w:val="24"/>
              </w:rPr>
              <w:t>Субвенции от других бюджетов бюджетной системы Российской Федерации</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331399,0</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330470,4</w:t>
            </w:r>
          </w:p>
        </w:tc>
        <w:tc>
          <w:tcPr>
            <w:tcW w:w="567"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99,7</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384105,0</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383831,8</w:t>
            </w:r>
          </w:p>
        </w:tc>
        <w:tc>
          <w:tcPr>
            <w:tcW w:w="708"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99,7</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504349,6</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501394,8</w:t>
            </w:r>
          </w:p>
        </w:tc>
        <w:tc>
          <w:tcPr>
            <w:tcW w:w="851"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99,4</w:t>
            </w:r>
          </w:p>
        </w:tc>
      </w:tr>
      <w:tr w:rsidR="00B85FE6" w:rsidRPr="00553DAE" w:rsidTr="002F3237">
        <w:tc>
          <w:tcPr>
            <w:tcW w:w="1526" w:type="dxa"/>
            <w:vAlign w:val="bottom"/>
          </w:tcPr>
          <w:p w:rsidR="00B85FE6" w:rsidRPr="00553DAE" w:rsidRDefault="00B85FE6" w:rsidP="000B04D2">
            <w:pPr>
              <w:rPr>
                <w:rFonts w:ascii="Times New Roman" w:hAnsi="Times New Roman"/>
                <w:bCs/>
                <w:sz w:val="24"/>
                <w:szCs w:val="24"/>
              </w:rPr>
            </w:pPr>
            <w:r w:rsidRPr="00553DAE">
              <w:rPr>
                <w:rFonts w:ascii="Times New Roman" w:hAnsi="Times New Roman"/>
                <w:bCs/>
                <w:sz w:val="24"/>
                <w:szCs w:val="24"/>
              </w:rPr>
              <w:t xml:space="preserve">Иные межбюджетные </w:t>
            </w:r>
            <w:r w:rsidRPr="00553DAE">
              <w:rPr>
                <w:rFonts w:ascii="Times New Roman" w:hAnsi="Times New Roman"/>
                <w:bCs/>
                <w:sz w:val="24"/>
                <w:szCs w:val="24"/>
              </w:rPr>
              <w:lastRenderedPageBreak/>
              <w:t>трансферты</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lastRenderedPageBreak/>
              <w:t>118920,0</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118461,1</w:t>
            </w:r>
          </w:p>
        </w:tc>
        <w:tc>
          <w:tcPr>
            <w:tcW w:w="567"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99,6</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327510,6</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327213,8</w:t>
            </w:r>
          </w:p>
        </w:tc>
        <w:tc>
          <w:tcPr>
            <w:tcW w:w="708"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99,9</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150264,2</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128426,7</w:t>
            </w:r>
          </w:p>
        </w:tc>
        <w:tc>
          <w:tcPr>
            <w:tcW w:w="851"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85,5</w:t>
            </w:r>
          </w:p>
        </w:tc>
      </w:tr>
      <w:tr w:rsidR="00B85FE6" w:rsidRPr="00553DAE" w:rsidTr="002F3237">
        <w:tc>
          <w:tcPr>
            <w:tcW w:w="1526" w:type="dxa"/>
            <w:vAlign w:val="bottom"/>
          </w:tcPr>
          <w:p w:rsidR="00B85FE6" w:rsidRPr="00553DAE" w:rsidRDefault="00B85FE6" w:rsidP="000B04D2">
            <w:pPr>
              <w:rPr>
                <w:rFonts w:ascii="Times New Roman" w:hAnsi="Times New Roman"/>
                <w:bCs/>
                <w:sz w:val="24"/>
                <w:szCs w:val="24"/>
              </w:rPr>
            </w:pPr>
            <w:r w:rsidRPr="00553DAE">
              <w:rPr>
                <w:rFonts w:ascii="Times New Roman" w:hAnsi="Times New Roman"/>
                <w:bCs/>
                <w:sz w:val="24"/>
                <w:szCs w:val="24"/>
              </w:rPr>
              <w:lastRenderedPageBreak/>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-50,0</w:t>
            </w:r>
          </w:p>
        </w:tc>
        <w:tc>
          <w:tcPr>
            <w:tcW w:w="992"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-50,0</w:t>
            </w:r>
          </w:p>
        </w:tc>
        <w:tc>
          <w:tcPr>
            <w:tcW w:w="567" w:type="dxa"/>
            <w:vAlign w:val="center"/>
          </w:tcPr>
          <w:p w:rsidR="00B85FE6" w:rsidRPr="002F3237" w:rsidRDefault="00B85FE6" w:rsidP="00B85FE6">
            <w:pPr>
              <w:jc w:val="center"/>
              <w:rPr>
                <w:rFonts w:ascii="Times New Roman" w:hAnsi="Times New Roman"/>
                <w:sz w:val="19"/>
                <w:szCs w:val="19"/>
              </w:rPr>
            </w:pPr>
            <w:r w:rsidRPr="002F3237">
              <w:rPr>
                <w:rFonts w:ascii="Times New Roman" w:hAnsi="Times New Roman"/>
                <w:sz w:val="19"/>
                <w:szCs w:val="19"/>
              </w:rPr>
              <w:t>100,0</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-621,8</w:t>
            </w:r>
          </w:p>
        </w:tc>
        <w:tc>
          <w:tcPr>
            <w:tcW w:w="1134" w:type="dxa"/>
            <w:vAlign w:val="center"/>
          </w:tcPr>
          <w:p w:rsidR="00B85FE6" w:rsidRPr="002F3237" w:rsidRDefault="00B85FE6" w:rsidP="00B85FE6">
            <w:pPr>
              <w:jc w:val="center"/>
              <w:rPr>
                <w:rFonts w:ascii="Times New Roman" w:hAnsi="Times New Roman"/>
                <w:bCs/>
                <w:sz w:val="19"/>
                <w:szCs w:val="19"/>
              </w:rPr>
            </w:pPr>
            <w:r w:rsidRPr="002F3237">
              <w:rPr>
                <w:rFonts w:ascii="Times New Roman" w:hAnsi="Times New Roman"/>
                <w:bCs/>
                <w:sz w:val="19"/>
                <w:szCs w:val="19"/>
              </w:rPr>
              <w:t>-621,8</w:t>
            </w:r>
          </w:p>
        </w:tc>
        <w:tc>
          <w:tcPr>
            <w:tcW w:w="708" w:type="dxa"/>
            <w:vAlign w:val="center"/>
          </w:tcPr>
          <w:p w:rsidR="00B85FE6" w:rsidRPr="002F3237" w:rsidRDefault="00B85FE6" w:rsidP="00B85FE6">
            <w:pPr>
              <w:jc w:val="center"/>
              <w:rPr>
                <w:rFonts w:ascii="Times New Roman" w:hAnsi="Times New Roman"/>
                <w:sz w:val="19"/>
                <w:szCs w:val="19"/>
              </w:rPr>
            </w:pPr>
            <w:r w:rsidRPr="002F3237">
              <w:rPr>
                <w:rFonts w:ascii="Times New Roman" w:hAnsi="Times New Roman"/>
                <w:sz w:val="19"/>
                <w:szCs w:val="19"/>
              </w:rPr>
              <w:t>100,0</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0,0</w:t>
            </w:r>
          </w:p>
        </w:tc>
        <w:tc>
          <w:tcPr>
            <w:tcW w:w="1134" w:type="dxa"/>
            <w:vAlign w:val="center"/>
          </w:tcPr>
          <w:p w:rsidR="00B85FE6" w:rsidRPr="002F3237" w:rsidRDefault="00B85FE6" w:rsidP="007B6E30">
            <w:pPr>
              <w:jc w:val="center"/>
              <w:rPr>
                <w:rFonts w:ascii="Times New Roman" w:hAnsi="Times New Roman"/>
                <w:bCs/>
                <w:sz w:val="19"/>
                <w:szCs w:val="19"/>
              </w:rPr>
            </w:pPr>
            <w:r w:rsidRPr="002F3237">
              <w:rPr>
                <w:rFonts w:ascii="Times New Roman" w:hAnsi="Times New Roman"/>
                <w:bCs/>
                <w:sz w:val="19"/>
                <w:szCs w:val="19"/>
              </w:rPr>
              <w:t>0,0</w:t>
            </w:r>
          </w:p>
        </w:tc>
        <w:tc>
          <w:tcPr>
            <w:tcW w:w="851" w:type="dxa"/>
            <w:vAlign w:val="center"/>
          </w:tcPr>
          <w:p w:rsidR="00B85FE6" w:rsidRPr="002F3237" w:rsidRDefault="00B85FE6" w:rsidP="007B6E30">
            <w:pPr>
              <w:jc w:val="center"/>
              <w:rPr>
                <w:rFonts w:ascii="Times New Roman" w:hAnsi="Times New Roman"/>
                <w:sz w:val="19"/>
                <w:szCs w:val="19"/>
              </w:rPr>
            </w:pPr>
            <w:r w:rsidRPr="002F3237">
              <w:rPr>
                <w:rFonts w:ascii="Times New Roman" w:hAnsi="Times New Roman"/>
                <w:sz w:val="19"/>
                <w:szCs w:val="19"/>
              </w:rPr>
              <w:t>-</w:t>
            </w:r>
          </w:p>
        </w:tc>
      </w:tr>
      <w:tr w:rsidR="00B85FE6" w:rsidRPr="00553DAE" w:rsidTr="002F3237">
        <w:tc>
          <w:tcPr>
            <w:tcW w:w="1526" w:type="dxa"/>
            <w:vAlign w:val="bottom"/>
          </w:tcPr>
          <w:p w:rsidR="00B85FE6" w:rsidRPr="00553DAE" w:rsidRDefault="00B85FE6" w:rsidP="000B04D2">
            <w:pPr>
              <w:rPr>
                <w:rFonts w:ascii="Times New Roman" w:hAnsi="Times New Roman"/>
                <w:b/>
                <w:bCs/>
                <w:sz w:val="24"/>
                <w:szCs w:val="24"/>
              </w:rPr>
            </w:pPr>
            <w:r w:rsidRPr="00553DAE">
              <w:rPr>
                <w:rFonts w:ascii="Times New Roman" w:hAnsi="Times New Roman"/>
                <w:b/>
                <w:bCs/>
                <w:sz w:val="24"/>
                <w:szCs w:val="24"/>
              </w:rPr>
              <w:t xml:space="preserve">Итого </w:t>
            </w:r>
          </w:p>
        </w:tc>
        <w:tc>
          <w:tcPr>
            <w:tcW w:w="992"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799498,8</w:t>
            </w:r>
          </w:p>
        </w:tc>
        <w:tc>
          <w:tcPr>
            <w:tcW w:w="992"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793533,9</w:t>
            </w:r>
          </w:p>
        </w:tc>
        <w:tc>
          <w:tcPr>
            <w:tcW w:w="567"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99,3</w:t>
            </w:r>
          </w:p>
        </w:tc>
        <w:tc>
          <w:tcPr>
            <w:tcW w:w="1134"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1123859,5</w:t>
            </w:r>
          </w:p>
        </w:tc>
        <w:tc>
          <w:tcPr>
            <w:tcW w:w="1134"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1123281,9</w:t>
            </w:r>
          </w:p>
        </w:tc>
        <w:tc>
          <w:tcPr>
            <w:tcW w:w="708" w:type="dxa"/>
            <w:vAlign w:val="center"/>
          </w:tcPr>
          <w:p w:rsidR="00B85FE6" w:rsidRPr="002F3237" w:rsidRDefault="00B85FE6" w:rsidP="00B85FE6">
            <w:pPr>
              <w:jc w:val="center"/>
              <w:rPr>
                <w:rFonts w:ascii="Times New Roman" w:hAnsi="Times New Roman"/>
                <w:b/>
                <w:bCs/>
                <w:sz w:val="19"/>
                <w:szCs w:val="19"/>
              </w:rPr>
            </w:pPr>
            <w:r w:rsidRPr="002F3237">
              <w:rPr>
                <w:rFonts w:ascii="Times New Roman" w:hAnsi="Times New Roman"/>
                <w:b/>
                <w:bCs/>
                <w:sz w:val="19"/>
                <w:szCs w:val="19"/>
              </w:rPr>
              <w:t>99,9</w:t>
            </w:r>
          </w:p>
        </w:tc>
        <w:tc>
          <w:tcPr>
            <w:tcW w:w="1134" w:type="dxa"/>
            <w:vAlign w:val="center"/>
          </w:tcPr>
          <w:p w:rsidR="00B85FE6" w:rsidRPr="002F3237" w:rsidRDefault="00B85FE6" w:rsidP="007B6E30">
            <w:pPr>
              <w:jc w:val="center"/>
              <w:rPr>
                <w:rFonts w:ascii="Times New Roman" w:hAnsi="Times New Roman"/>
                <w:b/>
                <w:bCs/>
                <w:sz w:val="19"/>
                <w:szCs w:val="19"/>
              </w:rPr>
            </w:pPr>
            <w:r w:rsidRPr="002F3237">
              <w:rPr>
                <w:rFonts w:ascii="Times New Roman" w:hAnsi="Times New Roman"/>
                <w:b/>
                <w:bCs/>
                <w:sz w:val="19"/>
                <w:szCs w:val="19"/>
              </w:rPr>
              <w:t>1228169,9</w:t>
            </w:r>
          </w:p>
        </w:tc>
        <w:tc>
          <w:tcPr>
            <w:tcW w:w="1134" w:type="dxa"/>
            <w:vAlign w:val="center"/>
          </w:tcPr>
          <w:p w:rsidR="00B85FE6" w:rsidRPr="002F3237" w:rsidRDefault="00B85FE6" w:rsidP="007B6E30">
            <w:pPr>
              <w:jc w:val="center"/>
              <w:rPr>
                <w:rFonts w:ascii="Times New Roman" w:hAnsi="Times New Roman"/>
                <w:b/>
                <w:bCs/>
                <w:sz w:val="19"/>
                <w:szCs w:val="19"/>
              </w:rPr>
            </w:pPr>
            <w:r w:rsidRPr="002F3237">
              <w:rPr>
                <w:rFonts w:ascii="Times New Roman" w:hAnsi="Times New Roman"/>
                <w:b/>
                <w:bCs/>
                <w:sz w:val="19"/>
                <w:szCs w:val="19"/>
              </w:rPr>
              <w:t>1202788,6</w:t>
            </w:r>
          </w:p>
        </w:tc>
        <w:tc>
          <w:tcPr>
            <w:tcW w:w="851" w:type="dxa"/>
            <w:vAlign w:val="center"/>
          </w:tcPr>
          <w:p w:rsidR="00B85FE6" w:rsidRPr="002F3237" w:rsidRDefault="002F3237" w:rsidP="007B6E30">
            <w:pPr>
              <w:jc w:val="center"/>
              <w:rPr>
                <w:rFonts w:ascii="Times New Roman" w:hAnsi="Times New Roman"/>
                <w:b/>
                <w:bCs/>
                <w:sz w:val="19"/>
                <w:szCs w:val="19"/>
              </w:rPr>
            </w:pPr>
            <w:r>
              <w:rPr>
                <w:rFonts w:ascii="Times New Roman" w:hAnsi="Times New Roman"/>
                <w:b/>
                <w:bCs/>
                <w:sz w:val="19"/>
                <w:szCs w:val="19"/>
              </w:rPr>
              <w:t>97,9</w:t>
            </w:r>
          </w:p>
        </w:tc>
      </w:tr>
    </w:tbl>
    <w:p w:rsidR="002511D4" w:rsidRPr="00553DAE" w:rsidRDefault="002511D4" w:rsidP="00D77EA8">
      <w:pPr>
        <w:spacing w:after="0" w:line="240" w:lineRule="auto"/>
        <w:ind w:firstLine="357"/>
        <w:jc w:val="both"/>
        <w:rPr>
          <w:rFonts w:ascii="Times New Roman" w:eastAsia="Times New Roman" w:hAnsi="Times New Roman" w:cs="Times New Roman"/>
          <w:bCs/>
          <w:color w:val="000000"/>
          <w:sz w:val="24"/>
          <w:szCs w:val="24"/>
        </w:rPr>
      </w:pPr>
    </w:p>
    <w:p w:rsidR="00D77EA8" w:rsidRPr="00424498" w:rsidRDefault="00D77EA8"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По сравнению</w:t>
      </w:r>
      <w:r w:rsidR="00BF2429" w:rsidRPr="00424498">
        <w:rPr>
          <w:rFonts w:ascii="Times New Roman" w:eastAsia="Times New Roman" w:hAnsi="Times New Roman" w:cs="Times New Roman"/>
          <w:color w:val="000000"/>
          <w:sz w:val="28"/>
          <w:szCs w:val="28"/>
        </w:rPr>
        <w:t xml:space="preserve"> с 202</w:t>
      </w:r>
      <w:r w:rsidR="0032371B">
        <w:rPr>
          <w:rFonts w:ascii="Times New Roman" w:eastAsia="Times New Roman" w:hAnsi="Times New Roman" w:cs="Times New Roman"/>
          <w:color w:val="000000"/>
          <w:sz w:val="28"/>
          <w:szCs w:val="28"/>
        </w:rPr>
        <w:t>3</w:t>
      </w:r>
      <w:r w:rsidRPr="00424498">
        <w:rPr>
          <w:rFonts w:ascii="Times New Roman" w:eastAsia="Times New Roman" w:hAnsi="Times New Roman" w:cs="Times New Roman"/>
          <w:color w:val="000000"/>
          <w:sz w:val="28"/>
          <w:szCs w:val="28"/>
        </w:rPr>
        <w:t xml:space="preserve">годом объем безвозмездных поступлений в бюджет района </w:t>
      </w:r>
      <w:r w:rsidR="00F3215A" w:rsidRPr="00424498">
        <w:rPr>
          <w:rFonts w:ascii="Times New Roman" w:eastAsia="Times New Roman" w:hAnsi="Times New Roman" w:cs="Times New Roman"/>
          <w:color w:val="000000"/>
          <w:sz w:val="28"/>
          <w:szCs w:val="28"/>
        </w:rPr>
        <w:t>увеличился</w:t>
      </w:r>
      <w:r w:rsidRPr="00424498">
        <w:rPr>
          <w:rFonts w:ascii="Times New Roman" w:eastAsia="Times New Roman" w:hAnsi="Times New Roman" w:cs="Times New Roman"/>
          <w:color w:val="000000"/>
          <w:sz w:val="28"/>
          <w:szCs w:val="28"/>
        </w:rPr>
        <w:t xml:space="preserve"> на </w:t>
      </w:r>
      <w:r w:rsidR="0032371B">
        <w:rPr>
          <w:rFonts w:ascii="Times New Roman" w:eastAsia="Times New Roman" w:hAnsi="Times New Roman" w:cs="Times New Roman"/>
          <w:color w:val="000000"/>
          <w:sz w:val="28"/>
          <w:szCs w:val="28"/>
        </w:rPr>
        <w:t>81506,7</w:t>
      </w:r>
      <w:r w:rsidRPr="00424498">
        <w:rPr>
          <w:rFonts w:ascii="Times New Roman" w:eastAsia="Times New Roman" w:hAnsi="Times New Roman" w:cs="Times New Roman"/>
          <w:color w:val="000000"/>
          <w:sz w:val="28"/>
          <w:szCs w:val="28"/>
        </w:rPr>
        <w:t xml:space="preserve"> тыс. руб., их доля в обще</w:t>
      </w:r>
      <w:r w:rsidR="00BD0F65" w:rsidRPr="00424498">
        <w:rPr>
          <w:rFonts w:ascii="Times New Roman" w:eastAsia="Times New Roman" w:hAnsi="Times New Roman" w:cs="Times New Roman"/>
          <w:color w:val="000000"/>
          <w:sz w:val="28"/>
          <w:szCs w:val="28"/>
        </w:rPr>
        <w:t xml:space="preserve">м объеме доходов составила </w:t>
      </w:r>
      <w:r w:rsidR="0032371B">
        <w:rPr>
          <w:rFonts w:ascii="Times New Roman" w:eastAsia="Times New Roman" w:hAnsi="Times New Roman" w:cs="Times New Roman"/>
          <w:color w:val="000000"/>
          <w:sz w:val="28"/>
          <w:szCs w:val="28"/>
        </w:rPr>
        <w:t>76,6</w:t>
      </w:r>
      <w:r w:rsidRPr="00424498">
        <w:rPr>
          <w:rFonts w:ascii="Times New Roman" w:eastAsia="Times New Roman" w:hAnsi="Times New Roman" w:cs="Times New Roman"/>
          <w:color w:val="000000"/>
          <w:sz w:val="28"/>
          <w:szCs w:val="28"/>
        </w:rPr>
        <w:t xml:space="preserve">%. Плановые показатели по безвозмездным поступлениям не выполнены на </w:t>
      </w:r>
      <w:r w:rsidR="0032371B">
        <w:rPr>
          <w:rFonts w:ascii="Times New Roman" w:eastAsia="Times New Roman" w:hAnsi="Times New Roman" w:cs="Times New Roman"/>
          <w:color w:val="000000"/>
          <w:sz w:val="28"/>
          <w:szCs w:val="28"/>
        </w:rPr>
        <w:t>25381,3</w:t>
      </w:r>
      <w:r w:rsidRPr="00424498">
        <w:rPr>
          <w:rFonts w:ascii="Times New Roman" w:eastAsia="Times New Roman" w:hAnsi="Times New Roman" w:cs="Times New Roman"/>
          <w:color w:val="000000"/>
          <w:sz w:val="28"/>
          <w:szCs w:val="28"/>
        </w:rPr>
        <w:t xml:space="preserve"> тыс. руб.</w:t>
      </w:r>
    </w:p>
    <w:p w:rsidR="00C60EF4" w:rsidRPr="00424498" w:rsidRDefault="00C60EF4"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Дотация на выравнивание бюджетной обеспеченности муниципальных районов поступила в размере 100% к уточненным бюджетным назначениям и составила  </w:t>
      </w:r>
      <w:r w:rsidR="0032371B">
        <w:rPr>
          <w:rFonts w:ascii="Times New Roman" w:eastAsia="Times New Roman" w:hAnsi="Times New Roman" w:cs="Times New Roman"/>
          <w:color w:val="000000"/>
          <w:sz w:val="28"/>
          <w:szCs w:val="28"/>
        </w:rPr>
        <w:t>160485,0</w:t>
      </w:r>
      <w:r w:rsidR="00BA4088">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color w:val="000000"/>
          <w:sz w:val="28"/>
          <w:szCs w:val="28"/>
        </w:rPr>
        <w:t>тыс. руб.</w:t>
      </w:r>
    </w:p>
    <w:p w:rsidR="00C60EF4" w:rsidRDefault="00C60EF4"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В бюджет района поступила дотация на поддержку мер по обеспечению сбалансированности бюджетов в сумме </w:t>
      </w:r>
      <w:r w:rsidR="0032371B">
        <w:rPr>
          <w:rFonts w:ascii="Times New Roman" w:eastAsia="Times New Roman" w:hAnsi="Times New Roman" w:cs="Times New Roman"/>
          <w:color w:val="000000"/>
          <w:sz w:val="28"/>
          <w:szCs w:val="28"/>
        </w:rPr>
        <w:t>57768,4</w:t>
      </w:r>
      <w:r w:rsidRPr="00424498">
        <w:rPr>
          <w:rFonts w:ascii="Times New Roman" w:eastAsia="Times New Roman" w:hAnsi="Times New Roman" w:cs="Times New Roman"/>
          <w:color w:val="000000"/>
          <w:sz w:val="28"/>
          <w:szCs w:val="28"/>
        </w:rPr>
        <w:t xml:space="preserve"> тыс. руб.</w:t>
      </w:r>
    </w:p>
    <w:p w:rsidR="00695412" w:rsidRPr="00695412" w:rsidRDefault="00695412" w:rsidP="001B490B">
      <w:pPr>
        <w:spacing w:after="0" w:line="240" w:lineRule="auto"/>
        <w:ind w:firstLine="709"/>
        <w:jc w:val="both"/>
        <w:rPr>
          <w:rFonts w:ascii="Times New Roman" w:eastAsia="Times New Roman" w:hAnsi="Times New Roman" w:cs="Times New Roman"/>
          <w:color w:val="000000"/>
          <w:sz w:val="28"/>
          <w:szCs w:val="28"/>
        </w:rPr>
      </w:pPr>
      <w:r w:rsidRPr="00695412">
        <w:rPr>
          <w:rFonts w:ascii="Times New Roman" w:hAnsi="Times New Roman" w:cs="Times New Roman"/>
          <w:sz w:val="28"/>
          <w:szCs w:val="28"/>
        </w:rPr>
        <w:t>Дотации (гранты) бюджетам муниципальных районов за достижение показателей деятельности органов местного самоуправления</w:t>
      </w:r>
      <w:r>
        <w:rPr>
          <w:rFonts w:ascii="Times New Roman" w:hAnsi="Times New Roman" w:cs="Times New Roman"/>
          <w:sz w:val="28"/>
          <w:szCs w:val="28"/>
        </w:rPr>
        <w:t xml:space="preserve"> в сумме </w:t>
      </w:r>
      <w:r w:rsidR="0032371B">
        <w:rPr>
          <w:rFonts w:ascii="Times New Roman" w:hAnsi="Times New Roman" w:cs="Times New Roman"/>
          <w:sz w:val="28"/>
          <w:szCs w:val="28"/>
        </w:rPr>
        <w:t>5170,9</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C60EF4" w:rsidRPr="00424498" w:rsidRDefault="00C60EF4"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Поступили прочие  дотации в бюджет района в сумме </w:t>
      </w:r>
      <w:r w:rsidR="0032371B">
        <w:rPr>
          <w:rFonts w:ascii="Times New Roman" w:eastAsia="Times New Roman" w:hAnsi="Times New Roman" w:cs="Times New Roman"/>
          <w:color w:val="000000"/>
          <w:sz w:val="28"/>
          <w:szCs w:val="28"/>
        </w:rPr>
        <w:t>104693,7</w:t>
      </w:r>
      <w:r w:rsidR="00695412">
        <w:rPr>
          <w:rFonts w:ascii="Times New Roman" w:eastAsia="Times New Roman" w:hAnsi="Times New Roman" w:cs="Times New Roman"/>
          <w:color w:val="000000"/>
          <w:sz w:val="28"/>
          <w:szCs w:val="28"/>
        </w:rPr>
        <w:t xml:space="preserve"> </w:t>
      </w:r>
      <w:proofErr w:type="spellStart"/>
      <w:r w:rsidRPr="00424498">
        <w:rPr>
          <w:rFonts w:ascii="Times New Roman" w:eastAsia="Times New Roman" w:hAnsi="Times New Roman" w:cs="Times New Roman"/>
          <w:color w:val="000000"/>
          <w:sz w:val="28"/>
          <w:szCs w:val="28"/>
        </w:rPr>
        <w:t>тыс</w:t>
      </w:r>
      <w:proofErr w:type="gramStart"/>
      <w:r w:rsidRPr="00424498">
        <w:rPr>
          <w:rFonts w:ascii="Times New Roman" w:eastAsia="Times New Roman" w:hAnsi="Times New Roman" w:cs="Times New Roman"/>
          <w:color w:val="000000"/>
          <w:sz w:val="28"/>
          <w:szCs w:val="28"/>
        </w:rPr>
        <w:t>.р</w:t>
      </w:r>
      <w:proofErr w:type="gramEnd"/>
      <w:r w:rsidRPr="00424498">
        <w:rPr>
          <w:rFonts w:ascii="Times New Roman" w:eastAsia="Times New Roman" w:hAnsi="Times New Roman" w:cs="Times New Roman"/>
          <w:color w:val="000000"/>
          <w:sz w:val="28"/>
          <w:szCs w:val="28"/>
        </w:rPr>
        <w:t>ублей</w:t>
      </w:r>
      <w:proofErr w:type="spellEnd"/>
      <w:r w:rsidRPr="00424498">
        <w:rPr>
          <w:rFonts w:ascii="Times New Roman" w:eastAsia="Times New Roman" w:hAnsi="Times New Roman" w:cs="Times New Roman"/>
          <w:color w:val="000000"/>
          <w:sz w:val="28"/>
          <w:szCs w:val="28"/>
        </w:rPr>
        <w:t>.</w:t>
      </w:r>
    </w:p>
    <w:p w:rsidR="00C60EF4" w:rsidRPr="00424498" w:rsidRDefault="00C60EF4"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Субсидии от других бюджетов бюджетной сист</w:t>
      </w:r>
      <w:r w:rsidR="00D755A4">
        <w:rPr>
          <w:rFonts w:ascii="Times New Roman" w:eastAsia="Times New Roman" w:hAnsi="Times New Roman" w:cs="Times New Roman"/>
          <w:color w:val="000000"/>
          <w:sz w:val="28"/>
          <w:szCs w:val="28"/>
        </w:rPr>
        <w:t xml:space="preserve">емы поступили в размере </w:t>
      </w:r>
      <w:r w:rsidR="0032371B">
        <w:rPr>
          <w:rFonts w:ascii="Times New Roman" w:eastAsia="Times New Roman" w:hAnsi="Times New Roman" w:cs="Times New Roman"/>
          <w:color w:val="000000"/>
          <w:sz w:val="28"/>
          <w:szCs w:val="28"/>
        </w:rPr>
        <w:t>244849,1</w:t>
      </w:r>
      <w:r w:rsidR="00D755A4">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color w:val="000000"/>
          <w:sz w:val="28"/>
          <w:szCs w:val="28"/>
        </w:rPr>
        <w:t xml:space="preserve">тыс. руб., при уточненных  назначениях </w:t>
      </w:r>
      <w:r w:rsidR="0032371B">
        <w:rPr>
          <w:rFonts w:ascii="Times New Roman" w:eastAsia="Times New Roman" w:hAnsi="Times New Roman" w:cs="Times New Roman"/>
          <w:color w:val="000000"/>
          <w:sz w:val="28"/>
          <w:szCs w:val="28"/>
        </w:rPr>
        <w:t>245438,1</w:t>
      </w:r>
      <w:r w:rsidRPr="00424498">
        <w:rPr>
          <w:rFonts w:ascii="Times New Roman" w:eastAsia="Times New Roman" w:hAnsi="Times New Roman" w:cs="Times New Roman"/>
          <w:color w:val="000000"/>
          <w:sz w:val="28"/>
          <w:szCs w:val="28"/>
        </w:rPr>
        <w:t xml:space="preserve"> тыс. руб., исполнение составило </w:t>
      </w:r>
      <w:r w:rsidR="0032371B">
        <w:rPr>
          <w:rFonts w:ascii="Times New Roman" w:eastAsia="Times New Roman" w:hAnsi="Times New Roman" w:cs="Times New Roman"/>
          <w:color w:val="000000"/>
          <w:sz w:val="28"/>
          <w:szCs w:val="28"/>
        </w:rPr>
        <w:t>99,8</w:t>
      </w:r>
      <w:r w:rsidRPr="00424498">
        <w:rPr>
          <w:rFonts w:ascii="Times New Roman" w:eastAsia="Times New Roman" w:hAnsi="Times New Roman" w:cs="Times New Roman"/>
          <w:color w:val="000000"/>
          <w:sz w:val="28"/>
          <w:szCs w:val="28"/>
        </w:rPr>
        <w:t xml:space="preserve">%. </w:t>
      </w:r>
    </w:p>
    <w:p w:rsidR="00C60EF4" w:rsidRPr="00424498" w:rsidRDefault="00C60EF4" w:rsidP="001B490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Субвенции от других бюджетов бюджетной системы Российской Федерации поступили в бюджет района в сумме </w:t>
      </w:r>
      <w:r w:rsidR="0032371B">
        <w:rPr>
          <w:rFonts w:ascii="Times New Roman" w:eastAsia="Times New Roman" w:hAnsi="Times New Roman" w:cs="Times New Roman"/>
          <w:color w:val="000000"/>
          <w:sz w:val="28"/>
          <w:szCs w:val="28"/>
        </w:rPr>
        <w:t>501394,8</w:t>
      </w:r>
      <w:r w:rsidRPr="00424498">
        <w:rPr>
          <w:rFonts w:ascii="Times New Roman" w:eastAsia="Times New Roman" w:hAnsi="Times New Roman" w:cs="Times New Roman"/>
          <w:color w:val="000000"/>
          <w:sz w:val="28"/>
          <w:szCs w:val="28"/>
        </w:rPr>
        <w:t xml:space="preserve"> тыс. руб., при уточненных плановых назначениях </w:t>
      </w:r>
      <w:r w:rsidR="0032371B">
        <w:rPr>
          <w:rFonts w:ascii="Times New Roman" w:eastAsia="Times New Roman" w:hAnsi="Times New Roman" w:cs="Times New Roman"/>
          <w:color w:val="000000"/>
          <w:sz w:val="28"/>
          <w:szCs w:val="28"/>
        </w:rPr>
        <w:t>504349,6</w:t>
      </w:r>
      <w:r w:rsidRPr="00424498">
        <w:rPr>
          <w:rFonts w:ascii="Times New Roman" w:eastAsia="Times New Roman" w:hAnsi="Times New Roman" w:cs="Times New Roman"/>
          <w:color w:val="000000"/>
          <w:sz w:val="28"/>
          <w:szCs w:val="28"/>
        </w:rPr>
        <w:t xml:space="preserve"> тыс.</w:t>
      </w:r>
      <w:r w:rsidR="0032371B">
        <w:rPr>
          <w:rFonts w:ascii="Times New Roman" w:eastAsia="Times New Roman" w:hAnsi="Times New Roman" w:cs="Times New Roman"/>
          <w:color w:val="000000"/>
          <w:sz w:val="28"/>
          <w:szCs w:val="28"/>
        </w:rPr>
        <w:t xml:space="preserve"> руб., исполнение составило 99,4</w:t>
      </w:r>
      <w:r w:rsidRPr="00424498">
        <w:rPr>
          <w:rFonts w:ascii="Times New Roman" w:eastAsia="Times New Roman" w:hAnsi="Times New Roman" w:cs="Times New Roman"/>
          <w:color w:val="000000"/>
          <w:sz w:val="28"/>
          <w:szCs w:val="28"/>
        </w:rPr>
        <w:t>%</w:t>
      </w:r>
    </w:p>
    <w:p w:rsidR="00C60EF4" w:rsidRPr="00424498" w:rsidRDefault="00C60EF4" w:rsidP="00C60EF4">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Иных межбюджетных трансферов поступило в размере </w:t>
      </w:r>
      <w:r w:rsidR="0032371B">
        <w:rPr>
          <w:rFonts w:ascii="Times New Roman" w:eastAsia="Times New Roman" w:hAnsi="Times New Roman" w:cs="Times New Roman"/>
          <w:color w:val="000000"/>
          <w:sz w:val="28"/>
          <w:szCs w:val="28"/>
        </w:rPr>
        <w:t>128426,7</w:t>
      </w:r>
      <w:r w:rsidRPr="00424498">
        <w:rPr>
          <w:rFonts w:ascii="Times New Roman" w:eastAsia="Times New Roman" w:hAnsi="Times New Roman" w:cs="Times New Roman"/>
          <w:color w:val="000000"/>
          <w:sz w:val="28"/>
          <w:szCs w:val="28"/>
        </w:rPr>
        <w:t xml:space="preserve"> тыс. руб. к уточненным бюджетным назначениям в сумме </w:t>
      </w:r>
      <w:r w:rsidR="0032371B">
        <w:rPr>
          <w:rFonts w:ascii="Times New Roman" w:eastAsia="Times New Roman" w:hAnsi="Times New Roman" w:cs="Times New Roman"/>
          <w:color w:val="000000"/>
          <w:sz w:val="28"/>
          <w:szCs w:val="28"/>
        </w:rPr>
        <w:t>1502464,2</w:t>
      </w:r>
      <w:r w:rsidRPr="00424498">
        <w:rPr>
          <w:rFonts w:ascii="Times New Roman" w:eastAsia="Times New Roman" w:hAnsi="Times New Roman" w:cs="Times New Roman"/>
          <w:color w:val="000000"/>
          <w:sz w:val="28"/>
          <w:szCs w:val="28"/>
        </w:rPr>
        <w:t xml:space="preserve"> тыс. руб</w:t>
      </w:r>
      <w:r w:rsidR="006F1103">
        <w:rPr>
          <w:rFonts w:ascii="Times New Roman" w:eastAsia="Times New Roman" w:hAnsi="Times New Roman" w:cs="Times New Roman"/>
          <w:color w:val="000000"/>
          <w:sz w:val="28"/>
          <w:szCs w:val="28"/>
        </w:rPr>
        <w:t>лей</w:t>
      </w:r>
      <w:r w:rsidRPr="00424498">
        <w:rPr>
          <w:rFonts w:ascii="Times New Roman" w:eastAsia="Times New Roman" w:hAnsi="Times New Roman" w:cs="Times New Roman"/>
          <w:color w:val="000000"/>
          <w:sz w:val="28"/>
          <w:szCs w:val="28"/>
        </w:rPr>
        <w:t xml:space="preserve">,  или </w:t>
      </w:r>
      <w:r w:rsidR="0032371B">
        <w:rPr>
          <w:rFonts w:ascii="Times New Roman" w:eastAsia="Times New Roman" w:hAnsi="Times New Roman" w:cs="Times New Roman"/>
          <w:color w:val="000000"/>
          <w:sz w:val="28"/>
          <w:szCs w:val="28"/>
        </w:rPr>
        <w:t>85,5</w:t>
      </w:r>
      <w:r w:rsidR="00C0292D">
        <w:rPr>
          <w:rFonts w:ascii="Times New Roman" w:eastAsia="Times New Roman" w:hAnsi="Times New Roman" w:cs="Times New Roman"/>
          <w:color w:val="000000"/>
          <w:sz w:val="28"/>
          <w:szCs w:val="28"/>
        </w:rPr>
        <w:t>%. Значительное невыполнении сложилось по средствам предусмотренным на разработку проектно-сметной документации по ликвидации накопленного вреда окружающей среде, в связи с тем, что выделенных средст</w:t>
      </w:r>
      <w:r w:rsidR="0001624B">
        <w:rPr>
          <w:rFonts w:ascii="Times New Roman" w:eastAsia="Times New Roman" w:hAnsi="Times New Roman" w:cs="Times New Roman"/>
          <w:color w:val="000000"/>
          <w:sz w:val="28"/>
          <w:szCs w:val="28"/>
        </w:rPr>
        <w:t xml:space="preserve">в в сумме 21763,2 </w:t>
      </w:r>
      <w:proofErr w:type="spellStart"/>
      <w:r w:rsidR="0001624B">
        <w:rPr>
          <w:rFonts w:ascii="Times New Roman" w:eastAsia="Times New Roman" w:hAnsi="Times New Roman" w:cs="Times New Roman"/>
          <w:color w:val="000000"/>
          <w:sz w:val="28"/>
          <w:szCs w:val="28"/>
        </w:rPr>
        <w:t>тыс</w:t>
      </w:r>
      <w:proofErr w:type="gramStart"/>
      <w:r w:rsidR="0001624B">
        <w:rPr>
          <w:rFonts w:ascii="Times New Roman" w:eastAsia="Times New Roman" w:hAnsi="Times New Roman" w:cs="Times New Roman"/>
          <w:color w:val="000000"/>
          <w:sz w:val="28"/>
          <w:szCs w:val="28"/>
        </w:rPr>
        <w:t>.р</w:t>
      </w:r>
      <w:proofErr w:type="gramEnd"/>
      <w:r w:rsidR="0001624B">
        <w:rPr>
          <w:rFonts w:ascii="Times New Roman" w:eastAsia="Times New Roman" w:hAnsi="Times New Roman" w:cs="Times New Roman"/>
          <w:color w:val="000000"/>
          <w:sz w:val="28"/>
          <w:szCs w:val="28"/>
        </w:rPr>
        <w:t>ублей</w:t>
      </w:r>
      <w:proofErr w:type="spellEnd"/>
      <w:r w:rsidR="0001624B">
        <w:rPr>
          <w:rFonts w:ascii="Times New Roman" w:eastAsia="Times New Roman" w:hAnsi="Times New Roman" w:cs="Times New Roman"/>
          <w:color w:val="000000"/>
          <w:sz w:val="28"/>
          <w:szCs w:val="28"/>
        </w:rPr>
        <w:t xml:space="preserve"> не</w:t>
      </w:r>
      <w:r w:rsidR="00C0292D">
        <w:rPr>
          <w:rFonts w:ascii="Times New Roman" w:eastAsia="Times New Roman" w:hAnsi="Times New Roman" w:cs="Times New Roman"/>
          <w:color w:val="000000"/>
          <w:sz w:val="28"/>
          <w:szCs w:val="28"/>
        </w:rPr>
        <w:t xml:space="preserve">достаточно для изготовления данной проектной-сметной документации. </w:t>
      </w:r>
    </w:p>
    <w:p w:rsidR="00C60EF4" w:rsidRPr="00424498" w:rsidRDefault="00C60EF4" w:rsidP="009037CE">
      <w:pPr>
        <w:spacing w:after="0" w:line="240" w:lineRule="auto"/>
        <w:ind w:firstLine="709"/>
        <w:jc w:val="both"/>
        <w:rPr>
          <w:rFonts w:ascii="Times New Roman" w:eastAsia="Times New Roman" w:hAnsi="Times New Roman" w:cs="Times New Roman"/>
          <w:color w:val="000000"/>
          <w:sz w:val="28"/>
          <w:szCs w:val="28"/>
        </w:rPr>
      </w:pPr>
    </w:p>
    <w:p w:rsidR="00B974C4" w:rsidRDefault="00B974C4" w:rsidP="00614EB1">
      <w:pPr>
        <w:spacing w:after="0" w:line="240" w:lineRule="auto"/>
        <w:ind w:firstLine="357"/>
        <w:jc w:val="center"/>
        <w:rPr>
          <w:rFonts w:ascii="Times New Roman" w:eastAsia="Times New Roman" w:hAnsi="Times New Roman" w:cs="Times New Roman"/>
          <w:b/>
          <w:color w:val="000000"/>
          <w:sz w:val="28"/>
          <w:szCs w:val="28"/>
        </w:rPr>
      </w:pPr>
    </w:p>
    <w:p w:rsidR="00B974C4" w:rsidRDefault="00B974C4" w:rsidP="00614EB1">
      <w:pPr>
        <w:spacing w:after="0" w:line="240" w:lineRule="auto"/>
        <w:ind w:firstLine="357"/>
        <w:jc w:val="center"/>
        <w:rPr>
          <w:rFonts w:ascii="Times New Roman" w:eastAsia="Times New Roman" w:hAnsi="Times New Roman" w:cs="Times New Roman"/>
          <w:b/>
          <w:color w:val="000000"/>
          <w:sz w:val="28"/>
          <w:szCs w:val="28"/>
        </w:rPr>
      </w:pPr>
    </w:p>
    <w:p w:rsidR="00B974C4" w:rsidRDefault="00B974C4" w:rsidP="00614EB1">
      <w:pPr>
        <w:spacing w:after="0" w:line="240" w:lineRule="auto"/>
        <w:ind w:firstLine="357"/>
        <w:jc w:val="center"/>
        <w:rPr>
          <w:rFonts w:ascii="Times New Roman" w:eastAsia="Times New Roman" w:hAnsi="Times New Roman" w:cs="Times New Roman"/>
          <w:b/>
          <w:color w:val="000000"/>
          <w:sz w:val="28"/>
          <w:szCs w:val="28"/>
        </w:rPr>
      </w:pPr>
    </w:p>
    <w:p w:rsidR="00614EB1" w:rsidRPr="00424498" w:rsidRDefault="00614EB1" w:rsidP="00614EB1">
      <w:pPr>
        <w:spacing w:after="0" w:line="240" w:lineRule="auto"/>
        <w:ind w:firstLine="357"/>
        <w:jc w:val="center"/>
        <w:rPr>
          <w:rFonts w:ascii="Times New Roman" w:eastAsia="Times New Roman" w:hAnsi="Times New Roman" w:cs="Times New Roman"/>
          <w:b/>
          <w:bCs/>
          <w:iCs/>
          <w:color w:val="000000" w:themeColor="text1"/>
          <w:sz w:val="28"/>
          <w:szCs w:val="28"/>
        </w:rPr>
      </w:pPr>
      <w:r w:rsidRPr="00424498">
        <w:rPr>
          <w:rFonts w:ascii="Times New Roman" w:eastAsia="Times New Roman" w:hAnsi="Times New Roman" w:cs="Times New Roman"/>
          <w:b/>
          <w:color w:val="000000"/>
          <w:sz w:val="28"/>
          <w:szCs w:val="28"/>
        </w:rPr>
        <w:lastRenderedPageBreak/>
        <w:t>Расходы  бюджета</w:t>
      </w:r>
      <w:r w:rsidRPr="00424498">
        <w:rPr>
          <w:rFonts w:ascii="Times New Roman" w:eastAsia="Times New Roman" w:hAnsi="Times New Roman" w:cs="Times New Roman"/>
          <w:b/>
          <w:bCs/>
          <w:iCs/>
          <w:color w:val="000000" w:themeColor="text1"/>
          <w:sz w:val="28"/>
          <w:szCs w:val="28"/>
        </w:rPr>
        <w:t xml:space="preserve"> муниципального района</w:t>
      </w:r>
    </w:p>
    <w:p w:rsidR="009037CE" w:rsidRPr="00424498" w:rsidRDefault="009037CE" w:rsidP="00614EB1">
      <w:pPr>
        <w:spacing w:after="0" w:line="240" w:lineRule="auto"/>
        <w:ind w:firstLine="357"/>
        <w:jc w:val="center"/>
        <w:rPr>
          <w:rFonts w:ascii="Times New Roman" w:eastAsia="Times New Roman" w:hAnsi="Times New Roman" w:cs="Times New Roman"/>
          <w:b/>
          <w:color w:val="000000"/>
          <w:sz w:val="28"/>
          <w:szCs w:val="28"/>
        </w:rPr>
      </w:pPr>
    </w:p>
    <w:p w:rsidR="00DD0DE7" w:rsidRPr="00424498" w:rsidRDefault="00614EB1" w:rsidP="009037CE">
      <w:pPr>
        <w:pStyle w:val="a3"/>
        <w:ind w:firstLine="709"/>
        <w:jc w:val="both"/>
        <w:rPr>
          <w:rFonts w:ascii="Times New Roman" w:eastAsia="Times New Roman" w:hAnsi="Times New Roman" w:cs="Times New Roman"/>
          <w:bCs/>
          <w:iCs/>
          <w:color w:val="000000" w:themeColor="text1"/>
          <w:sz w:val="28"/>
          <w:szCs w:val="28"/>
        </w:rPr>
      </w:pPr>
      <w:r w:rsidRPr="00424498">
        <w:rPr>
          <w:rFonts w:ascii="Times New Roman" w:eastAsia="Times New Roman" w:hAnsi="Times New Roman" w:cs="Times New Roman"/>
          <w:bCs/>
          <w:iCs/>
          <w:color w:val="000000" w:themeColor="text1"/>
          <w:sz w:val="28"/>
          <w:szCs w:val="28"/>
        </w:rPr>
        <w:t>Р</w:t>
      </w:r>
      <w:r w:rsidR="006065D9" w:rsidRPr="00424498">
        <w:rPr>
          <w:rFonts w:ascii="Times New Roman" w:eastAsia="Times New Roman" w:hAnsi="Times New Roman" w:cs="Times New Roman"/>
          <w:bCs/>
          <w:iCs/>
          <w:color w:val="000000" w:themeColor="text1"/>
          <w:sz w:val="28"/>
          <w:szCs w:val="28"/>
        </w:rPr>
        <w:t xml:space="preserve">асходы </w:t>
      </w:r>
      <w:r w:rsidR="00DD0DE7" w:rsidRPr="00424498">
        <w:rPr>
          <w:rFonts w:ascii="Times New Roman" w:eastAsia="Times New Roman" w:hAnsi="Times New Roman" w:cs="Times New Roman"/>
          <w:bCs/>
          <w:iCs/>
          <w:color w:val="000000" w:themeColor="text1"/>
          <w:sz w:val="28"/>
          <w:szCs w:val="28"/>
        </w:rPr>
        <w:t xml:space="preserve"> </w:t>
      </w:r>
      <w:r w:rsidR="006065D9" w:rsidRPr="00424498">
        <w:rPr>
          <w:rFonts w:ascii="Times New Roman" w:eastAsia="Times New Roman" w:hAnsi="Times New Roman" w:cs="Times New Roman"/>
          <w:bCs/>
          <w:iCs/>
          <w:color w:val="000000" w:themeColor="text1"/>
          <w:sz w:val="28"/>
          <w:szCs w:val="28"/>
        </w:rPr>
        <w:t>бюджета</w:t>
      </w:r>
      <w:r w:rsidR="006D7E4C" w:rsidRPr="00424498">
        <w:rPr>
          <w:rFonts w:ascii="Times New Roman" w:eastAsia="Times New Roman" w:hAnsi="Times New Roman" w:cs="Times New Roman"/>
          <w:bCs/>
          <w:iCs/>
          <w:color w:val="000000" w:themeColor="text1"/>
          <w:sz w:val="28"/>
          <w:szCs w:val="28"/>
        </w:rPr>
        <w:t xml:space="preserve"> района</w:t>
      </w:r>
      <w:r w:rsidR="00CE554A" w:rsidRPr="00424498">
        <w:rPr>
          <w:rFonts w:ascii="Times New Roman" w:eastAsia="Times New Roman" w:hAnsi="Times New Roman" w:cs="Times New Roman"/>
          <w:bCs/>
          <w:iCs/>
          <w:color w:val="000000" w:themeColor="text1"/>
          <w:sz w:val="28"/>
          <w:szCs w:val="28"/>
        </w:rPr>
        <w:t xml:space="preserve"> за 202</w:t>
      </w:r>
      <w:r w:rsidR="00054E53">
        <w:rPr>
          <w:rFonts w:ascii="Times New Roman" w:eastAsia="Times New Roman" w:hAnsi="Times New Roman" w:cs="Times New Roman"/>
          <w:bCs/>
          <w:iCs/>
          <w:color w:val="000000" w:themeColor="text1"/>
          <w:sz w:val="28"/>
          <w:szCs w:val="28"/>
        </w:rPr>
        <w:t>4</w:t>
      </w:r>
      <w:r w:rsidR="00DD0DE7" w:rsidRPr="00424498">
        <w:rPr>
          <w:rFonts w:ascii="Times New Roman" w:eastAsia="Times New Roman" w:hAnsi="Times New Roman" w:cs="Times New Roman"/>
          <w:bCs/>
          <w:iCs/>
          <w:color w:val="000000" w:themeColor="text1"/>
          <w:sz w:val="28"/>
          <w:szCs w:val="28"/>
        </w:rPr>
        <w:t xml:space="preserve"> год</w:t>
      </w:r>
      <w:r w:rsidR="006065D9" w:rsidRPr="00424498">
        <w:rPr>
          <w:rFonts w:ascii="Times New Roman" w:eastAsia="Times New Roman" w:hAnsi="Times New Roman" w:cs="Times New Roman"/>
          <w:bCs/>
          <w:iCs/>
          <w:color w:val="000000" w:themeColor="text1"/>
          <w:sz w:val="28"/>
          <w:szCs w:val="28"/>
        </w:rPr>
        <w:t xml:space="preserve"> </w:t>
      </w:r>
      <w:r w:rsidR="00DD0DE7" w:rsidRPr="00424498">
        <w:rPr>
          <w:rFonts w:ascii="Times New Roman" w:eastAsia="Times New Roman" w:hAnsi="Times New Roman" w:cs="Times New Roman"/>
          <w:bCs/>
          <w:iCs/>
          <w:color w:val="000000" w:themeColor="text1"/>
          <w:sz w:val="28"/>
          <w:szCs w:val="28"/>
        </w:rPr>
        <w:t>исполнены в сумме</w:t>
      </w:r>
      <w:r w:rsidR="006065D9" w:rsidRPr="00424498">
        <w:rPr>
          <w:rFonts w:ascii="Times New Roman" w:eastAsia="Times New Roman" w:hAnsi="Times New Roman" w:cs="Times New Roman"/>
          <w:bCs/>
          <w:iCs/>
          <w:sz w:val="28"/>
          <w:szCs w:val="28"/>
        </w:rPr>
        <w:t xml:space="preserve"> </w:t>
      </w:r>
      <w:r w:rsidR="00054E53">
        <w:rPr>
          <w:rFonts w:ascii="Times New Roman" w:eastAsia="Times New Roman" w:hAnsi="Times New Roman" w:cs="Times New Roman"/>
          <w:bCs/>
          <w:iCs/>
          <w:color w:val="000000" w:themeColor="text1"/>
          <w:sz w:val="28"/>
          <w:szCs w:val="28"/>
        </w:rPr>
        <w:t>1519834,0</w:t>
      </w:r>
      <w:r w:rsidR="00C6182F" w:rsidRPr="00424498">
        <w:rPr>
          <w:rFonts w:ascii="Times New Roman" w:eastAsia="Times New Roman" w:hAnsi="Times New Roman" w:cs="Times New Roman"/>
          <w:bCs/>
          <w:iCs/>
          <w:color w:val="000000" w:themeColor="text1"/>
          <w:sz w:val="28"/>
          <w:szCs w:val="28"/>
        </w:rPr>
        <w:t xml:space="preserve"> тыс. </w:t>
      </w:r>
      <w:r w:rsidR="00F24AF3" w:rsidRPr="00424498">
        <w:rPr>
          <w:rFonts w:ascii="Times New Roman" w:eastAsia="Times New Roman" w:hAnsi="Times New Roman" w:cs="Times New Roman"/>
          <w:bCs/>
          <w:iCs/>
          <w:color w:val="000000" w:themeColor="text1"/>
          <w:sz w:val="28"/>
          <w:szCs w:val="28"/>
        </w:rPr>
        <w:t xml:space="preserve"> </w:t>
      </w:r>
      <w:r w:rsidR="006065D9" w:rsidRPr="00424498">
        <w:rPr>
          <w:rFonts w:ascii="Times New Roman" w:eastAsia="Times New Roman" w:hAnsi="Times New Roman" w:cs="Times New Roman"/>
          <w:bCs/>
          <w:iCs/>
          <w:sz w:val="28"/>
          <w:szCs w:val="28"/>
        </w:rPr>
        <w:t xml:space="preserve">руб. </w:t>
      </w:r>
      <w:r w:rsidR="00CE554A" w:rsidRPr="00424498">
        <w:rPr>
          <w:rFonts w:ascii="Times New Roman" w:eastAsia="Times New Roman" w:hAnsi="Times New Roman" w:cs="Times New Roman"/>
          <w:bCs/>
          <w:iCs/>
          <w:sz w:val="28"/>
          <w:szCs w:val="28"/>
        </w:rPr>
        <w:t xml:space="preserve"> при плане </w:t>
      </w:r>
      <w:r w:rsidR="00054E53">
        <w:rPr>
          <w:rFonts w:ascii="Times New Roman" w:eastAsia="Times New Roman" w:hAnsi="Times New Roman" w:cs="Times New Roman"/>
          <w:bCs/>
          <w:iCs/>
          <w:sz w:val="28"/>
          <w:szCs w:val="28"/>
        </w:rPr>
        <w:t>1569640,5</w:t>
      </w:r>
      <w:r w:rsidR="00DD0DE7" w:rsidRPr="00424498">
        <w:rPr>
          <w:rFonts w:ascii="Times New Roman" w:eastAsia="Times New Roman" w:hAnsi="Times New Roman" w:cs="Times New Roman"/>
          <w:bCs/>
          <w:iCs/>
          <w:color w:val="000000" w:themeColor="text1"/>
          <w:sz w:val="28"/>
          <w:szCs w:val="28"/>
        </w:rPr>
        <w:t xml:space="preserve"> тыс. руб.,</w:t>
      </w:r>
      <w:r w:rsidR="00CE554A" w:rsidRPr="00424498">
        <w:rPr>
          <w:rFonts w:ascii="Times New Roman" w:eastAsia="Times New Roman" w:hAnsi="Times New Roman" w:cs="Times New Roman"/>
          <w:bCs/>
          <w:iCs/>
          <w:color w:val="000000" w:themeColor="text1"/>
          <w:sz w:val="28"/>
          <w:szCs w:val="28"/>
        </w:rPr>
        <w:t xml:space="preserve"> или </w:t>
      </w:r>
      <w:r w:rsidR="00054E53">
        <w:rPr>
          <w:rFonts w:ascii="Times New Roman" w:eastAsia="Times New Roman" w:hAnsi="Times New Roman" w:cs="Times New Roman"/>
          <w:bCs/>
          <w:iCs/>
          <w:color w:val="000000" w:themeColor="text1"/>
          <w:sz w:val="28"/>
          <w:szCs w:val="28"/>
        </w:rPr>
        <w:t>96,8</w:t>
      </w:r>
      <w:r w:rsidR="00DD0DE7" w:rsidRPr="00424498">
        <w:rPr>
          <w:rFonts w:ascii="Times New Roman" w:eastAsia="Times New Roman" w:hAnsi="Times New Roman" w:cs="Times New Roman"/>
          <w:bCs/>
          <w:iCs/>
          <w:color w:val="000000" w:themeColor="text1"/>
          <w:sz w:val="28"/>
          <w:szCs w:val="28"/>
        </w:rPr>
        <w:t xml:space="preserve">% </w:t>
      </w:r>
      <w:r w:rsidR="00DD0DE7" w:rsidRPr="00424498">
        <w:rPr>
          <w:rFonts w:ascii="Times New Roman" w:eastAsia="Times New Roman" w:hAnsi="Times New Roman" w:cs="Times New Roman"/>
          <w:bCs/>
          <w:iCs/>
          <w:sz w:val="28"/>
          <w:szCs w:val="28"/>
        </w:rPr>
        <w:t>к уточненным годовым  бюджетным назначениям</w:t>
      </w:r>
      <w:r w:rsidR="00E714D5" w:rsidRPr="00424498">
        <w:rPr>
          <w:rFonts w:ascii="Times New Roman" w:eastAsia="Times New Roman" w:hAnsi="Times New Roman" w:cs="Times New Roman"/>
          <w:bCs/>
          <w:iCs/>
          <w:sz w:val="28"/>
          <w:szCs w:val="28"/>
        </w:rPr>
        <w:t xml:space="preserve">. </w:t>
      </w:r>
      <w:r w:rsidR="00DD0DE7" w:rsidRPr="00424498">
        <w:rPr>
          <w:rFonts w:ascii="Times New Roman" w:eastAsia="Times New Roman" w:hAnsi="Times New Roman" w:cs="Times New Roman"/>
          <w:bCs/>
          <w:iCs/>
          <w:color w:val="000000" w:themeColor="text1"/>
          <w:sz w:val="28"/>
          <w:szCs w:val="28"/>
        </w:rPr>
        <w:t xml:space="preserve">В проверяемом периоде общий объём </w:t>
      </w:r>
      <w:r w:rsidR="006576AE" w:rsidRPr="00424498">
        <w:rPr>
          <w:rFonts w:ascii="Times New Roman" w:eastAsia="Times New Roman" w:hAnsi="Times New Roman" w:cs="Times New Roman"/>
          <w:bCs/>
          <w:iCs/>
          <w:color w:val="000000" w:themeColor="text1"/>
          <w:sz w:val="28"/>
          <w:szCs w:val="28"/>
        </w:rPr>
        <w:t xml:space="preserve">годовых бюджетных </w:t>
      </w:r>
      <w:r w:rsidR="006B5146" w:rsidRPr="00424498">
        <w:rPr>
          <w:rFonts w:ascii="Times New Roman" w:eastAsia="Times New Roman" w:hAnsi="Times New Roman" w:cs="Times New Roman"/>
          <w:bCs/>
          <w:iCs/>
          <w:color w:val="000000" w:themeColor="text1"/>
          <w:sz w:val="28"/>
          <w:szCs w:val="28"/>
        </w:rPr>
        <w:t>ассигнований, утверждённых</w:t>
      </w:r>
      <w:r w:rsidR="006576AE" w:rsidRPr="00424498">
        <w:rPr>
          <w:rFonts w:ascii="Times New Roman" w:eastAsia="Times New Roman" w:hAnsi="Times New Roman" w:cs="Times New Roman"/>
          <w:bCs/>
          <w:iCs/>
          <w:color w:val="000000" w:themeColor="text1"/>
          <w:sz w:val="28"/>
          <w:szCs w:val="28"/>
        </w:rPr>
        <w:t xml:space="preserve"> сводной бюджетной росписью соответствует объёму бюджетных ассигнований, утверждённых решением о бюджете.</w:t>
      </w:r>
    </w:p>
    <w:p w:rsidR="00445CED" w:rsidRPr="00424498" w:rsidRDefault="00445CED" w:rsidP="006065D9">
      <w:pPr>
        <w:pStyle w:val="a3"/>
        <w:ind w:firstLine="357"/>
        <w:jc w:val="both"/>
        <w:rPr>
          <w:rFonts w:ascii="Times New Roman" w:eastAsia="Times New Roman" w:hAnsi="Times New Roman" w:cs="Times New Roman"/>
          <w:bCs/>
          <w:iCs/>
          <w:color w:val="000000" w:themeColor="text1"/>
          <w:sz w:val="28"/>
          <w:szCs w:val="28"/>
        </w:rPr>
      </w:pPr>
    </w:p>
    <w:p w:rsidR="006576AE" w:rsidRPr="00424498" w:rsidRDefault="006576AE" w:rsidP="006576AE">
      <w:pPr>
        <w:pStyle w:val="a3"/>
        <w:ind w:firstLine="357"/>
        <w:jc w:val="center"/>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Информация о вносимых и</w:t>
      </w:r>
      <w:r w:rsidR="00CE554A" w:rsidRPr="00424498">
        <w:rPr>
          <w:rFonts w:ascii="Times New Roman" w:eastAsia="Times New Roman" w:hAnsi="Times New Roman" w:cs="Times New Roman"/>
          <w:sz w:val="28"/>
          <w:szCs w:val="28"/>
        </w:rPr>
        <w:t>зменениях в бюджет района в 202</w:t>
      </w:r>
      <w:r w:rsidR="00054E53">
        <w:rPr>
          <w:rFonts w:ascii="Times New Roman" w:eastAsia="Times New Roman" w:hAnsi="Times New Roman" w:cs="Times New Roman"/>
          <w:sz w:val="28"/>
          <w:szCs w:val="28"/>
        </w:rPr>
        <w:t>4</w:t>
      </w:r>
      <w:r w:rsidRPr="00424498">
        <w:rPr>
          <w:rFonts w:ascii="Times New Roman" w:eastAsia="Times New Roman" w:hAnsi="Times New Roman" w:cs="Times New Roman"/>
          <w:sz w:val="28"/>
          <w:szCs w:val="28"/>
        </w:rPr>
        <w:t xml:space="preserve"> году по расходам представлена в таблице. </w:t>
      </w:r>
    </w:p>
    <w:p w:rsidR="006576AE" w:rsidRDefault="006576AE" w:rsidP="006576AE">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w:t>
      </w:r>
      <w:r w:rsidR="001B6BAB">
        <w:rPr>
          <w:rFonts w:ascii="Times New Roman" w:eastAsia="Times New Roman" w:hAnsi="Times New Roman" w:cs="Times New Roman"/>
          <w:sz w:val="24"/>
          <w:szCs w:val="24"/>
        </w:rPr>
        <w:t>7</w:t>
      </w:r>
    </w:p>
    <w:p w:rsidR="006576AE" w:rsidRDefault="006576AE" w:rsidP="006576AE">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Style w:val="ac"/>
        <w:tblW w:w="10173" w:type="dxa"/>
        <w:tblLook w:val="04A0" w:firstRow="1" w:lastRow="0" w:firstColumn="1" w:lastColumn="0" w:noHBand="0" w:noVBand="1"/>
      </w:tblPr>
      <w:tblGrid>
        <w:gridCol w:w="675"/>
        <w:gridCol w:w="3686"/>
        <w:gridCol w:w="1984"/>
        <w:gridCol w:w="3828"/>
      </w:tblGrid>
      <w:tr w:rsidR="006B5146" w:rsidTr="006B016F">
        <w:tc>
          <w:tcPr>
            <w:tcW w:w="675" w:type="dxa"/>
            <w:vMerge w:val="restart"/>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3686" w:type="dxa"/>
            <w:vMerge w:val="restart"/>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Реквизиты решений о бюджете муниципального района</w:t>
            </w:r>
          </w:p>
        </w:tc>
        <w:tc>
          <w:tcPr>
            <w:tcW w:w="1984" w:type="dxa"/>
            <w:vMerge w:val="restart"/>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Общий объём расходов</w:t>
            </w:r>
          </w:p>
        </w:tc>
        <w:tc>
          <w:tcPr>
            <w:tcW w:w="3828" w:type="dxa"/>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0"/>
                <w:szCs w:val="20"/>
              </w:rPr>
              <w:t>Отклонения (к предыдущей редакции Решения о бюджете)</w:t>
            </w:r>
          </w:p>
        </w:tc>
      </w:tr>
      <w:tr w:rsidR="006B5146" w:rsidTr="006B016F">
        <w:tc>
          <w:tcPr>
            <w:tcW w:w="675" w:type="dxa"/>
            <w:vMerge/>
          </w:tcPr>
          <w:p w:rsidR="006B5146" w:rsidRDefault="006B5146" w:rsidP="000B04D2">
            <w:pPr>
              <w:pStyle w:val="a3"/>
              <w:jc w:val="center"/>
              <w:rPr>
                <w:rFonts w:ascii="Times New Roman" w:eastAsia="Times New Roman" w:hAnsi="Times New Roman"/>
                <w:sz w:val="24"/>
                <w:szCs w:val="24"/>
              </w:rPr>
            </w:pPr>
          </w:p>
        </w:tc>
        <w:tc>
          <w:tcPr>
            <w:tcW w:w="3686" w:type="dxa"/>
            <w:vMerge/>
          </w:tcPr>
          <w:p w:rsidR="006B5146" w:rsidRDefault="006B5146" w:rsidP="000B04D2">
            <w:pPr>
              <w:pStyle w:val="a3"/>
              <w:jc w:val="center"/>
              <w:rPr>
                <w:rFonts w:ascii="Times New Roman" w:eastAsia="Times New Roman" w:hAnsi="Times New Roman"/>
                <w:sz w:val="24"/>
                <w:szCs w:val="24"/>
              </w:rPr>
            </w:pPr>
          </w:p>
        </w:tc>
        <w:tc>
          <w:tcPr>
            <w:tcW w:w="1984" w:type="dxa"/>
            <w:vMerge/>
          </w:tcPr>
          <w:p w:rsidR="006B5146" w:rsidRDefault="006B5146" w:rsidP="000B04D2">
            <w:pPr>
              <w:pStyle w:val="a3"/>
              <w:jc w:val="center"/>
              <w:rPr>
                <w:rFonts w:ascii="Times New Roman" w:eastAsia="Times New Roman" w:hAnsi="Times New Roman"/>
                <w:sz w:val="24"/>
                <w:szCs w:val="24"/>
              </w:rPr>
            </w:pPr>
          </w:p>
        </w:tc>
        <w:tc>
          <w:tcPr>
            <w:tcW w:w="3828" w:type="dxa"/>
          </w:tcPr>
          <w:p w:rsidR="006B5146" w:rsidRDefault="006B5146" w:rsidP="000B04D2">
            <w:pPr>
              <w:pStyle w:val="a3"/>
              <w:jc w:val="center"/>
              <w:rPr>
                <w:rFonts w:ascii="Times New Roman" w:eastAsia="Times New Roman" w:hAnsi="Times New Roman"/>
                <w:sz w:val="20"/>
                <w:szCs w:val="20"/>
              </w:rPr>
            </w:pPr>
            <w:r>
              <w:rPr>
                <w:rFonts w:ascii="Times New Roman" w:eastAsia="Times New Roman" w:hAnsi="Times New Roman"/>
                <w:sz w:val="20"/>
                <w:szCs w:val="20"/>
              </w:rPr>
              <w:t>Сумма (</w:t>
            </w:r>
            <w:proofErr w:type="spellStart"/>
            <w:r>
              <w:rPr>
                <w:rFonts w:ascii="Times New Roman" w:eastAsia="Times New Roman" w:hAnsi="Times New Roman"/>
                <w:sz w:val="20"/>
                <w:szCs w:val="20"/>
              </w:rPr>
              <w:t>тыс</w:t>
            </w:r>
            <w:proofErr w:type="gramStart"/>
            <w:r>
              <w:rPr>
                <w:rFonts w:ascii="Times New Roman" w:eastAsia="Times New Roman" w:hAnsi="Times New Roman"/>
                <w:sz w:val="20"/>
                <w:szCs w:val="20"/>
              </w:rPr>
              <w:t>.р</w:t>
            </w:r>
            <w:proofErr w:type="gramEnd"/>
            <w:r>
              <w:rPr>
                <w:rFonts w:ascii="Times New Roman" w:eastAsia="Times New Roman" w:hAnsi="Times New Roman"/>
                <w:sz w:val="20"/>
                <w:szCs w:val="20"/>
              </w:rPr>
              <w:t>уб</w:t>
            </w:r>
            <w:proofErr w:type="spellEnd"/>
            <w:r>
              <w:rPr>
                <w:rFonts w:ascii="Times New Roman" w:eastAsia="Times New Roman" w:hAnsi="Times New Roman"/>
                <w:sz w:val="20"/>
                <w:szCs w:val="20"/>
              </w:rPr>
              <w:t>)</w:t>
            </w:r>
          </w:p>
        </w:tc>
      </w:tr>
      <w:tr w:rsidR="006B5146" w:rsidTr="006B016F">
        <w:tc>
          <w:tcPr>
            <w:tcW w:w="675" w:type="dxa"/>
            <w:vAlign w:val="center"/>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686" w:type="dxa"/>
            <w:vAlign w:val="center"/>
          </w:tcPr>
          <w:p w:rsidR="006B5146" w:rsidRDefault="00F56218" w:rsidP="00F56218">
            <w:pPr>
              <w:pStyle w:val="a3"/>
              <w:rPr>
                <w:rFonts w:ascii="Times New Roman" w:eastAsia="Times New Roman" w:hAnsi="Times New Roman"/>
                <w:sz w:val="24"/>
                <w:szCs w:val="24"/>
              </w:rPr>
            </w:pPr>
            <w:r>
              <w:rPr>
                <w:rFonts w:ascii="Times New Roman" w:eastAsia="Times New Roman" w:hAnsi="Times New Roman"/>
                <w:sz w:val="24"/>
                <w:szCs w:val="24"/>
              </w:rPr>
              <w:t>От 28.12.2023</w:t>
            </w:r>
            <w:r w:rsidR="00076A3D">
              <w:rPr>
                <w:rFonts w:ascii="Times New Roman" w:eastAsia="Times New Roman" w:hAnsi="Times New Roman"/>
                <w:sz w:val="24"/>
                <w:szCs w:val="24"/>
              </w:rPr>
              <w:t xml:space="preserve">г № </w:t>
            </w:r>
            <w:r>
              <w:rPr>
                <w:rFonts w:ascii="Times New Roman" w:eastAsia="Times New Roman" w:hAnsi="Times New Roman"/>
                <w:sz w:val="24"/>
                <w:szCs w:val="24"/>
              </w:rPr>
              <w:t>23.116</w:t>
            </w:r>
          </w:p>
        </w:tc>
        <w:tc>
          <w:tcPr>
            <w:tcW w:w="1984" w:type="dxa"/>
          </w:tcPr>
          <w:p w:rsidR="006B5146" w:rsidRDefault="00FE3EAB"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943 176,3</w:t>
            </w:r>
          </w:p>
        </w:tc>
        <w:tc>
          <w:tcPr>
            <w:tcW w:w="3828" w:type="dxa"/>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Х</w:t>
            </w:r>
          </w:p>
        </w:tc>
      </w:tr>
      <w:tr w:rsidR="006B5146" w:rsidTr="006B016F">
        <w:tc>
          <w:tcPr>
            <w:tcW w:w="675" w:type="dxa"/>
            <w:vAlign w:val="center"/>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86" w:type="dxa"/>
          </w:tcPr>
          <w:p w:rsidR="006B5146" w:rsidRDefault="00076A3D" w:rsidP="00054E53">
            <w:r>
              <w:rPr>
                <w:rFonts w:ascii="Times New Roman" w:eastAsia="Times New Roman" w:hAnsi="Times New Roman"/>
                <w:sz w:val="24"/>
                <w:szCs w:val="24"/>
              </w:rPr>
              <w:t xml:space="preserve">От </w:t>
            </w:r>
            <w:r w:rsidR="00054E53">
              <w:rPr>
                <w:rFonts w:ascii="Times New Roman" w:eastAsia="Times New Roman" w:hAnsi="Times New Roman"/>
                <w:sz w:val="24"/>
                <w:szCs w:val="24"/>
              </w:rPr>
              <w:t>29.03.2024г</w:t>
            </w:r>
            <w:r w:rsidR="00586C87">
              <w:rPr>
                <w:rFonts w:ascii="Times New Roman" w:eastAsia="Times New Roman" w:hAnsi="Times New Roman"/>
                <w:sz w:val="24"/>
                <w:szCs w:val="24"/>
              </w:rPr>
              <w:t xml:space="preserve"> № </w:t>
            </w:r>
            <w:r w:rsidR="00054E53">
              <w:rPr>
                <w:rFonts w:ascii="Times New Roman" w:eastAsia="Times New Roman" w:hAnsi="Times New Roman"/>
                <w:sz w:val="24"/>
                <w:szCs w:val="24"/>
              </w:rPr>
              <w:t>27.127</w:t>
            </w:r>
          </w:p>
        </w:tc>
        <w:tc>
          <w:tcPr>
            <w:tcW w:w="1984" w:type="dxa"/>
          </w:tcPr>
          <w:p w:rsidR="006B5146" w:rsidRDefault="00C840A9" w:rsidP="00C840A9">
            <w:pPr>
              <w:pStyle w:val="a3"/>
              <w:jc w:val="center"/>
              <w:rPr>
                <w:rFonts w:ascii="Times New Roman" w:eastAsia="Times New Roman" w:hAnsi="Times New Roman"/>
                <w:sz w:val="24"/>
                <w:szCs w:val="24"/>
              </w:rPr>
            </w:pPr>
            <w:r>
              <w:rPr>
                <w:rFonts w:ascii="Times New Roman" w:eastAsia="Times New Roman" w:hAnsi="Times New Roman"/>
                <w:sz w:val="24"/>
                <w:szCs w:val="24"/>
              </w:rPr>
              <w:t>1 072 499,2</w:t>
            </w:r>
          </w:p>
        </w:tc>
        <w:tc>
          <w:tcPr>
            <w:tcW w:w="3828" w:type="dxa"/>
          </w:tcPr>
          <w:p w:rsidR="006B5146" w:rsidRDefault="00C840A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+129 322,9</w:t>
            </w:r>
          </w:p>
        </w:tc>
      </w:tr>
      <w:tr w:rsidR="006B5146" w:rsidTr="006B016F">
        <w:tc>
          <w:tcPr>
            <w:tcW w:w="675" w:type="dxa"/>
            <w:vAlign w:val="center"/>
          </w:tcPr>
          <w:p w:rsidR="006B5146" w:rsidRDefault="00732E41"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686" w:type="dxa"/>
          </w:tcPr>
          <w:p w:rsidR="006B5146" w:rsidRDefault="00076A3D" w:rsidP="00F56218">
            <w:r>
              <w:rPr>
                <w:rFonts w:ascii="Times New Roman" w:eastAsia="Times New Roman" w:hAnsi="Times New Roman"/>
                <w:sz w:val="24"/>
                <w:szCs w:val="24"/>
              </w:rPr>
              <w:t xml:space="preserve">От </w:t>
            </w:r>
            <w:r w:rsidR="00F56218">
              <w:rPr>
                <w:rFonts w:ascii="Times New Roman" w:eastAsia="Times New Roman" w:hAnsi="Times New Roman"/>
                <w:sz w:val="24"/>
                <w:szCs w:val="24"/>
              </w:rPr>
              <w:t>18.10.2024</w:t>
            </w:r>
            <w:r w:rsidR="00586C87">
              <w:rPr>
                <w:rFonts w:ascii="Times New Roman" w:eastAsia="Times New Roman" w:hAnsi="Times New Roman"/>
                <w:sz w:val="24"/>
                <w:szCs w:val="24"/>
              </w:rPr>
              <w:t>г</w:t>
            </w:r>
            <w:r w:rsidR="006B5146" w:rsidRPr="00432C59">
              <w:rPr>
                <w:rFonts w:ascii="Times New Roman" w:eastAsia="Times New Roman" w:hAnsi="Times New Roman"/>
                <w:sz w:val="24"/>
                <w:szCs w:val="24"/>
              </w:rPr>
              <w:t xml:space="preserve"> № </w:t>
            </w:r>
            <w:r w:rsidR="00F56218">
              <w:rPr>
                <w:rFonts w:ascii="Times New Roman" w:eastAsia="Times New Roman" w:hAnsi="Times New Roman"/>
                <w:sz w:val="24"/>
                <w:szCs w:val="24"/>
              </w:rPr>
              <w:t>31.153</w:t>
            </w:r>
          </w:p>
        </w:tc>
        <w:tc>
          <w:tcPr>
            <w:tcW w:w="1984" w:type="dxa"/>
          </w:tcPr>
          <w:p w:rsidR="006B5146" w:rsidRDefault="00C840A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1 469 100,9</w:t>
            </w:r>
          </w:p>
        </w:tc>
        <w:tc>
          <w:tcPr>
            <w:tcW w:w="3828" w:type="dxa"/>
          </w:tcPr>
          <w:p w:rsidR="006B5146" w:rsidRDefault="00C840A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+396 601,7</w:t>
            </w:r>
          </w:p>
        </w:tc>
      </w:tr>
      <w:tr w:rsidR="006B5146" w:rsidTr="006B016F">
        <w:tc>
          <w:tcPr>
            <w:tcW w:w="675" w:type="dxa"/>
            <w:vAlign w:val="center"/>
          </w:tcPr>
          <w:p w:rsidR="006B5146" w:rsidRDefault="00732E41"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86" w:type="dxa"/>
          </w:tcPr>
          <w:p w:rsidR="006B5146" w:rsidRDefault="00732E41" w:rsidP="00F56218">
            <w:r>
              <w:rPr>
                <w:rFonts w:ascii="Times New Roman" w:eastAsia="Times New Roman" w:hAnsi="Times New Roman"/>
                <w:sz w:val="24"/>
                <w:szCs w:val="24"/>
              </w:rPr>
              <w:t xml:space="preserve">От </w:t>
            </w:r>
            <w:r w:rsidR="00586C87">
              <w:rPr>
                <w:rFonts w:ascii="Times New Roman" w:eastAsia="Times New Roman" w:hAnsi="Times New Roman"/>
                <w:sz w:val="24"/>
                <w:szCs w:val="24"/>
              </w:rPr>
              <w:t>28.12.202</w:t>
            </w:r>
            <w:r w:rsidR="00F56218">
              <w:rPr>
                <w:rFonts w:ascii="Times New Roman" w:eastAsia="Times New Roman" w:hAnsi="Times New Roman"/>
                <w:sz w:val="24"/>
                <w:szCs w:val="24"/>
              </w:rPr>
              <w:t>4</w:t>
            </w:r>
            <w:r w:rsidR="00B97D2E">
              <w:rPr>
                <w:rFonts w:ascii="Times New Roman" w:eastAsia="Times New Roman" w:hAnsi="Times New Roman"/>
                <w:sz w:val="24"/>
                <w:szCs w:val="24"/>
              </w:rPr>
              <w:t>г</w:t>
            </w:r>
            <w:r w:rsidR="006B5146" w:rsidRPr="00432C59">
              <w:rPr>
                <w:rFonts w:ascii="Times New Roman" w:eastAsia="Times New Roman" w:hAnsi="Times New Roman"/>
                <w:sz w:val="24"/>
                <w:szCs w:val="24"/>
              </w:rPr>
              <w:t xml:space="preserve"> № </w:t>
            </w:r>
            <w:r w:rsidR="00F56218">
              <w:rPr>
                <w:rFonts w:ascii="Times New Roman" w:eastAsia="Times New Roman" w:hAnsi="Times New Roman"/>
                <w:sz w:val="24"/>
                <w:szCs w:val="24"/>
              </w:rPr>
              <w:t>34.170</w:t>
            </w:r>
          </w:p>
        </w:tc>
        <w:tc>
          <w:tcPr>
            <w:tcW w:w="1984" w:type="dxa"/>
          </w:tcPr>
          <w:p w:rsidR="006B5146" w:rsidRDefault="006B29E5" w:rsidP="009506D8">
            <w:pPr>
              <w:pStyle w:val="a3"/>
              <w:jc w:val="center"/>
              <w:rPr>
                <w:rFonts w:ascii="Times New Roman" w:eastAsia="Times New Roman" w:hAnsi="Times New Roman"/>
                <w:sz w:val="24"/>
                <w:szCs w:val="24"/>
              </w:rPr>
            </w:pPr>
            <w:r>
              <w:rPr>
                <w:rFonts w:ascii="Times New Roman" w:eastAsia="Times New Roman" w:hAnsi="Times New Roman"/>
                <w:sz w:val="24"/>
                <w:szCs w:val="24"/>
              </w:rPr>
              <w:t>1 547 877,3</w:t>
            </w:r>
          </w:p>
        </w:tc>
        <w:tc>
          <w:tcPr>
            <w:tcW w:w="3828" w:type="dxa"/>
          </w:tcPr>
          <w:p w:rsidR="006B5146" w:rsidRDefault="006B29E5"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+78 776,4</w:t>
            </w:r>
          </w:p>
        </w:tc>
      </w:tr>
      <w:tr w:rsidR="006B5146" w:rsidTr="006B016F">
        <w:tc>
          <w:tcPr>
            <w:tcW w:w="675" w:type="dxa"/>
            <w:vAlign w:val="center"/>
          </w:tcPr>
          <w:p w:rsidR="006B5146" w:rsidRDefault="00586C87"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686" w:type="dxa"/>
          </w:tcPr>
          <w:p w:rsidR="006B5146" w:rsidRPr="00432C59" w:rsidRDefault="00732E41" w:rsidP="00054E53">
            <w:pPr>
              <w:rPr>
                <w:rFonts w:ascii="Times New Roman" w:eastAsia="Times New Roman" w:hAnsi="Times New Roman"/>
                <w:sz w:val="24"/>
                <w:szCs w:val="24"/>
              </w:rPr>
            </w:pPr>
            <w:r>
              <w:rPr>
                <w:rFonts w:ascii="Times New Roman" w:eastAsia="Times New Roman" w:hAnsi="Times New Roman"/>
                <w:sz w:val="24"/>
                <w:szCs w:val="24"/>
              </w:rPr>
              <w:t>Уточнённый план за 202</w:t>
            </w:r>
            <w:r w:rsidR="00054E53">
              <w:rPr>
                <w:rFonts w:ascii="Times New Roman" w:eastAsia="Times New Roman" w:hAnsi="Times New Roman"/>
                <w:sz w:val="24"/>
                <w:szCs w:val="24"/>
              </w:rPr>
              <w:t>4</w:t>
            </w:r>
            <w:r w:rsidR="006B5146">
              <w:rPr>
                <w:rFonts w:ascii="Times New Roman" w:eastAsia="Times New Roman" w:hAnsi="Times New Roman"/>
                <w:sz w:val="24"/>
                <w:szCs w:val="24"/>
              </w:rPr>
              <w:t xml:space="preserve"> год</w:t>
            </w:r>
          </w:p>
        </w:tc>
        <w:tc>
          <w:tcPr>
            <w:tcW w:w="1984" w:type="dxa"/>
          </w:tcPr>
          <w:p w:rsidR="006B5146" w:rsidRDefault="006D6C4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1 569 640,5</w:t>
            </w:r>
          </w:p>
        </w:tc>
        <w:tc>
          <w:tcPr>
            <w:tcW w:w="3828" w:type="dxa"/>
          </w:tcPr>
          <w:p w:rsidR="006B5146" w:rsidRDefault="006D6C4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+21 763,2</w:t>
            </w:r>
          </w:p>
        </w:tc>
      </w:tr>
      <w:tr w:rsidR="006B5146" w:rsidTr="006B016F">
        <w:tc>
          <w:tcPr>
            <w:tcW w:w="675" w:type="dxa"/>
            <w:vAlign w:val="center"/>
          </w:tcPr>
          <w:p w:rsidR="006B5146" w:rsidRDefault="00586C87"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686" w:type="dxa"/>
            <w:vAlign w:val="center"/>
          </w:tcPr>
          <w:p w:rsidR="006B5146" w:rsidRDefault="000E475C" w:rsidP="00054E53">
            <w:pPr>
              <w:pStyle w:val="a3"/>
              <w:rPr>
                <w:rFonts w:ascii="Times New Roman" w:eastAsia="Times New Roman" w:hAnsi="Times New Roman"/>
                <w:sz w:val="24"/>
                <w:szCs w:val="24"/>
              </w:rPr>
            </w:pPr>
            <w:r>
              <w:rPr>
                <w:rFonts w:ascii="Times New Roman" w:eastAsia="Times New Roman" w:hAnsi="Times New Roman"/>
                <w:sz w:val="24"/>
                <w:szCs w:val="24"/>
              </w:rPr>
              <w:t>Фактически исполнено за 202</w:t>
            </w:r>
            <w:r w:rsidR="00054E53">
              <w:rPr>
                <w:rFonts w:ascii="Times New Roman" w:eastAsia="Times New Roman" w:hAnsi="Times New Roman"/>
                <w:sz w:val="24"/>
                <w:szCs w:val="24"/>
              </w:rPr>
              <w:t>4</w:t>
            </w:r>
            <w:r w:rsidR="006B5146">
              <w:rPr>
                <w:rFonts w:ascii="Times New Roman" w:eastAsia="Times New Roman" w:hAnsi="Times New Roman"/>
                <w:sz w:val="24"/>
                <w:szCs w:val="24"/>
              </w:rPr>
              <w:t xml:space="preserve"> год </w:t>
            </w:r>
          </w:p>
        </w:tc>
        <w:tc>
          <w:tcPr>
            <w:tcW w:w="1984" w:type="dxa"/>
          </w:tcPr>
          <w:p w:rsidR="006B5146" w:rsidRDefault="006D6C49"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1 519 834,0</w:t>
            </w:r>
          </w:p>
        </w:tc>
        <w:tc>
          <w:tcPr>
            <w:tcW w:w="3828" w:type="dxa"/>
          </w:tcPr>
          <w:p w:rsidR="006B5146" w:rsidRDefault="00D3103E"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-49 806,5</w:t>
            </w:r>
          </w:p>
        </w:tc>
      </w:tr>
      <w:tr w:rsidR="006B5146" w:rsidTr="006B016F">
        <w:tc>
          <w:tcPr>
            <w:tcW w:w="675" w:type="dxa"/>
            <w:vAlign w:val="center"/>
          </w:tcPr>
          <w:p w:rsidR="006B5146" w:rsidRDefault="006B5146" w:rsidP="000B04D2">
            <w:pPr>
              <w:pStyle w:val="a3"/>
              <w:jc w:val="center"/>
              <w:rPr>
                <w:rFonts w:ascii="Times New Roman" w:eastAsia="Times New Roman" w:hAnsi="Times New Roman"/>
                <w:sz w:val="24"/>
                <w:szCs w:val="24"/>
              </w:rPr>
            </w:pPr>
          </w:p>
        </w:tc>
        <w:tc>
          <w:tcPr>
            <w:tcW w:w="3686" w:type="dxa"/>
            <w:vAlign w:val="center"/>
          </w:tcPr>
          <w:p w:rsidR="006B5146" w:rsidRDefault="006B5146" w:rsidP="000B04D2">
            <w:pPr>
              <w:pStyle w:val="a3"/>
              <w:rPr>
                <w:rFonts w:ascii="Times New Roman" w:eastAsia="Times New Roman" w:hAnsi="Times New Roman"/>
                <w:sz w:val="24"/>
                <w:szCs w:val="24"/>
              </w:rPr>
            </w:pPr>
            <w:r>
              <w:rPr>
                <w:rFonts w:ascii="Times New Roman" w:eastAsia="Times New Roman" w:hAnsi="Times New Roman"/>
                <w:sz w:val="24"/>
                <w:szCs w:val="24"/>
              </w:rPr>
              <w:t>Итого</w:t>
            </w:r>
          </w:p>
        </w:tc>
        <w:tc>
          <w:tcPr>
            <w:tcW w:w="1984" w:type="dxa"/>
          </w:tcPr>
          <w:p w:rsidR="006B5146" w:rsidRDefault="006B5146"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Х</w:t>
            </w:r>
          </w:p>
        </w:tc>
        <w:tc>
          <w:tcPr>
            <w:tcW w:w="3828" w:type="dxa"/>
          </w:tcPr>
          <w:p w:rsidR="006B5146" w:rsidRDefault="00D3103E" w:rsidP="000E475C">
            <w:pPr>
              <w:pStyle w:val="a3"/>
              <w:jc w:val="center"/>
              <w:rPr>
                <w:rFonts w:ascii="Times New Roman" w:eastAsia="Times New Roman" w:hAnsi="Times New Roman"/>
                <w:sz w:val="24"/>
                <w:szCs w:val="24"/>
              </w:rPr>
            </w:pPr>
            <w:r>
              <w:rPr>
                <w:rFonts w:ascii="Times New Roman" w:eastAsia="Times New Roman" w:hAnsi="Times New Roman"/>
                <w:sz w:val="24"/>
                <w:szCs w:val="24"/>
              </w:rPr>
              <w:t>+576 657,7</w:t>
            </w:r>
          </w:p>
        </w:tc>
      </w:tr>
    </w:tbl>
    <w:p w:rsidR="006576AE" w:rsidRDefault="006576AE" w:rsidP="006B5146">
      <w:pPr>
        <w:pStyle w:val="a3"/>
        <w:ind w:firstLine="357"/>
        <w:jc w:val="both"/>
        <w:rPr>
          <w:rFonts w:ascii="Times New Roman" w:eastAsia="Times New Roman" w:hAnsi="Times New Roman" w:cs="Times New Roman"/>
          <w:bCs/>
          <w:iCs/>
          <w:color w:val="000000" w:themeColor="text1"/>
          <w:sz w:val="24"/>
          <w:szCs w:val="24"/>
        </w:rPr>
      </w:pPr>
    </w:p>
    <w:p w:rsidR="004C4EF9" w:rsidRPr="00424498" w:rsidRDefault="006B5146" w:rsidP="009037CE">
      <w:pPr>
        <w:spacing w:after="0" w:line="240" w:lineRule="auto"/>
        <w:ind w:firstLine="709"/>
        <w:jc w:val="both"/>
        <w:rPr>
          <w:rFonts w:ascii="Times New Roman" w:eastAsia="Times New Roman" w:hAnsi="Times New Roman" w:cs="Times New Roman"/>
          <w:i/>
          <w:noProof/>
          <w:snapToGrid w:val="0"/>
          <w:sz w:val="28"/>
          <w:szCs w:val="28"/>
        </w:rPr>
      </w:pPr>
      <w:r w:rsidRPr="00424498">
        <w:rPr>
          <w:rFonts w:ascii="Times New Roman" w:hAnsi="Times New Roman" w:cs="Times New Roman"/>
          <w:color w:val="000000" w:themeColor="text1"/>
          <w:sz w:val="28"/>
          <w:szCs w:val="28"/>
        </w:rPr>
        <w:t>Финансирование осуществлялось в соответствии с Решениями Совета м</w:t>
      </w:r>
      <w:r w:rsidR="00AD6680" w:rsidRPr="00424498">
        <w:rPr>
          <w:rFonts w:ascii="Times New Roman" w:hAnsi="Times New Roman" w:cs="Times New Roman"/>
          <w:color w:val="000000" w:themeColor="text1"/>
          <w:sz w:val="28"/>
          <w:szCs w:val="28"/>
        </w:rPr>
        <w:t>униципального района «</w:t>
      </w:r>
      <w:proofErr w:type="spellStart"/>
      <w:r w:rsidR="00AD6680" w:rsidRPr="00424498">
        <w:rPr>
          <w:rFonts w:ascii="Times New Roman" w:hAnsi="Times New Roman" w:cs="Times New Roman"/>
          <w:color w:val="000000" w:themeColor="text1"/>
          <w:sz w:val="28"/>
          <w:szCs w:val="28"/>
        </w:rPr>
        <w:t>Хилокский</w:t>
      </w:r>
      <w:proofErr w:type="spellEnd"/>
      <w:r w:rsidRPr="00424498">
        <w:rPr>
          <w:rFonts w:ascii="Times New Roman" w:hAnsi="Times New Roman" w:cs="Times New Roman"/>
          <w:color w:val="000000" w:themeColor="text1"/>
          <w:sz w:val="28"/>
          <w:szCs w:val="28"/>
        </w:rPr>
        <w:t xml:space="preserve"> район», постановлениями и распоряжениями Главы района и имело </w:t>
      </w:r>
      <w:r w:rsidR="004C4EF9" w:rsidRPr="00424498">
        <w:rPr>
          <w:rFonts w:ascii="Times New Roman" w:hAnsi="Times New Roman" w:cs="Times New Roman"/>
          <w:color w:val="000000" w:themeColor="text1"/>
          <w:sz w:val="28"/>
          <w:szCs w:val="28"/>
        </w:rPr>
        <w:t xml:space="preserve"> в основном </w:t>
      </w:r>
      <w:r w:rsidRPr="00424498">
        <w:rPr>
          <w:rFonts w:ascii="Times New Roman" w:hAnsi="Times New Roman" w:cs="Times New Roman"/>
          <w:color w:val="000000" w:themeColor="text1"/>
          <w:sz w:val="28"/>
          <w:szCs w:val="28"/>
        </w:rPr>
        <w:t>социальную направленность.</w:t>
      </w:r>
      <w:r w:rsidR="004C4EF9" w:rsidRPr="00424498">
        <w:rPr>
          <w:rFonts w:ascii="Times New Roman" w:eastAsia="Times New Roman" w:hAnsi="Times New Roman" w:cs="Times New Roman"/>
          <w:noProof/>
          <w:snapToGrid w:val="0"/>
          <w:sz w:val="28"/>
          <w:szCs w:val="28"/>
        </w:rPr>
        <w:t xml:space="preserve"> </w:t>
      </w:r>
      <w:r w:rsidR="00AD6680" w:rsidRPr="00617FD6">
        <w:rPr>
          <w:rFonts w:ascii="Times New Roman" w:eastAsia="Times New Roman" w:hAnsi="Times New Roman" w:cs="Times New Roman"/>
          <w:noProof/>
          <w:snapToGrid w:val="0"/>
          <w:sz w:val="28"/>
          <w:szCs w:val="28"/>
        </w:rPr>
        <w:t>Всего за  12 месяцев 202</w:t>
      </w:r>
      <w:r w:rsidR="00E2480F">
        <w:rPr>
          <w:rFonts w:ascii="Times New Roman" w:eastAsia="Times New Roman" w:hAnsi="Times New Roman" w:cs="Times New Roman"/>
          <w:noProof/>
          <w:snapToGrid w:val="0"/>
          <w:sz w:val="28"/>
          <w:szCs w:val="28"/>
        </w:rPr>
        <w:t>4</w:t>
      </w:r>
      <w:r w:rsidR="004C4EF9" w:rsidRPr="00617FD6">
        <w:rPr>
          <w:rFonts w:ascii="Times New Roman" w:eastAsia="Times New Roman" w:hAnsi="Times New Roman" w:cs="Times New Roman"/>
          <w:noProof/>
          <w:snapToGrid w:val="0"/>
          <w:sz w:val="28"/>
          <w:szCs w:val="28"/>
        </w:rPr>
        <w:t xml:space="preserve"> года на выплату заработной платы с о</w:t>
      </w:r>
      <w:r w:rsidR="004C4EF9" w:rsidRPr="00130AA3">
        <w:rPr>
          <w:rFonts w:ascii="Times New Roman" w:eastAsia="Times New Roman" w:hAnsi="Times New Roman" w:cs="Times New Roman"/>
          <w:noProof/>
          <w:snapToGrid w:val="0"/>
          <w:sz w:val="28"/>
          <w:szCs w:val="28"/>
        </w:rPr>
        <w:t>т</w:t>
      </w:r>
      <w:r w:rsidR="006D7E4C" w:rsidRPr="00130AA3">
        <w:rPr>
          <w:rFonts w:ascii="Times New Roman" w:eastAsia="Times New Roman" w:hAnsi="Times New Roman" w:cs="Times New Roman"/>
          <w:noProof/>
          <w:snapToGrid w:val="0"/>
          <w:sz w:val="28"/>
          <w:szCs w:val="28"/>
        </w:rPr>
        <w:t xml:space="preserve">числениями </w:t>
      </w:r>
      <w:r w:rsidR="00AD6680" w:rsidRPr="00130AA3">
        <w:rPr>
          <w:rFonts w:ascii="Times New Roman" w:eastAsia="Times New Roman" w:hAnsi="Times New Roman" w:cs="Times New Roman"/>
          <w:noProof/>
          <w:snapToGrid w:val="0"/>
          <w:sz w:val="28"/>
          <w:szCs w:val="28"/>
        </w:rPr>
        <w:t xml:space="preserve"> </w:t>
      </w:r>
      <w:r w:rsidR="00AD6680" w:rsidRPr="00617FD6">
        <w:rPr>
          <w:rFonts w:ascii="Times New Roman" w:eastAsia="Times New Roman" w:hAnsi="Times New Roman" w:cs="Times New Roman"/>
          <w:noProof/>
          <w:snapToGrid w:val="0"/>
          <w:sz w:val="28"/>
          <w:szCs w:val="28"/>
        </w:rPr>
        <w:t xml:space="preserve">направлено </w:t>
      </w:r>
      <w:r w:rsidR="00E2480F">
        <w:rPr>
          <w:rFonts w:ascii="Times New Roman" w:eastAsia="Times New Roman" w:hAnsi="Times New Roman" w:cs="Times New Roman"/>
          <w:noProof/>
          <w:snapToGrid w:val="0"/>
          <w:sz w:val="28"/>
          <w:szCs w:val="28"/>
        </w:rPr>
        <w:t>812579,7</w:t>
      </w:r>
      <w:r w:rsidR="004C4EF9" w:rsidRPr="00617FD6">
        <w:rPr>
          <w:rFonts w:ascii="Times New Roman" w:eastAsia="Times New Roman" w:hAnsi="Times New Roman" w:cs="Times New Roman"/>
          <w:noProof/>
          <w:snapToGrid w:val="0"/>
          <w:sz w:val="28"/>
          <w:szCs w:val="28"/>
        </w:rPr>
        <w:t xml:space="preserve"> тыс. руб.</w:t>
      </w:r>
      <w:r w:rsidR="006D7E4C" w:rsidRPr="00617FD6">
        <w:rPr>
          <w:rFonts w:ascii="Times New Roman" w:eastAsia="Times New Roman" w:hAnsi="Times New Roman" w:cs="Times New Roman"/>
          <w:noProof/>
          <w:snapToGrid w:val="0"/>
          <w:sz w:val="28"/>
          <w:szCs w:val="28"/>
        </w:rPr>
        <w:t xml:space="preserve"> </w:t>
      </w:r>
      <w:r w:rsidR="00AD6680" w:rsidRPr="00617FD6">
        <w:rPr>
          <w:rFonts w:ascii="Times New Roman" w:eastAsia="Times New Roman" w:hAnsi="Times New Roman" w:cs="Times New Roman"/>
          <w:noProof/>
          <w:snapToGrid w:val="0"/>
          <w:sz w:val="28"/>
          <w:szCs w:val="28"/>
        </w:rPr>
        <w:t xml:space="preserve"> или </w:t>
      </w:r>
      <w:r w:rsidR="00E2480F">
        <w:rPr>
          <w:rFonts w:ascii="Times New Roman" w:eastAsia="Times New Roman" w:hAnsi="Times New Roman" w:cs="Times New Roman"/>
          <w:noProof/>
          <w:snapToGrid w:val="0"/>
          <w:sz w:val="28"/>
          <w:szCs w:val="28"/>
        </w:rPr>
        <w:t>53,5</w:t>
      </w:r>
      <w:r w:rsidR="004C4EF9" w:rsidRPr="00617FD6">
        <w:rPr>
          <w:rFonts w:ascii="Times New Roman" w:eastAsia="Times New Roman" w:hAnsi="Times New Roman" w:cs="Times New Roman"/>
          <w:noProof/>
          <w:snapToGrid w:val="0"/>
          <w:sz w:val="28"/>
          <w:szCs w:val="28"/>
        </w:rPr>
        <w:t xml:space="preserve"> %</w:t>
      </w:r>
      <w:r w:rsidR="00AD6680" w:rsidRPr="00617FD6">
        <w:rPr>
          <w:rFonts w:ascii="Times New Roman" w:eastAsia="Times New Roman" w:hAnsi="Times New Roman" w:cs="Times New Roman"/>
          <w:noProof/>
          <w:snapToGrid w:val="0"/>
          <w:sz w:val="28"/>
          <w:szCs w:val="28"/>
        </w:rPr>
        <w:t xml:space="preserve"> от общей суммы расходов</w:t>
      </w:r>
      <w:r w:rsidR="005E24B3">
        <w:rPr>
          <w:rFonts w:ascii="Times New Roman" w:eastAsia="Times New Roman" w:hAnsi="Times New Roman" w:cs="Times New Roman"/>
          <w:noProof/>
          <w:snapToGrid w:val="0"/>
          <w:sz w:val="28"/>
          <w:szCs w:val="28"/>
        </w:rPr>
        <w:t xml:space="preserve"> (в</w:t>
      </w:r>
      <w:r w:rsidR="005E24B3" w:rsidRPr="00617FD6">
        <w:rPr>
          <w:rFonts w:ascii="Times New Roman" w:eastAsia="Times New Roman" w:hAnsi="Times New Roman" w:cs="Times New Roman"/>
          <w:noProof/>
          <w:snapToGrid w:val="0"/>
          <w:sz w:val="28"/>
          <w:szCs w:val="28"/>
        </w:rPr>
        <w:t xml:space="preserve"> 202</w:t>
      </w:r>
      <w:r w:rsidR="00E2480F">
        <w:rPr>
          <w:rFonts w:ascii="Times New Roman" w:eastAsia="Times New Roman" w:hAnsi="Times New Roman" w:cs="Times New Roman"/>
          <w:noProof/>
          <w:snapToGrid w:val="0"/>
          <w:sz w:val="28"/>
          <w:szCs w:val="28"/>
        </w:rPr>
        <w:t>3</w:t>
      </w:r>
      <w:r w:rsidR="005E24B3" w:rsidRPr="00617FD6">
        <w:rPr>
          <w:rFonts w:ascii="Times New Roman" w:eastAsia="Times New Roman" w:hAnsi="Times New Roman" w:cs="Times New Roman"/>
          <w:noProof/>
          <w:snapToGrid w:val="0"/>
          <w:sz w:val="28"/>
          <w:szCs w:val="28"/>
        </w:rPr>
        <w:t xml:space="preserve"> году данный показатель составлял </w:t>
      </w:r>
      <w:r w:rsidR="00E2480F">
        <w:rPr>
          <w:rFonts w:ascii="Times New Roman" w:eastAsia="Times New Roman" w:hAnsi="Times New Roman" w:cs="Times New Roman"/>
          <w:noProof/>
          <w:snapToGrid w:val="0"/>
          <w:sz w:val="28"/>
          <w:szCs w:val="28"/>
        </w:rPr>
        <w:t>45,8</w:t>
      </w:r>
      <w:r w:rsidR="005E24B3" w:rsidRPr="00617FD6">
        <w:rPr>
          <w:rFonts w:ascii="Times New Roman" w:eastAsia="Times New Roman" w:hAnsi="Times New Roman" w:cs="Times New Roman"/>
          <w:noProof/>
          <w:snapToGrid w:val="0"/>
          <w:sz w:val="28"/>
          <w:szCs w:val="28"/>
        </w:rPr>
        <w:t>%</w:t>
      </w:r>
      <w:r w:rsidR="005E24B3">
        <w:rPr>
          <w:rFonts w:ascii="Times New Roman" w:eastAsia="Times New Roman" w:hAnsi="Times New Roman" w:cs="Times New Roman"/>
          <w:noProof/>
          <w:snapToGrid w:val="0"/>
          <w:sz w:val="28"/>
          <w:szCs w:val="28"/>
        </w:rPr>
        <w:t>)</w:t>
      </w:r>
      <w:r w:rsidR="00617FD6">
        <w:rPr>
          <w:rFonts w:ascii="Times New Roman" w:eastAsia="Times New Roman" w:hAnsi="Times New Roman" w:cs="Times New Roman"/>
          <w:noProof/>
          <w:snapToGrid w:val="0"/>
          <w:sz w:val="28"/>
          <w:szCs w:val="28"/>
        </w:rPr>
        <w:t xml:space="preserve">, на коммунальные услуги в сумме </w:t>
      </w:r>
      <w:r w:rsidR="00E2480F">
        <w:rPr>
          <w:rFonts w:ascii="Times New Roman" w:eastAsia="Times New Roman" w:hAnsi="Times New Roman" w:cs="Times New Roman"/>
          <w:noProof/>
          <w:snapToGrid w:val="0"/>
          <w:sz w:val="28"/>
          <w:szCs w:val="28"/>
        </w:rPr>
        <w:t>128038,3</w:t>
      </w:r>
      <w:r w:rsidR="00617FD6">
        <w:rPr>
          <w:rFonts w:ascii="Times New Roman" w:eastAsia="Times New Roman" w:hAnsi="Times New Roman" w:cs="Times New Roman"/>
          <w:noProof/>
          <w:snapToGrid w:val="0"/>
          <w:sz w:val="28"/>
          <w:szCs w:val="28"/>
        </w:rPr>
        <w:t xml:space="preserve"> тыс.рублей или 8,</w:t>
      </w:r>
      <w:r w:rsidR="00E2480F">
        <w:rPr>
          <w:rFonts w:ascii="Times New Roman" w:eastAsia="Times New Roman" w:hAnsi="Times New Roman" w:cs="Times New Roman"/>
          <w:noProof/>
          <w:snapToGrid w:val="0"/>
          <w:sz w:val="28"/>
          <w:szCs w:val="28"/>
        </w:rPr>
        <w:t>4</w:t>
      </w:r>
      <w:r w:rsidR="00617FD6">
        <w:rPr>
          <w:rFonts w:ascii="Times New Roman" w:eastAsia="Times New Roman" w:hAnsi="Times New Roman" w:cs="Times New Roman"/>
          <w:noProof/>
          <w:snapToGrid w:val="0"/>
          <w:sz w:val="28"/>
          <w:szCs w:val="28"/>
        </w:rPr>
        <w:t>% от общей суммы расходов</w:t>
      </w:r>
      <w:r w:rsidR="00AD6680" w:rsidRPr="00617FD6">
        <w:rPr>
          <w:rFonts w:ascii="Times New Roman" w:eastAsia="Times New Roman" w:hAnsi="Times New Roman" w:cs="Times New Roman"/>
          <w:noProof/>
          <w:snapToGrid w:val="0"/>
          <w:sz w:val="28"/>
          <w:szCs w:val="28"/>
        </w:rPr>
        <w:t xml:space="preserve">. </w:t>
      </w:r>
    </w:p>
    <w:p w:rsidR="004C4EF9" w:rsidRPr="00424498" w:rsidRDefault="004C4EF9" w:rsidP="009037CE">
      <w:pPr>
        <w:pStyle w:val="a3"/>
        <w:ind w:firstLine="709"/>
        <w:jc w:val="both"/>
        <w:rPr>
          <w:rFonts w:ascii="Times New Roman" w:eastAsia="Times New Roman" w:hAnsi="Times New Roman" w:cs="Times New Roman"/>
          <w:bCs/>
          <w:iCs/>
          <w:sz w:val="28"/>
          <w:szCs w:val="28"/>
        </w:rPr>
      </w:pPr>
      <w:r w:rsidRPr="00424498">
        <w:rPr>
          <w:rFonts w:ascii="Times New Roman" w:eastAsia="Times New Roman" w:hAnsi="Times New Roman" w:cs="Times New Roman"/>
          <w:noProof/>
          <w:snapToGrid w:val="0"/>
          <w:sz w:val="28"/>
          <w:szCs w:val="28"/>
        </w:rPr>
        <w:t>В соответствие с утверждённой ведомственной структурой в отчётном году исполнение бюджета муниципального района</w:t>
      </w:r>
      <w:r w:rsidR="00125A39" w:rsidRPr="00424498">
        <w:rPr>
          <w:rFonts w:ascii="Times New Roman" w:eastAsia="Times New Roman" w:hAnsi="Times New Roman" w:cs="Times New Roman"/>
          <w:noProof/>
          <w:snapToGrid w:val="0"/>
          <w:sz w:val="28"/>
          <w:szCs w:val="28"/>
        </w:rPr>
        <w:t xml:space="preserve"> по расходам осуществляло </w:t>
      </w:r>
      <w:r w:rsidR="00BA4088">
        <w:rPr>
          <w:rFonts w:ascii="Times New Roman" w:eastAsia="Times New Roman" w:hAnsi="Times New Roman" w:cs="Times New Roman"/>
          <w:noProof/>
          <w:snapToGrid w:val="0"/>
          <w:sz w:val="28"/>
          <w:szCs w:val="28"/>
        </w:rPr>
        <w:t>три</w:t>
      </w:r>
      <w:r w:rsidRPr="00424498">
        <w:rPr>
          <w:rFonts w:ascii="Times New Roman" w:eastAsia="Times New Roman" w:hAnsi="Times New Roman" w:cs="Times New Roman"/>
          <w:noProof/>
          <w:snapToGrid w:val="0"/>
          <w:sz w:val="28"/>
          <w:szCs w:val="28"/>
        </w:rPr>
        <w:t xml:space="preserve"> главных</w:t>
      </w:r>
      <w:r w:rsidRPr="00424498">
        <w:rPr>
          <w:rFonts w:ascii="Times New Roman" w:eastAsia="Times New Roman" w:hAnsi="Times New Roman" w:cs="Times New Roman"/>
          <w:bCs/>
          <w:iCs/>
          <w:sz w:val="28"/>
          <w:szCs w:val="28"/>
        </w:rPr>
        <w:t xml:space="preserve"> распорядителя бю</w:t>
      </w:r>
      <w:r w:rsidR="004E199D" w:rsidRPr="00424498">
        <w:rPr>
          <w:rFonts w:ascii="Times New Roman" w:eastAsia="Times New Roman" w:hAnsi="Times New Roman" w:cs="Times New Roman"/>
          <w:bCs/>
          <w:iCs/>
          <w:sz w:val="28"/>
          <w:szCs w:val="28"/>
        </w:rPr>
        <w:t>д</w:t>
      </w:r>
      <w:r w:rsidRPr="00424498">
        <w:rPr>
          <w:rFonts w:ascii="Times New Roman" w:eastAsia="Times New Roman" w:hAnsi="Times New Roman" w:cs="Times New Roman"/>
          <w:bCs/>
          <w:iCs/>
          <w:sz w:val="28"/>
          <w:szCs w:val="28"/>
        </w:rPr>
        <w:t xml:space="preserve">жетных средств – </w:t>
      </w:r>
      <w:r w:rsidR="00BA4088">
        <w:rPr>
          <w:rFonts w:ascii="Times New Roman" w:eastAsia="Times New Roman" w:hAnsi="Times New Roman" w:cs="Times New Roman"/>
          <w:bCs/>
          <w:iCs/>
          <w:sz w:val="28"/>
          <w:szCs w:val="28"/>
        </w:rPr>
        <w:t xml:space="preserve">МКУ </w:t>
      </w:r>
      <w:r w:rsidR="00BA4088" w:rsidRPr="00424498">
        <w:rPr>
          <w:rFonts w:ascii="Times New Roman" w:eastAsia="Times New Roman" w:hAnsi="Times New Roman" w:cs="Times New Roman"/>
          <w:bCs/>
          <w:iCs/>
          <w:sz w:val="28"/>
          <w:szCs w:val="28"/>
        </w:rPr>
        <w:t>Комитет</w:t>
      </w:r>
      <w:r w:rsidR="00BA4088">
        <w:rPr>
          <w:rFonts w:ascii="Times New Roman" w:eastAsia="Times New Roman" w:hAnsi="Times New Roman" w:cs="Times New Roman"/>
          <w:bCs/>
          <w:iCs/>
          <w:sz w:val="28"/>
          <w:szCs w:val="28"/>
        </w:rPr>
        <w:t xml:space="preserve"> образования </w:t>
      </w:r>
      <w:r w:rsidR="00BA4088" w:rsidRPr="00424498">
        <w:rPr>
          <w:rFonts w:ascii="Times New Roman" w:eastAsia="Times New Roman" w:hAnsi="Times New Roman" w:cs="Times New Roman"/>
          <w:bCs/>
          <w:iCs/>
          <w:sz w:val="28"/>
          <w:szCs w:val="28"/>
        </w:rPr>
        <w:t xml:space="preserve">муниципального района, </w:t>
      </w:r>
      <w:r w:rsidR="00BA4088">
        <w:rPr>
          <w:rFonts w:ascii="Times New Roman" w:eastAsia="Times New Roman" w:hAnsi="Times New Roman" w:cs="Times New Roman"/>
          <w:bCs/>
          <w:iCs/>
          <w:sz w:val="28"/>
          <w:szCs w:val="28"/>
        </w:rPr>
        <w:t xml:space="preserve">МУ </w:t>
      </w:r>
      <w:r w:rsidR="00BA4088" w:rsidRPr="00424498">
        <w:rPr>
          <w:rFonts w:ascii="Times New Roman" w:eastAsia="Times New Roman" w:hAnsi="Times New Roman" w:cs="Times New Roman"/>
          <w:bCs/>
          <w:iCs/>
          <w:sz w:val="28"/>
          <w:szCs w:val="28"/>
        </w:rPr>
        <w:t>Управление</w:t>
      </w:r>
      <w:r w:rsidR="00BA4088">
        <w:rPr>
          <w:rFonts w:ascii="Times New Roman" w:eastAsia="Times New Roman" w:hAnsi="Times New Roman" w:cs="Times New Roman"/>
          <w:bCs/>
          <w:iCs/>
          <w:sz w:val="28"/>
          <w:szCs w:val="28"/>
        </w:rPr>
        <w:t xml:space="preserve"> культуры </w:t>
      </w:r>
      <w:r w:rsidR="00BA4088" w:rsidRPr="00424498">
        <w:rPr>
          <w:rFonts w:ascii="Times New Roman" w:eastAsia="Times New Roman" w:hAnsi="Times New Roman" w:cs="Times New Roman"/>
          <w:bCs/>
          <w:iCs/>
          <w:sz w:val="28"/>
          <w:szCs w:val="28"/>
        </w:rPr>
        <w:t xml:space="preserve"> муниципального района</w:t>
      </w:r>
      <w:r w:rsidR="00BA4088">
        <w:rPr>
          <w:rFonts w:ascii="Times New Roman" w:eastAsia="Times New Roman" w:hAnsi="Times New Roman" w:cs="Times New Roman"/>
          <w:bCs/>
          <w:iCs/>
          <w:sz w:val="28"/>
          <w:szCs w:val="28"/>
        </w:rPr>
        <w:t>,</w:t>
      </w:r>
      <w:r w:rsidR="00BA4088" w:rsidRPr="00424498">
        <w:rPr>
          <w:rFonts w:ascii="Times New Roman" w:eastAsia="Times New Roman" w:hAnsi="Times New Roman" w:cs="Times New Roman"/>
          <w:bCs/>
          <w:iCs/>
          <w:sz w:val="28"/>
          <w:szCs w:val="28"/>
        </w:rPr>
        <w:t xml:space="preserve"> </w:t>
      </w:r>
      <w:r w:rsidR="00BA4088">
        <w:rPr>
          <w:rFonts w:ascii="Times New Roman" w:eastAsia="Times New Roman" w:hAnsi="Times New Roman" w:cs="Times New Roman"/>
          <w:bCs/>
          <w:iCs/>
          <w:sz w:val="28"/>
          <w:szCs w:val="28"/>
        </w:rPr>
        <w:t xml:space="preserve">МУ </w:t>
      </w:r>
      <w:r w:rsidR="004E199D" w:rsidRPr="00424498">
        <w:rPr>
          <w:rFonts w:ascii="Times New Roman" w:eastAsia="Times New Roman" w:hAnsi="Times New Roman" w:cs="Times New Roman"/>
          <w:bCs/>
          <w:iCs/>
          <w:sz w:val="28"/>
          <w:szCs w:val="28"/>
        </w:rPr>
        <w:t>К</w:t>
      </w:r>
      <w:r w:rsidR="00957D71">
        <w:rPr>
          <w:rFonts w:ascii="Times New Roman" w:eastAsia="Times New Roman" w:hAnsi="Times New Roman" w:cs="Times New Roman"/>
          <w:bCs/>
          <w:iCs/>
          <w:sz w:val="28"/>
          <w:szCs w:val="28"/>
        </w:rPr>
        <w:t xml:space="preserve">омитет по финансам </w:t>
      </w:r>
      <w:r w:rsidR="004E199D" w:rsidRPr="00424498">
        <w:rPr>
          <w:rFonts w:ascii="Times New Roman" w:eastAsia="Times New Roman" w:hAnsi="Times New Roman" w:cs="Times New Roman"/>
          <w:bCs/>
          <w:iCs/>
          <w:sz w:val="28"/>
          <w:szCs w:val="28"/>
        </w:rPr>
        <w:t xml:space="preserve"> м</w:t>
      </w:r>
      <w:r w:rsidR="00125A39" w:rsidRPr="00424498">
        <w:rPr>
          <w:rFonts w:ascii="Times New Roman" w:eastAsia="Times New Roman" w:hAnsi="Times New Roman" w:cs="Times New Roman"/>
          <w:bCs/>
          <w:iCs/>
          <w:sz w:val="28"/>
          <w:szCs w:val="28"/>
        </w:rPr>
        <w:t xml:space="preserve">униципального района, </w:t>
      </w:r>
      <w:r w:rsidR="00BA4088">
        <w:rPr>
          <w:rFonts w:ascii="Times New Roman" w:eastAsia="Times New Roman" w:hAnsi="Times New Roman" w:cs="Times New Roman"/>
          <w:bCs/>
          <w:iCs/>
          <w:sz w:val="28"/>
          <w:szCs w:val="28"/>
        </w:rPr>
        <w:t xml:space="preserve"> и </w:t>
      </w:r>
      <w:r w:rsidR="00054E53">
        <w:rPr>
          <w:rFonts w:ascii="Times New Roman" w:eastAsia="Times New Roman" w:hAnsi="Times New Roman" w:cs="Times New Roman"/>
          <w:bCs/>
          <w:iCs/>
          <w:sz w:val="28"/>
          <w:szCs w:val="28"/>
        </w:rPr>
        <w:t>четырех</w:t>
      </w:r>
      <w:r w:rsidR="00BA4088">
        <w:rPr>
          <w:rFonts w:ascii="Times New Roman" w:eastAsia="Times New Roman" w:hAnsi="Times New Roman" w:cs="Times New Roman"/>
          <w:bCs/>
          <w:iCs/>
          <w:sz w:val="28"/>
          <w:szCs w:val="28"/>
        </w:rPr>
        <w:t xml:space="preserve">  получател</w:t>
      </w:r>
      <w:r w:rsidR="00054E53">
        <w:rPr>
          <w:rFonts w:ascii="Times New Roman" w:eastAsia="Times New Roman" w:hAnsi="Times New Roman" w:cs="Times New Roman"/>
          <w:bCs/>
          <w:iCs/>
          <w:sz w:val="28"/>
          <w:szCs w:val="28"/>
        </w:rPr>
        <w:t>ей</w:t>
      </w:r>
      <w:r w:rsidR="00BA4088">
        <w:rPr>
          <w:rFonts w:ascii="Times New Roman" w:eastAsia="Times New Roman" w:hAnsi="Times New Roman" w:cs="Times New Roman"/>
          <w:bCs/>
          <w:iCs/>
          <w:sz w:val="28"/>
          <w:szCs w:val="28"/>
        </w:rPr>
        <w:t xml:space="preserve"> бюджетных средств: </w:t>
      </w:r>
      <w:r w:rsidR="00BA4088" w:rsidRPr="00424498">
        <w:rPr>
          <w:rFonts w:ascii="Times New Roman" w:eastAsia="Times New Roman" w:hAnsi="Times New Roman" w:cs="Times New Roman"/>
          <w:bCs/>
          <w:iCs/>
          <w:sz w:val="28"/>
          <w:szCs w:val="28"/>
        </w:rPr>
        <w:t>Администрация муниципального района</w:t>
      </w:r>
      <w:r w:rsidR="00C75F39">
        <w:rPr>
          <w:rFonts w:ascii="Times New Roman" w:eastAsia="Times New Roman" w:hAnsi="Times New Roman" w:cs="Times New Roman"/>
          <w:bCs/>
          <w:iCs/>
          <w:sz w:val="28"/>
          <w:szCs w:val="28"/>
        </w:rPr>
        <w:t xml:space="preserve"> «</w:t>
      </w:r>
      <w:proofErr w:type="spellStart"/>
      <w:r w:rsidR="00C75F39">
        <w:rPr>
          <w:rFonts w:ascii="Times New Roman" w:eastAsia="Times New Roman" w:hAnsi="Times New Roman" w:cs="Times New Roman"/>
          <w:bCs/>
          <w:iCs/>
          <w:sz w:val="28"/>
          <w:szCs w:val="28"/>
        </w:rPr>
        <w:t>Хилокский</w:t>
      </w:r>
      <w:proofErr w:type="spellEnd"/>
      <w:r w:rsidR="00C75F39">
        <w:rPr>
          <w:rFonts w:ascii="Times New Roman" w:eastAsia="Times New Roman" w:hAnsi="Times New Roman" w:cs="Times New Roman"/>
          <w:bCs/>
          <w:iCs/>
          <w:sz w:val="28"/>
          <w:szCs w:val="28"/>
        </w:rPr>
        <w:t xml:space="preserve"> район»</w:t>
      </w:r>
      <w:r w:rsidR="00125A39" w:rsidRPr="00424498">
        <w:rPr>
          <w:rFonts w:ascii="Times New Roman" w:eastAsia="Times New Roman" w:hAnsi="Times New Roman" w:cs="Times New Roman"/>
          <w:bCs/>
          <w:iCs/>
          <w:sz w:val="28"/>
          <w:szCs w:val="28"/>
        </w:rPr>
        <w:t>, Совет муниципального района «</w:t>
      </w:r>
      <w:proofErr w:type="spellStart"/>
      <w:r w:rsidR="00125A39" w:rsidRPr="00424498">
        <w:rPr>
          <w:rFonts w:ascii="Times New Roman" w:eastAsia="Times New Roman" w:hAnsi="Times New Roman" w:cs="Times New Roman"/>
          <w:bCs/>
          <w:iCs/>
          <w:sz w:val="28"/>
          <w:szCs w:val="28"/>
        </w:rPr>
        <w:t>Хилокский</w:t>
      </w:r>
      <w:proofErr w:type="spellEnd"/>
      <w:r w:rsidR="00125A39" w:rsidRPr="00424498">
        <w:rPr>
          <w:rFonts w:ascii="Times New Roman" w:eastAsia="Times New Roman" w:hAnsi="Times New Roman" w:cs="Times New Roman"/>
          <w:bCs/>
          <w:iCs/>
          <w:sz w:val="28"/>
          <w:szCs w:val="28"/>
        </w:rPr>
        <w:t xml:space="preserve"> район», </w:t>
      </w:r>
      <w:r w:rsidR="00C75F39">
        <w:rPr>
          <w:rFonts w:ascii="Times New Roman" w:eastAsia="Times New Roman" w:hAnsi="Times New Roman" w:cs="Times New Roman"/>
          <w:bCs/>
          <w:iCs/>
          <w:sz w:val="28"/>
          <w:szCs w:val="28"/>
        </w:rPr>
        <w:t xml:space="preserve">МКУ </w:t>
      </w:r>
      <w:r w:rsidR="00125A39" w:rsidRPr="00424498">
        <w:rPr>
          <w:rFonts w:ascii="Times New Roman" w:eastAsia="Times New Roman" w:hAnsi="Times New Roman" w:cs="Times New Roman"/>
          <w:bCs/>
          <w:iCs/>
          <w:sz w:val="28"/>
          <w:szCs w:val="28"/>
        </w:rPr>
        <w:t>«Центр бухгалтерского учета и МТО»</w:t>
      </w:r>
      <w:r w:rsidR="00C75F39">
        <w:rPr>
          <w:rFonts w:ascii="Times New Roman" w:eastAsia="Times New Roman" w:hAnsi="Times New Roman" w:cs="Times New Roman"/>
          <w:bCs/>
          <w:iCs/>
          <w:sz w:val="28"/>
          <w:szCs w:val="28"/>
        </w:rPr>
        <w:t xml:space="preserve"> </w:t>
      </w:r>
      <w:r w:rsidR="00C75F39" w:rsidRPr="00424498">
        <w:rPr>
          <w:rFonts w:ascii="Times New Roman" w:eastAsia="Times New Roman" w:hAnsi="Times New Roman" w:cs="Times New Roman"/>
          <w:bCs/>
          <w:iCs/>
          <w:sz w:val="28"/>
          <w:szCs w:val="28"/>
        </w:rPr>
        <w:t>муниципального района «</w:t>
      </w:r>
      <w:proofErr w:type="spellStart"/>
      <w:r w:rsidR="00C75F39" w:rsidRPr="00424498">
        <w:rPr>
          <w:rFonts w:ascii="Times New Roman" w:eastAsia="Times New Roman" w:hAnsi="Times New Roman" w:cs="Times New Roman"/>
          <w:bCs/>
          <w:iCs/>
          <w:sz w:val="28"/>
          <w:szCs w:val="28"/>
        </w:rPr>
        <w:t>Хилокский</w:t>
      </w:r>
      <w:proofErr w:type="spellEnd"/>
      <w:r w:rsidR="00C75F39" w:rsidRPr="00424498">
        <w:rPr>
          <w:rFonts w:ascii="Times New Roman" w:eastAsia="Times New Roman" w:hAnsi="Times New Roman" w:cs="Times New Roman"/>
          <w:bCs/>
          <w:iCs/>
          <w:sz w:val="28"/>
          <w:szCs w:val="28"/>
        </w:rPr>
        <w:t xml:space="preserve"> район»</w:t>
      </w:r>
      <w:r w:rsidR="00104043">
        <w:rPr>
          <w:rFonts w:ascii="Times New Roman" w:eastAsia="Times New Roman" w:hAnsi="Times New Roman" w:cs="Times New Roman"/>
          <w:bCs/>
          <w:iCs/>
          <w:sz w:val="28"/>
          <w:szCs w:val="28"/>
        </w:rPr>
        <w:t>, Контрольно-счетный орган муниципального района «</w:t>
      </w:r>
      <w:proofErr w:type="spellStart"/>
      <w:r w:rsidR="00104043">
        <w:rPr>
          <w:rFonts w:ascii="Times New Roman" w:eastAsia="Times New Roman" w:hAnsi="Times New Roman" w:cs="Times New Roman"/>
          <w:bCs/>
          <w:iCs/>
          <w:sz w:val="28"/>
          <w:szCs w:val="28"/>
        </w:rPr>
        <w:t>Хилокский</w:t>
      </w:r>
      <w:proofErr w:type="spellEnd"/>
      <w:r w:rsidR="00104043">
        <w:rPr>
          <w:rFonts w:ascii="Times New Roman" w:eastAsia="Times New Roman" w:hAnsi="Times New Roman" w:cs="Times New Roman"/>
          <w:bCs/>
          <w:iCs/>
          <w:sz w:val="28"/>
          <w:szCs w:val="28"/>
        </w:rPr>
        <w:t xml:space="preserve"> район»</w:t>
      </w:r>
      <w:r w:rsidR="00C75F39">
        <w:rPr>
          <w:rFonts w:ascii="Times New Roman" w:eastAsia="Times New Roman" w:hAnsi="Times New Roman" w:cs="Times New Roman"/>
          <w:bCs/>
          <w:iCs/>
          <w:sz w:val="28"/>
          <w:szCs w:val="28"/>
        </w:rPr>
        <w:t>.</w:t>
      </w:r>
    </w:p>
    <w:p w:rsidR="006811C5" w:rsidRPr="00424498" w:rsidRDefault="006811C5" w:rsidP="004C4EF9">
      <w:pPr>
        <w:pStyle w:val="a3"/>
        <w:ind w:firstLine="357"/>
        <w:jc w:val="both"/>
        <w:rPr>
          <w:rFonts w:ascii="Times New Roman" w:eastAsia="Times New Roman" w:hAnsi="Times New Roman" w:cs="Times New Roman"/>
          <w:bCs/>
          <w:iCs/>
          <w:sz w:val="28"/>
          <w:szCs w:val="28"/>
        </w:rPr>
      </w:pPr>
    </w:p>
    <w:p w:rsidR="006811C5" w:rsidRPr="00424498" w:rsidRDefault="006811C5" w:rsidP="006811C5">
      <w:pPr>
        <w:pStyle w:val="a3"/>
        <w:ind w:firstLine="357"/>
        <w:jc w:val="center"/>
        <w:rPr>
          <w:rFonts w:ascii="Times New Roman" w:eastAsia="Times New Roman" w:hAnsi="Times New Roman" w:cs="Times New Roman"/>
          <w:bCs/>
          <w:iCs/>
          <w:sz w:val="28"/>
          <w:szCs w:val="28"/>
        </w:rPr>
      </w:pPr>
      <w:r w:rsidRPr="00424498">
        <w:rPr>
          <w:rFonts w:ascii="Times New Roman" w:eastAsia="Times New Roman" w:hAnsi="Times New Roman" w:cs="Times New Roman"/>
          <w:bCs/>
          <w:iCs/>
          <w:sz w:val="28"/>
          <w:szCs w:val="28"/>
        </w:rPr>
        <w:t>Отчет об исполнении расходов бюджета м</w:t>
      </w:r>
      <w:r w:rsidR="00F03D0B" w:rsidRPr="00424498">
        <w:rPr>
          <w:rFonts w:ascii="Times New Roman" w:eastAsia="Times New Roman" w:hAnsi="Times New Roman" w:cs="Times New Roman"/>
          <w:bCs/>
          <w:iCs/>
          <w:sz w:val="28"/>
          <w:szCs w:val="28"/>
        </w:rPr>
        <w:t>униципального района "</w:t>
      </w:r>
      <w:proofErr w:type="spellStart"/>
      <w:r w:rsidR="00F03D0B" w:rsidRPr="00424498">
        <w:rPr>
          <w:rFonts w:ascii="Times New Roman" w:eastAsia="Times New Roman" w:hAnsi="Times New Roman" w:cs="Times New Roman"/>
          <w:bCs/>
          <w:iCs/>
          <w:sz w:val="28"/>
          <w:szCs w:val="28"/>
        </w:rPr>
        <w:t>Хилокский</w:t>
      </w:r>
      <w:proofErr w:type="spellEnd"/>
      <w:r w:rsidRPr="00424498">
        <w:rPr>
          <w:rFonts w:ascii="Times New Roman" w:eastAsia="Times New Roman" w:hAnsi="Times New Roman" w:cs="Times New Roman"/>
          <w:bCs/>
          <w:iCs/>
          <w:sz w:val="28"/>
          <w:szCs w:val="28"/>
        </w:rPr>
        <w:t xml:space="preserve"> район" по главным распорядителям </w:t>
      </w:r>
      <w:r w:rsidR="005E24B3">
        <w:rPr>
          <w:rFonts w:ascii="Times New Roman" w:eastAsia="Times New Roman" w:hAnsi="Times New Roman" w:cs="Times New Roman"/>
          <w:bCs/>
          <w:iCs/>
          <w:sz w:val="28"/>
          <w:szCs w:val="28"/>
        </w:rPr>
        <w:t xml:space="preserve"> и получателя</w:t>
      </w:r>
      <w:r w:rsidR="006C0685">
        <w:rPr>
          <w:rFonts w:ascii="Times New Roman" w:eastAsia="Times New Roman" w:hAnsi="Times New Roman" w:cs="Times New Roman"/>
          <w:bCs/>
          <w:iCs/>
          <w:sz w:val="28"/>
          <w:szCs w:val="28"/>
        </w:rPr>
        <w:t xml:space="preserve">м </w:t>
      </w:r>
      <w:r w:rsidRPr="00424498">
        <w:rPr>
          <w:rFonts w:ascii="Times New Roman" w:eastAsia="Times New Roman" w:hAnsi="Times New Roman" w:cs="Times New Roman"/>
          <w:bCs/>
          <w:iCs/>
          <w:sz w:val="28"/>
          <w:szCs w:val="28"/>
        </w:rPr>
        <w:t>бюджетных средств отражен в таблице:</w:t>
      </w:r>
    </w:p>
    <w:p w:rsidR="004E199D" w:rsidRDefault="004E199D" w:rsidP="0026569F">
      <w:pPr>
        <w:pStyle w:val="a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w:t>
      </w:r>
      <w:r w:rsidR="001B6BAB">
        <w:rPr>
          <w:rFonts w:ascii="Times New Roman" w:eastAsia="Times New Roman" w:hAnsi="Times New Roman" w:cs="Times New Roman"/>
          <w:sz w:val="24"/>
          <w:szCs w:val="24"/>
        </w:rPr>
        <w:t xml:space="preserve"> 8</w:t>
      </w:r>
    </w:p>
    <w:p w:rsidR="004E199D" w:rsidRDefault="004E199D" w:rsidP="004E199D">
      <w:pPr>
        <w:pStyle w:val="a3"/>
        <w:ind w:firstLine="357"/>
        <w:jc w:val="right"/>
        <w:rPr>
          <w:rFonts w:ascii="Times New Roman" w:eastAsia="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3526"/>
        <w:gridCol w:w="998"/>
        <w:gridCol w:w="1680"/>
        <w:gridCol w:w="1842"/>
        <w:gridCol w:w="1985"/>
      </w:tblGrid>
      <w:tr w:rsidR="00F03D0B" w:rsidRPr="00E1118D" w:rsidTr="00EE4564">
        <w:trPr>
          <w:gridAfter w:val="1"/>
          <w:wAfter w:w="1985" w:type="dxa"/>
          <w:trHeight w:val="276"/>
        </w:trPr>
        <w:tc>
          <w:tcPr>
            <w:tcW w:w="3526" w:type="dxa"/>
            <w:vMerge w:val="restart"/>
            <w:vAlign w:val="center"/>
          </w:tcPr>
          <w:p w:rsidR="00F03D0B" w:rsidRPr="00E1118D" w:rsidRDefault="0001624B" w:rsidP="000B04D2">
            <w:pPr>
              <w:jc w:val="center"/>
              <w:rPr>
                <w:rFonts w:ascii="Times New Roman" w:hAnsi="Times New Roman"/>
                <w:b/>
                <w:sz w:val="24"/>
                <w:szCs w:val="24"/>
              </w:rPr>
            </w:pPr>
            <w:r>
              <w:rPr>
                <w:rFonts w:ascii="Times New Roman" w:hAnsi="Times New Roman"/>
                <w:b/>
                <w:sz w:val="24"/>
                <w:szCs w:val="24"/>
              </w:rPr>
              <w:lastRenderedPageBreak/>
              <w:t>Н</w:t>
            </w:r>
            <w:r w:rsidR="00F03D0B" w:rsidRPr="00E1118D">
              <w:rPr>
                <w:rFonts w:ascii="Times New Roman" w:hAnsi="Times New Roman"/>
                <w:b/>
                <w:sz w:val="24"/>
                <w:szCs w:val="24"/>
              </w:rPr>
              <w:t>аименование </w:t>
            </w:r>
          </w:p>
        </w:tc>
        <w:tc>
          <w:tcPr>
            <w:tcW w:w="998" w:type="dxa"/>
            <w:vMerge w:val="restart"/>
            <w:vAlign w:val="center"/>
          </w:tcPr>
          <w:p w:rsidR="00F03D0B" w:rsidRPr="00E1118D" w:rsidRDefault="00F03D0B" w:rsidP="000B04D2">
            <w:pPr>
              <w:jc w:val="center"/>
              <w:rPr>
                <w:rFonts w:ascii="Times New Roman" w:hAnsi="Times New Roman"/>
                <w:b/>
                <w:sz w:val="24"/>
                <w:szCs w:val="24"/>
              </w:rPr>
            </w:pPr>
            <w:r w:rsidRPr="00E1118D">
              <w:rPr>
                <w:rFonts w:ascii="Times New Roman" w:hAnsi="Times New Roman"/>
                <w:b/>
                <w:sz w:val="24"/>
                <w:szCs w:val="24"/>
              </w:rPr>
              <w:t>Код ведомства</w:t>
            </w:r>
          </w:p>
        </w:tc>
        <w:tc>
          <w:tcPr>
            <w:tcW w:w="1680" w:type="dxa"/>
            <w:vMerge w:val="restart"/>
            <w:vAlign w:val="center"/>
          </w:tcPr>
          <w:p w:rsidR="00F03D0B" w:rsidRPr="00E1118D" w:rsidRDefault="00F03D0B" w:rsidP="000B04D2">
            <w:pPr>
              <w:jc w:val="center"/>
              <w:rPr>
                <w:rFonts w:ascii="Times New Roman" w:hAnsi="Times New Roman"/>
                <w:b/>
                <w:sz w:val="24"/>
                <w:szCs w:val="24"/>
              </w:rPr>
            </w:pPr>
            <w:r w:rsidRPr="00E1118D">
              <w:rPr>
                <w:rFonts w:ascii="Times New Roman" w:hAnsi="Times New Roman"/>
                <w:b/>
                <w:sz w:val="24"/>
                <w:szCs w:val="24"/>
              </w:rPr>
              <w:t>Уточненные бюджетные ассигнования</w:t>
            </w:r>
          </w:p>
        </w:tc>
        <w:tc>
          <w:tcPr>
            <w:tcW w:w="1842" w:type="dxa"/>
            <w:vMerge w:val="restart"/>
            <w:vAlign w:val="center"/>
          </w:tcPr>
          <w:p w:rsidR="00F03D0B" w:rsidRPr="00E1118D" w:rsidRDefault="00F03D0B" w:rsidP="0001624B">
            <w:pPr>
              <w:jc w:val="center"/>
              <w:rPr>
                <w:rFonts w:ascii="Times New Roman" w:hAnsi="Times New Roman"/>
                <w:b/>
                <w:sz w:val="24"/>
                <w:szCs w:val="24"/>
              </w:rPr>
            </w:pPr>
            <w:r w:rsidRPr="00E1118D">
              <w:rPr>
                <w:rFonts w:ascii="Times New Roman" w:hAnsi="Times New Roman"/>
                <w:b/>
                <w:sz w:val="24"/>
                <w:szCs w:val="24"/>
              </w:rPr>
              <w:t>Исполнено на 01.01.202</w:t>
            </w:r>
            <w:r w:rsidR="0001624B">
              <w:rPr>
                <w:rFonts w:ascii="Times New Roman" w:hAnsi="Times New Roman"/>
                <w:b/>
                <w:sz w:val="24"/>
                <w:szCs w:val="24"/>
              </w:rPr>
              <w:t>6</w:t>
            </w:r>
            <w:r w:rsidRPr="00E1118D">
              <w:rPr>
                <w:rFonts w:ascii="Times New Roman" w:hAnsi="Times New Roman"/>
                <w:b/>
                <w:sz w:val="24"/>
                <w:szCs w:val="24"/>
              </w:rPr>
              <w:t>г.</w:t>
            </w:r>
          </w:p>
        </w:tc>
      </w:tr>
      <w:tr w:rsidR="00F03D0B" w:rsidRPr="00E1118D" w:rsidTr="00EE4564">
        <w:trPr>
          <w:trHeight w:val="142"/>
        </w:trPr>
        <w:tc>
          <w:tcPr>
            <w:tcW w:w="3526" w:type="dxa"/>
            <w:vMerge/>
          </w:tcPr>
          <w:p w:rsidR="00F03D0B" w:rsidRPr="00E1118D" w:rsidRDefault="00F03D0B" w:rsidP="000B04D2">
            <w:pPr>
              <w:jc w:val="both"/>
              <w:rPr>
                <w:rFonts w:ascii="Times New Roman" w:eastAsia="Times New Roman" w:hAnsi="Times New Roman"/>
                <w:b/>
                <w:noProof/>
                <w:snapToGrid w:val="0"/>
                <w:sz w:val="24"/>
                <w:szCs w:val="24"/>
              </w:rPr>
            </w:pPr>
          </w:p>
        </w:tc>
        <w:tc>
          <w:tcPr>
            <w:tcW w:w="998" w:type="dxa"/>
            <w:vMerge/>
          </w:tcPr>
          <w:p w:rsidR="00F03D0B" w:rsidRPr="00E1118D" w:rsidRDefault="00F03D0B" w:rsidP="000B04D2">
            <w:pPr>
              <w:jc w:val="both"/>
              <w:rPr>
                <w:rFonts w:ascii="Times New Roman" w:eastAsia="Times New Roman" w:hAnsi="Times New Roman"/>
                <w:b/>
                <w:noProof/>
                <w:snapToGrid w:val="0"/>
                <w:sz w:val="24"/>
                <w:szCs w:val="24"/>
              </w:rPr>
            </w:pPr>
          </w:p>
        </w:tc>
        <w:tc>
          <w:tcPr>
            <w:tcW w:w="1680" w:type="dxa"/>
            <w:vMerge/>
          </w:tcPr>
          <w:p w:rsidR="00F03D0B" w:rsidRPr="00E1118D" w:rsidRDefault="00F03D0B" w:rsidP="000B04D2">
            <w:pPr>
              <w:jc w:val="both"/>
              <w:rPr>
                <w:rFonts w:ascii="Times New Roman" w:eastAsia="Times New Roman" w:hAnsi="Times New Roman"/>
                <w:b/>
                <w:noProof/>
                <w:snapToGrid w:val="0"/>
                <w:sz w:val="24"/>
                <w:szCs w:val="24"/>
              </w:rPr>
            </w:pPr>
          </w:p>
        </w:tc>
        <w:tc>
          <w:tcPr>
            <w:tcW w:w="1842" w:type="dxa"/>
            <w:vMerge/>
          </w:tcPr>
          <w:p w:rsidR="00F03D0B" w:rsidRPr="00E1118D" w:rsidRDefault="00F03D0B" w:rsidP="000B04D2">
            <w:pPr>
              <w:jc w:val="both"/>
              <w:rPr>
                <w:rFonts w:ascii="Times New Roman" w:eastAsia="Times New Roman" w:hAnsi="Times New Roman"/>
                <w:b/>
                <w:noProof/>
                <w:snapToGrid w:val="0"/>
                <w:sz w:val="24"/>
                <w:szCs w:val="24"/>
              </w:rPr>
            </w:pPr>
          </w:p>
        </w:tc>
        <w:tc>
          <w:tcPr>
            <w:tcW w:w="1985" w:type="dxa"/>
          </w:tcPr>
          <w:p w:rsidR="00F03D0B" w:rsidRPr="00E1118D" w:rsidRDefault="00EE4564" w:rsidP="00EE4564">
            <w:pPr>
              <w:jc w:val="center"/>
              <w:rPr>
                <w:rFonts w:ascii="Times New Roman" w:hAnsi="Times New Roman"/>
                <w:b/>
                <w:sz w:val="24"/>
                <w:szCs w:val="24"/>
              </w:rPr>
            </w:pPr>
            <w:r>
              <w:rPr>
                <w:rFonts w:ascii="Times New Roman" w:hAnsi="Times New Roman"/>
                <w:b/>
                <w:sz w:val="24"/>
                <w:szCs w:val="24"/>
              </w:rPr>
              <w:t xml:space="preserve">% исполнения </w:t>
            </w:r>
            <w:r w:rsidR="00F03D0B" w:rsidRPr="00E1118D">
              <w:rPr>
                <w:rFonts w:ascii="Times New Roman" w:hAnsi="Times New Roman"/>
                <w:b/>
                <w:sz w:val="24"/>
                <w:szCs w:val="24"/>
              </w:rPr>
              <w:t>к уточнённому  плану</w:t>
            </w:r>
          </w:p>
        </w:tc>
      </w:tr>
      <w:tr w:rsidR="00F03D0B" w:rsidRPr="00E1118D" w:rsidTr="00EE4564">
        <w:trPr>
          <w:trHeight w:val="266"/>
        </w:trPr>
        <w:tc>
          <w:tcPr>
            <w:tcW w:w="3526" w:type="dxa"/>
            <w:vAlign w:val="bottom"/>
          </w:tcPr>
          <w:p w:rsidR="00F03D0B" w:rsidRPr="00E1118D" w:rsidRDefault="00F03D0B" w:rsidP="000B04D2">
            <w:pPr>
              <w:jc w:val="center"/>
              <w:rPr>
                <w:rFonts w:ascii="Times New Roman" w:hAnsi="Times New Roman"/>
                <w:sz w:val="24"/>
                <w:szCs w:val="24"/>
              </w:rPr>
            </w:pPr>
            <w:r w:rsidRPr="00E1118D">
              <w:rPr>
                <w:rFonts w:ascii="Times New Roman" w:hAnsi="Times New Roman"/>
                <w:sz w:val="24"/>
                <w:szCs w:val="24"/>
              </w:rPr>
              <w:t>1</w:t>
            </w:r>
          </w:p>
        </w:tc>
        <w:tc>
          <w:tcPr>
            <w:tcW w:w="998" w:type="dxa"/>
            <w:vAlign w:val="center"/>
          </w:tcPr>
          <w:p w:rsidR="00F03D0B" w:rsidRPr="00E1118D" w:rsidRDefault="00F03D0B" w:rsidP="000B04D2">
            <w:pPr>
              <w:jc w:val="center"/>
              <w:rPr>
                <w:rFonts w:ascii="Times New Roman" w:hAnsi="Times New Roman"/>
                <w:sz w:val="24"/>
                <w:szCs w:val="24"/>
              </w:rPr>
            </w:pPr>
            <w:r w:rsidRPr="00E1118D">
              <w:rPr>
                <w:rFonts w:ascii="Times New Roman" w:hAnsi="Times New Roman"/>
                <w:sz w:val="24"/>
                <w:szCs w:val="24"/>
              </w:rPr>
              <w:t>2</w:t>
            </w:r>
          </w:p>
        </w:tc>
        <w:tc>
          <w:tcPr>
            <w:tcW w:w="1680" w:type="dxa"/>
            <w:vAlign w:val="center"/>
          </w:tcPr>
          <w:p w:rsidR="00F03D0B" w:rsidRPr="00E1118D" w:rsidRDefault="00F03D0B" w:rsidP="000B04D2">
            <w:pPr>
              <w:jc w:val="center"/>
              <w:rPr>
                <w:rFonts w:ascii="Times New Roman" w:hAnsi="Times New Roman"/>
                <w:sz w:val="24"/>
                <w:szCs w:val="24"/>
              </w:rPr>
            </w:pPr>
            <w:r w:rsidRPr="00E1118D">
              <w:rPr>
                <w:rFonts w:ascii="Times New Roman" w:hAnsi="Times New Roman"/>
                <w:sz w:val="24"/>
                <w:szCs w:val="24"/>
              </w:rPr>
              <w:t>4</w:t>
            </w:r>
          </w:p>
        </w:tc>
        <w:tc>
          <w:tcPr>
            <w:tcW w:w="1842" w:type="dxa"/>
            <w:vAlign w:val="bottom"/>
          </w:tcPr>
          <w:p w:rsidR="00F03D0B" w:rsidRPr="00E1118D" w:rsidRDefault="00F03D0B" w:rsidP="000B04D2">
            <w:pPr>
              <w:jc w:val="center"/>
              <w:rPr>
                <w:rFonts w:ascii="Times New Roman" w:hAnsi="Times New Roman"/>
                <w:sz w:val="24"/>
                <w:szCs w:val="24"/>
              </w:rPr>
            </w:pPr>
            <w:r w:rsidRPr="00E1118D">
              <w:rPr>
                <w:rFonts w:ascii="Times New Roman" w:hAnsi="Times New Roman"/>
                <w:sz w:val="24"/>
                <w:szCs w:val="24"/>
              </w:rPr>
              <w:t>5</w:t>
            </w:r>
          </w:p>
        </w:tc>
        <w:tc>
          <w:tcPr>
            <w:tcW w:w="1985" w:type="dxa"/>
            <w:vAlign w:val="center"/>
          </w:tcPr>
          <w:p w:rsidR="00F03D0B" w:rsidRPr="00E1118D" w:rsidRDefault="00F03D0B" w:rsidP="000B04D2">
            <w:pPr>
              <w:jc w:val="center"/>
              <w:rPr>
                <w:rFonts w:ascii="Times New Roman" w:hAnsi="Times New Roman"/>
                <w:sz w:val="24"/>
                <w:szCs w:val="24"/>
              </w:rPr>
            </w:pPr>
            <w:r w:rsidRPr="00E1118D">
              <w:rPr>
                <w:rFonts w:ascii="Times New Roman" w:hAnsi="Times New Roman"/>
                <w:sz w:val="24"/>
                <w:szCs w:val="24"/>
              </w:rPr>
              <w:t>7</w:t>
            </w:r>
          </w:p>
        </w:tc>
      </w:tr>
      <w:tr w:rsidR="00F03D0B" w:rsidRPr="00E1118D" w:rsidTr="00EE4564">
        <w:trPr>
          <w:trHeight w:val="533"/>
        </w:trPr>
        <w:tc>
          <w:tcPr>
            <w:tcW w:w="3526" w:type="dxa"/>
          </w:tcPr>
          <w:p w:rsidR="00F03D0B" w:rsidRPr="00E1118D" w:rsidRDefault="00F03D0B" w:rsidP="000B04D2">
            <w:pPr>
              <w:jc w:val="both"/>
              <w:rPr>
                <w:rFonts w:ascii="Times New Roman" w:hAnsi="Times New Roman"/>
                <w:bCs/>
                <w:color w:val="000000"/>
                <w:sz w:val="24"/>
                <w:szCs w:val="24"/>
              </w:rPr>
            </w:pPr>
            <w:r w:rsidRPr="00E1118D">
              <w:rPr>
                <w:rFonts w:ascii="Times New Roman" w:hAnsi="Times New Roman"/>
                <w:bCs/>
                <w:color w:val="000000"/>
                <w:sz w:val="24"/>
                <w:szCs w:val="24"/>
              </w:rPr>
              <w:t xml:space="preserve">Комитет </w:t>
            </w:r>
            <w:r w:rsidR="0026569F">
              <w:rPr>
                <w:rFonts w:ascii="Times New Roman" w:hAnsi="Times New Roman"/>
                <w:bCs/>
                <w:color w:val="000000"/>
                <w:sz w:val="24"/>
                <w:szCs w:val="24"/>
              </w:rPr>
              <w:t xml:space="preserve"> по  ф</w:t>
            </w:r>
            <w:r w:rsidRPr="00E1118D">
              <w:rPr>
                <w:rFonts w:ascii="Times New Roman" w:hAnsi="Times New Roman"/>
                <w:bCs/>
                <w:color w:val="000000"/>
                <w:sz w:val="24"/>
                <w:szCs w:val="24"/>
              </w:rPr>
              <w:t xml:space="preserve">инансам  </w:t>
            </w:r>
            <w:proofErr w:type="spellStart"/>
            <w:r w:rsidRPr="00E1118D">
              <w:rPr>
                <w:rFonts w:ascii="Times New Roman" w:hAnsi="Times New Roman"/>
                <w:bCs/>
                <w:color w:val="000000"/>
                <w:sz w:val="24"/>
                <w:szCs w:val="24"/>
              </w:rPr>
              <w:t>Хилокского</w:t>
            </w:r>
            <w:proofErr w:type="spellEnd"/>
            <w:r w:rsidRPr="00E1118D">
              <w:rPr>
                <w:rFonts w:ascii="Times New Roman" w:hAnsi="Times New Roman"/>
                <w:bCs/>
                <w:color w:val="000000"/>
                <w:sz w:val="24"/>
                <w:szCs w:val="24"/>
              </w:rPr>
              <w:t xml:space="preserve">  района </w:t>
            </w:r>
          </w:p>
        </w:tc>
        <w:tc>
          <w:tcPr>
            <w:tcW w:w="998" w:type="dxa"/>
            <w:vAlign w:val="center"/>
          </w:tcPr>
          <w:p w:rsidR="00F03D0B" w:rsidRPr="00E1118D" w:rsidRDefault="00F03D0B" w:rsidP="000B04D2">
            <w:pPr>
              <w:jc w:val="center"/>
              <w:rPr>
                <w:rFonts w:ascii="Times New Roman" w:hAnsi="Times New Roman"/>
                <w:bCs/>
                <w:sz w:val="24"/>
                <w:szCs w:val="24"/>
              </w:rPr>
            </w:pPr>
            <w:r w:rsidRPr="00E1118D">
              <w:rPr>
                <w:rFonts w:ascii="Times New Roman" w:hAnsi="Times New Roman"/>
                <w:bCs/>
                <w:sz w:val="24"/>
                <w:szCs w:val="24"/>
              </w:rPr>
              <w:t>902</w:t>
            </w:r>
          </w:p>
        </w:tc>
        <w:tc>
          <w:tcPr>
            <w:tcW w:w="1680"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11 228,8</w:t>
            </w:r>
          </w:p>
        </w:tc>
        <w:tc>
          <w:tcPr>
            <w:tcW w:w="1842"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11 228,8</w:t>
            </w:r>
          </w:p>
        </w:tc>
        <w:tc>
          <w:tcPr>
            <w:tcW w:w="1985" w:type="dxa"/>
            <w:vAlign w:val="center"/>
          </w:tcPr>
          <w:p w:rsidR="00F03D0B" w:rsidRPr="00E1118D" w:rsidRDefault="001653D2" w:rsidP="000B04D2">
            <w:pPr>
              <w:jc w:val="center"/>
              <w:rPr>
                <w:rFonts w:ascii="Times New Roman" w:hAnsi="Times New Roman"/>
                <w:bCs/>
                <w:sz w:val="24"/>
                <w:szCs w:val="24"/>
              </w:rPr>
            </w:pPr>
            <w:r>
              <w:rPr>
                <w:rFonts w:ascii="Times New Roman" w:hAnsi="Times New Roman"/>
                <w:bCs/>
                <w:sz w:val="24"/>
                <w:szCs w:val="24"/>
              </w:rPr>
              <w:t>100,0</w:t>
            </w:r>
          </w:p>
        </w:tc>
      </w:tr>
      <w:tr w:rsidR="00F03D0B" w:rsidRPr="00E1118D" w:rsidTr="00EE4564">
        <w:trPr>
          <w:trHeight w:val="814"/>
        </w:trPr>
        <w:tc>
          <w:tcPr>
            <w:tcW w:w="3526" w:type="dxa"/>
          </w:tcPr>
          <w:p w:rsidR="00F03D0B" w:rsidRPr="00E1118D" w:rsidRDefault="00F03D0B" w:rsidP="000B04D2">
            <w:pPr>
              <w:jc w:val="both"/>
              <w:rPr>
                <w:rFonts w:ascii="Times New Roman" w:hAnsi="Times New Roman"/>
                <w:bCs/>
                <w:sz w:val="24"/>
                <w:szCs w:val="24"/>
              </w:rPr>
            </w:pPr>
            <w:r w:rsidRPr="00E1118D">
              <w:rPr>
                <w:rFonts w:ascii="Times New Roman" w:hAnsi="Times New Roman"/>
                <w:bCs/>
                <w:sz w:val="24"/>
                <w:szCs w:val="24"/>
              </w:rPr>
              <w:t xml:space="preserve">Управление культуры муниципального района " </w:t>
            </w:r>
            <w:proofErr w:type="spellStart"/>
            <w:r w:rsidRPr="00E1118D">
              <w:rPr>
                <w:rFonts w:ascii="Times New Roman" w:hAnsi="Times New Roman"/>
                <w:bCs/>
                <w:sz w:val="24"/>
                <w:szCs w:val="24"/>
              </w:rPr>
              <w:t>Хилокский</w:t>
            </w:r>
            <w:proofErr w:type="spellEnd"/>
            <w:r w:rsidRPr="00E1118D">
              <w:rPr>
                <w:rFonts w:ascii="Times New Roman" w:hAnsi="Times New Roman"/>
                <w:bCs/>
                <w:sz w:val="24"/>
                <w:szCs w:val="24"/>
              </w:rPr>
              <w:t xml:space="preserve"> район"</w:t>
            </w:r>
          </w:p>
        </w:tc>
        <w:tc>
          <w:tcPr>
            <w:tcW w:w="998" w:type="dxa"/>
            <w:vAlign w:val="center"/>
          </w:tcPr>
          <w:p w:rsidR="00F03D0B" w:rsidRPr="00E1118D" w:rsidRDefault="00F03D0B" w:rsidP="000B04D2">
            <w:pPr>
              <w:jc w:val="center"/>
              <w:rPr>
                <w:rFonts w:ascii="Times New Roman" w:hAnsi="Times New Roman"/>
                <w:bCs/>
                <w:sz w:val="24"/>
                <w:szCs w:val="24"/>
              </w:rPr>
            </w:pPr>
            <w:r w:rsidRPr="00E1118D">
              <w:rPr>
                <w:rFonts w:ascii="Times New Roman" w:hAnsi="Times New Roman"/>
                <w:bCs/>
                <w:sz w:val="24"/>
                <w:szCs w:val="24"/>
              </w:rPr>
              <w:t>904</w:t>
            </w:r>
          </w:p>
        </w:tc>
        <w:tc>
          <w:tcPr>
            <w:tcW w:w="1680"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114 274,6</w:t>
            </w:r>
          </w:p>
        </w:tc>
        <w:tc>
          <w:tcPr>
            <w:tcW w:w="1842"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112 901,5</w:t>
            </w:r>
          </w:p>
        </w:tc>
        <w:tc>
          <w:tcPr>
            <w:tcW w:w="1985" w:type="dxa"/>
            <w:vAlign w:val="center"/>
          </w:tcPr>
          <w:p w:rsidR="00F03D0B" w:rsidRPr="00E1118D" w:rsidRDefault="001653D2" w:rsidP="000B04D2">
            <w:pPr>
              <w:jc w:val="center"/>
              <w:rPr>
                <w:rFonts w:ascii="Times New Roman" w:hAnsi="Times New Roman"/>
                <w:bCs/>
                <w:sz w:val="24"/>
                <w:szCs w:val="24"/>
              </w:rPr>
            </w:pPr>
            <w:r>
              <w:rPr>
                <w:rFonts w:ascii="Times New Roman" w:hAnsi="Times New Roman"/>
                <w:bCs/>
                <w:sz w:val="24"/>
                <w:szCs w:val="24"/>
              </w:rPr>
              <w:t>98,8</w:t>
            </w:r>
          </w:p>
        </w:tc>
      </w:tr>
      <w:tr w:rsidR="00F03D0B" w:rsidRPr="00E1118D" w:rsidTr="00EE4564">
        <w:trPr>
          <w:trHeight w:val="799"/>
        </w:trPr>
        <w:tc>
          <w:tcPr>
            <w:tcW w:w="3526" w:type="dxa"/>
            <w:vAlign w:val="bottom"/>
          </w:tcPr>
          <w:p w:rsidR="00F03D0B" w:rsidRPr="00E1118D" w:rsidRDefault="00F03D0B" w:rsidP="000B04D2">
            <w:pPr>
              <w:jc w:val="both"/>
              <w:rPr>
                <w:rFonts w:ascii="Times New Roman" w:hAnsi="Times New Roman"/>
                <w:bCs/>
                <w:color w:val="000000"/>
                <w:sz w:val="24"/>
                <w:szCs w:val="24"/>
              </w:rPr>
            </w:pPr>
            <w:r w:rsidRPr="00E1118D">
              <w:rPr>
                <w:rFonts w:ascii="Times New Roman" w:hAnsi="Times New Roman"/>
                <w:bCs/>
                <w:color w:val="000000"/>
                <w:sz w:val="24"/>
                <w:szCs w:val="24"/>
              </w:rPr>
              <w:t>Администрация му</w:t>
            </w:r>
            <w:r w:rsidR="005A7D58" w:rsidRPr="00E1118D">
              <w:rPr>
                <w:rFonts w:ascii="Times New Roman" w:hAnsi="Times New Roman"/>
                <w:bCs/>
                <w:color w:val="000000"/>
                <w:sz w:val="24"/>
                <w:szCs w:val="24"/>
              </w:rPr>
              <w:t>ниципального района "</w:t>
            </w:r>
            <w:proofErr w:type="spellStart"/>
            <w:r w:rsidR="005A7D58" w:rsidRPr="00E1118D">
              <w:rPr>
                <w:rFonts w:ascii="Times New Roman" w:hAnsi="Times New Roman"/>
                <w:bCs/>
                <w:color w:val="000000"/>
                <w:sz w:val="24"/>
                <w:szCs w:val="24"/>
              </w:rPr>
              <w:t>Хилокский</w:t>
            </w:r>
            <w:proofErr w:type="spellEnd"/>
            <w:r w:rsidR="005A7D58" w:rsidRPr="00E1118D">
              <w:rPr>
                <w:rFonts w:ascii="Times New Roman" w:hAnsi="Times New Roman"/>
                <w:bCs/>
                <w:color w:val="000000"/>
                <w:sz w:val="24"/>
                <w:szCs w:val="24"/>
              </w:rPr>
              <w:t xml:space="preserve"> </w:t>
            </w:r>
            <w:r w:rsidRPr="00E1118D">
              <w:rPr>
                <w:rFonts w:ascii="Times New Roman" w:hAnsi="Times New Roman"/>
                <w:bCs/>
                <w:color w:val="000000"/>
                <w:sz w:val="24"/>
                <w:szCs w:val="24"/>
              </w:rPr>
              <w:t>район"</w:t>
            </w:r>
          </w:p>
        </w:tc>
        <w:tc>
          <w:tcPr>
            <w:tcW w:w="998" w:type="dxa"/>
            <w:vAlign w:val="center"/>
          </w:tcPr>
          <w:p w:rsidR="00F03D0B" w:rsidRPr="00E1118D" w:rsidRDefault="005A7D58" w:rsidP="000B04D2">
            <w:pPr>
              <w:jc w:val="center"/>
              <w:rPr>
                <w:rFonts w:ascii="Times New Roman" w:hAnsi="Times New Roman"/>
                <w:bCs/>
                <w:sz w:val="24"/>
                <w:szCs w:val="24"/>
              </w:rPr>
            </w:pPr>
            <w:r w:rsidRPr="00E1118D">
              <w:rPr>
                <w:rFonts w:ascii="Times New Roman" w:hAnsi="Times New Roman"/>
                <w:bCs/>
                <w:sz w:val="24"/>
                <w:szCs w:val="24"/>
              </w:rPr>
              <w:t>902</w:t>
            </w:r>
          </w:p>
        </w:tc>
        <w:tc>
          <w:tcPr>
            <w:tcW w:w="1680"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227 929,9</w:t>
            </w:r>
          </w:p>
        </w:tc>
        <w:tc>
          <w:tcPr>
            <w:tcW w:w="1842" w:type="dxa"/>
            <w:vAlign w:val="center"/>
          </w:tcPr>
          <w:p w:rsidR="00F03D0B" w:rsidRPr="00E1118D" w:rsidRDefault="001653D2" w:rsidP="00D37E8B">
            <w:pPr>
              <w:jc w:val="center"/>
              <w:rPr>
                <w:rFonts w:ascii="Times New Roman" w:hAnsi="Times New Roman"/>
                <w:bCs/>
                <w:sz w:val="24"/>
                <w:szCs w:val="24"/>
              </w:rPr>
            </w:pPr>
            <w:r>
              <w:rPr>
                <w:rFonts w:ascii="Times New Roman" w:hAnsi="Times New Roman"/>
                <w:bCs/>
                <w:sz w:val="24"/>
                <w:szCs w:val="24"/>
              </w:rPr>
              <w:t>199 000,0</w:t>
            </w:r>
          </w:p>
        </w:tc>
        <w:tc>
          <w:tcPr>
            <w:tcW w:w="1985" w:type="dxa"/>
            <w:vAlign w:val="center"/>
          </w:tcPr>
          <w:p w:rsidR="00F03D0B" w:rsidRPr="00E1118D" w:rsidRDefault="001653D2" w:rsidP="000B04D2">
            <w:pPr>
              <w:jc w:val="center"/>
              <w:rPr>
                <w:rFonts w:ascii="Times New Roman" w:hAnsi="Times New Roman"/>
                <w:bCs/>
                <w:sz w:val="24"/>
                <w:szCs w:val="24"/>
              </w:rPr>
            </w:pPr>
            <w:r>
              <w:rPr>
                <w:rFonts w:ascii="Times New Roman" w:hAnsi="Times New Roman"/>
                <w:bCs/>
                <w:sz w:val="24"/>
                <w:szCs w:val="24"/>
              </w:rPr>
              <w:t>87,3</w:t>
            </w:r>
          </w:p>
        </w:tc>
      </w:tr>
      <w:tr w:rsidR="00F03D0B" w:rsidRPr="00E1118D" w:rsidTr="00EE4564">
        <w:trPr>
          <w:trHeight w:val="548"/>
        </w:trPr>
        <w:tc>
          <w:tcPr>
            <w:tcW w:w="3526" w:type="dxa"/>
          </w:tcPr>
          <w:p w:rsidR="00F03D0B" w:rsidRPr="00E1118D" w:rsidRDefault="00F03D0B" w:rsidP="0026569F">
            <w:pPr>
              <w:jc w:val="both"/>
              <w:rPr>
                <w:rFonts w:ascii="Times New Roman" w:hAnsi="Times New Roman"/>
                <w:bCs/>
                <w:sz w:val="24"/>
                <w:szCs w:val="24"/>
              </w:rPr>
            </w:pPr>
            <w:r w:rsidRPr="00E1118D">
              <w:rPr>
                <w:rFonts w:ascii="Times New Roman" w:hAnsi="Times New Roman"/>
                <w:bCs/>
                <w:sz w:val="24"/>
                <w:szCs w:val="24"/>
              </w:rPr>
              <w:t>Комитет образовани</w:t>
            </w:r>
            <w:r w:rsidR="0026569F">
              <w:rPr>
                <w:rFonts w:ascii="Times New Roman" w:hAnsi="Times New Roman"/>
                <w:bCs/>
                <w:sz w:val="24"/>
                <w:szCs w:val="24"/>
              </w:rPr>
              <w:t>я</w:t>
            </w:r>
            <w:r w:rsidRPr="00E1118D">
              <w:rPr>
                <w:rFonts w:ascii="Times New Roman" w:hAnsi="Times New Roman"/>
                <w:bCs/>
                <w:sz w:val="24"/>
                <w:szCs w:val="24"/>
              </w:rPr>
              <w:t xml:space="preserve">  </w:t>
            </w:r>
            <w:proofErr w:type="spellStart"/>
            <w:r w:rsidRPr="00E1118D">
              <w:rPr>
                <w:rFonts w:ascii="Times New Roman" w:hAnsi="Times New Roman"/>
                <w:bCs/>
                <w:sz w:val="24"/>
                <w:szCs w:val="24"/>
              </w:rPr>
              <w:t>Хилокского</w:t>
            </w:r>
            <w:proofErr w:type="spellEnd"/>
            <w:r w:rsidR="0017070C">
              <w:rPr>
                <w:rFonts w:ascii="Times New Roman" w:hAnsi="Times New Roman"/>
                <w:bCs/>
                <w:sz w:val="24"/>
                <w:szCs w:val="24"/>
              </w:rPr>
              <w:t xml:space="preserve"> </w:t>
            </w:r>
            <w:r w:rsidRPr="00E1118D">
              <w:rPr>
                <w:rFonts w:ascii="Times New Roman" w:hAnsi="Times New Roman"/>
                <w:bCs/>
                <w:sz w:val="24"/>
                <w:szCs w:val="24"/>
              </w:rPr>
              <w:t xml:space="preserve">района </w:t>
            </w:r>
          </w:p>
        </w:tc>
        <w:tc>
          <w:tcPr>
            <w:tcW w:w="998" w:type="dxa"/>
            <w:vAlign w:val="center"/>
          </w:tcPr>
          <w:p w:rsidR="00F03D0B" w:rsidRPr="00E1118D" w:rsidRDefault="00B7668F" w:rsidP="000B04D2">
            <w:pPr>
              <w:jc w:val="center"/>
              <w:rPr>
                <w:rFonts w:ascii="Times New Roman" w:hAnsi="Times New Roman"/>
                <w:bCs/>
                <w:sz w:val="24"/>
                <w:szCs w:val="24"/>
              </w:rPr>
            </w:pPr>
            <w:r w:rsidRPr="00E1118D">
              <w:rPr>
                <w:rFonts w:ascii="Times New Roman" w:hAnsi="Times New Roman"/>
                <w:bCs/>
                <w:sz w:val="24"/>
                <w:szCs w:val="24"/>
              </w:rPr>
              <w:t>90</w:t>
            </w:r>
            <w:r w:rsidR="00F03D0B" w:rsidRPr="00E1118D">
              <w:rPr>
                <w:rFonts w:ascii="Times New Roman" w:hAnsi="Times New Roman"/>
                <w:bCs/>
                <w:sz w:val="24"/>
                <w:szCs w:val="24"/>
              </w:rPr>
              <w:t>6</w:t>
            </w:r>
          </w:p>
        </w:tc>
        <w:tc>
          <w:tcPr>
            <w:tcW w:w="1680" w:type="dxa"/>
            <w:vAlign w:val="center"/>
          </w:tcPr>
          <w:p w:rsidR="00F03D0B" w:rsidRPr="00E1118D" w:rsidRDefault="001653D2" w:rsidP="001653D2">
            <w:pPr>
              <w:jc w:val="center"/>
              <w:rPr>
                <w:rFonts w:ascii="Times New Roman" w:hAnsi="Times New Roman"/>
                <w:bCs/>
                <w:sz w:val="24"/>
                <w:szCs w:val="24"/>
              </w:rPr>
            </w:pPr>
            <w:r>
              <w:rPr>
                <w:rFonts w:ascii="Times New Roman" w:hAnsi="Times New Roman"/>
                <w:bCs/>
                <w:sz w:val="24"/>
                <w:szCs w:val="24"/>
              </w:rPr>
              <w:t>998 306,1</w:t>
            </w:r>
          </w:p>
        </w:tc>
        <w:tc>
          <w:tcPr>
            <w:tcW w:w="1842" w:type="dxa"/>
            <w:vAlign w:val="center"/>
          </w:tcPr>
          <w:p w:rsidR="00F03D0B" w:rsidRPr="00E1118D" w:rsidRDefault="001653D2" w:rsidP="001653D2">
            <w:pPr>
              <w:jc w:val="center"/>
              <w:rPr>
                <w:rFonts w:ascii="Times New Roman" w:hAnsi="Times New Roman"/>
                <w:bCs/>
                <w:sz w:val="24"/>
                <w:szCs w:val="24"/>
              </w:rPr>
            </w:pPr>
            <w:r>
              <w:rPr>
                <w:rFonts w:ascii="Times New Roman" w:hAnsi="Times New Roman"/>
                <w:bCs/>
                <w:sz w:val="24"/>
                <w:szCs w:val="24"/>
              </w:rPr>
              <w:t>991 332,0</w:t>
            </w:r>
          </w:p>
        </w:tc>
        <w:tc>
          <w:tcPr>
            <w:tcW w:w="1985" w:type="dxa"/>
            <w:vAlign w:val="center"/>
          </w:tcPr>
          <w:p w:rsidR="00F03D0B" w:rsidRPr="00E1118D" w:rsidRDefault="001653D2" w:rsidP="000B04D2">
            <w:pPr>
              <w:jc w:val="center"/>
              <w:rPr>
                <w:rFonts w:ascii="Times New Roman" w:hAnsi="Times New Roman"/>
                <w:bCs/>
                <w:sz w:val="24"/>
                <w:szCs w:val="24"/>
              </w:rPr>
            </w:pPr>
            <w:r>
              <w:rPr>
                <w:rFonts w:ascii="Times New Roman" w:hAnsi="Times New Roman"/>
                <w:bCs/>
                <w:sz w:val="24"/>
                <w:szCs w:val="24"/>
              </w:rPr>
              <w:t>99,3</w:t>
            </w:r>
          </w:p>
        </w:tc>
      </w:tr>
      <w:tr w:rsidR="005A7D58" w:rsidRPr="00E1118D" w:rsidTr="00EE4564">
        <w:trPr>
          <w:trHeight w:val="799"/>
        </w:trPr>
        <w:tc>
          <w:tcPr>
            <w:tcW w:w="3526" w:type="dxa"/>
          </w:tcPr>
          <w:p w:rsidR="005A7D58" w:rsidRPr="00E1118D" w:rsidRDefault="005A7D58" w:rsidP="005A7D58">
            <w:pPr>
              <w:pStyle w:val="a3"/>
              <w:jc w:val="both"/>
              <w:rPr>
                <w:rFonts w:ascii="Times New Roman" w:eastAsia="Times New Roman" w:hAnsi="Times New Roman"/>
                <w:bCs/>
                <w:iCs/>
                <w:sz w:val="24"/>
                <w:szCs w:val="24"/>
              </w:rPr>
            </w:pPr>
            <w:r w:rsidRPr="00E1118D">
              <w:rPr>
                <w:rFonts w:ascii="Times New Roman" w:eastAsia="Times New Roman" w:hAnsi="Times New Roman"/>
                <w:bCs/>
                <w:iCs/>
                <w:sz w:val="24"/>
                <w:szCs w:val="24"/>
              </w:rPr>
              <w:t>Центр бухгалтерского учета и МТО».</w:t>
            </w:r>
          </w:p>
          <w:p w:rsidR="005A7D58" w:rsidRPr="00E1118D" w:rsidRDefault="005A7D58" w:rsidP="000B04D2">
            <w:pPr>
              <w:jc w:val="both"/>
              <w:rPr>
                <w:rFonts w:ascii="Times New Roman" w:hAnsi="Times New Roman"/>
                <w:bCs/>
                <w:sz w:val="24"/>
                <w:szCs w:val="24"/>
              </w:rPr>
            </w:pPr>
          </w:p>
        </w:tc>
        <w:tc>
          <w:tcPr>
            <w:tcW w:w="998" w:type="dxa"/>
            <w:vAlign w:val="center"/>
          </w:tcPr>
          <w:p w:rsidR="005A7D58" w:rsidRPr="00E1118D" w:rsidRDefault="005A7D58" w:rsidP="000B04D2">
            <w:pPr>
              <w:jc w:val="center"/>
              <w:rPr>
                <w:rFonts w:ascii="Times New Roman" w:hAnsi="Times New Roman"/>
                <w:bCs/>
                <w:sz w:val="24"/>
                <w:szCs w:val="24"/>
              </w:rPr>
            </w:pPr>
            <w:r w:rsidRPr="00E1118D">
              <w:rPr>
                <w:rFonts w:ascii="Times New Roman" w:hAnsi="Times New Roman"/>
                <w:bCs/>
                <w:sz w:val="24"/>
                <w:szCs w:val="24"/>
              </w:rPr>
              <w:t>902</w:t>
            </w:r>
          </w:p>
        </w:tc>
        <w:tc>
          <w:tcPr>
            <w:tcW w:w="1680" w:type="dxa"/>
            <w:vAlign w:val="center"/>
          </w:tcPr>
          <w:p w:rsidR="005A7D58" w:rsidRPr="00E1118D" w:rsidRDefault="001653D2" w:rsidP="00D37E8B">
            <w:pPr>
              <w:jc w:val="center"/>
              <w:rPr>
                <w:rFonts w:ascii="Times New Roman" w:hAnsi="Times New Roman"/>
                <w:bCs/>
                <w:sz w:val="24"/>
                <w:szCs w:val="24"/>
              </w:rPr>
            </w:pPr>
            <w:r>
              <w:rPr>
                <w:rFonts w:ascii="Times New Roman" w:hAnsi="Times New Roman"/>
                <w:bCs/>
                <w:sz w:val="24"/>
                <w:szCs w:val="24"/>
              </w:rPr>
              <w:t>43 514,8</w:t>
            </w:r>
          </w:p>
        </w:tc>
        <w:tc>
          <w:tcPr>
            <w:tcW w:w="1842" w:type="dxa"/>
            <w:vAlign w:val="center"/>
          </w:tcPr>
          <w:p w:rsidR="005A7D58" w:rsidRPr="00E1118D" w:rsidRDefault="001653D2" w:rsidP="00D37E8B">
            <w:pPr>
              <w:jc w:val="center"/>
              <w:rPr>
                <w:rFonts w:ascii="Times New Roman" w:hAnsi="Times New Roman"/>
                <w:bCs/>
                <w:sz w:val="24"/>
                <w:szCs w:val="24"/>
              </w:rPr>
            </w:pPr>
            <w:r>
              <w:rPr>
                <w:rFonts w:ascii="Times New Roman" w:hAnsi="Times New Roman"/>
                <w:bCs/>
                <w:sz w:val="24"/>
                <w:szCs w:val="24"/>
              </w:rPr>
              <w:t>43 508,2</w:t>
            </w:r>
          </w:p>
        </w:tc>
        <w:tc>
          <w:tcPr>
            <w:tcW w:w="1985" w:type="dxa"/>
            <w:vAlign w:val="center"/>
          </w:tcPr>
          <w:p w:rsidR="005A7D58" w:rsidRPr="00E1118D" w:rsidRDefault="001653D2" w:rsidP="000B04D2">
            <w:pPr>
              <w:jc w:val="center"/>
              <w:rPr>
                <w:rFonts w:ascii="Times New Roman" w:hAnsi="Times New Roman"/>
                <w:bCs/>
                <w:sz w:val="24"/>
                <w:szCs w:val="24"/>
              </w:rPr>
            </w:pPr>
            <w:r>
              <w:rPr>
                <w:rFonts w:ascii="Times New Roman" w:hAnsi="Times New Roman"/>
                <w:bCs/>
                <w:sz w:val="24"/>
                <w:szCs w:val="24"/>
              </w:rPr>
              <w:t>99,9</w:t>
            </w:r>
          </w:p>
        </w:tc>
      </w:tr>
      <w:tr w:rsidR="005A7D58" w:rsidRPr="00E1118D" w:rsidTr="00EE4564">
        <w:trPr>
          <w:trHeight w:val="533"/>
        </w:trPr>
        <w:tc>
          <w:tcPr>
            <w:tcW w:w="3526" w:type="dxa"/>
          </w:tcPr>
          <w:p w:rsidR="005A7D58" w:rsidRPr="00E1118D" w:rsidRDefault="005A7D58" w:rsidP="005A7D58">
            <w:pPr>
              <w:pStyle w:val="a3"/>
              <w:jc w:val="both"/>
              <w:rPr>
                <w:rFonts w:ascii="Times New Roman" w:eastAsia="Times New Roman" w:hAnsi="Times New Roman"/>
                <w:bCs/>
                <w:iCs/>
                <w:sz w:val="24"/>
                <w:szCs w:val="24"/>
              </w:rPr>
            </w:pPr>
            <w:r w:rsidRPr="00E1118D">
              <w:rPr>
                <w:rFonts w:ascii="Times New Roman" w:eastAsia="Times New Roman" w:hAnsi="Times New Roman"/>
                <w:bCs/>
                <w:iCs/>
                <w:sz w:val="24"/>
                <w:szCs w:val="24"/>
              </w:rPr>
              <w:t>Совет муниципального района «</w:t>
            </w:r>
            <w:proofErr w:type="spellStart"/>
            <w:r w:rsidRPr="00E1118D">
              <w:rPr>
                <w:rFonts w:ascii="Times New Roman" w:eastAsia="Times New Roman" w:hAnsi="Times New Roman"/>
                <w:bCs/>
                <w:iCs/>
                <w:sz w:val="24"/>
                <w:szCs w:val="24"/>
              </w:rPr>
              <w:t>Хилокский</w:t>
            </w:r>
            <w:proofErr w:type="spellEnd"/>
            <w:r w:rsidRPr="00E1118D">
              <w:rPr>
                <w:rFonts w:ascii="Times New Roman" w:eastAsia="Times New Roman" w:hAnsi="Times New Roman"/>
                <w:bCs/>
                <w:iCs/>
                <w:sz w:val="24"/>
                <w:szCs w:val="24"/>
              </w:rPr>
              <w:t xml:space="preserve"> район</w:t>
            </w:r>
          </w:p>
        </w:tc>
        <w:tc>
          <w:tcPr>
            <w:tcW w:w="998" w:type="dxa"/>
            <w:vAlign w:val="center"/>
          </w:tcPr>
          <w:p w:rsidR="005A7D58" w:rsidRPr="00E1118D" w:rsidRDefault="005A7D58" w:rsidP="000B04D2">
            <w:pPr>
              <w:jc w:val="center"/>
              <w:rPr>
                <w:rFonts w:ascii="Times New Roman" w:hAnsi="Times New Roman"/>
                <w:bCs/>
                <w:sz w:val="24"/>
                <w:szCs w:val="24"/>
              </w:rPr>
            </w:pPr>
            <w:r w:rsidRPr="00E1118D">
              <w:rPr>
                <w:rFonts w:ascii="Times New Roman" w:hAnsi="Times New Roman"/>
                <w:bCs/>
                <w:sz w:val="24"/>
                <w:szCs w:val="24"/>
              </w:rPr>
              <w:t>902</w:t>
            </w:r>
          </w:p>
        </w:tc>
        <w:tc>
          <w:tcPr>
            <w:tcW w:w="1680" w:type="dxa"/>
            <w:vAlign w:val="center"/>
          </w:tcPr>
          <w:p w:rsidR="005A7D58" w:rsidRPr="00E1118D" w:rsidRDefault="001653D2" w:rsidP="00D37E8B">
            <w:pPr>
              <w:jc w:val="center"/>
              <w:rPr>
                <w:rFonts w:ascii="Times New Roman" w:hAnsi="Times New Roman"/>
                <w:bCs/>
                <w:sz w:val="24"/>
                <w:szCs w:val="24"/>
              </w:rPr>
            </w:pPr>
            <w:r>
              <w:rPr>
                <w:rFonts w:ascii="Times New Roman" w:hAnsi="Times New Roman"/>
                <w:bCs/>
                <w:sz w:val="24"/>
                <w:szCs w:val="24"/>
              </w:rPr>
              <w:t>356,5</w:t>
            </w:r>
          </w:p>
        </w:tc>
        <w:tc>
          <w:tcPr>
            <w:tcW w:w="1842" w:type="dxa"/>
            <w:vAlign w:val="center"/>
          </w:tcPr>
          <w:p w:rsidR="005A7D58" w:rsidRPr="00E1118D" w:rsidRDefault="001653D2" w:rsidP="002A76A1">
            <w:pPr>
              <w:jc w:val="center"/>
              <w:rPr>
                <w:rFonts w:ascii="Times New Roman" w:hAnsi="Times New Roman"/>
                <w:bCs/>
                <w:sz w:val="24"/>
                <w:szCs w:val="24"/>
              </w:rPr>
            </w:pPr>
            <w:r>
              <w:rPr>
                <w:rFonts w:ascii="Times New Roman" w:hAnsi="Times New Roman"/>
                <w:bCs/>
                <w:sz w:val="24"/>
                <w:szCs w:val="24"/>
              </w:rPr>
              <w:t>356,5</w:t>
            </w:r>
          </w:p>
        </w:tc>
        <w:tc>
          <w:tcPr>
            <w:tcW w:w="1985" w:type="dxa"/>
            <w:vAlign w:val="center"/>
          </w:tcPr>
          <w:p w:rsidR="005A7D58" w:rsidRPr="00E1118D" w:rsidRDefault="001653D2" w:rsidP="000B04D2">
            <w:pPr>
              <w:jc w:val="center"/>
              <w:rPr>
                <w:rFonts w:ascii="Times New Roman" w:hAnsi="Times New Roman"/>
                <w:bCs/>
                <w:sz w:val="24"/>
                <w:szCs w:val="24"/>
              </w:rPr>
            </w:pPr>
            <w:r>
              <w:rPr>
                <w:rFonts w:ascii="Times New Roman" w:hAnsi="Times New Roman"/>
                <w:bCs/>
                <w:sz w:val="24"/>
                <w:szCs w:val="24"/>
              </w:rPr>
              <w:t>100,0</w:t>
            </w:r>
          </w:p>
        </w:tc>
      </w:tr>
      <w:tr w:rsidR="00104043" w:rsidRPr="00E1118D" w:rsidTr="00EE4564">
        <w:trPr>
          <w:trHeight w:val="799"/>
        </w:trPr>
        <w:tc>
          <w:tcPr>
            <w:tcW w:w="3526" w:type="dxa"/>
          </w:tcPr>
          <w:p w:rsidR="00104043" w:rsidRPr="00E1118D" w:rsidRDefault="00104043" w:rsidP="008520C0">
            <w:pPr>
              <w:pStyle w:val="a3"/>
              <w:jc w:val="both"/>
              <w:rPr>
                <w:rFonts w:ascii="Times New Roman" w:eastAsia="Times New Roman" w:hAnsi="Times New Roman"/>
                <w:bCs/>
                <w:iCs/>
                <w:sz w:val="24"/>
                <w:szCs w:val="24"/>
              </w:rPr>
            </w:pPr>
            <w:r>
              <w:rPr>
                <w:rFonts w:ascii="Times New Roman" w:eastAsia="Times New Roman" w:hAnsi="Times New Roman"/>
                <w:bCs/>
                <w:iCs/>
                <w:sz w:val="24"/>
                <w:szCs w:val="24"/>
              </w:rPr>
              <w:t>Контрольно-счетный орган</w:t>
            </w:r>
            <w:r w:rsidRPr="00E1118D">
              <w:rPr>
                <w:rFonts w:ascii="Times New Roman" w:eastAsia="Times New Roman" w:hAnsi="Times New Roman"/>
                <w:bCs/>
                <w:iCs/>
                <w:sz w:val="24"/>
                <w:szCs w:val="24"/>
              </w:rPr>
              <w:t xml:space="preserve"> муниципального района «</w:t>
            </w:r>
            <w:proofErr w:type="spellStart"/>
            <w:r w:rsidRPr="00E1118D">
              <w:rPr>
                <w:rFonts w:ascii="Times New Roman" w:eastAsia="Times New Roman" w:hAnsi="Times New Roman"/>
                <w:bCs/>
                <w:iCs/>
                <w:sz w:val="24"/>
                <w:szCs w:val="24"/>
              </w:rPr>
              <w:t>Хилокский</w:t>
            </w:r>
            <w:proofErr w:type="spellEnd"/>
            <w:r w:rsidRPr="00E1118D">
              <w:rPr>
                <w:rFonts w:ascii="Times New Roman" w:eastAsia="Times New Roman" w:hAnsi="Times New Roman"/>
                <w:bCs/>
                <w:iCs/>
                <w:sz w:val="24"/>
                <w:szCs w:val="24"/>
              </w:rPr>
              <w:t xml:space="preserve"> район</w:t>
            </w:r>
          </w:p>
        </w:tc>
        <w:tc>
          <w:tcPr>
            <w:tcW w:w="998" w:type="dxa"/>
            <w:vAlign w:val="center"/>
          </w:tcPr>
          <w:p w:rsidR="00104043" w:rsidRDefault="00104043" w:rsidP="000B04D2">
            <w:pPr>
              <w:jc w:val="center"/>
              <w:rPr>
                <w:rFonts w:ascii="Times New Roman" w:hAnsi="Times New Roman"/>
                <w:bCs/>
                <w:sz w:val="24"/>
                <w:szCs w:val="24"/>
              </w:rPr>
            </w:pPr>
            <w:r>
              <w:rPr>
                <w:rFonts w:ascii="Times New Roman" w:hAnsi="Times New Roman"/>
                <w:bCs/>
                <w:sz w:val="24"/>
                <w:szCs w:val="24"/>
              </w:rPr>
              <w:t>902</w:t>
            </w:r>
          </w:p>
        </w:tc>
        <w:tc>
          <w:tcPr>
            <w:tcW w:w="1680" w:type="dxa"/>
            <w:vAlign w:val="center"/>
          </w:tcPr>
          <w:p w:rsidR="00104043" w:rsidRPr="00E1118D" w:rsidRDefault="001653D2" w:rsidP="00D37E8B">
            <w:pPr>
              <w:jc w:val="center"/>
              <w:rPr>
                <w:rFonts w:ascii="Times New Roman" w:hAnsi="Times New Roman"/>
                <w:bCs/>
                <w:sz w:val="24"/>
                <w:szCs w:val="24"/>
              </w:rPr>
            </w:pPr>
            <w:r>
              <w:rPr>
                <w:rFonts w:ascii="Times New Roman" w:hAnsi="Times New Roman"/>
                <w:bCs/>
                <w:sz w:val="24"/>
                <w:szCs w:val="24"/>
              </w:rPr>
              <w:t>2 573,8</w:t>
            </w:r>
          </w:p>
        </w:tc>
        <w:tc>
          <w:tcPr>
            <w:tcW w:w="1842" w:type="dxa"/>
            <w:vAlign w:val="center"/>
          </w:tcPr>
          <w:p w:rsidR="00104043" w:rsidRPr="00E1118D" w:rsidRDefault="001653D2" w:rsidP="00D37E8B">
            <w:pPr>
              <w:jc w:val="center"/>
              <w:rPr>
                <w:rFonts w:ascii="Times New Roman" w:hAnsi="Times New Roman"/>
                <w:bCs/>
                <w:sz w:val="24"/>
                <w:szCs w:val="24"/>
              </w:rPr>
            </w:pPr>
            <w:r>
              <w:rPr>
                <w:rFonts w:ascii="Times New Roman" w:hAnsi="Times New Roman"/>
                <w:bCs/>
                <w:sz w:val="24"/>
                <w:szCs w:val="24"/>
              </w:rPr>
              <w:t>2 573,8</w:t>
            </w:r>
          </w:p>
        </w:tc>
        <w:tc>
          <w:tcPr>
            <w:tcW w:w="1985" w:type="dxa"/>
            <w:vAlign w:val="center"/>
          </w:tcPr>
          <w:p w:rsidR="00104043" w:rsidRDefault="001653D2" w:rsidP="000B04D2">
            <w:pPr>
              <w:jc w:val="center"/>
              <w:rPr>
                <w:rFonts w:ascii="Times New Roman" w:hAnsi="Times New Roman"/>
                <w:bCs/>
                <w:sz w:val="24"/>
                <w:szCs w:val="24"/>
              </w:rPr>
            </w:pPr>
            <w:r>
              <w:rPr>
                <w:rFonts w:ascii="Times New Roman" w:hAnsi="Times New Roman"/>
                <w:bCs/>
                <w:sz w:val="24"/>
                <w:szCs w:val="24"/>
              </w:rPr>
              <w:t>100,0</w:t>
            </w:r>
          </w:p>
        </w:tc>
      </w:tr>
      <w:tr w:rsidR="00104043" w:rsidRPr="00E1118D" w:rsidTr="00EE4564">
        <w:trPr>
          <w:trHeight w:val="814"/>
        </w:trPr>
        <w:tc>
          <w:tcPr>
            <w:tcW w:w="3526" w:type="dxa"/>
          </w:tcPr>
          <w:p w:rsidR="00104043" w:rsidRPr="00E1118D" w:rsidRDefault="00104043" w:rsidP="005A7D58">
            <w:pPr>
              <w:pStyle w:val="a3"/>
              <w:jc w:val="both"/>
              <w:rPr>
                <w:rFonts w:ascii="Times New Roman" w:eastAsia="Times New Roman" w:hAnsi="Times New Roman"/>
                <w:bCs/>
                <w:iCs/>
                <w:sz w:val="24"/>
                <w:szCs w:val="24"/>
              </w:rPr>
            </w:pPr>
            <w:r w:rsidRPr="00E1118D">
              <w:rPr>
                <w:rFonts w:ascii="Times New Roman" w:eastAsia="Times New Roman" w:hAnsi="Times New Roman"/>
                <w:bCs/>
                <w:iCs/>
                <w:sz w:val="24"/>
                <w:szCs w:val="24"/>
              </w:rPr>
              <w:t xml:space="preserve">Межбюджетные </w:t>
            </w:r>
            <w:proofErr w:type="gramStart"/>
            <w:r w:rsidRPr="00E1118D">
              <w:rPr>
                <w:rFonts w:ascii="Times New Roman" w:eastAsia="Times New Roman" w:hAnsi="Times New Roman"/>
                <w:bCs/>
                <w:iCs/>
                <w:sz w:val="24"/>
                <w:szCs w:val="24"/>
              </w:rPr>
              <w:t>трансферты</w:t>
            </w:r>
            <w:proofErr w:type="gramEnd"/>
            <w:r w:rsidRPr="00E1118D">
              <w:rPr>
                <w:rFonts w:ascii="Times New Roman" w:eastAsia="Times New Roman" w:hAnsi="Times New Roman"/>
                <w:bCs/>
                <w:iCs/>
                <w:sz w:val="24"/>
                <w:szCs w:val="24"/>
              </w:rPr>
              <w:t xml:space="preserve"> перечисляемые бюджетам сельских</w:t>
            </w:r>
            <w:r w:rsidR="0017070C">
              <w:rPr>
                <w:rFonts w:ascii="Times New Roman" w:eastAsia="Times New Roman" w:hAnsi="Times New Roman"/>
                <w:bCs/>
                <w:iCs/>
                <w:sz w:val="24"/>
                <w:szCs w:val="24"/>
              </w:rPr>
              <w:t>, городских</w:t>
            </w:r>
            <w:r w:rsidRPr="00E1118D">
              <w:rPr>
                <w:rFonts w:ascii="Times New Roman" w:eastAsia="Times New Roman" w:hAnsi="Times New Roman"/>
                <w:bCs/>
                <w:iCs/>
                <w:sz w:val="24"/>
                <w:szCs w:val="24"/>
              </w:rPr>
              <w:t xml:space="preserve"> поселений</w:t>
            </w:r>
          </w:p>
        </w:tc>
        <w:tc>
          <w:tcPr>
            <w:tcW w:w="998" w:type="dxa"/>
            <w:vAlign w:val="center"/>
          </w:tcPr>
          <w:p w:rsidR="00104043" w:rsidRPr="00E1118D" w:rsidRDefault="00104043" w:rsidP="000B04D2">
            <w:pPr>
              <w:jc w:val="center"/>
              <w:rPr>
                <w:rFonts w:ascii="Times New Roman" w:hAnsi="Times New Roman"/>
                <w:bCs/>
                <w:sz w:val="24"/>
                <w:szCs w:val="24"/>
              </w:rPr>
            </w:pPr>
            <w:r>
              <w:rPr>
                <w:rFonts w:ascii="Times New Roman" w:hAnsi="Times New Roman"/>
                <w:bCs/>
                <w:sz w:val="24"/>
                <w:szCs w:val="24"/>
              </w:rPr>
              <w:t>902</w:t>
            </w:r>
          </w:p>
        </w:tc>
        <w:tc>
          <w:tcPr>
            <w:tcW w:w="1680" w:type="dxa"/>
            <w:vAlign w:val="center"/>
          </w:tcPr>
          <w:p w:rsidR="00104043" w:rsidRPr="00E1118D" w:rsidRDefault="001653D2" w:rsidP="002A76A1">
            <w:pPr>
              <w:jc w:val="center"/>
              <w:rPr>
                <w:rFonts w:ascii="Times New Roman" w:hAnsi="Times New Roman"/>
                <w:bCs/>
                <w:sz w:val="24"/>
                <w:szCs w:val="24"/>
              </w:rPr>
            </w:pPr>
            <w:r>
              <w:rPr>
                <w:rFonts w:ascii="Times New Roman" w:hAnsi="Times New Roman"/>
                <w:bCs/>
                <w:sz w:val="24"/>
                <w:szCs w:val="24"/>
              </w:rPr>
              <w:t>171 456,0</w:t>
            </w:r>
          </w:p>
        </w:tc>
        <w:tc>
          <w:tcPr>
            <w:tcW w:w="1842" w:type="dxa"/>
            <w:vAlign w:val="center"/>
          </w:tcPr>
          <w:p w:rsidR="00104043" w:rsidRPr="00E1118D" w:rsidRDefault="001653D2" w:rsidP="00D37E8B">
            <w:pPr>
              <w:jc w:val="center"/>
              <w:rPr>
                <w:rFonts w:ascii="Times New Roman" w:hAnsi="Times New Roman"/>
                <w:bCs/>
                <w:sz w:val="24"/>
                <w:szCs w:val="24"/>
              </w:rPr>
            </w:pPr>
            <w:r>
              <w:rPr>
                <w:rFonts w:ascii="Times New Roman" w:hAnsi="Times New Roman"/>
                <w:bCs/>
                <w:sz w:val="24"/>
                <w:szCs w:val="24"/>
              </w:rPr>
              <w:t>158 932,3</w:t>
            </w:r>
          </w:p>
        </w:tc>
        <w:tc>
          <w:tcPr>
            <w:tcW w:w="1985" w:type="dxa"/>
            <w:vAlign w:val="center"/>
          </w:tcPr>
          <w:p w:rsidR="00104043" w:rsidRPr="00E1118D" w:rsidRDefault="001653D2" w:rsidP="000B04D2">
            <w:pPr>
              <w:jc w:val="center"/>
              <w:rPr>
                <w:rFonts w:ascii="Times New Roman" w:hAnsi="Times New Roman"/>
                <w:bCs/>
                <w:sz w:val="24"/>
                <w:szCs w:val="24"/>
              </w:rPr>
            </w:pPr>
            <w:r>
              <w:rPr>
                <w:rFonts w:ascii="Times New Roman" w:hAnsi="Times New Roman"/>
                <w:bCs/>
                <w:sz w:val="24"/>
                <w:szCs w:val="24"/>
              </w:rPr>
              <w:t>92,7</w:t>
            </w:r>
          </w:p>
        </w:tc>
      </w:tr>
      <w:tr w:rsidR="00104043" w:rsidRPr="00E1118D" w:rsidTr="00EE4564">
        <w:trPr>
          <w:trHeight w:val="281"/>
        </w:trPr>
        <w:tc>
          <w:tcPr>
            <w:tcW w:w="3526" w:type="dxa"/>
            <w:vAlign w:val="center"/>
          </w:tcPr>
          <w:p w:rsidR="00104043" w:rsidRPr="00E1118D" w:rsidRDefault="00104043" w:rsidP="000B04D2">
            <w:pPr>
              <w:rPr>
                <w:rFonts w:ascii="Times New Roman" w:hAnsi="Times New Roman"/>
                <w:b/>
                <w:bCs/>
                <w:sz w:val="24"/>
                <w:szCs w:val="24"/>
              </w:rPr>
            </w:pPr>
            <w:r w:rsidRPr="00E1118D">
              <w:rPr>
                <w:rFonts w:ascii="Times New Roman" w:hAnsi="Times New Roman"/>
                <w:b/>
                <w:bCs/>
                <w:sz w:val="24"/>
                <w:szCs w:val="24"/>
              </w:rPr>
              <w:t>Итого расходов</w:t>
            </w:r>
          </w:p>
        </w:tc>
        <w:tc>
          <w:tcPr>
            <w:tcW w:w="998" w:type="dxa"/>
            <w:vAlign w:val="center"/>
          </w:tcPr>
          <w:p w:rsidR="00104043" w:rsidRPr="00E1118D" w:rsidRDefault="00104043" w:rsidP="000B04D2">
            <w:pPr>
              <w:jc w:val="center"/>
              <w:rPr>
                <w:rFonts w:ascii="Times New Roman" w:hAnsi="Times New Roman"/>
                <w:sz w:val="24"/>
                <w:szCs w:val="24"/>
              </w:rPr>
            </w:pPr>
            <w:r w:rsidRPr="00E1118D">
              <w:rPr>
                <w:rFonts w:ascii="Times New Roman" w:hAnsi="Times New Roman"/>
                <w:sz w:val="24"/>
                <w:szCs w:val="24"/>
              </w:rPr>
              <w:t> </w:t>
            </w:r>
          </w:p>
        </w:tc>
        <w:tc>
          <w:tcPr>
            <w:tcW w:w="1680" w:type="dxa"/>
            <w:vAlign w:val="center"/>
          </w:tcPr>
          <w:p w:rsidR="00104043" w:rsidRPr="00E1118D" w:rsidRDefault="001653D2" w:rsidP="0026569F">
            <w:pPr>
              <w:jc w:val="center"/>
              <w:rPr>
                <w:rFonts w:ascii="Times New Roman" w:hAnsi="Times New Roman"/>
                <w:b/>
                <w:bCs/>
                <w:sz w:val="24"/>
                <w:szCs w:val="24"/>
              </w:rPr>
            </w:pPr>
            <w:r>
              <w:rPr>
                <w:rFonts w:ascii="Times New Roman" w:hAnsi="Times New Roman"/>
                <w:b/>
                <w:bCs/>
                <w:sz w:val="24"/>
                <w:szCs w:val="24"/>
              </w:rPr>
              <w:t>1 569 640,5</w:t>
            </w:r>
          </w:p>
        </w:tc>
        <w:tc>
          <w:tcPr>
            <w:tcW w:w="1842" w:type="dxa"/>
            <w:vAlign w:val="center"/>
          </w:tcPr>
          <w:p w:rsidR="00104043" w:rsidRPr="00E1118D" w:rsidRDefault="001653D2" w:rsidP="0026569F">
            <w:pPr>
              <w:jc w:val="center"/>
              <w:rPr>
                <w:rFonts w:ascii="Times New Roman" w:hAnsi="Times New Roman"/>
                <w:b/>
                <w:bCs/>
                <w:sz w:val="24"/>
                <w:szCs w:val="24"/>
              </w:rPr>
            </w:pPr>
            <w:r>
              <w:rPr>
                <w:rFonts w:ascii="Times New Roman" w:hAnsi="Times New Roman"/>
                <w:b/>
                <w:bCs/>
                <w:sz w:val="24"/>
                <w:szCs w:val="24"/>
              </w:rPr>
              <w:t>1 519 834,0</w:t>
            </w:r>
          </w:p>
        </w:tc>
        <w:tc>
          <w:tcPr>
            <w:tcW w:w="1985" w:type="dxa"/>
            <w:vAlign w:val="center"/>
          </w:tcPr>
          <w:p w:rsidR="00104043" w:rsidRPr="00E1118D" w:rsidRDefault="001653D2" w:rsidP="0026569F">
            <w:pPr>
              <w:jc w:val="center"/>
              <w:rPr>
                <w:rFonts w:ascii="Times New Roman" w:hAnsi="Times New Roman"/>
                <w:b/>
                <w:bCs/>
                <w:sz w:val="24"/>
                <w:szCs w:val="24"/>
              </w:rPr>
            </w:pPr>
            <w:r>
              <w:rPr>
                <w:rFonts w:ascii="Times New Roman" w:hAnsi="Times New Roman"/>
                <w:b/>
                <w:bCs/>
                <w:sz w:val="24"/>
                <w:szCs w:val="24"/>
              </w:rPr>
              <w:t>96,8</w:t>
            </w:r>
          </w:p>
        </w:tc>
      </w:tr>
    </w:tbl>
    <w:p w:rsidR="009037CE" w:rsidRDefault="009037CE" w:rsidP="00BB7C6F">
      <w:pPr>
        <w:pStyle w:val="a3"/>
        <w:ind w:firstLine="357"/>
        <w:rPr>
          <w:rFonts w:ascii="Times New Roman" w:eastAsia="Times New Roman" w:hAnsi="Times New Roman" w:cs="Times New Roman"/>
          <w:bCs/>
          <w:iCs/>
          <w:sz w:val="24"/>
          <w:szCs w:val="24"/>
        </w:rPr>
      </w:pPr>
    </w:p>
    <w:p w:rsidR="00BF372B" w:rsidRPr="00AF6F25" w:rsidRDefault="00C25E5C" w:rsidP="006D7E4C">
      <w:pPr>
        <w:pStyle w:val="a3"/>
        <w:ind w:firstLine="709"/>
        <w:jc w:val="both"/>
        <w:rPr>
          <w:rFonts w:ascii="Times New Roman" w:eastAsia="Times New Roman" w:hAnsi="Times New Roman" w:cs="Times New Roman"/>
          <w:bCs/>
          <w:iCs/>
          <w:color w:val="000000" w:themeColor="text1"/>
          <w:sz w:val="28"/>
          <w:szCs w:val="28"/>
        </w:rPr>
      </w:pPr>
      <w:r w:rsidRPr="00AF6F25">
        <w:rPr>
          <w:rFonts w:ascii="Times New Roman" w:eastAsia="Times New Roman" w:hAnsi="Times New Roman" w:cs="Times New Roman"/>
          <w:bCs/>
          <w:iCs/>
          <w:sz w:val="28"/>
          <w:szCs w:val="28"/>
        </w:rPr>
        <w:t>Недовыполнение</w:t>
      </w:r>
      <w:r w:rsidR="006065D9" w:rsidRPr="00AF6F25">
        <w:rPr>
          <w:rFonts w:ascii="Times New Roman" w:eastAsia="Times New Roman" w:hAnsi="Times New Roman" w:cs="Times New Roman"/>
          <w:bCs/>
          <w:iCs/>
          <w:sz w:val="28"/>
          <w:szCs w:val="28"/>
        </w:rPr>
        <w:t xml:space="preserve"> расходной части бюджета района, </w:t>
      </w:r>
      <w:r w:rsidR="00BF372B" w:rsidRPr="00AF6F25">
        <w:rPr>
          <w:rFonts w:ascii="Times New Roman" w:eastAsia="Times New Roman" w:hAnsi="Times New Roman" w:cs="Times New Roman"/>
          <w:bCs/>
          <w:iCs/>
          <w:color w:val="000000" w:themeColor="text1"/>
          <w:sz w:val="28"/>
          <w:szCs w:val="28"/>
        </w:rPr>
        <w:t xml:space="preserve">составило в </w:t>
      </w:r>
      <w:r w:rsidRPr="00AF6F25">
        <w:rPr>
          <w:rFonts w:ascii="Times New Roman" w:eastAsia="Times New Roman" w:hAnsi="Times New Roman" w:cs="Times New Roman"/>
          <w:bCs/>
          <w:iCs/>
          <w:color w:val="000000" w:themeColor="text1"/>
          <w:sz w:val="28"/>
          <w:szCs w:val="28"/>
        </w:rPr>
        <w:t>сумме</w:t>
      </w:r>
      <w:r w:rsidR="00BF372B" w:rsidRPr="00AF6F25">
        <w:rPr>
          <w:rFonts w:ascii="Times New Roman" w:eastAsia="Times New Roman" w:hAnsi="Times New Roman" w:cs="Times New Roman"/>
          <w:bCs/>
          <w:iCs/>
          <w:color w:val="000000" w:themeColor="text1"/>
          <w:sz w:val="28"/>
          <w:szCs w:val="28"/>
        </w:rPr>
        <w:t xml:space="preserve"> </w:t>
      </w:r>
      <w:r w:rsidR="001653D2" w:rsidRPr="00AF6F25">
        <w:rPr>
          <w:rFonts w:ascii="Times New Roman" w:eastAsia="Times New Roman" w:hAnsi="Times New Roman" w:cs="Times New Roman"/>
          <w:bCs/>
          <w:iCs/>
          <w:color w:val="000000" w:themeColor="text1"/>
          <w:sz w:val="28"/>
          <w:szCs w:val="28"/>
        </w:rPr>
        <w:t>49806,5</w:t>
      </w:r>
      <w:r w:rsidR="00D85D5F" w:rsidRPr="00AF6F25">
        <w:rPr>
          <w:rFonts w:ascii="Times New Roman" w:eastAsia="Times New Roman" w:hAnsi="Times New Roman" w:cs="Times New Roman"/>
          <w:bCs/>
          <w:iCs/>
          <w:color w:val="000000" w:themeColor="text1"/>
          <w:sz w:val="28"/>
          <w:szCs w:val="28"/>
        </w:rPr>
        <w:t xml:space="preserve"> тыс. руб.</w:t>
      </w:r>
      <w:r w:rsidR="00BF372B" w:rsidRPr="00AF6F25">
        <w:rPr>
          <w:rFonts w:ascii="Times New Roman" w:eastAsia="Times New Roman" w:hAnsi="Times New Roman" w:cs="Times New Roman"/>
          <w:bCs/>
          <w:iCs/>
          <w:color w:val="000000" w:themeColor="text1"/>
          <w:sz w:val="28"/>
          <w:szCs w:val="28"/>
        </w:rPr>
        <w:t xml:space="preserve"> в том числе:</w:t>
      </w:r>
    </w:p>
    <w:p w:rsidR="00C56D5D" w:rsidRPr="00AF6F25" w:rsidRDefault="00C56D5D" w:rsidP="00C56D5D">
      <w:pPr>
        <w:pStyle w:val="a3"/>
        <w:ind w:firstLine="709"/>
        <w:jc w:val="both"/>
        <w:rPr>
          <w:rFonts w:ascii="Times New Roman" w:eastAsia="Times New Roman" w:hAnsi="Times New Roman" w:cs="Times New Roman"/>
          <w:bCs/>
          <w:iCs/>
          <w:color w:val="000000" w:themeColor="text1"/>
          <w:sz w:val="28"/>
          <w:szCs w:val="28"/>
        </w:rPr>
      </w:pPr>
      <w:r w:rsidRPr="00AF6F25">
        <w:rPr>
          <w:rFonts w:ascii="Times New Roman" w:eastAsia="Times New Roman" w:hAnsi="Times New Roman" w:cs="Times New Roman"/>
          <w:bCs/>
          <w:iCs/>
          <w:color w:val="000000" w:themeColor="text1"/>
          <w:sz w:val="28"/>
          <w:szCs w:val="28"/>
        </w:rPr>
        <w:t>- подраздел  0104 «</w:t>
      </w:r>
      <w:r w:rsidRPr="00AF6F25">
        <w:rPr>
          <w:rFonts w:ascii="Times New Roman" w:hAnsi="Times New Roman" w:cs="Times New Roman"/>
          <w:sz w:val="28"/>
          <w:szCs w:val="28"/>
        </w:rPr>
        <w:t xml:space="preserve">Функционирование  местных администраций» - </w:t>
      </w:r>
      <w:r w:rsidRPr="00AF6F25">
        <w:rPr>
          <w:rFonts w:ascii="Times New Roman" w:eastAsia="Times New Roman" w:hAnsi="Times New Roman" w:cs="Times New Roman"/>
          <w:bCs/>
          <w:iCs/>
          <w:color w:val="000000" w:themeColor="text1"/>
          <w:sz w:val="28"/>
          <w:szCs w:val="28"/>
        </w:rPr>
        <w:t xml:space="preserve"> </w:t>
      </w:r>
      <w:r w:rsidR="00F90D7E" w:rsidRPr="00AF6F25">
        <w:rPr>
          <w:rFonts w:ascii="Times New Roman" w:eastAsia="Times New Roman" w:hAnsi="Times New Roman" w:cs="Times New Roman"/>
          <w:bCs/>
          <w:iCs/>
          <w:color w:val="000000" w:themeColor="text1"/>
          <w:sz w:val="28"/>
          <w:szCs w:val="28"/>
        </w:rPr>
        <w:t>148,5</w:t>
      </w:r>
      <w:r w:rsidRPr="00AF6F25">
        <w:rPr>
          <w:rFonts w:ascii="Times New Roman" w:eastAsia="Times New Roman" w:hAnsi="Times New Roman" w:cs="Times New Roman"/>
          <w:bCs/>
          <w:iCs/>
          <w:color w:val="000000" w:themeColor="text1"/>
          <w:sz w:val="28"/>
          <w:szCs w:val="28"/>
        </w:rPr>
        <w:t xml:space="preserve"> </w:t>
      </w:r>
      <w:proofErr w:type="spellStart"/>
      <w:r w:rsidRPr="00AF6F25">
        <w:rPr>
          <w:rFonts w:ascii="Times New Roman" w:eastAsia="Times New Roman" w:hAnsi="Times New Roman" w:cs="Times New Roman"/>
          <w:bCs/>
          <w:iCs/>
          <w:color w:val="000000" w:themeColor="text1"/>
          <w:sz w:val="28"/>
          <w:szCs w:val="28"/>
        </w:rPr>
        <w:t>тыс</w:t>
      </w:r>
      <w:proofErr w:type="gramStart"/>
      <w:r w:rsidRPr="00AF6F25">
        <w:rPr>
          <w:rFonts w:ascii="Times New Roman" w:eastAsia="Times New Roman" w:hAnsi="Times New Roman" w:cs="Times New Roman"/>
          <w:bCs/>
          <w:iCs/>
          <w:color w:val="000000" w:themeColor="text1"/>
          <w:sz w:val="28"/>
          <w:szCs w:val="28"/>
        </w:rPr>
        <w:t>.р</w:t>
      </w:r>
      <w:proofErr w:type="gramEnd"/>
      <w:r w:rsidRPr="00AF6F25">
        <w:rPr>
          <w:rFonts w:ascii="Times New Roman" w:eastAsia="Times New Roman" w:hAnsi="Times New Roman" w:cs="Times New Roman"/>
          <w:bCs/>
          <w:iCs/>
          <w:color w:val="000000" w:themeColor="text1"/>
          <w:sz w:val="28"/>
          <w:szCs w:val="28"/>
        </w:rPr>
        <w:t>ублей</w:t>
      </w:r>
      <w:proofErr w:type="spellEnd"/>
      <w:r w:rsidR="007A2096" w:rsidRPr="00AF6F25">
        <w:rPr>
          <w:rFonts w:ascii="Times New Roman" w:eastAsia="Times New Roman" w:hAnsi="Times New Roman" w:cs="Times New Roman"/>
          <w:bCs/>
          <w:iCs/>
          <w:color w:val="000000" w:themeColor="text1"/>
          <w:sz w:val="28"/>
          <w:szCs w:val="28"/>
        </w:rPr>
        <w:t>, по причине того</w:t>
      </w:r>
      <w:r w:rsidR="00AF6F25" w:rsidRPr="00AF6F25">
        <w:rPr>
          <w:rFonts w:ascii="Times New Roman" w:eastAsia="Times New Roman" w:hAnsi="Times New Roman" w:cs="Times New Roman"/>
          <w:bCs/>
          <w:iCs/>
          <w:color w:val="000000" w:themeColor="text1"/>
          <w:sz w:val="28"/>
          <w:szCs w:val="28"/>
        </w:rPr>
        <w:t>,</w:t>
      </w:r>
      <w:r w:rsidR="007A2096" w:rsidRPr="00AF6F25">
        <w:rPr>
          <w:rFonts w:ascii="Times New Roman" w:eastAsia="Times New Roman" w:hAnsi="Times New Roman" w:cs="Times New Roman"/>
          <w:bCs/>
          <w:iCs/>
          <w:color w:val="000000" w:themeColor="text1"/>
          <w:sz w:val="28"/>
          <w:szCs w:val="28"/>
        </w:rPr>
        <w:t xml:space="preserve"> что</w:t>
      </w:r>
      <w:r w:rsidR="00AF6F25" w:rsidRPr="00AF6F25">
        <w:rPr>
          <w:rFonts w:ascii="Times New Roman" w:eastAsia="Times New Roman" w:hAnsi="Times New Roman" w:cs="Times New Roman"/>
          <w:bCs/>
          <w:iCs/>
          <w:color w:val="000000" w:themeColor="text1"/>
          <w:sz w:val="28"/>
          <w:szCs w:val="28"/>
        </w:rPr>
        <w:t xml:space="preserve"> 141,5 </w:t>
      </w:r>
      <w:proofErr w:type="spellStart"/>
      <w:r w:rsidR="00AF6F25" w:rsidRPr="00AF6F25">
        <w:rPr>
          <w:rFonts w:ascii="Times New Roman" w:eastAsia="Times New Roman" w:hAnsi="Times New Roman" w:cs="Times New Roman"/>
          <w:bCs/>
          <w:iCs/>
          <w:color w:val="000000" w:themeColor="text1"/>
          <w:sz w:val="28"/>
          <w:szCs w:val="28"/>
        </w:rPr>
        <w:t>тыс.рублей</w:t>
      </w:r>
      <w:proofErr w:type="spellEnd"/>
      <w:r w:rsidR="00AF6F25" w:rsidRPr="00AF6F25">
        <w:rPr>
          <w:rFonts w:ascii="Times New Roman" w:eastAsia="Times New Roman" w:hAnsi="Times New Roman" w:cs="Times New Roman"/>
          <w:bCs/>
          <w:iCs/>
          <w:color w:val="000000" w:themeColor="text1"/>
          <w:sz w:val="28"/>
          <w:szCs w:val="28"/>
        </w:rPr>
        <w:t xml:space="preserve"> излишне запрошены лимиты </w:t>
      </w:r>
      <w:r w:rsidR="00AF6F25">
        <w:rPr>
          <w:rFonts w:ascii="Times New Roman" w:eastAsia="Times New Roman" w:hAnsi="Times New Roman" w:cs="Times New Roman"/>
          <w:bCs/>
          <w:iCs/>
          <w:color w:val="000000" w:themeColor="text1"/>
          <w:sz w:val="28"/>
          <w:szCs w:val="28"/>
        </w:rPr>
        <w:t>по</w:t>
      </w:r>
      <w:r w:rsidR="00AF6F25" w:rsidRPr="00AF6F25">
        <w:rPr>
          <w:rFonts w:ascii="Times New Roman" w:eastAsia="Times New Roman" w:hAnsi="Times New Roman" w:cs="Times New Roman"/>
          <w:bCs/>
          <w:iCs/>
          <w:color w:val="000000" w:themeColor="text1"/>
          <w:sz w:val="28"/>
          <w:szCs w:val="28"/>
        </w:rPr>
        <w:t xml:space="preserve"> КДН у бюджета Забайкальского края, 7,00 рублей законтрактованные лимиты по договорам 2024 года, оплат по которым будет осуществлена в 2025 году.</w:t>
      </w:r>
      <w:r w:rsidRPr="00AF6F25">
        <w:rPr>
          <w:rFonts w:ascii="Times New Roman" w:eastAsia="Times New Roman" w:hAnsi="Times New Roman" w:cs="Times New Roman"/>
          <w:bCs/>
          <w:iCs/>
          <w:color w:val="000000" w:themeColor="text1"/>
          <w:sz w:val="28"/>
          <w:szCs w:val="28"/>
        </w:rPr>
        <w:t>;</w:t>
      </w:r>
    </w:p>
    <w:p w:rsidR="00AF6F25" w:rsidRPr="00802146" w:rsidRDefault="00C56D5D" w:rsidP="00C56D5D">
      <w:pPr>
        <w:pStyle w:val="a3"/>
        <w:ind w:firstLine="709"/>
        <w:jc w:val="both"/>
        <w:rPr>
          <w:rFonts w:ascii="Times New Roman" w:eastAsia="Times New Roman" w:hAnsi="Times New Roman" w:cs="Times New Roman"/>
          <w:bCs/>
          <w:iCs/>
          <w:color w:val="000000" w:themeColor="text1"/>
          <w:sz w:val="28"/>
          <w:szCs w:val="28"/>
        </w:rPr>
      </w:pPr>
      <w:r w:rsidRPr="00802146">
        <w:rPr>
          <w:rFonts w:ascii="Times New Roman" w:eastAsia="Times New Roman" w:hAnsi="Times New Roman" w:cs="Times New Roman"/>
          <w:bCs/>
          <w:iCs/>
          <w:color w:val="000000" w:themeColor="text1"/>
          <w:sz w:val="28"/>
          <w:szCs w:val="28"/>
        </w:rPr>
        <w:t xml:space="preserve">- подраздел 0105 «Судебная система» - </w:t>
      </w:r>
      <w:r w:rsidR="00F90D7E" w:rsidRPr="00802146">
        <w:rPr>
          <w:rFonts w:ascii="Times New Roman" w:eastAsia="Times New Roman" w:hAnsi="Times New Roman" w:cs="Times New Roman"/>
          <w:bCs/>
          <w:iCs/>
          <w:color w:val="000000" w:themeColor="text1"/>
          <w:sz w:val="28"/>
          <w:szCs w:val="28"/>
        </w:rPr>
        <w:t>9,0</w:t>
      </w:r>
      <w:r w:rsidR="00AF6F25" w:rsidRPr="00802146">
        <w:rPr>
          <w:rFonts w:ascii="Times New Roman" w:eastAsia="Times New Roman" w:hAnsi="Times New Roman" w:cs="Times New Roman"/>
          <w:bCs/>
          <w:iCs/>
          <w:color w:val="000000" w:themeColor="text1"/>
          <w:sz w:val="28"/>
          <w:szCs w:val="28"/>
        </w:rPr>
        <w:t xml:space="preserve"> </w:t>
      </w:r>
      <w:proofErr w:type="spellStart"/>
      <w:r w:rsidR="00AF6F25" w:rsidRPr="00802146">
        <w:rPr>
          <w:rFonts w:ascii="Times New Roman" w:eastAsia="Times New Roman" w:hAnsi="Times New Roman" w:cs="Times New Roman"/>
          <w:bCs/>
          <w:iCs/>
          <w:color w:val="000000" w:themeColor="text1"/>
          <w:sz w:val="28"/>
          <w:szCs w:val="28"/>
        </w:rPr>
        <w:t>тыс</w:t>
      </w:r>
      <w:proofErr w:type="gramStart"/>
      <w:r w:rsidR="00AF6F25" w:rsidRPr="00802146">
        <w:rPr>
          <w:rFonts w:ascii="Times New Roman" w:eastAsia="Times New Roman" w:hAnsi="Times New Roman" w:cs="Times New Roman"/>
          <w:bCs/>
          <w:iCs/>
          <w:color w:val="000000" w:themeColor="text1"/>
          <w:sz w:val="28"/>
          <w:szCs w:val="28"/>
        </w:rPr>
        <w:t>.р</w:t>
      </w:r>
      <w:proofErr w:type="gramEnd"/>
      <w:r w:rsidR="00AF6F25" w:rsidRPr="00802146">
        <w:rPr>
          <w:rFonts w:ascii="Times New Roman" w:eastAsia="Times New Roman" w:hAnsi="Times New Roman" w:cs="Times New Roman"/>
          <w:bCs/>
          <w:iCs/>
          <w:color w:val="000000" w:themeColor="text1"/>
          <w:sz w:val="28"/>
          <w:szCs w:val="28"/>
        </w:rPr>
        <w:t>ублей</w:t>
      </w:r>
      <w:proofErr w:type="spellEnd"/>
      <w:r w:rsidR="00AF6F25" w:rsidRPr="00802146">
        <w:rPr>
          <w:rFonts w:ascii="Times New Roman" w:eastAsia="Times New Roman" w:hAnsi="Times New Roman" w:cs="Times New Roman"/>
          <w:bCs/>
          <w:iCs/>
          <w:color w:val="000000" w:themeColor="text1"/>
          <w:sz w:val="28"/>
          <w:szCs w:val="28"/>
        </w:rPr>
        <w:t xml:space="preserve">, про причине того, что расходы не осуществлялись, в связи с тем что </w:t>
      </w:r>
      <w:r w:rsidR="00900911" w:rsidRPr="00802146">
        <w:rPr>
          <w:rFonts w:ascii="Times New Roman" w:eastAsia="Times New Roman" w:hAnsi="Times New Roman" w:cs="Times New Roman"/>
          <w:bCs/>
          <w:iCs/>
          <w:color w:val="000000" w:themeColor="text1"/>
          <w:sz w:val="28"/>
          <w:szCs w:val="28"/>
        </w:rPr>
        <w:t xml:space="preserve">в 2024 году списки </w:t>
      </w:r>
      <w:r w:rsidR="00420690" w:rsidRPr="00802146">
        <w:rPr>
          <w:rFonts w:ascii="Times New Roman" w:eastAsia="Times New Roman" w:hAnsi="Times New Roman" w:cs="Times New Roman"/>
          <w:bCs/>
          <w:iCs/>
          <w:color w:val="000000" w:themeColor="text1"/>
          <w:sz w:val="28"/>
          <w:szCs w:val="28"/>
        </w:rPr>
        <w:t xml:space="preserve">кандидатов в </w:t>
      </w:r>
      <w:r w:rsidR="00900911" w:rsidRPr="00802146">
        <w:rPr>
          <w:rFonts w:ascii="Times New Roman" w:eastAsia="Times New Roman" w:hAnsi="Times New Roman" w:cs="Times New Roman"/>
          <w:bCs/>
          <w:iCs/>
          <w:color w:val="000000" w:themeColor="text1"/>
          <w:sz w:val="28"/>
          <w:szCs w:val="28"/>
        </w:rPr>
        <w:t>присяжны</w:t>
      </w:r>
      <w:r w:rsidR="00420690" w:rsidRPr="00802146">
        <w:rPr>
          <w:rFonts w:ascii="Times New Roman" w:eastAsia="Times New Roman" w:hAnsi="Times New Roman" w:cs="Times New Roman"/>
          <w:bCs/>
          <w:iCs/>
          <w:color w:val="000000" w:themeColor="text1"/>
          <w:sz w:val="28"/>
          <w:szCs w:val="28"/>
        </w:rPr>
        <w:t>е заседатели федеральных судов общей юрисдикции в РФ</w:t>
      </w:r>
      <w:r w:rsidR="00900911" w:rsidRPr="00802146">
        <w:rPr>
          <w:rFonts w:ascii="Times New Roman" w:eastAsia="Times New Roman" w:hAnsi="Times New Roman" w:cs="Times New Roman"/>
          <w:bCs/>
          <w:iCs/>
          <w:color w:val="000000" w:themeColor="text1"/>
          <w:sz w:val="28"/>
          <w:szCs w:val="28"/>
        </w:rPr>
        <w:t xml:space="preserve"> </w:t>
      </w:r>
      <w:r w:rsidR="00B3391A" w:rsidRPr="00802146">
        <w:rPr>
          <w:rFonts w:ascii="Times New Roman" w:eastAsia="Times New Roman" w:hAnsi="Times New Roman" w:cs="Times New Roman"/>
          <w:bCs/>
          <w:iCs/>
          <w:color w:val="000000" w:themeColor="text1"/>
          <w:sz w:val="28"/>
          <w:szCs w:val="28"/>
        </w:rPr>
        <w:t xml:space="preserve">по </w:t>
      </w:r>
      <w:proofErr w:type="spellStart"/>
      <w:r w:rsidR="00B3391A" w:rsidRPr="00802146">
        <w:rPr>
          <w:rFonts w:ascii="Times New Roman" w:eastAsia="Times New Roman" w:hAnsi="Times New Roman" w:cs="Times New Roman"/>
          <w:bCs/>
          <w:iCs/>
          <w:color w:val="000000" w:themeColor="text1"/>
          <w:sz w:val="28"/>
          <w:szCs w:val="28"/>
        </w:rPr>
        <w:t>Хилокскому</w:t>
      </w:r>
      <w:proofErr w:type="spellEnd"/>
      <w:r w:rsidR="00B3391A" w:rsidRPr="00802146">
        <w:rPr>
          <w:rFonts w:ascii="Times New Roman" w:eastAsia="Times New Roman" w:hAnsi="Times New Roman" w:cs="Times New Roman"/>
          <w:bCs/>
          <w:iCs/>
          <w:color w:val="000000" w:themeColor="text1"/>
          <w:sz w:val="28"/>
          <w:szCs w:val="28"/>
        </w:rPr>
        <w:t xml:space="preserve"> району не составлялись, в связи с нед</w:t>
      </w:r>
      <w:r w:rsidR="00420690" w:rsidRPr="00802146">
        <w:rPr>
          <w:rFonts w:ascii="Times New Roman" w:eastAsia="Times New Roman" w:hAnsi="Times New Roman" w:cs="Times New Roman"/>
          <w:bCs/>
          <w:iCs/>
          <w:color w:val="000000" w:themeColor="text1"/>
          <w:sz w:val="28"/>
          <w:szCs w:val="28"/>
        </w:rPr>
        <w:t xml:space="preserve">остаточность выделенных средств от </w:t>
      </w:r>
      <w:r w:rsidR="00802146" w:rsidRPr="00802146">
        <w:rPr>
          <w:rFonts w:ascii="Times New Roman" w:eastAsia="Times New Roman" w:hAnsi="Times New Roman" w:cs="Times New Roman"/>
          <w:bCs/>
          <w:iCs/>
          <w:color w:val="000000" w:themeColor="text1"/>
          <w:sz w:val="28"/>
          <w:szCs w:val="28"/>
        </w:rPr>
        <w:t>Департамент по обеспечению деятельности мировых судей Забайкальского края</w:t>
      </w:r>
      <w:r w:rsidR="00802146">
        <w:rPr>
          <w:rFonts w:ascii="Times New Roman" w:eastAsia="Times New Roman" w:hAnsi="Times New Roman" w:cs="Times New Roman"/>
          <w:bCs/>
          <w:iCs/>
          <w:color w:val="000000" w:themeColor="text1"/>
          <w:sz w:val="28"/>
          <w:szCs w:val="28"/>
        </w:rPr>
        <w:t>;</w:t>
      </w:r>
    </w:p>
    <w:p w:rsidR="003E5994" w:rsidRPr="00056A10" w:rsidRDefault="003E5994" w:rsidP="00C56D5D">
      <w:pPr>
        <w:pStyle w:val="a3"/>
        <w:ind w:firstLine="709"/>
        <w:jc w:val="both"/>
        <w:rPr>
          <w:rFonts w:ascii="Times New Roman" w:hAnsi="Times New Roman" w:cs="Times New Roman"/>
          <w:sz w:val="28"/>
          <w:szCs w:val="28"/>
        </w:rPr>
      </w:pPr>
      <w:r w:rsidRPr="00056A10">
        <w:rPr>
          <w:rFonts w:ascii="Times New Roman" w:eastAsia="Times New Roman" w:hAnsi="Times New Roman" w:cs="Times New Roman"/>
          <w:bCs/>
          <w:iCs/>
          <w:color w:val="000000" w:themeColor="text1"/>
          <w:sz w:val="28"/>
          <w:szCs w:val="28"/>
        </w:rPr>
        <w:t>- подраздел 0111</w:t>
      </w:r>
      <w:r w:rsidR="00CB6AFA" w:rsidRPr="00056A10">
        <w:rPr>
          <w:rFonts w:ascii="Times New Roman" w:eastAsia="Times New Roman" w:hAnsi="Times New Roman" w:cs="Times New Roman"/>
          <w:bCs/>
          <w:iCs/>
          <w:color w:val="000000" w:themeColor="text1"/>
          <w:sz w:val="28"/>
          <w:szCs w:val="28"/>
        </w:rPr>
        <w:t xml:space="preserve"> «</w:t>
      </w:r>
      <w:r w:rsidR="00CB6AFA" w:rsidRPr="00056A10">
        <w:rPr>
          <w:rFonts w:ascii="Times New Roman" w:hAnsi="Times New Roman"/>
          <w:sz w:val="28"/>
          <w:szCs w:val="28"/>
        </w:rPr>
        <w:t>Резервные фонды» -</w:t>
      </w:r>
      <w:r w:rsidR="00F90D7E" w:rsidRPr="00056A10">
        <w:rPr>
          <w:rFonts w:ascii="Times New Roman" w:hAnsi="Times New Roman"/>
          <w:sz w:val="28"/>
          <w:szCs w:val="28"/>
        </w:rPr>
        <w:t xml:space="preserve"> 2,4</w:t>
      </w:r>
      <w:r w:rsidR="00CB6AFA" w:rsidRPr="00056A10">
        <w:rPr>
          <w:rFonts w:ascii="Times New Roman" w:hAnsi="Times New Roman"/>
          <w:sz w:val="28"/>
          <w:szCs w:val="28"/>
        </w:rPr>
        <w:t xml:space="preserve"> </w:t>
      </w:r>
      <w:proofErr w:type="spellStart"/>
      <w:r w:rsidR="00CB6AFA" w:rsidRPr="00056A10">
        <w:rPr>
          <w:rFonts w:ascii="Times New Roman" w:hAnsi="Times New Roman"/>
          <w:sz w:val="28"/>
          <w:szCs w:val="28"/>
        </w:rPr>
        <w:t>тыс</w:t>
      </w:r>
      <w:proofErr w:type="gramStart"/>
      <w:r w:rsidR="00CB6AFA" w:rsidRPr="00056A10">
        <w:rPr>
          <w:rFonts w:ascii="Times New Roman" w:hAnsi="Times New Roman"/>
          <w:sz w:val="28"/>
          <w:szCs w:val="28"/>
        </w:rPr>
        <w:t>.р</w:t>
      </w:r>
      <w:proofErr w:type="gramEnd"/>
      <w:r w:rsidR="00CB6AFA" w:rsidRPr="00056A10">
        <w:rPr>
          <w:rFonts w:ascii="Times New Roman" w:hAnsi="Times New Roman"/>
          <w:sz w:val="28"/>
          <w:szCs w:val="28"/>
        </w:rPr>
        <w:t>ублей</w:t>
      </w:r>
      <w:proofErr w:type="spellEnd"/>
      <w:r w:rsidR="00CB6AFA" w:rsidRPr="00056A10">
        <w:rPr>
          <w:rFonts w:ascii="Times New Roman" w:hAnsi="Times New Roman"/>
          <w:sz w:val="28"/>
          <w:szCs w:val="28"/>
        </w:rPr>
        <w:t>;</w:t>
      </w:r>
    </w:p>
    <w:p w:rsidR="003D507B" w:rsidRPr="003D507B" w:rsidRDefault="00CB6AFA" w:rsidP="006D7E4C">
      <w:pPr>
        <w:spacing w:after="0" w:line="240" w:lineRule="auto"/>
        <w:ind w:firstLine="709"/>
        <w:jc w:val="both"/>
        <w:rPr>
          <w:rFonts w:ascii="Times New Roman" w:hAnsi="Times New Roman" w:cs="Times New Roman"/>
          <w:sz w:val="28"/>
          <w:szCs w:val="28"/>
        </w:rPr>
      </w:pPr>
      <w:r w:rsidRPr="002F261B">
        <w:rPr>
          <w:rFonts w:ascii="Times New Roman" w:eastAsia="Times New Roman" w:hAnsi="Times New Roman" w:cs="Times New Roman"/>
          <w:bCs/>
          <w:iCs/>
          <w:sz w:val="28"/>
          <w:szCs w:val="28"/>
        </w:rPr>
        <w:t xml:space="preserve">- </w:t>
      </w:r>
      <w:r w:rsidR="00C6182F" w:rsidRPr="002F261B">
        <w:rPr>
          <w:rFonts w:ascii="Times New Roman" w:eastAsia="Times New Roman" w:hAnsi="Times New Roman" w:cs="Times New Roman"/>
          <w:bCs/>
          <w:iCs/>
          <w:sz w:val="28"/>
          <w:szCs w:val="28"/>
        </w:rPr>
        <w:t xml:space="preserve">подраздел 0113 «Другие общегосударственные вопросы» -  </w:t>
      </w:r>
      <w:r w:rsidR="00F90D7E" w:rsidRPr="002F261B">
        <w:rPr>
          <w:rFonts w:ascii="Times New Roman" w:eastAsia="Times New Roman" w:hAnsi="Times New Roman" w:cs="Times New Roman"/>
          <w:bCs/>
          <w:iCs/>
          <w:sz w:val="28"/>
          <w:szCs w:val="28"/>
        </w:rPr>
        <w:t>4541,5</w:t>
      </w:r>
      <w:r w:rsidR="00C6182F" w:rsidRPr="002F261B">
        <w:rPr>
          <w:rFonts w:ascii="Times New Roman" w:eastAsia="Times New Roman" w:hAnsi="Times New Roman" w:cs="Times New Roman"/>
          <w:bCs/>
          <w:iCs/>
          <w:sz w:val="28"/>
          <w:szCs w:val="28"/>
        </w:rPr>
        <w:t xml:space="preserve"> тыс. руб</w:t>
      </w:r>
      <w:r w:rsidR="0026569F" w:rsidRPr="002F261B">
        <w:rPr>
          <w:rFonts w:ascii="Times New Roman" w:eastAsia="Times New Roman" w:hAnsi="Times New Roman" w:cs="Times New Roman"/>
          <w:bCs/>
          <w:iCs/>
          <w:sz w:val="28"/>
          <w:szCs w:val="28"/>
        </w:rPr>
        <w:t>лей</w:t>
      </w:r>
      <w:r w:rsidR="00056A10" w:rsidRPr="002F261B">
        <w:rPr>
          <w:rFonts w:ascii="Times New Roman" w:eastAsia="Times New Roman" w:hAnsi="Times New Roman" w:cs="Times New Roman"/>
          <w:bCs/>
          <w:iCs/>
          <w:sz w:val="28"/>
          <w:szCs w:val="28"/>
        </w:rPr>
        <w:t>,</w:t>
      </w:r>
      <w:r w:rsidR="00830A37" w:rsidRPr="002F261B">
        <w:rPr>
          <w:rFonts w:ascii="Times New Roman" w:eastAsia="Times New Roman" w:hAnsi="Times New Roman" w:cs="Times New Roman"/>
          <w:bCs/>
          <w:iCs/>
          <w:sz w:val="28"/>
          <w:szCs w:val="28"/>
        </w:rPr>
        <w:t xml:space="preserve"> в том числе из которых 155,0 </w:t>
      </w:r>
      <w:proofErr w:type="spellStart"/>
      <w:r w:rsidR="00830A37" w:rsidRPr="002F261B">
        <w:rPr>
          <w:rFonts w:ascii="Times New Roman" w:eastAsia="Times New Roman" w:hAnsi="Times New Roman" w:cs="Times New Roman"/>
          <w:bCs/>
          <w:iCs/>
          <w:sz w:val="28"/>
          <w:szCs w:val="28"/>
        </w:rPr>
        <w:t>тыс</w:t>
      </w:r>
      <w:proofErr w:type="gramStart"/>
      <w:r w:rsidR="00830A37" w:rsidRPr="002F261B">
        <w:rPr>
          <w:rFonts w:ascii="Times New Roman" w:eastAsia="Times New Roman" w:hAnsi="Times New Roman" w:cs="Times New Roman"/>
          <w:bCs/>
          <w:iCs/>
          <w:sz w:val="28"/>
          <w:szCs w:val="28"/>
        </w:rPr>
        <w:t>.р</w:t>
      </w:r>
      <w:proofErr w:type="gramEnd"/>
      <w:r w:rsidR="00830A37" w:rsidRPr="002F261B">
        <w:rPr>
          <w:rFonts w:ascii="Times New Roman" w:eastAsia="Times New Roman" w:hAnsi="Times New Roman" w:cs="Times New Roman"/>
          <w:bCs/>
          <w:iCs/>
          <w:sz w:val="28"/>
          <w:szCs w:val="28"/>
        </w:rPr>
        <w:t>ублей</w:t>
      </w:r>
      <w:proofErr w:type="spellEnd"/>
      <w:r w:rsidR="00830A37" w:rsidRPr="002F261B">
        <w:rPr>
          <w:rFonts w:ascii="Times New Roman" w:eastAsia="Times New Roman" w:hAnsi="Times New Roman" w:cs="Times New Roman"/>
          <w:bCs/>
          <w:iCs/>
          <w:sz w:val="28"/>
          <w:szCs w:val="28"/>
        </w:rPr>
        <w:t xml:space="preserve"> </w:t>
      </w:r>
      <w:r w:rsidR="00056A10" w:rsidRPr="002F261B">
        <w:rPr>
          <w:rFonts w:ascii="Times New Roman" w:eastAsia="Times New Roman" w:hAnsi="Times New Roman" w:cs="Times New Roman"/>
          <w:bCs/>
          <w:iCs/>
          <w:sz w:val="28"/>
          <w:szCs w:val="28"/>
        </w:rPr>
        <w:t xml:space="preserve"> являются законтрактованными остатками по муниципальным контрактам и договорам 2024 года, </w:t>
      </w:r>
      <w:r w:rsidR="00F43A73" w:rsidRPr="002F261B">
        <w:rPr>
          <w:rFonts w:ascii="Times New Roman" w:eastAsia="Times New Roman" w:hAnsi="Times New Roman" w:cs="Times New Roman"/>
          <w:bCs/>
          <w:iCs/>
          <w:sz w:val="28"/>
          <w:szCs w:val="28"/>
        </w:rPr>
        <w:t>счета по которым на оплату за оказанные услуги выставлены в январе 2025 года (ГСМ</w:t>
      </w:r>
      <w:r w:rsidR="00F53B94" w:rsidRPr="002F261B">
        <w:rPr>
          <w:rFonts w:ascii="Times New Roman" w:eastAsia="Times New Roman" w:hAnsi="Times New Roman" w:cs="Times New Roman"/>
          <w:bCs/>
          <w:iCs/>
          <w:sz w:val="28"/>
          <w:szCs w:val="28"/>
        </w:rPr>
        <w:t>,</w:t>
      </w:r>
      <w:r w:rsidR="00F43A73" w:rsidRPr="002F261B">
        <w:rPr>
          <w:rFonts w:ascii="Times New Roman" w:eastAsia="Times New Roman" w:hAnsi="Times New Roman" w:cs="Times New Roman"/>
          <w:bCs/>
          <w:iCs/>
          <w:sz w:val="28"/>
          <w:szCs w:val="28"/>
        </w:rPr>
        <w:t xml:space="preserve"> </w:t>
      </w:r>
      <w:r w:rsidR="00F53B94" w:rsidRPr="002F261B">
        <w:rPr>
          <w:rFonts w:ascii="Times New Roman" w:eastAsia="Times New Roman" w:hAnsi="Times New Roman" w:cs="Times New Roman"/>
          <w:bCs/>
          <w:iCs/>
          <w:sz w:val="28"/>
          <w:szCs w:val="28"/>
        </w:rPr>
        <w:t>п</w:t>
      </w:r>
      <w:r w:rsidR="00F43A73" w:rsidRPr="002F261B">
        <w:rPr>
          <w:rFonts w:ascii="Times New Roman" w:eastAsia="Times New Roman" w:hAnsi="Times New Roman" w:cs="Times New Roman"/>
          <w:bCs/>
          <w:iCs/>
          <w:sz w:val="28"/>
          <w:szCs w:val="28"/>
        </w:rPr>
        <w:t>очтовые расходы,</w:t>
      </w:r>
      <w:r w:rsidR="00F53B94" w:rsidRPr="002F261B">
        <w:rPr>
          <w:rFonts w:ascii="Times New Roman" w:eastAsia="Times New Roman" w:hAnsi="Times New Roman" w:cs="Times New Roman"/>
          <w:bCs/>
          <w:iCs/>
          <w:sz w:val="28"/>
          <w:szCs w:val="28"/>
        </w:rPr>
        <w:t xml:space="preserve"> э</w:t>
      </w:r>
      <w:r w:rsidR="00F43A73" w:rsidRPr="002F261B">
        <w:rPr>
          <w:rFonts w:ascii="Times New Roman" w:eastAsia="Times New Roman" w:hAnsi="Times New Roman" w:cs="Times New Roman"/>
          <w:bCs/>
          <w:iCs/>
          <w:sz w:val="28"/>
          <w:szCs w:val="28"/>
        </w:rPr>
        <w:t>лектроэнергия</w:t>
      </w:r>
      <w:r w:rsidR="00830A37" w:rsidRPr="002F261B">
        <w:rPr>
          <w:rFonts w:ascii="Times New Roman" w:eastAsia="Times New Roman" w:hAnsi="Times New Roman" w:cs="Times New Roman"/>
          <w:bCs/>
          <w:iCs/>
          <w:sz w:val="28"/>
          <w:szCs w:val="28"/>
        </w:rPr>
        <w:t>)</w:t>
      </w:r>
      <w:r w:rsidR="00F43A73" w:rsidRPr="002F261B">
        <w:rPr>
          <w:rFonts w:ascii="Times New Roman" w:eastAsia="Times New Roman" w:hAnsi="Times New Roman" w:cs="Times New Roman"/>
          <w:bCs/>
          <w:iCs/>
          <w:sz w:val="28"/>
          <w:szCs w:val="28"/>
        </w:rPr>
        <w:t>,</w:t>
      </w:r>
      <w:r w:rsidR="00830A37" w:rsidRPr="002F261B">
        <w:rPr>
          <w:sz w:val="28"/>
          <w:szCs w:val="28"/>
        </w:rPr>
        <w:t xml:space="preserve"> </w:t>
      </w:r>
      <w:r w:rsidR="00830A37" w:rsidRPr="002F261B">
        <w:rPr>
          <w:rFonts w:ascii="Times New Roman" w:hAnsi="Times New Roman" w:cs="Times New Roman"/>
          <w:sz w:val="28"/>
          <w:szCs w:val="28"/>
        </w:rPr>
        <w:t>3746</w:t>
      </w:r>
      <w:r w:rsidR="00830A37" w:rsidRPr="00830A37">
        <w:rPr>
          <w:rFonts w:ascii="Times New Roman" w:hAnsi="Times New Roman" w:cs="Times New Roman"/>
          <w:sz w:val="28"/>
          <w:szCs w:val="28"/>
        </w:rPr>
        <w:t>,5 -</w:t>
      </w:r>
      <w:r w:rsidR="00830A37">
        <w:rPr>
          <w:rFonts w:ascii="Times New Roman" w:hAnsi="Times New Roman" w:cs="Times New Roman"/>
          <w:sz w:val="28"/>
          <w:szCs w:val="28"/>
        </w:rPr>
        <w:t xml:space="preserve"> остатк</w:t>
      </w:r>
      <w:r w:rsidR="00830A37" w:rsidRPr="00830A37">
        <w:rPr>
          <w:rFonts w:ascii="Times New Roman" w:hAnsi="Times New Roman" w:cs="Times New Roman"/>
          <w:sz w:val="28"/>
          <w:szCs w:val="28"/>
        </w:rPr>
        <w:t>и дотации, поступившей в 2024 году из краевого бюджета на содержание объектов и общественных пространств, благоустроенных в рамках реализации федеральных программ</w:t>
      </w:r>
      <w:r w:rsidR="00830A37">
        <w:rPr>
          <w:rFonts w:ascii="Times New Roman" w:hAnsi="Times New Roman" w:cs="Times New Roman"/>
          <w:sz w:val="28"/>
          <w:szCs w:val="28"/>
        </w:rPr>
        <w:t xml:space="preserve">, </w:t>
      </w:r>
      <w:r w:rsidR="00830A37">
        <w:rPr>
          <w:rFonts w:ascii="Times New Roman" w:hAnsi="Times New Roman" w:cs="Times New Roman"/>
          <w:sz w:val="28"/>
          <w:szCs w:val="28"/>
        </w:rPr>
        <w:lastRenderedPageBreak/>
        <w:t xml:space="preserve">которые перешли переходящими лимитами на 2025 год, </w:t>
      </w:r>
      <w:r w:rsidR="003D507B" w:rsidRPr="003D507B">
        <w:rPr>
          <w:rFonts w:ascii="Times New Roman" w:hAnsi="Times New Roman" w:cs="Times New Roman"/>
          <w:sz w:val="28"/>
          <w:szCs w:val="28"/>
        </w:rPr>
        <w:t xml:space="preserve">640,8 </w:t>
      </w:r>
      <w:proofErr w:type="spellStart"/>
      <w:r w:rsidR="003D507B" w:rsidRPr="003D507B">
        <w:rPr>
          <w:rFonts w:ascii="Times New Roman" w:hAnsi="Times New Roman" w:cs="Times New Roman"/>
          <w:sz w:val="28"/>
          <w:szCs w:val="28"/>
        </w:rPr>
        <w:t>тыс</w:t>
      </w:r>
      <w:proofErr w:type="gramStart"/>
      <w:r w:rsidR="003D507B" w:rsidRPr="003D507B">
        <w:rPr>
          <w:rFonts w:ascii="Times New Roman" w:hAnsi="Times New Roman" w:cs="Times New Roman"/>
          <w:sz w:val="28"/>
          <w:szCs w:val="28"/>
        </w:rPr>
        <w:t>.р</w:t>
      </w:r>
      <w:proofErr w:type="gramEnd"/>
      <w:r w:rsidR="003D507B" w:rsidRPr="003D507B">
        <w:rPr>
          <w:rFonts w:ascii="Times New Roman" w:hAnsi="Times New Roman" w:cs="Times New Roman"/>
          <w:sz w:val="28"/>
          <w:szCs w:val="28"/>
        </w:rPr>
        <w:t>ублей</w:t>
      </w:r>
      <w:proofErr w:type="spellEnd"/>
      <w:r w:rsidR="00830A37" w:rsidRPr="003D507B">
        <w:rPr>
          <w:rFonts w:ascii="Times New Roman" w:hAnsi="Times New Roman" w:cs="Times New Roman"/>
          <w:sz w:val="28"/>
          <w:szCs w:val="28"/>
        </w:rPr>
        <w:t xml:space="preserve"> </w:t>
      </w:r>
      <w:r w:rsidR="003D507B" w:rsidRPr="003D507B">
        <w:rPr>
          <w:rFonts w:ascii="Times New Roman" w:hAnsi="Times New Roman" w:cs="Times New Roman"/>
          <w:sz w:val="28"/>
          <w:szCs w:val="28"/>
        </w:rPr>
        <w:t>остатки средств дотации на сбалансированность из краевого бюджета, выделенной на оказание единовременной денежной выплаты гражданам, оказавшим содействие в привлечении граждан к заключению контрактов о прохождении военной службы в ВС РФ на 2025 год, кот</w:t>
      </w:r>
      <w:r w:rsidR="003D507B">
        <w:rPr>
          <w:rFonts w:ascii="Times New Roman" w:hAnsi="Times New Roman" w:cs="Times New Roman"/>
          <w:sz w:val="28"/>
          <w:szCs w:val="28"/>
        </w:rPr>
        <w:t>о</w:t>
      </w:r>
      <w:r w:rsidR="003D507B" w:rsidRPr="003D507B">
        <w:rPr>
          <w:rFonts w:ascii="Times New Roman" w:hAnsi="Times New Roman" w:cs="Times New Roman"/>
          <w:sz w:val="28"/>
          <w:szCs w:val="28"/>
        </w:rPr>
        <w:t xml:space="preserve">рые </w:t>
      </w:r>
      <w:r w:rsidR="002F261B">
        <w:rPr>
          <w:rFonts w:ascii="Times New Roman" w:hAnsi="Times New Roman" w:cs="Times New Roman"/>
          <w:sz w:val="28"/>
          <w:szCs w:val="28"/>
        </w:rPr>
        <w:t>переходящими лимитами на 2025 год</w:t>
      </w:r>
      <w:r w:rsidR="003D507B" w:rsidRPr="003D507B">
        <w:rPr>
          <w:rFonts w:ascii="Times New Roman" w:hAnsi="Times New Roman" w:cs="Times New Roman"/>
          <w:sz w:val="28"/>
          <w:szCs w:val="28"/>
        </w:rPr>
        <w:t>.</w:t>
      </w:r>
    </w:p>
    <w:p w:rsidR="00D77EA8" w:rsidRPr="00056A10" w:rsidRDefault="00D77EA8" w:rsidP="006D7E4C">
      <w:pPr>
        <w:spacing w:after="0" w:line="240" w:lineRule="auto"/>
        <w:ind w:firstLine="709"/>
        <w:jc w:val="both"/>
        <w:rPr>
          <w:rFonts w:ascii="Times New Roman" w:eastAsia="Times New Roman" w:hAnsi="Times New Roman" w:cs="Times New Roman"/>
          <w:bCs/>
          <w:iCs/>
          <w:sz w:val="28"/>
          <w:szCs w:val="28"/>
        </w:rPr>
      </w:pPr>
      <w:r w:rsidRPr="00056A10">
        <w:rPr>
          <w:rFonts w:ascii="Times New Roman" w:eastAsia="Times New Roman" w:hAnsi="Times New Roman" w:cs="Times New Roman"/>
          <w:bCs/>
          <w:iCs/>
          <w:sz w:val="28"/>
          <w:szCs w:val="28"/>
        </w:rPr>
        <w:t xml:space="preserve">- подраздел 0409 «Дорожное хозяйство»– </w:t>
      </w:r>
      <w:r w:rsidR="00F90D7E" w:rsidRPr="00056A10">
        <w:rPr>
          <w:rFonts w:ascii="Times New Roman" w:eastAsia="Times New Roman" w:hAnsi="Times New Roman" w:cs="Times New Roman"/>
          <w:bCs/>
          <w:iCs/>
          <w:sz w:val="28"/>
          <w:szCs w:val="28"/>
        </w:rPr>
        <w:t>3399,0</w:t>
      </w:r>
      <w:r w:rsidRPr="00056A10">
        <w:rPr>
          <w:rFonts w:ascii="Times New Roman" w:eastAsia="Times New Roman" w:hAnsi="Times New Roman" w:cs="Times New Roman"/>
          <w:bCs/>
          <w:iCs/>
          <w:sz w:val="28"/>
          <w:szCs w:val="28"/>
        </w:rPr>
        <w:t xml:space="preserve"> тыс. руб</w:t>
      </w:r>
      <w:r w:rsidR="0026569F" w:rsidRPr="00056A10">
        <w:rPr>
          <w:rFonts w:ascii="Times New Roman" w:eastAsia="Times New Roman" w:hAnsi="Times New Roman" w:cs="Times New Roman"/>
          <w:bCs/>
          <w:iCs/>
          <w:sz w:val="28"/>
          <w:szCs w:val="28"/>
        </w:rPr>
        <w:t>лей</w:t>
      </w:r>
      <w:r w:rsidR="00F53B94">
        <w:rPr>
          <w:rFonts w:ascii="Times New Roman" w:eastAsia="Times New Roman" w:hAnsi="Times New Roman" w:cs="Times New Roman"/>
          <w:bCs/>
          <w:iCs/>
          <w:sz w:val="28"/>
          <w:szCs w:val="28"/>
        </w:rPr>
        <w:t xml:space="preserve">, </w:t>
      </w:r>
      <w:r w:rsidR="00056A10" w:rsidRPr="00056A10">
        <w:rPr>
          <w:rFonts w:ascii="Times New Roman" w:eastAsia="Times New Roman" w:hAnsi="Times New Roman" w:cs="Times New Roman"/>
          <w:bCs/>
          <w:iCs/>
          <w:sz w:val="28"/>
          <w:szCs w:val="28"/>
        </w:rPr>
        <w:t xml:space="preserve"> в связи с </w:t>
      </w:r>
      <w:proofErr w:type="gramStart"/>
      <w:r w:rsidR="00056A10" w:rsidRPr="00056A10">
        <w:rPr>
          <w:rFonts w:ascii="Times New Roman" w:eastAsia="Times New Roman" w:hAnsi="Times New Roman" w:cs="Times New Roman"/>
          <w:bCs/>
          <w:iCs/>
          <w:sz w:val="28"/>
          <w:szCs w:val="28"/>
        </w:rPr>
        <w:t>неполным</w:t>
      </w:r>
      <w:proofErr w:type="gramEnd"/>
      <w:r w:rsidR="00056A10" w:rsidRPr="00056A10">
        <w:rPr>
          <w:rFonts w:ascii="Times New Roman" w:eastAsia="Times New Roman" w:hAnsi="Times New Roman" w:cs="Times New Roman"/>
          <w:bCs/>
          <w:iCs/>
          <w:sz w:val="28"/>
          <w:szCs w:val="28"/>
        </w:rPr>
        <w:t xml:space="preserve"> освоение средств дорожного фонда, поступивших в ноябре в декабре 2024 года, которые переходящими остатками будут учтены в лимитах 2025 года.</w:t>
      </w:r>
    </w:p>
    <w:p w:rsidR="00FE22B5" w:rsidRPr="0022335C" w:rsidRDefault="00FE22B5" w:rsidP="006D7E4C">
      <w:pPr>
        <w:spacing w:after="0" w:line="240" w:lineRule="auto"/>
        <w:ind w:firstLine="709"/>
        <w:jc w:val="both"/>
        <w:rPr>
          <w:rFonts w:ascii="Times New Roman" w:eastAsia="Times New Roman" w:hAnsi="Times New Roman" w:cs="Times New Roman"/>
          <w:bCs/>
          <w:iCs/>
          <w:sz w:val="28"/>
          <w:szCs w:val="28"/>
          <w:highlight w:val="yellow"/>
        </w:rPr>
      </w:pPr>
      <w:r w:rsidRPr="001B39BF">
        <w:rPr>
          <w:rFonts w:ascii="Times New Roman" w:eastAsia="Times New Roman" w:hAnsi="Times New Roman" w:cs="Times New Roman"/>
          <w:bCs/>
          <w:iCs/>
          <w:sz w:val="28"/>
          <w:szCs w:val="28"/>
        </w:rPr>
        <w:t>- подраздел 0502</w:t>
      </w:r>
      <w:r w:rsidR="001B39BF">
        <w:rPr>
          <w:rFonts w:ascii="Times New Roman" w:eastAsia="Times New Roman" w:hAnsi="Times New Roman" w:cs="Times New Roman"/>
          <w:bCs/>
          <w:iCs/>
          <w:sz w:val="28"/>
          <w:szCs w:val="28"/>
        </w:rPr>
        <w:t xml:space="preserve"> «</w:t>
      </w:r>
      <w:r w:rsidR="003E5994" w:rsidRPr="001B39BF">
        <w:rPr>
          <w:rFonts w:ascii="Times New Roman" w:eastAsia="Times New Roman" w:hAnsi="Times New Roman" w:cs="Times New Roman"/>
          <w:bCs/>
          <w:iCs/>
          <w:sz w:val="28"/>
          <w:szCs w:val="28"/>
        </w:rPr>
        <w:t xml:space="preserve">Коммунальное хозяйство» - </w:t>
      </w:r>
      <w:r w:rsidR="00F90D7E" w:rsidRPr="001B39BF">
        <w:rPr>
          <w:rFonts w:ascii="Times New Roman" w:eastAsia="Times New Roman" w:hAnsi="Times New Roman" w:cs="Times New Roman"/>
          <w:bCs/>
          <w:iCs/>
          <w:sz w:val="28"/>
          <w:szCs w:val="28"/>
        </w:rPr>
        <w:t>96,2</w:t>
      </w:r>
      <w:r w:rsidRPr="001B39BF">
        <w:rPr>
          <w:rFonts w:ascii="Times New Roman" w:eastAsia="Times New Roman" w:hAnsi="Times New Roman" w:cs="Times New Roman"/>
          <w:bCs/>
          <w:iCs/>
          <w:sz w:val="28"/>
          <w:szCs w:val="28"/>
        </w:rPr>
        <w:t xml:space="preserve"> </w:t>
      </w:r>
      <w:proofErr w:type="spellStart"/>
      <w:r w:rsidRPr="001B39BF">
        <w:rPr>
          <w:rFonts w:ascii="Times New Roman" w:eastAsia="Times New Roman" w:hAnsi="Times New Roman" w:cs="Times New Roman"/>
          <w:bCs/>
          <w:iCs/>
          <w:sz w:val="28"/>
          <w:szCs w:val="28"/>
        </w:rPr>
        <w:t>тыс</w:t>
      </w:r>
      <w:proofErr w:type="gramStart"/>
      <w:r w:rsidRPr="001B39BF">
        <w:rPr>
          <w:rFonts w:ascii="Times New Roman" w:eastAsia="Times New Roman" w:hAnsi="Times New Roman" w:cs="Times New Roman"/>
          <w:bCs/>
          <w:iCs/>
          <w:sz w:val="28"/>
          <w:szCs w:val="28"/>
        </w:rPr>
        <w:t>.р</w:t>
      </w:r>
      <w:proofErr w:type="gramEnd"/>
      <w:r w:rsidRPr="001B39BF">
        <w:rPr>
          <w:rFonts w:ascii="Times New Roman" w:eastAsia="Times New Roman" w:hAnsi="Times New Roman" w:cs="Times New Roman"/>
          <w:bCs/>
          <w:iCs/>
          <w:sz w:val="28"/>
          <w:szCs w:val="28"/>
        </w:rPr>
        <w:t>ублей</w:t>
      </w:r>
      <w:proofErr w:type="spellEnd"/>
      <w:r w:rsidRPr="001B39BF">
        <w:rPr>
          <w:rFonts w:ascii="Times New Roman" w:eastAsia="Times New Roman" w:hAnsi="Times New Roman" w:cs="Times New Roman"/>
          <w:bCs/>
          <w:iCs/>
          <w:sz w:val="28"/>
          <w:szCs w:val="28"/>
        </w:rPr>
        <w:t>;</w:t>
      </w:r>
    </w:p>
    <w:p w:rsidR="00DB0916" w:rsidRDefault="003E5994" w:rsidP="00462981">
      <w:pPr>
        <w:spacing w:after="0" w:line="240" w:lineRule="auto"/>
        <w:ind w:firstLine="709"/>
        <w:jc w:val="both"/>
        <w:rPr>
          <w:rFonts w:ascii="Times New Roman" w:hAnsi="Times New Roman"/>
          <w:sz w:val="28"/>
          <w:szCs w:val="28"/>
        </w:rPr>
      </w:pPr>
      <w:r w:rsidRPr="00462981">
        <w:rPr>
          <w:rFonts w:ascii="Times New Roman" w:eastAsia="Times New Roman" w:hAnsi="Times New Roman" w:cs="Times New Roman"/>
          <w:bCs/>
          <w:iCs/>
          <w:sz w:val="28"/>
          <w:szCs w:val="28"/>
        </w:rPr>
        <w:t>- подраздел 0605</w:t>
      </w:r>
      <w:r w:rsidR="00CB6AFA" w:rsidRPr="00462981">
        <w:rPr>
          <w:rFonts w:ascii="Times New Roman" w:eastAsia="Times New Roman" w:hAnsi="Times New Roman" w:cs="Times New Roman"/>
          <w:bCs/>
          <w:iCs/>
          <w:sz w:val="28"/>
          <w:szCs w:val="28"/>
        </w:rPr>
        <w:t xml:space="preserve"> </w:t>
      </w:r>
      <w:r w:rsidR="00CB6AFA" w:rsidRPr="00462981">
        <w:rPr>
          <w:rFonts w:ascii="Times New Roman" w:hAnsi="Times New Roman"/>
          <w:sz w:val="28"/>
          <w:szCs w:val="28"/>
        </w:rPr>
        <w:t xml:space="preserve">"Другие вопросы в области охраны окружающей среды" – </w:t>
      </w:r>
      <w:r w:rsidR="00F90D7E" w:rsidRPr="00462981">
        <w:rPr>
          <w:rFonts w:ascii="Times New Roman" w:hAnsi="Times New Roman"/>
          <w:sz w:val="28"/>
          <w:szCs w:val="28"/>
        </w:rPr>
        <w:t>25610,</w:t>
      </w:r>
      <w:r w:rsidR="00F76F3C" w:rsidRPr="00462981">
        <w:rPr>
          <w:rFonts w:ascii="Times New Roman" w:hAnsi="Times New Roman"/>
          <w:sz w:val="28"/>
          <w:szCs w:val="28"/>
        </w:rPr>
        <w:t>2</w:t>
      </w:r>
      <w:r w:rsidR="00462981" w:rsidRPr="00462981">
        <w:rPr>
          <w:rFonts w:ascii="Times New Roman" w:hAnsi="Times New Roman"/>
          <w:sz w:val="28"/>
          <w:szCs w:val="28"/>
        </w:rPr>
        <w:t xml:space="preserve"> рублей, из них 21763,2 </w:t>
      </w:r>
      <w:proofErr w:type="spellStart"/>
      <w:r w:rsidR="00462981" w:rsidRPr="00462981">
        <w:rPr>
          <w:rFonts w:ascii="Times New Roman" w:hAnsi="Times New Roman"/>
          <w:sz w:val="28"/>
          <w:szCs w:val="28"/>
        </w:rPr>
        <w:t>тыс</w:t>
      </w:r>
      <w:proofErr w:type="gramStart"/>
      <w:r w:rsidR="00462981" w:rsidRPr="00462981">
        <w:rPr>
          <w:rFonts w:ascii="Times New Roman" w:hAnsi="Times New Roman"/>
          <w:sz w:val="28"/>
          <w:szCs w:val="28"/>
        </w:rPr>
        <w:t>.р</w:t>
      </w:r>
      <w:proofErr w:type="gramEnd"/>
      <w:r w:rsidR="00462981" w:rsidRPr="00462981">
        <w:rPr>
          <w:rFonts w:ascii="Times New Roman" w:hAnsi="Times New Roman"/>
          <w:sz w:val="28"/>
          <w:szCs w:val="28"/>
        </w:rPr>
        <w:t>ублей</w:t>
      </w:r>
      <w:proofErr w:type="spellEnd"/>
      <w:r w:rsidR="00462981" w:rsidRPr="00462981">
        <w:rPr>
          <w:rFonts w:ascii="Times New Roman" w:hAnsi="Times New Roman"/>
          <w:sz w:val="28"/>
          <w:szCs w:val="28"/>
        </w:rPr>
        <w:t xml:space="preserve">  не освоены средства, предусмотренные из краевого бюджета </w:t>
      </w:r>
      <w:r w:rsidR="00462981">
        <w:rPr>
          <w:rFonts w:ascii="Times New Roman" w:hAnsi="Times New Roman"/>
          <w:sz w:val="28"/>
          <w:szCs w:val="28"/>
        </w:rPr>
        <w:t xml:space="preserve"> на разработку</w:t>
      </w:r>
      <w:r w:rsidR="00462981" w:rsidRPr="00462981">
        <w:rPr>
          <w:rFonts w:ascii="Times New Roman" w:hAnsi="Times New Roman"/>
          <w:sz w:val="28"/>
          <w:szCs w:val="28"/>
        </w:rPr>
        <w:t xml:space="preserve"> проектно-сметной документации по ликвидации накопленного вреда окружающей среде (для муниципальных образований Забайкальского края)</w:t>
      </w:r>
      <w:r w:rsidR="00462981">
        <w:rPr>
          <w:rFonts w:ascii="Times New Roman" w:hAnsi="Times New Roman"/>
          <w:sz w:val="28"/>
          <w:szCs w:val="28"/>
        </w:rPr>
        <w:t xml:space="preserve">, по причине того, что согласно плана мероприятий, указанных в пункте 1 статьи 16, пункта 1 статьи 75 и пункта 78 Федерального Закона «Об охране окружающей среды» утвержденного Министерством природных ресурсов Забайкальского </w:t>
      </w:r>
      <w:r w:rsidR="00376A24">
        <w:rPr>
          <w:rFonts w:ascii="Times New Roman" w:hAnsi="Times New Roman"/>
          <w:sz w:val="28"/>
          <w:szCs w:val="28"/>
        </w:rPr>
        <w:t>края</w:t>
      </w:r>
      <w:r w:rsidR="00462981">
        <w:rPr>
          <w:rFonts w:ascii="Times New Roman" w:hAnsi="Times New Roman"/>
          <w:sz w:val="28"/>
          <w:szCs w:val="28"/>
        </w:rPr>
        <w:t xml:space="preserve"> на 2024 год по </w:t>
      </w:r>
      <w:proofErr w:type="spellStart"/>
      <w:r w:rsidR="00462981">
        <w:rPr>
          <w:rFonts w:ascii="Times New Roman" w:hAnsi="Times New Roman"/>
          <w:sz w:val="28"/>
          <w:szCs w:val="28"/>
        </w:rPr>
        <w:t>Хилокскому</w:t>
      </w:r>
      <w:proofErr w:type="spellEnd"/>
      <w:r w:rsidR="00462981">
        <w:rPr>
          <w:rFonts w:ascii="Times New Roman" w:hAnsi="Times New Roman"/>
          <w:sz w:val="28"/>
          <w:szCs w:val="28"/>
        </w:rPr>
        <w:t xml:space="preserve"> району, средств были выделены </w:t>
      </w:r>
      <w:r w:rsidR="00376A24">
        <w:rPr>
          <w:rFonts w:ascii="Times New Roman" w:hAnsi="Times New Roman"/>
          <w:sz w:val="28"/>
          <w:szCs w:val="28"/>
        </w:rPr>
        <w:t xml:space="preserve">на </w:t>
      </w:r>
      <w:r w:rsidR="00462981">
        <w:rPr>
          <w:rFonts w:ascii="Times New Roman" w:hAnsi="Times New Roman"/>
          <w:sz w:val="28"/>
          <w:szCs w:val="28"/>
        </w:rPr>
        <w:t>мероприятие</w:t>
      </w:r>
      <w:r w:rsidR="00376A24">
        <w:rPr>
          <w:rFonts w:ascii="Times New Roman" w:hAnsi="Times New Roman"/>
          <w:sz w:val="28"/>
          <w:szCs w:val="28"/>
        </w:rPr>
        <w:t xml:space="preserve"> –</w:t>
      </w:r>
      <w:r w:rsidR="00462981">
        <w:rPr>
          <w:rFonts w:ascii="Times New Roman" w:hAnsi="Times New Roman"/>
          <w:sz w:val="28"/>
          <w:szCs w:val="28"/>
        </w:rPr>
        <w:t xml:space="preserve"> </w:t>
      </w:r>
      <w:r w:rsidR="00376A24">
        <w:rPr>
          <w:rFonts w:ascii="Times New Roman" w:hAnsi="Times New Roman"/>
          <w:sz w:val="28"/>
          <w:szCs w:val="28"/>
        </w:rPr>
        <w:t>«</w:t>
      </w:r>
      <w:r w:rsidR="00462981">
        <w:rPr>
          <w:rFonts w:ascii="Times New Roman" w:hAnsi="Times New Roman"/>
          <w:sz w:val="28"/>
          <w:szCs w:val="28"/>
        </w:rPr>
        <w:t>разработка проектно-сметной документации объектов ОНВОС,</w:t>
      </w:r>
      <w:r w:rsidR="00376A24">
        <w:rPr>
          <w:rFonts w:ascii="Times New Roman" w:hAnsi="Times New Roman"/>
          <w:sz w:val="28"/>
          <w:szCs w:val="28"/>
        </w:rPr>
        <w:t xml:space="preserve"> включённых</w:t>
      </w:r>
      <w:r w:rsidR="00462981">
        <w:rPr>
          <w:rFonts w:ascii="Times New Roman" w:hAnsi="Times New Roman"/>
          <w:sz w:val="28"/>
          <w:szCs w:val="28"/>
        </w:rPr>
        <w:t xml:space="preserve"> в ГРОНВОС «С</w:t>
      </w:r>
      <w:r w:rsidR="00376A24">
        <w:rPr>
          <w:rFonts w:ascii="Times New Roman" w:hAnsi="Times New Roman"/>
          <w:sz w:val="28"/>
          <w:szCs w:val="28"/>
        </w:rPr>
        <w:t xml:space="preserve">валка твердых </w:t>
      </w:r>
      <w:r w:rsidR="00462981">
        <w:rPr>
          <w:rFonts w:ascii="Times New Roman" w:hAnsi="Times New Roman"/>
          <w:sz w:val="28"/>
          <w:szCs w:val="28"/>
        </w:rPr>
        <w:t xml:space="preserve">коммунальных отходов с. </w:t>
      </w:r>
      <w:proofErr w:type="spellStart"/>
      <w:r w:rsidR="00462981">
        <w:rPr>
          <w:rFonts w:ascii="Times New Roman" w:hAnsi="Times New Roman"/>
          <w:sz w:val="28"/>
          <w:szCs w:val="28"/>
        </w:rPr>
        <w:t>Бада</w:t>
      </w:r>
      <w:proofErr w:type="spellEnd"/>
      <w:r w:rsidR="00462981">
        <w:rPr>
          <w:rFonts w:ascii="Times New Roman" w:hAnsi="Times New Roman"/>
          <w:sz w:val="28"/>
          <w:szCs w:val="28"/>
        </w:rPr>
        <w:t xml:space="preserve"> </w:t>
      </w:r>
      <w:proofErr w:type="spellStart"/>
      <w:r w:rsidR="00462981">
        <w:rPr>
          <w:rFonts w:ascii="Times New Roman" w:hAnsi="Times New Roman"/>
          <w:sz w:val="28"/>
          <w:szCs w:val="28"/>
        </w:rPr>
        <w:t>Хилокского</w:t>
      </w:r>
      <w:proofErr w:type="spellEnd"/>
      <w:r w:rsidR="00462981">
        <w:rPr>
          <w:rFonts w:ascii="Times New Roman" w:hAnsi="Times New Roman"/>
          <w:sz w:val="28"/>
          <w:szCs w:val="28"/>
        </w:rPr>
        <w:t xml:space="preserve"> района</w:t>
      </w:r>
      <w:r w:rsidR="00376A24">
        <w:rPr>
          <w:rFonts w:ascii="Times New Roman" w:hAnsi="Times New Roman"/>
          <w:sz w:val="28"/>
          <w:szCs w:val="28"/>
        </w:rPr>
        <w:t xml:space="preserve">, свалка твердых коммунальных отходов № 2 </w:t>
      </w:r>
      <w:proofErr w:type="spellStart"/>
      <w:r w:rsidR="00376A24">
        <w:rPr>
          <w:rFonts w:ascii="Times New Roman" w:hAnsi="Times New Roman"/>
          <w:sz w:val="28"/>
          <w:szCs w:val="28"/>
        </w:rPr>
        <w:t>пгт</w:t>
      </w:r>
      <w:proofErr w:type="spellEnd"/>
      <w:r w:rsidR="00376A24">
        <w:rPr>
          <w:rFonts w:ascii="Times New Roman" w:hAnsi="Times New Roman"/>
          <w:sz w:val="28"/>
          <w:szCs w:val="28"/>
        </w:rPr>
        <w:t xml:space="preserve"> Могзон </w:t>
      </w:r>
      <w:proofErr w:type="spellStart"/>
      <w:r w:rsidR="00376A24">
        <w:rPr>
          <w:rFonts w:ascii="Times New Roman" w:hAnsi="Times New Roman"/>
          <w:sz w:val="28"/>
          <w:szCs w:val="28"/>
        </w:rPr>
        <w:t>Хилокского</w:t>
      </w:r>
      <w:proofErr w:type="spellEnd"/>
      <w:r w:rsidR="00376A24">
        <w:rPr>
          <w:rFonts w:ascii="Times New Roman" w:hAnsi="Times New Roman"/>
          <w:sz w:val="28"/>
          <w:szCs w:val="28"/>
        </w:rPr>
        <w:t xml:space="preserve"> района, свалка твердых коммунальных отходов  </w:t>
      </w:r>
      <w:proofErr w:type="gramStart"/>
      <w:r w:rsidR="00376A24">
        <w:rPr>
          <w:rFonts w:ascii="Times New Roman" w:hAnsi="Times New Roman"/>
          <w:sz w:val="28"/>
          <w:szCs w:val="28"/>
        </w:rPr>
        <w:t>п</w:t>
      </w:r>
      <w:proofErr w:type="gramEnd"/>
      <w:r w:rsidR="00376A24">
        <w:rPr>
          <w:rFonts w:ascii="Times New Roman" w:hAnsi="Times New Roman"/>
          <w:sz w:val="28"/>
          <w:szCs w:val="28"/>
        </w:rPr>
        <w:t>/</w:t>
      </w:r>
      <w:proofErr w:type="spellStart"/>
      <w:r w:rsidR="00376A24">
        <w:rPr>
          <w:rFonts w:ascii="Times New Roman" w:hAnsi="Times New Roman"/>
          <w:sz w:val="28"/>
          <w:szCs w:val="28"/>
        </w:rPr>
        <w:t>ст</w:t>
      </w:r>
      <w:proofErr w:type="spellEnd"/>
      <w:r w:rsidR="00376A24">
        <w:rPr>
          <w:rFonts w:ascii="Times New Roman" w:hAnsi="Times New Roman"/>
          <w:sz w:val="28"/>
          <w:szCs w:val="28"/>
        </w:rPr>
        <w:t xml:space="preserve">  </w:t>
      </w:r>
      <w:proofErr w:type="spellStart"/>
      <w:r w:rsidR="00376A24">
        <w:rPr>
          <w:rFonts w:ascii="Times New Roman" w:hAnsi="Times New Roman"/>
          <w:sz w:val="28"/>
          <w:szCs w:val="28"/>
        </w:rPr>
        <w:t>Жипхеген</w:t>
      </w:r>
      <w:proofErr w:type="spellEnd"/>
      <w:r w:rsidR="00376A24">
        <w:rPr>
          <w:rFonts w:ascii="Times New Roman" w:hAnsi="Times New Roman"/>
          <w:sz w:val="28"/>
          <w:szCs w:val="28"/>
        </w:rPr>
        <w:t xml:space="preserve"> </w:t>
      </w:r>
      <w:proofErr w:type="spellStart"/>
      <w:r w:rsidR="00376A24">
        <w:rPr>
          <w:rFonts w:ascii="Times New Roman" w:hAnsi="Times New Roman"/>
          <w:sz w:val="28"/>
          <w:szCs w:val="28"/>
        </w:rPr>
        <w:t>Хилокского</w:t>
      </w:r>
      <w:proofErr w:type="spellEnd"/>
      <w:r w:rsidR="00376A24">
        <w:rPr>
          <w:rFonts w:ascii="Times New Roman" w:hAnsi="Times New Roman"/>
          <w:sz w:val="28"/>
          <w:szCs w:val="28"/>
        </w:rPr>
        <w:t xml:space="preserve"> района». В связи</w:t>
      </w:r>
      <w:r w:rsidR="00837045">
        <w:rPr>
          <w:rFonts w:ascii="Times New Roman" w:hAnsi="Times New Roman"/>
          <w:sz w:val="28"/>
          <w:szCs w:val="28"/>
        </w:rPr>
        <w:t>,</w:t>
      </w:r>
      <w:r w:rsidR="00376A24">
        <w:rPr>
          <w:rFonts w:ascii="Times New Roman" w:hAnsi="Times New Roman"/>
          <w:sz w:val="28"/>
          <w:szCs w:val="28"/>
        </w:rPr>
        <w:t xml:space="preserve"> с чем в вышеуказанном плане </w:t>
      </w:r>
      <w:r w:rsidR="008014C6">
        <w:rPr>
          <w:rFonts w:ascii="Times New Roman" w:hAnsi="Times New Roman"/>
          <w:sz w:val="28"/>
          <w:szCs w:val="28"/>
        </w:rPr>
        <w:t>«</w:t>
      </w:r>
      <w:r w:rsidR="00376A24">
        <w:rPr>
          <w:rFonts w:ascii="Times New Roman" w:hAnsi="Times New Roman"/>
          <w:sz w:val="28"/>
          <w:szCs w:val="28"/>
        </w:rPr>
        <w:t>мероприятие</w:t>
      </w:r>
      <w:r w:rsidR="008014C6">
        <w:rPr>
          <w:rFonts w:ascii="Times New Roman" w:hAnsi="Times New Roman"/>
          <w:sz w:val="28"/>
          <w:szCs w:val="28"/>
        </w:rPr>
        <w:t>»</w:t>
      </w:r>
      <w:r w:rsidR="00376A24">
        <w:rPr>
          <w:rFonts w:ascii="Times New Roman" w:hAnsi="Times New Roman"/>
          <w:sz w:val="28"/>
          <w:szCs w:val="28"/>
        </w:rPr>
        <w:t xml:space="preserve"> на три объекта предусмотрено как одно </w:t>
      </w:r>
      <w:r w:rsidR="008014C6">
        <w:rPr>
          <w:rFonts w:ascii="Times New Roman" w:hAnsi="Times New Roman"/>
          <w:sz w:val="28"/>
          <w:szCs w:val="28"/>
        </w:rPr>
        <w:t>«</w:t>
      </w:r>
      <w:r w:rsidR="00376A24">
        <w:rPr>
          <w:rFonts w:ascii="Times New Roman" w:hAnsi="Times New Roman"/>
          <w:sz w:val="28"/>
          <w:szCs w:val="28"/>
        </w:rPr>
        <w:t>мероприятие</w:t>
      </w:r>
      <w:r w:rsidR="008014C6">
        <w:rPr>
          <w:rFonts w:ascii="Times New Roman" w:hAnsi="Times New Roman"/>
          <w:sz w:val="28"/>
          <w:szCs w:val="28"/>
        </w:rPr>
        <w:t>»</w:t>
      </w:r>
      <w:r w:rsidR="00376A24">
        <w:rPr>
          <w:rFonts w:ascii="Times New Roman" w:hAnsi="Times New Roman"/>
          <w:sz w:val="28"/>
          <w:szCs w:val="28"/>
        </w:rPr>
        <w:t xml:space="preserve">, соответственно и необходимо заключать один контракт в соответствии с мероприятием. В ходе проведения данных работ  согласно представленных коммерческих предложении средняя предполагаемая  цена контракта составляла около 60000,0 </w:t>
      </w:r>
      <w:proofErr w:type="spellStart"/>
      <w:r w:rsidR="00376A24">
        <w:rPr>
          <w:rFonts w:ascii="Times New Roman" w:hAnsi="Times New Roman"/>
          <w:sz w:val="28"/>
          <w:szCs w:val="28"/>
        </w:rPr>
        <w:t>тыс</w:t>
      </w:r>
      <w:proofErr w:type="gramStart"/>
      <w:r w:rsidR="00376A24">
        <w:rPr>
          <w:rFonts w:ascii="Times New Roman" w:hAnsi="Times New Roman"/>
          <w:sz w:val="28"/>
          <w:szCs w:val="28"/>
        </w:rPr>
        <w:t>.р</w:t>
      </w:r>
      <w:proofErr w:type="gramEnd"/>
      <w:r w:rsidR="00376A24">
        <w:rPr>
          <w:rFonts w:ascii="Times New Roman" w:hAnsi="Times New Roman"/>
          <w:sz w:val="28"/>
          <w:szCs w:val="28"/>
        </w:rPr>
        <w:t>ублей</w:t>
      </w:r>
      <w:proofErr w:type="spellEnd"/>
      <w:r w:rsidR="00376A24">
        <w:rPr>
          <w:rFonts w:ascii="Times New Roman" w:hAnsi="Times New Roman"/>
          <w:sz w:val="28"/>
          <w:szCs w:val="28"/>
        </w:rPr>
        <w:t xml:space="preserve">, </w:t>
      </w:r>
      <w:proofErr w:type="spellStart"/>
      <w:r w:rsidR="00376A24">
        <w:rPr>
          <w:rFonts w:ascii="Times New Roman" w:hAnsi="Times New Roman"/>
          <w:sz w:val="28"/>
          <w:szCs w:val="28"/>
        </w:rPr>
        <w:t>т.е</w:t>
      </w:r>
      <w:proofErr w:type="spellEnd"/>
      <w:r w:rsidR="00376A24">
        <w:rPr>
          <w:rFonts w:ascii="Times New Roman" w:hAnsi="Times New Roman"/>
          <w:sz w:val="28"/>
          <w:szCs w:val="28"/>
        </w:rPr>
        <w:t xml:space="preserve"> на один объект -20000,00 </w:t>
      </w:r>
      <w:proofErr w:type="spellStart"/>
      <w:r w:rsidR="00376A24">
        <w:rPr>
          <w:rFonts w:ascii="Times New Roman" w:hAnsi="Times New Roman"/>
          <w:sz w:val="28"/>
          <w:szCs w:val="28"/>
        </w:rPr>
        <w:t>тыс.рублей</w:t>
      </w:r>
      <w:proofErr w:type="spellEnd"/>
      <w:r w:rsidR="00376A24">
        <w:rPr>
          <w:rFonts w:ascii="Times New Roman" w:hAnsi="Times New Roman"/>
          <w:sz w:val="28"/>
          <w:szCs w:val="28"/>
        </w:rPr>
        <w:t>, в связи с чем работы и не выполнены</w:t>
      </w:r>
      <w:r w:rsidR="00837045">
        <w:rPr>
          <w:rFonts w:ascii="Times New Roman" w:hAnsi="Times New Roman"/>
          <w:sz w:val="28"/>
          <w:szCs w:val="28"/>
        </w:rPr>
        <w:t xml:space="preserve">, 3847,0 </w:t>
      </w:r>
      <w:proofErr w:type="spellStart"/>
      <w:r w:rsidR="00837045">
        <w:rPr>
          <w:rFonts w:ascii="Times New Roman" w:hAnsi="Times New Roman"/>
          <w:sz w:val="28"/>
          <w:szCs w:val="28"/>
        </w:rPr>
        <w:t>тыс.рублей</w:t>
      </w:r>
      <w:proofErr w:type="spellEnd"/>
      <w:r w:rsidR="00837045">
        <w:rPr>
          <w:rFonts w:ascii="Times New Roman" w:hAnsi="Times New Roman"/>
          <w:sz w:val="28"/>
          <w:szCs w:val="28"/>
        </w:rPr>
        <w:t xml:space="preserve"> не освоены по средствам</w:t>
      </w:r>
      <w:r w:rsidR="005E7EF2">
        <w:rPr>
          <w:rFonts w:ascii="Times New Roman" w:hAnsi="Times New Roman"/>
          <w:sz w:val="28"/>
          <w:szCs w:val="28"/>
        </w:rPr>
        <w:t>,</w:t>
      </w:r>
      <w:r w:rsidR="00837045">
        <w:rPr>
          <w:rFonts w:ascii="Times New Roman" w:hAnsi="Times New Roman"/>
          <w:sz w:val="28"/>
          <w:szCs w:val="28"/>
        </w:rPr>
        <w:t xml:space="preserve"> предусмотренным на л</w:t>
      </w:r>
      <w:r w:rsidR="00837045">
        <w:rPr>
          <w:rFonts w:ascii="Times New Roman" w:eastAsia="Times New Roman" w:hAnsi="Times New Roman" w:cs="Times New Roman"/>
          <w:sz w:val="28"/>
          <w:szCs w:val="28"/>
        </w:rPr>
        <w:t>иквидация несанкционированных свалок в населенных пунктах район из бюджета муниципального района, по причине не состоявшихся торгов.</w:t>
      </w:r>
    </w:p>
    <w:p w:rsidR="00D77EA8" w:rsidRPr="001B39BF" w:rsidRDefault="00924263" w:rsidP="00462981">
      <w:pPr>
        <w:spacing w:after="0" w:line="240" w:lineRule="auto"/>
        <w:ind w:firstLine="709"/>
        <w:jc w:val="both"/>
        <w:rPr>
          <w:rFonts w:ascii="Times New Roman" w:eastAsia="Times New Roman" w:hAnsi="Times New Roman" w:cs="Times New Roman"/>
          <w:bCs/>
          <w:iCs/>
          <w:sz w:val="28"/>
          <w:szCs w:val="28"/>
        </w:rPr>
      </w:pPr>
      <w:r w:rsidRPr="001B39BF">
        <w:rPr>
          <w:rFonts w:ascii="Times New Roman" w:eastAsia="Times New Roman" w:hAnsi="Times New Roman" w:cs="Times New Roman"/>
          <w:bCs/>
          <w:iCs/>
          <w:sz w:val="28"/>
          <w:szCs w:val="28"/>
        </w:rPr>
        <w:t>- подраздел 0701</w:t>
      </w:r>
      <w:r w:rsidR="00D77EA8" w:rsidRPr="001B39BF">
        <w:rPr>
          <w:rFonts w:ascii="Times New Roman" w:eastAsia="Times New Roman" w:hAnsi="Times New Roman" w:cs="Times New Roman"/>
          <w:bCs/>
          <w:iCs/>
          <w:sz w:val="28"/>
          <w:szCs w:val="28"/>
        </w:rPr>
        <w:t xml:space="preserve"> «</w:t>
      </w:r>
      <w:r w:rsidRPr="001B39BF">
        <w:rPr>
          <w:rFonts w:ascii="Times New Roman" w:eastAsia="Times New Roman" w:hAnsi="Times New Roman" w:cs="Times New Roman"/>
          <w:bCs/>
          <w:iCs/>
          <w:sz w:val="28"/>
          <w:szCs w:val="28"/>
        </w:rPr>
        <w:t>Дошкольное</w:t>
      </w:r>
      <w:r w:rsidR="00D77EA8" w:rsidRPr="001B39BF">
        <w:rPr>
          <w:rFonts w:ascii="Times New Roman" w:eastAsia="Times New Roman" w:hAnsi="Times New Roman" w:cs="Times New Roman"/>
          <w:bCs/>
          <w:iCs/>
          <w:sz w:val="28"/>
          <w:szCs w:val="28"/>
        </w:rPr>
        <w:t xml:space="preserve"> образование»– </w:t>
      </w:r>
      <w:r w:rsidR="00F90D7E" w:rsidRPr="001B39BF">
        <w:rPr>
          <w:rFonts w:ascii="Times New Roman" w:eastAsia="Times New Roman" w:hAnsi="Times New Roman" w:cs="Times New Roman"/>
          <w:bCs/>
          <w:iCs/>
          <w:sz w:val="28"/>
          <w:szCs w:val="28"/>
        </w:rPr>
        <w:t>1758,2</w:t>
      </w:r>
      <w:r w:rsidR="00D77EA8" w:rsidRPr="001B39BF">
        <w:rPr>
          <w:rFonts w:ascii="Times New Roman" w:eastAsia="Times New Roman" w:hAnsi="Times New Roman" w:cs="Times New Roman"/>
          <w:bCs/>
          <w:iCs/>
          <w:sz w:val="28"/>
          <w:szCs w:val="28"/>
        </w:rPr>
        <w:t xml:space="preserve"> тыс. руб</w:t>
      </w:r>
      <w:r w:rsidR="0026569F" w:rsidRPr="001B39BF">
        <w:rPr>
          <w:rFonts w:ascii="Times New Roman" w:eastAsia="Times New Roman" w:hAnsi="Times New Roman" w:cs="Times New Roman"/>
          <w:bCs/>
          <w:iCs/>
          <w:sz w:val="28"/>
          <w:szCs w:val="28"/>
        </w:rPr>
        <w:t>лей</w:t>
      </w:r>
      <w:r w:rsidR="001B39BF" w:rsidRPr="001B39BF">
        <w:rPr>
          <w:rFonts w:ascii="Times New Roman" w:eastAsia="Times New Roman" w:hAnsi="Times New Roman" w:cs="Times New Roman"/>
          <w:bCs/>
          <w:iCs/>
          <w:sz w:val="28"/>
          <w:szCs w:val="28"/>
        </w:rPr>
        <w:t>, которые являются законтрактованными остатками по муниципальным контрактам и договорам 2024 года, счета по которым на оплату за оказанные услуги выставлены только в январе 2025 года</w:t>
      </w:r>
      <w:r w:rsidR="001B39BF" w:rsidRPr="001B39BF">
        <w:rPr>
          <w:rFonts w:ascii="Times New Roman" w:hAnsi="Times New Roman"/>
          <w:sz w:val="28"/>
          <w:szCs w:val="28"/>
        </w:rPr>
        <w:t>, (отопление «ООО «Авангард»)</w:t>
      </w:r>
      <w:r w:rsidR="00D77EA8" w:rsidRPr="001B39BF">
        <w:rPr>
          <w:rFonts w:ascii="Times New Roman" w:eastAsia="Times New Roman" w:hAnsi="Times New Roman" w:cs="Times New Roman"/>
          <w:bCs/>
          <w:iCs/>
          <w:sz w:val="28"/>
          <w:szCs w:val="28"/>
        </w:rPr>
        <w:t>;</w:t>
      </w:r>
    </w:p>
    <w:p w:rsidR="00924263" w:rsidRPr="001B39BF" w:rsidRDefault="00924263" w:rsidP="001B39BF">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1B39BF">
        <w:rPr>
          <w:rFonts w:ascii="Times New Roman" w:eastAsia="Times New Roman" w:hAnsi="Times New Roman" w:cs="Times New Roman"/>
          <w:bCs/>
          <w:iCs/>
          <w:sz w:val="28"/>
          <w:szCs w:val="28"/>
        </w:rPr>
        <w:t xml:space="preserve">- подраздел 0702 «Общее образование»– </w:t>
      </w:r>
      <w:r w:rsidR="00F90D7E" w:rsidRPr="001B39BF">
        <w:rPr>
          <w:rFonts w:ascii="Times New Roman" w:eastAsia="Times New Roman" w:hAnsi="Times New Roman" w:cs="Times New Roman"/>
          <w:bCs/>
          <w:iCs/>
          <w:sz w:val="28"/>
          <w:szCs w:val="28"/>
        </w:rPr>
        <w:t>2418,2</w:t>
      </w:r>
      <w:r w:rsidRPr="001B39BF">
        <w:rPr>
          <w:rFonts w:ascii="Times New Roman" w:eastAsia="Times New Roman" w:hAnsi="Times New Roman" w:cs="Times New Roman"/>
          <w:bCs/>
          <w:iCs/>
          <w:sz w:val="28"/>
          <w:szCs w:val="28"/>
        </w:rPr>
        <w:t xml:space="preserve"> тыс. руб</w:t>
      </w:r>
      <w:r w:rsidR="0026569F" w:rsidRPr="001B39BF">
        <w:rPr>
          <w:rFonts w:ascii="Times New Roman" w:eastAsia="Times New Roman" w:hAnsi="Times New Roman" w:cs="Times New Roman"/>
          <w:bCs/>
          <w:iCs/>
          <w:sz w:val="28"/>
          <w:szCs w:val="28"/>
        </w:rPr>
        <w:t>лей</w:t>
      </w:r>
      <w:r w:rsidR="001B39BF" w:rsidRPr="001B39BF">
        <w:rPr>
          <w:rFonts w:ascii="Times New Roman" w:eastAsia="Times New Roman" w:hAnsi="Times New Roman" w:cs="Times New Roman"/>
          <w:bCs/>
          <w:iCs/>
          <w:sz w:val="28"/>
          <w:szCs w:val="28"/>
        </w:rPr>
        <w:t>, которые являются законтрактованными остатками по муниципальным контрактам и договорам 2024 года, счета по которым на оплату за оказанные услуги выставлены только в январе 2025 года</w:t>
      </w:r>
      <w:r w:rsidR="001B39BF" w:rsidRPr="001B39BF">
        <w:rPr>
          <w:rFonts w:ascii="Times New Roman" w:hAnsi="Times New Roman"/>
          <w:sz w:val="28"/>
          <w:szCs w:val="28"/>
        </w:rPr>
        <w:t>, (отопление «ООО «Авангард»)</w:t>
      </w:r>
      <w:r w:rsidRPr="001B39BF">
        <w:rPr>
          <w:rFonts w:ascii="Times New Roman" w:eastAsia="Times New Roman" w:hAnsi="Times New Roman" w:cs="Times New Roman"/>
          <w:bCs/>
          <w:iCs/>
          <w:sz w:val="28"/>
          <w:szCs w:val="28"/>
        </w:rPr>
        <w:t>;</w:t>
      </w:r>
    </w:p>
    <w:p w:rsidR="00924263" w:rsidRPr="001B39BF" w:rsidRDefault="00EB2BC0" w:rsidP="006D7E4C">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1B39BF">
        <w:rPr>
          <w:rFonts w:ascii="Times New Roman" w:eastAsia="Times New Roman" w:hAnsi="Times New Roman" w:cs="Times New Roman"/>
          <w:bCs/>
          <w:iCs/>
          <w:sz w:val="28"/>
          <w:szCs w:val="28"/>
        </w:rPr>
        <w:t>- подраздел 0703 «Дополнительное образование</w:t>
      </w:r>
      <w:r w:rsidR="00924263" w:rsidRPr="001B39BF">
        <w:rPr>
          <w:rFonts w:ascii="Times New Roman" w:eastAsia="Times New Roman" w:hAnsi="Times New Roman" w:cs="Times New Roman"/>
          <w:bCs/>
          <w:iCs/>
          <w:sz w:val="28"/>
          <w:szCs w:val="28"/>
        </w:rPr>
        <w:t xml:space="preserve">»– </w:t>
      </w:r>
      <w:r w:rsidR="00F90D7E" w:rsidRPr="001B39BF">
        <w:rPr>
          <w:rFonts w:ascii="Times New Roman" w:eastAsia="Times New Roman" w:hAnsi="Times New Roman" w:cs="Times New Roman"/>
          <w:bCs/>
          <w:iCs/>
          <w:sz w:val="28"/>
          <w:szCs w:val="28"/>
        </w:rPr>
        <w:t>0,2</w:t>
      </w:r>
      <w:r w:rsidR="00924263" w:rsidRPr="001B39BF">
        <w:rPr>
          <w:rFonts w:ascii="Times New Roman" w:eastAsia="Times New Roman" w:hAnsi="Times New Roman" w:cs="Times New Roman"/>
          <w:bCs/>
          <w:iCs/>
          <w:sz w:val="28"/>
          <w:szCs w:val="28"/>
        </w:rPr>
        <w:t xml:space="preserve"> тыс. руб</w:t>
      </w:r>
      <w:r w:rsidR="0026569F" w:rsidRPr="001B39BF">
        <w:rPr>
          <w:rFonts w:ascii="Times New Roman" w:eastAsia="Times New Roman" w:hAnsi="Times New Roman" w:cs="Times New Roman"/>
          <w:bCs/>
          <w:iCs/>
          <w:sz w:val="28"/>
          <w:szCs w:val="28"/>
        </w:rPr>
        <w:t>лей</w:t>
      </w:r>
      <w:r w:rsidR="00924263" w:rsidRPr="001B39BF">
        <w:rPr>
          <w:rFonts w:ascii="Times New Roman" w:eastAsia="Times New Roman" w:hAnsi="Times New Roman" w:cs="Times New Roman"/>
          <w:bCs/>
          <w:iCs/>
          <w:sz w:val="28"/>
          <w:szCs w:val="28"/>
        </w:rPr>
        <w:t>;</w:t>
      </w:r>
    </w:p>
    <w:p w:rsidR="00D77EA8" w:rsidRPr="001B39BF" w:rsidRDefault="00D77EA8" w:rsidP="006D7E4C">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1B39BF">
        <w:rPr>
          <w:rFonts w:ascii="Times New Roman" w:eastAsia="Times New Roman" w:hAnsi="Times New Roman" w:cs="Times New Roman"/>
          <w:bCs/>
          <w:iCs/>
          <w:sz w:val="28"/>
          <w:szCs w:val="28"/>
        </w:rPr>
        <w:t xml:space="preserve">- подраздел 0709 «Другие вопросы в области образования» - </w:t>
      </w:r>
      <w:r w:rsidR="00F90D7E" w:rsidRPr="001B39BF">
        <w:rPr>
          <w:rFonts w:ascii="Times New Roman" w:eastAsia="Times New Roman" w:hAnsi="Times New Roman" w:cs="Times New Roman"/>
          <w:bCs/>
          <w:iCs/>
          <w:sz w:val="28"/>
          <w:szCs w:val="28"/>
        </w:rPr>
        <w:t>1,9</w:t>
      </w:r>
      <w:r w:rsidR="00F01A5C" w:rsidRPr="001B39BF">
        <w:rPr>
          <w:rFonts w:ascii="Times New Roman" w:eastAsia="Times New Roman" w:hAnsi="Times New Roman" w:cs="Times New Roman"/>
          <w:bCs/>
          <w:iCs/>
          <w:sz w:val="28"/>
          <w:szCs w:val="28"/>
        </w:rPr>
        <w:t xml:space="preserve"> </w:t>
      </w:r>
      <w:r w:rsidR="009E11A3" w:rsidRPr="001B39BF">
        <w:rPr>
          <w:rFonts w:ascii="Times New Roman" w:eastAsia="Times New Roman" w:hAnsi="Times New Roman" w:cs="Times New Roman"/>
          <w:bCs/>
          <w:iCs/>
          <w:sz w:val="28"/>
          <w:szCs w:val="28"/>
        </w:rPr>
        <w:t>тыс. рублей</w:t>
      </w:r>
      <w:r w:rsidRPr="001B39BF">
        <w:rPr>
          <w:rFonts w:ascii="Times New Roman" w:eastAsia="Times New Roman" w:hAnsi="Times New Roman" w:cs="Times New Roman"/>
          <w:bCs/>
          <w:iCs/>
          <w:sz w:val="28"/>
          <w:szCs w:val="28"/>
        </w:rPr>
        <w:t>;</w:t>
      </w:r>
    </w:p>
    <w:p w:rsidR="003E5994" w:rsidRPr="001B39BF" w:rsidRDefault="006939B8" w:rsidP="006D7E4C">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1B39BF">
        <w:rPr>
          <w:rFonts w:ascii="Times New Roman" w:eastAsia="Times New Roman" w:hAnsi="Times New Roman" w:cs="Times New Roman"/>
          <w:bCs/>
          <w:iCs/>
          <w:sz w:val="28"/>
          <w:szCs w:val="28"/>
        </w:rPr>
        <w:t>- подраздел 0801</w:t>
      </w:r>
      <w:r w:rsidR="009E11A3" w:rsidRPr="001B39BF">
        <w:rPr>
          <w:rFonts w:ascii="Times New Roman" w:eastAsia="Times New Roman" w:hAnsi="Times New Roman" w:cs="Times New Roman"/>
          <w:bCs/>
          <w:iCs/>
          <w:sz w:val="28"/>
          <w:szCs w:val="28"/>
        </w:rPr>
        <w:t xml:space="preserve"> </w:t>
      </w:r>
      <w:r w:rsidR="009E11A3" w:rsidRPr="001B39BF">
        <w:rPr>
          <w:rFonts w:ascii="Times New Roman" w:hAnsi="Times New Roman"/>
          <w:sz w:val="28"/>
          <w:szCs w:val="28"/>
        </w:rPr>
        <w:t xml:space="preserve">"Культура" – </w:t>
      </w:r>
      <w:r w:rsidR="00F76F3C" w:rsidRPr="001B39BF">
        <w:rPr>
          <w:rFonts w:ascii="Times New Roman" w:hAnsi="Times New Roman"/>
          <w:sz w:val="28"/>
          <w:szCs w:val="28"/>
        </w:rPr>
        <w:t>1373,1</w:t>
      </w:r>
      <w:r w:rsidR="009E11A3" w:rsidRPr="001B39BF">
        <w:rPr>
          <w:rFonts w:ascii="Times New Roman" w:hAnsi="Times New Roman"/>
          <w:sz w:val="28"/>
          <w:szCs w:val="28"/>
        </w:rPr>
        <w:t xml:space="preserve"> </w:t>
      </w:r>
      <w:proofErr w:type="spellStart"/>
      <w:r w:rsidR="009E11A3" w:rsidRPr="001B39BF">
        <w:rPr>
          <w:rFonts w:ascii="Times New Roman" w:hAnsi="Times New Roman"/>
          <w:sz w:val="28"/>
          <w:szCs w:val="28"/>
        </w:rPr>
        <w:t>тыс</w:t>
      </w:r>
      <w:proofErr w:type="gramStart"/>
      <w:r w:rsidR="009E11A3" w:rsidRPr="001B39BF">
        <w:rPr>
          <w:rFonts w:ascii="Times New Roman" w:hAnsi="Times New Roman"/>
          <w:sz w:val="28"/>
          <w:szCs w:val="28"/>
        </w:rPr>
        <w:t>.р</w:t>
      </w:r>
      <w:proofErr w:type="gramEnd"/>
      <w:r w:rsidR="009E11A3" w:rsidRPr="001B39BF">
        <w:rPr>
          <w:rFonts w:ascii="Times New Roman" w:hAnsi="Times New Roman"/>
          <w:sz w:val="28"/>
          <w:szCs w:val="28"/>
        </w:rPr>
        <w:t>ублей</w:t>
      </w:r>
      <w:proofErr w:type="spellEnd"/>
      <w:r w:rsidR="001B39BF" w:rsidRPr="001B39BF">
        <w:rPr>
          <w:rFonts w:ascii="Times New Roman" w:hAnsi="Times New Roman"/>
          <w:sz w:val="28"/>
          <w:szCs w:val="28"/>
        </w:rPr>
        <w:t xml:space="preserve">, </w:t>
      </w:r>
      <w:r w:rsidR="001B39BF" w:rsidRPr="001B39BF">
        <w:rPr>
          <w:rFonts w:ascii="Times New Roman" w:eastAsia="Times New Roman" w:hAnsi="Times New Roman" w:cs="Times New Roman"/>
          <w:bCs/>
          <w:iCs/>
          <w:sz w:val="28"/>
          <w:szCs w:val="28"/>
        </w:rPr>
        <w:t xml:space="preserve">которые являются законтрактованными остатками по муниципальным контрактам и договорам 2024 </w:t>
      </w:r>
      <w:r w:rsidR="001B39BF" w:rsidRPr="001B39BF">
        <w:rPr>
          <w:rFonts w:ascii="Times New Roman" w:eastAsia="Times New Roman" w:hAnsi="Times New Roman" w:cs="Times New Roman"/>
          <w:bCs/>
          <w:iCs/>
          <w:sz w:val="28"/>
          <w:szCs w:val="28"/>
        </w:rPr>
        <w:lastRenderedPageBreak/>
        <w:t>года, счета по которым на оплату за оказанные услуги выставлены только в январе 2025 года</w:t>
      </w:r>
      <w:r w:rsidR="001B39BF" w:rsidRPr="001B39BF">
        <w:rPr>
          <w:rFonts w:ascii="Times New Roman" w:hAnsi="Times New Roman"/>
          <w:sz w:val="28"/>
          <w:szCs w:val="28"/>
        </w:rPr>
        <w:t xml:space="preserve">, (отопление «»ООО «Авангард») </w:t>
      </w:r>
      <w:r w:rsidR="009E11A3" w:rsidRPr="001B39BF">
        <w:rPr>
          <w:rFonts w:ascii="Times New Roman" w:hAnsi="Times New Roman"/>
          <w:sz w:val="28"/>
          <w:szCs w:val="28"/>
        </w:rPr>
        <w:t>;</w:t>
      </w:r>
    </w:p>
    <w:p w:rsidR="00F53B94" w:rsidRPr="007A680B" w:rsidRDefault="00D77EA8" w:rsidP="00EB2BC0">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7A680B">
        <w:rPr>
          <w:rFonts w:ascii="Times New Roman" w:eastAsia="Times New Roman" w:hAnsi="Times New Roman" w:cs="Times New Roman"/>
          <w:bCs/>
          <w:iCs/>
          <w:sz w:val="28"/>
          <w:szCs w:val="28"/>
        </w:rPr>
        <w:t xml:space="preserve">- подраздел 1004 «Охрана семьи и детства» - </w:t>
      </w:r>
      <w:r w:rsidR="00F76F3C" w:rsidRPr="007A680B">
        <w:rPr>
          <w:rFonts w:ascii="Times New Roman" w:eastAsia="Times New Roman" w:hAnsi="Times New Roman" w:cs="Times New Roman"/>
          <w:bCs/>
          <w:iCs/>
          <w:sz w:val="28"/>
          <w:szCs w:val="28"/>
        </w:rPr>
        <w:t>2795,8</w:t>
      </w:r>
      <w:r w:rsidR="00F53B94" w:rsidRPr="007A680B">
        <w:rPr>
          <w:rFonts w:ascii="Times New Roman" w:eastAsia="Times New Roman" w:hAnsi="Times New Roman" w:cs="Times New Roman"/>
          <w:bCs/>
          <w:iCs/>
          <w:sz w:val="28"/>
          <w:szCs w:val="28"/>
        </w:rPr>
        <w:t xml:space="preserve"> тыс. рублей, за счет излишне </w:t>
      </w:r>
      <w:r w:rsidR="007A680B" w:rsidRPr="007A680B">
        <w:rPr>
          <w:rFonts w:ascii="Times New Roman" w:eastAsia="Times New Roman" w:hAnsi="Times New Roman" w:cs="Times New Roman"/>
          <w:bCs/>
          <w:iCs/>
          <w:sz w:val="28"/>
          <w:szCs w:val="28"/>
        </w:rPr>
        <w:t xml:space="preserve">выделенных лимитов из </w:t>
      </w:r>
      <w:r w:rsidR="00F53B94" w:rsidRPr="007A680B">
        <w:rPr>
          <w:rFonts w:ascii="Times New Roman" w:eastAsia="Times New Roman" w:hAnsi="Times New Roman" w:cs="Times New Roman"/>
          <w:bCs/>
          <w:iCs/>
          <w:sz w:val="28"/>
          <w:szCs w:val="28"/>
        </w:rPr>
        <w:t xml:space="preserve"> </w:t>
      </w:r>
      <w:r w:rsidR="007A680B" w:rsidRPr="007A680B">
        <w:rPr>
          <w:rFonts w:ascii="Times New Roman" w:eastAsia="Times New Roman" w:hAnsi="Times New Roman" w:cs="Times New Roman"/>
          <w:bCs/>
          <w:iCs/>
          <w:sz w:val="28"/>
          <w:szCs w:val="28"/>
        </w:rPr>
        <w:t>краевого бюджета Министерством труда и социальной защиты населения Забайкальского края, превышающих фактическую потребность</w:t>
      </w:r>
      <w:r w:rsidR="007A680B">
        <w:rPr>
          <w:rFonts w:ascii="Times New Roman" w:eastAsia="Times New Roman" w:hAnsi="Times New Roman" w:cs="Times New Roman"/>
          <w:bCs/>
          <w:iCs/>
          <w:sz w:val="28"/>
          <w:szCs w:val="28"/>
        </w:rPr>
        <w:t>;</w:t>
      </w:r>
    </w:p>
    <w:p w:rsidR="00EB2BC0" w:rsidRPr="00424498" w:rsidRDefault="00F53B94" w:rsidP="00EB2BC0">
      <w:pPr>
        <w:tabs>
          <w:tab w:val="left" w:pos="567"/>
          <w:tab w:val="left" w:pos="851"/>
        </w:tabs>
        <w:spacing w:after="0" w:line="240" w:lineRule="auto"/>
        <w:ind w:firstLine="709"/>
        <w:jc w:val="both"/>
        <w:rPr>
          <w:rFonts w:ascii="Times New Roman" w:eastAsia="Times New Roman" w:hAnsi="Times New Roman" w:cs="Times New Roman"/>
          <w:bCs/>
          <w:iCs/>
          <w:sz w:val="28"/>
          <w:szCs w:val="28"/>
        </w:rPr>
      </w:pPr>
      <w:r w:rsidRPr="002F261B">
        <w:rPr>
          <w:rFonts w:ascii="Times New Roman" w:eastAsia="Times New Roman" w:hAnsi="Times New Roman" w:cs="Times New Roman"/>
          <w:bCs/>
          <w:iCs/>
          <w:sz w:val="28"/>
          <w:szCs w:val="28"/>
        </w:rPr>
        <w:t>-</w:t>
      </w:r>
      <w:r w:rsidR="00F01A5C" w:rsidRPr="002F261B">
        <w:rPr>
          <w:rFonts w:ascii="Times New Roman" w:eastAsia="Times New Roman" w:hAnsi="Times New Roman" w:cs="Times New Roman"/>
          <w:bCs/>
          <w:iCs/>
          <w:sz w:val="28"/>
          <w:szCs w:val="28"/>
        </w:rPr>
        <w:t xml:space="preserve">подраздел 1403 </w:t>
      </w:r>
      <w:r w:rsidR="00EB2BC0" w:rsidRPr="002F261B">
        <w:rPr>
          <w:rFonts w:ascii="Times New Roman" w:eastAsia="Times New Roman" w:hAnsi="Times New Roman" w:cs="Times New Roman"/>
          <w:bCs/>
          <w:iCs/>
          <w:sz w:val="28"/>
          <w:szCs w:val="28"/>
        </w:rPr>
        <w:t xml:space="preserve">«Прочие межбюджетные трансферты» - </w:t>
      </w:r>
      <w:r w:rsidR="00F76F3C" w:rsidRPr="002F261B">
        <w:rPr>
          <w:rFonts w:ascii="Times New Roman" w:eastAsia="Times New Roman" w:hAnsi="Times New Roman" w:cs="Times New Roman"/>
          <w:bCs/>
          <w:iCs/>
          <w:sz w:val="28"/>
          <w:szCs w:val="28"/>
        </w:rPr>
        <w:t>7652,3</w:t>
      </w:r>
      <w:r w:rsidR="00F01A5C" w:rsidRPr="002F261B">
        <w:rPr>
          <w:rFonts w:ascii="Times New Roman" w:eastAsia="Times New Roman" w:hAnsi="Times New Roman" w:cs="Times New Roman"/>
          <w:bCs/>
          <w:iCs/>
          <w:sz w:val="28"/>
          <w:szCs w:val="28"/>
        </w:rPr>
        <w:t xml:space="preserve"> </w:t>
      </w:r>
      <w:r w:rsidR="007A680B" w:rsidRPr="002F261B">
        <w:rPr>
          <w:rFonts w:ascii="Times New Roman" w:eastAsia="Times New Roman" w:hAnsi="Times New Roman" w:cs="Times New Roman"/>
          <w:bCs/>
          <w:iCs/>
          <w:sz w:val="28"/>
          <w:szCs w:val="28"/>
        </w:rPr>
        <w:t>тыс. рублей, по</w:t>
      </w:r>
      <w:r w:rsidR="007A680B">
        <w:rPr>
          <w:rFonts w:ascii="Times New Roman" w:eastAsia="Times New Roman" w:hAnsi="Times New Roman" w:cs="Times New Roman"/>
          <w:bCs/>
          <w:iCs/>
          <w:sz w:val="28"/>
          <w:szCs w:val="28"/>
        </w:rPr>
        <w:t xml:space="preserve"> причине освоения средств дорожного фонда не в полном объеме, в части переданных полномочий по дорожной деятельности, по следующим поселениям: </w:t>
      </w:r>
      <w:proofErr w:type="spellStart"/>
      <w:r w:rsidR="007A680B">
        <w:rPr>
          <w:rFonts w:ascii="Times New Roman" w:eastAsia="Times New Roman" w:hAnsi="Times New Roman" w:cs="Times New Roman"/>
          <w:bCs/>
          <w:iCs/>
          <w:sz w:val="28"/>
          <w:szCs w:val="28"/>
        </w:rPr>
        <w:t>Бадинское</w:t>
      </w:r>
      <w:proofErr w:type="spellEnd"/>
      <w:r w:rsidR="007A680B">
        <w:rPr>
          <w:rFonts w:ascii="Times New Roman" w:eastAsia="Times New Roman" w:hAnsi="Times New Roman" w:cs="Times New Roman"/>
          <w:bCs/>
          <w:iCs/>
          <w:sz w:val="28"/>
          <w:szCs w:val="28"/>
        </w:rPr>
        <w:t xml:space="preserve"> – 6464,7 </w:t>
      </w:r>
      <w:proofErr w:type="spellStart"/>
      <w:r w:rsidR="007A680B">
        <w:rPr>
          <w:rFonts w:ascii="Times New Roman" w:eastAsia="Times New Roman" w:hAnsi="Times New Roman" w:cs="Times New Roman"/>
          <w:bCs/>
          <w:iCs/>
          <w:sz w:val="28"/>
          <w:szCs w:val="28"/>
        </w:rPr>
        <w:t>тыс</w:t>
      </w:r>
      <w:proofErr w:type="gramStart"/>
      <w:r w:rsidR="007A680B">
        <w:rPr>
          <w:rFonts w:ascii="Times New Roman" w:eastAsia="Times New Roman" w:hAnsi="Times New Roman" w:cs="Times New Roman"/>
          <w:bCs/>
          <w:iCs/>
          <w:sz w:val="28"/>
          <w:szCs w:val="28"/>
        </w:rPr>
        <w:t>.р</w:t>
      </w:r>
      <w:proofErr w:type="gramEnd"/>
      <w:r w:rsidR="007A680B">
        <w:rPr>
          <w:rFonts w:ascii="Times New Roman" w:eastAsia="Times New Roman" w:hAnsi="Times New Roman" w:cs="Times New Roman"/>
          <w:bCs/>
          <w:iCs/>
          <w:sz w:val="28"/>
          <w:szCs w:val="28"/>
        </w:rPr>
        <w:t>ублей</w:t>
      </w:r>
      <w:proofErr w:type="spellEnd"/>
      <w:r w:rsidR="007A680B">
        <w:rPr>
          <w:rFonts w:ascii="Times New Roman" w:eastAsia="Times New Roman" w:hAnsi="Times New Roman" w:cs="Times New Roman"/>
          <w:bCs/>
          <w:iCs/>
          <w:sz w:val="28"/>
          <w:szCs w:val="28"/>
        </w:rPr>
        <w:t xml:space="preserve">, Л-Озерское- 1187,6 </w:t>
      </w:r>
      <w:proofErr w:type="spellStart"/>
      <w:r w:rsidR="007A680B">
        <w:rPr>
          <w:rFonts w:ascii="Times New Roman" w:eastAsia="Times New Roman" w:hAnsi="Times New Roman" w:cs="Times New Roman"/>
          <w:bCs/>
          <w:iCs/>
          <w:sz w:val="28"/>
          <w:szCs w:val="28"/>
        </w:rPr>
        <w:t>тыс.рублей</w:t>
      </w:r>
      <w:proofErr w:type="spellEnd"/>
      <w:r w:rsidR="007A680B">
        <w:rPr>
          <w:rFonts w:ascii="Times New Roman" w:eastAsia="Times New Roman" w:hAnsi="Times New Roman" w:cs="Times New Roman"/>
          <w:bCs/>
          <w:iCs/>
          <w:sz w:val="28"/>
          <w:szCs w:val="28"/>
        </w:rPr>
        <w:t>.</w:t>
      </w:r>
    </w:p>
    <w:p w:rsidR="006D7E4C" w:rsidRPr="00424498" w:rsidRDefault="006D7E4C" w:rsidP="00E70559">
      <w:pPr>
        <w:tabs>
          <w:tab w:val="left" w:pos="567"/>
          <w:tab w:val="left" w:pos="851"/>
        </w:tabs>
        <w:spacing w:after="0" w:line="240" w:lineRule="auto"/>
        <w:jc w:val="both"/>
        <w:rPr>
          <w:rFonts w:ascii="Times New Roman" w:eastAsia="Times New Roman" w:hAnsi="Times New Roman" w:cs="Times New Roman"/>
          <w:bCs/>
          <w:iCs/>
          <w:sz w:val="28"/>
          <w:szCs w:val="28"/>
        </w:rPr>
      </w:pPr>
    </w:p>
    <w:p w:rsidR="00685FC2" w:rsidRPr="00424498" w:rsidRDefault="00685FC2" w:rsidP="009037C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Кассовые расходы по разделам </w:t>
      </w:r>
      <w:r w:rsidR="00BB7D96" w:rsidRPr="00424498">
        <w:rPr>
          <w:rFonts w:ascii="Times New Roman" w:eastAsia="Times New Roman" w:hAnsi="Times New Roman" w:cs="Times New Roman"/>
          <w:sz w:val="28"/>
          <w:szCs w:val="28"/>
        </w:rPr>
        <w:t xml:space="preserve">бюджетной </w:t>
      </w:r>
      <w:r w:rsidRPr="00424498">
        <w:rPr>
          <w:rFonts w:ascii="Times New Roman" w:eastAsia="Times New Roman" w:hAnsi="Times New Roman" w:cs="Times New Roman"/>
          <w:sz w:val="28"/>
          <w:szCs w:val="28"/>
        </w:rPr>
        <w:t>классификации приведены в таблице</w:t>
      </w:r>
      <w:r w:rsidR="00BB7D96" w:rsidRPr="00424498">
        <w:rPr>
          <w:rFonts w:ascii="Times New Roman" w:eastAsia="Times New Roman" w:hAnsi="Times New Roman" w:cs="Times New Roman"/>
          <w:sz w:val="28"/>
          <w:szCs w:val="28"/>
        </w:rPr>
        <w:t>.</w:t>
      </w:r>
      <w:r w:rsidRPr="00424498">
        <w:rPr>
          <w:rFonts w:ascii="Times New Roman" w:eastAsia="Times New Roman" w:hAnsi="Times New Roman" w:cs="Times New Roman"/>
          <w:sz w:val="28"/>
          <w:szCs w:val="28"/>
        </w:rPr>
        <w:t xml:space="preserve"> </w:t>
      </w:r>
    </w:p>
    <w:p w:rsidR="00685FC2" w:rsidRDefault="00685FC2" w:rsidP="00685FC2">
      <w:pPr>
        <w:autoSpaceDE w:val="0"/>
        <w:autoSpaceDN w:val="0"/>
        <w:adjustRightInd w:val="0"/>
        <w:spacing w:after="0" w:line="240" w:lineRule="auto"/>
        <w:jc w:val="right"/>
        <w:rPr>
          <w:rFonts w:ascii="Times New Roman" w:eastAsia="Times New Roman" w:hAnsi="Times New Roman" w:cs="Times New Roman"/>
          <w:sz w:val="24"/>
          <w:szCs w:val="24"/>
        </w:rPr>
      </w:pPr>
      <w:r w:rsidRPr="00685FC2">
        <w:rPr>
          <w:rFonts w:ascii="Times New Roman" w:eastAsia="Times New Roman" w:hAnsi="Times New Roman" w:cs="Times New Roman"/>
          <w:sz w:val="24"/>
          <w:szCs w:val="24"/>
        </w:rPr>
        <w:t>Таблица</w:t>
      </w:r>
      <w:r w:rsidR="00BB7D96">
        <w:rPr>
          <w:rFonts w:ascii="Times New Roman" w:eastAsia="Times New Roman" w:hAnsi="Times New Roman" w:cs="Times New Roman"/>
          <w:sz w:val="24"/>
          <w:szCs w:val="24"/>
        </w:rPr>
        <w:t xml:space="preserve"> </w:t>
      </w:r>
      <w:r w:rsidRPr="00685FC2">
        <w:rPr>
          <w:rFonts w:ascii="Times New Roman" w:eastAsia="Times New Roman" w:hAnsi="Times New Roman" w:cs="Times New Roman"/>
          <w:sz w:val="24"/>
          <w:szCs w:val="24"/>
        </w:rPr>
        <w:t>№</w:t>
      </w:r>
      <w:r w:rsidR="001B6BAB">
        <w:rPr>
          <w:rFonts w:ascii="Times New Roman" w:eastAsia="Times New Roman" w:hAnsi="Times New Roman" w:cs="Times New Roman"/>
          <w:sz w:val="24"/>
          <w:szCs w:val="24"/>
        </w:rPr>
        <w:t xml:space="preserve"> 9</w:t>
      </w:r>
    </w:p>
    <w:p w:rsidR="00257D81" w:rsidRDefault="00257D81" w:rsidP="00685FC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w:t>
      </w:r>
    </w:p>
    <w:tbl>
      <w:tblPr>
        <w:tblW w:w="9938" w:type="dxa"/>
        <w:tblInd w:w="93" w:type="dxa"/>
        <w:tblLayout w:type="fixed"/>
        <w:tblLook w:val="04A0" w:firstRow="1" w:lastRow="0" w:firstColumn="1" w:lastColumn="0" w:noHBand="0" w:noVBand="1"/>
      </w:tblPr>
      <w:tblGrid>
        <w:gridCol w:w="3417"/>
        <w:gridCol w:w="1418"/>
        <w:gridCol w:w="1417"/>
        <w:gridCol w:w="1560"/>
        <w:gridCol w:w="992"/>
        <w:gridCol w:w="1134"/>
      </w:tblGrid>
      <w:tr w:rsidR="00BB7D96" w:rsidRPr="00E70559" w:rsidTr="00015414">
        <w:trPr>
          <w:trHeight w:val="913"/>
        </w:trPr>
        <w:tc>
          <w:tcPr>
            <w:tcW w:w="3417" w:type="dxa"/>
            <w:tcBorders>
              <w:top w:val="single" w:sz="4" w:space="0" w:color="auto"/>
              <w:left w:val="single" w:sz="4" w:space="0" w:color="auto"/>
              <w:bottom w:val="single" w:sz="4" w:space="0" w:color="auto"/>
              <w:right w:val="single" w:sz="4" w:space="0" w:color="auto"/>
            </w:tcBorders>
            <w:shd w:val="clear" w:color="000000" w:fill="CCFFFF"/>
            <w:hideMark/>
          </w:tcPr>
          <w:p w:rsidR="00BB7D96" w:rsidRPr="00E70559" w:rsidRDefault="00BB7D96" w:rsidP="000B04D2">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Разделы</w:t>
            </w:r>
          </w:p>
        </w:tc>
        <w:tc>
          <w:tcPr>
            <w:tcW w:w="1418" w:type="dxa"/>
            <w:tcBorders>
              <w:top w:val="single" w:sz="4" w:space="0" w:color="auto"/>
              <w:left w:val="nil"/>
              <w:bottom w:val="single" w:sz="4" w:space="0" w:color="auto"/>
              <w:right w:val="single" w:sz="4" w:space="0" w:color="auto"/>
            </w:tcBorders>
            <w:shd w:val="clear" w:color="000000" w:fill="CCFFFF"/>
            <w:hideMark/>
          </w:tcPr>
          <w:p w:rsidR="00BB7D96" w:rsidRPr="00E70559" w:rsidRDefault="00BB7D96" w:rsidP="000B04D2">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Утверждено</w:t>
            </w:r>
          </w:p>
          <w:p w:rsidR="00BB7D96" w:rsidRPr="00E70559" w:rsidRDefault="00BB7D96" w:rsidP="000B04D2">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(Уточнённый план)</w:t>
            </w:r>
          </w:p>
          <w:p w:rsidR="00BB7D96" w:rsidRPr="00E70559" w:rsidRDefault="00237CC7" w:rsidP="00EE4564">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202</w:t>
            </w:r>
            <w:r w:rsidR="00EE4564">
              <w:rPr>
                <w:rFonts w:ascii="Times New Roman" w:eastAsia="Times New Roman" w:hAnsi="Times New Roman" w:cs="Times New Roman"/>
                <w:b/>
                <w:color w:val="000000"/>
                <w:sz w:val="24"/>
                <w:szCs w:val="24"/>
              </w:rPr>
              <w:t>4</w:t>
            </w:r>
            <w:r w:rsidR="00BB7D96" w:rsidRPr="00E70559">
              <w:rPr>
                <w:rFonts w:ascii="Times New Roman" w:eastAsia="Times New Roman" w:hAnsi="Times New Roman" w:cs="Times New Roman"/>
                <w:b/>
                <w:color w:val="000000"/>
                <w:sz w:val="24"/>
                <w:szCs w:val="24"/>
              </w:rPr>
              <w:t xml:space="preserve"> год</w:t>
            </w:r>
          </w:p>
        </w:tc>
        <w:tc>
          <w:tcPr>
            <w:tcW w:w="1417" w:type="dxa"/>
            <w:tcBorders>
              <w:top w:val="single" w:sz="4" w:space="0" w:color="auto"/>
              <w:left w:val="nil"/>
              <w:bottom w:val="single" w:sz="4" w:space="0" w:color="auto"/>
              <w:right w:val="single" w:sz="4" w:space="0" w:color="auto"/>
            </w:tcBorders>
            <w:shd w:val="clear" w:color="000000" w:fill="CCFFFF"/>
            <w:hideMark/>
          </w:tcPr>
          <w:p w:rsidR="00BB7D96" w:rsidRPr="00E70559" w:rsidRDefault="00237CC7" w:rsidP="00EE4564">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Исполнено 202</w:t>
            </w:r>
            <w:r w:rsidR="00EE4564">
              <w:rPr>
                <w:rFonts w:ascii="Times New Roman" w:eastAsia="Times New Roman" w:hAnsi="Times New Roman" w:cs="Times New Roman"/>
                <w:b/>
                <w:color w:val="000000"/>
                <w:sz w:val="24"/>
                <w:szCs w:val="24"/>
              </w:rPr>
              <w:t>4</w:t>
            </w:r>
            <w:r w:rsidR="00BB7D96" w:rsidRPr="00E70559">
              <w:rPr>
                <w:rFonts w:ascii="Times New Roman" w:eastAsia="Times New Roman" w:hAnsi="Times New Roman" w:cs="Times New Roman"/>
                <w:b/>
                <w:color w:val="000000"/>
                <w:sz w:val="24"/>
                <w:szCs w:val="24"/>
              </w:rPr>
              <w:t xml:space="preserve"> год</w:t>
            </w:r>
          </w:p>
        </w:tc>
        <w:tc>
          <w:tcPr>
            <w:tcW w:w="1560" w:type="dxa"/>
            <w:tcBorders>
              <w:top w:val="single" w:sz="4" w:space="0" w:color="auto"/>
              <w:left w:val="nil"/>
              <w:bottom w:val="single" w:sz="4" w:space="0" w:color="auto"/>
              <w:right w:val="single" w:sz="4" w:space="0" w:color="auto"/>
            </w:tcBorders>
            <w:shd w:val="clear" w:color="000000" w:fill="CCFFFF"/>
            <w:hideMark/>
          </w:tcPr>
          <w:p w:rsidR="00BB7D96" w:rsidRPr="00E70559" w:rsidRDefault="00BB7D96" w:rsidP="000B04D2">
            <w:pPr>
              <w:spacing w:after="0" w:line="240" w:lineRule="auto"/>
              <w:jc w:val="center"/>
              <w:rPr>
                <w:rFonts w:ascii="Times New Roman" w:eastAsia="Times New Roman" w:hAnsi="Times New Roman" w:cs="Times New Roman"/>
                <w:b/>
                <w:color w:val="000000"/>
                <w:sz w:val="24"/>
                <w:szCs w:val="24"/>
              </w:rPr>
            </w:pPr>
            <w:proofErr w:type="gramStart"/>
            <w:r w:rsidRPr="00E70559">
              <w:rPr>
                <w:rFonts w:ascii="Times New Roman" w:eastAsia="Times New Roman" w:hAnsi="Times New Roman" w:cs="Times New Roman"/>
                <w:b/>
                <w:color w:val="000000"/>
                <w:sz w:val="24"/>
                <w:szCs w:val="24"/>
              </w:rPr>
              <w:t>Отклонение от утвержденных назначений («+» - увеличение,</w:t>
            </w:r>
            <w:proofErr w:type="gramEnd"/>
          </w:p>
          <w:p w:rsidR="00BB7D96" w:rsidRPr="00E70559" w:rsidRDefault="00BB7D96" w:rsidP="000B04D2">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 уменьшение)</w:t>
            </w:r>
          </w:p>
        </w:tc>
        <w:tc>
          <w:tcPr>
            <w:tcW w:w="992" w:type="dxa"/>
            <w:tcBorders>
              <w:top w:val="single" w:sz="4" w:space="0" w:color="auto"/>
              <w:left w:val="nil"/>
              <w:bottom w:val="single" w:sz="4" w:space="0" w:color="auto"/>
              <w:right w:val="single" w:sz="4" w:space="0" w:color="auto"/>
            </w:tcBorders>
            <w:shd w:val="clear" w:color="000000" w:fill="CCFFFF"/>
            <w:hideMark/>
          </w:tcPr>
          <w:p w:rsidR="00BB7D96" w:rsidRPr="00E70559" w:rsidRDefault="00BB7D96" w:rsidP="000B04D2">
            <w:pPr>
              <w:spacing w:after="0"/>
              <w:jc w:val="center"/>
              <w:rPr>
                <w:rFonts w:ascii="Times New Roman" w:hAnsi="Times New Roman" w:cs="Times New Roman"/>
                <w:b/>
                <w:sz w:val="24"/>
                <w:szCs w:val="24"/>
              </w:rPr>
            </w:pPr>
            <w:r w:rsidRPr="00E70559">
              <w:rPr>
                <w:rFonts w:ascii="Times New Roman" w:hAnsi="Times New Roman" w:cs="Times New Roman"/>
                <w:b/>
                <w:sz w:val="24"/>
                <w:szCs w:val="24"/>
              </w:rPr>
              <w:t>% исполнения в общей доле расходов</w:t>
            </w:r>
          </w:p>
        </w:tc>
        <w:tc>
          <w:tcPr>
            <w:tcW w:w="1134" w:type="dxa"/>
            <w:tcBorders>
              <w:top w:val="single" w:sz="4" w:space="0" w:color="auto"/>
              <w:left w:val="nil"/>
              <w:bottom w:val="single" w:sz="4" w:space="0" w:color="auto"/>
              <w:right w:val="single" w:sz="4" w:space="0" w:color="auto"/>
            </w:tcBorders>
            <w:shd w:val="clear" w:color="000000" w:fill="CCFFFF"/>
          </w:tcPr>
          <w:p w:rsidR="00BB7D96" w:rsidRPr="00E70559" w:rsidRDefault="00BB7D96" w:rsidP="000B04D2">
            <w:pPr>
              <w:spacing w:after="0"/>
              <w:jc w:val="center"/>
              <w:rPr>
                <w:rFonts w:ascii="Times New Roman" w:hAnsi="Times New Roman" w:cs="Times New Roman"/>
                <w:b/>
                <w:sz w:val="24"/>
                <w:szCs w:val="24"/>
              </w:rPr>
            </w:pPr>
            <w:r w:rsidRPr="00E70559">
              <w:rPr>
                <w:rFonts w:ascii="Times New Roman" w:hAnsi="Times New Roman" w:cs="Times New Roman"/>
                <w:b/>
                <w:sz w:val="24"/>
                <w:szCs w:val="24"/>
              </w:rPr>
              <w:t>% исполнения к уточнённому  плану</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0100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5F1E09" w:rsidP="009E16B2">
            <w:pPr>
              <w:spacing w:after="0"/>
              <w:jc w:val="center"/>
              <w:rPr>
                <w:rFonts w:ascii="Times New Roman" w:hAnsi="Times New Roman" w:cs="Times New Roman"/>
                <w:b/>
                <w:bCs/>
              </w:rPr>
            </w:pPr>
            <w:r>
              <w:rPr>
                <w:rFonts w:ascii="Times New Roman" w:hAnsi="Times New Roman" w:cs="Times New Roman"/>
                <w:b/>
                <w:bCs/>
              </w:rPr>
              <w:t>99 017,0</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b/>
                <w:bCs/>
              </w:rPr>
            </w:pPr>
            <w:r>
              <w:rPr>
                <w:rFonts w:ascii="Times New Roman" w:hAnsi="Times New Roman" w:cs="Times New Roman"/>
                <w:b/>
                <w:bCs/>
              </w:rPr>
              <w:t>94 315,6</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b/>
                <w:bCs/>
              </w:rPr>
            </w:pPr>
            <w:r>
              <w:rPr>
                <w:rFonts w:ascii="Times New Roman" w:hAnsi="Times New Roman" w:cs="Times New Roman"/>
                <w:b/>
                <w:bCs/>
              </w:rPr>
              <w:t xml:space="preserve">+ </w:t>
            </w:r>
            <w:r w:rsidR="005F1E09">
              <w:rPr>
                <w:rFonts w:ascii="Times New Roman" w:hAnsi="Times New Roman" w:cs="Times New Roman"/>
                <w:b/>
                <w:bCs/>
              </w:rPr>
              <w:t>4 701,4</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BE3AC9" w:rsidP="009D30F7">
            <w:pPr>
              <w:spacing w:after="0"/>
              <w:jc w:val="center"/>
              <w:rPr>
                <w:rFonts w:ascii="Times New Roman" w:hAnsi="Times New Roman" w:cs="Times New Roman"/>
                <w:b/>
              </w:rPr>
            </w:pPr>
            <w:r>
              <w:rPr>
                <w:rFonts w:ascii="Times New Roman" w:hAnsi="Times New Roman" w:cs="Times New Roman"/>
                <w:b/>
              </w:rPr>
              <w:t>6,1</w:t>
            </w:r>
          </w:p>
        </w:tc>
        <w:tc>
          <w:tcPr>
            <w:tcW w:w="1134" w:type="dxa"/>
            <w:tcBorders>
              <w:top w:val="nil"/>
              <w:left w:val="nil"/>
              <w:bottom w:val="single" w:sz="4" w:space="0" w:color="auto"/>
              <w:right w:val="single" w:sz="4" w:space="0" w:color="auto"/>
            </w:tcBorders>
            <w:vAlign w:val="center"/>
          </w:tcPr>
          <w:p w:rsidR="003A4891" w:rsidRPr="009D30F7" w:rsidRDefault="00B129DE" w:rsidP="009D30F7">
            <w:pPr>
              <w:spacing w:after="0"/>
              <w:jc w:val="center"/>
              <w:rPr>
                <w:rFonts w:ascii="Times New Roman" w:hAnsi="Times New Roman" w:cs="Times New Roman"/>
                <w:b/>
              </w:rPr>
            </w:pPr>
            <w:r>
              <w:rPr>
                <w:rFonts w:ascii="Times New Roman" w:hAnsi="Times New Roman" w:cs="Times New Roman"/>
                <w:b/>
              </w:rPr>
              <w:t>95,3</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color w:val="000000"/>
                <w:sz w:val="24"/>
                <w:szCs w:val="24"/>
              </w:rPr>
            </w:pPr>
            <w:r w:rsidRPr="00E70559">
              <w:rPr>
                <w:rFonts w:ascii="Times New Roman" w:hAnsi="Times New Roman" w:cs="Times New Roman"/>
                <w:color w:val="000000"/>
                <w:sz w:val="24"/>
                <w:szCs w:val="24"/>
              </w:rPr>
              <w:t>0102 Функционирование высшего должностного лица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2 231,2</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2 231,2</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1440E7" w:rsidP="009D30F7">
            <w:pPr>
              <w:spacing w:after="0"/>
              <w:jc w:val="center"/>
              <w:rPr>
                <w:rFonts w:ascii="Times New Roman" w:hAnsi="Times New Roman" w:cs="Times New Roman"/>
              </w:rPr>
            </w:pPr>
            <w:r>
              <w:rPr>
                <w:rFonts w:ascii="Times New Roman" w:hAnsi="Times New Roman" w:cs="Times New Roman"/>
              </w:rPr>
              <w:t>0,1</w:t>
            </w:r>
          </w:p>
        </w:tc>
        <w:tc>
          <w:tcPr>
            <w:tcW w:w="1134" w:type="dxa"/>
            <w:tcBorders>
              <w:top w:val="nil"/>
              <w:left w:val="nil"/>
              <w:bottom w:val="single" w:sz="4" w:space="0" w:color="auto"/>
              <w:right w:val="single" w:sz="4" w:space="0" w:color="auto"/>
            </w:tcBorders>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100,0</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0103 Функционирование законодательных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356,5</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356,5</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C745FF" w:rsidP="009D30F7">
            <w:pPr>
              <w:spacing w:after="0"/>
              <w:jc w:val="center"/>
              <w:rPr>
                <w:rFonts w:ascii="Times New Roman" w:hAnsi="Times New Roman" w:cs="Times New Roman"/>
              </w:rPr>
            </w:pPr>
            <w:r>
              <w:rPr>
                <w:rFonts w:ascii="Times New Roman" w:hAnsi="Times New Roman" w:cs="Times New Roman"/>
              </w:rPr>
              <w:t>0,0</w:t>
            </w:r>
          </w:p>
        </w:tc>
        <w:tc>
          <w:tcPr>
            <w:tcW w:w="1134" w:type="dxa"/>
            <w:tcBorders>
              <w:top w:val="nil"/>
              <w:left w:val="nil"/>
              <w:bottom w:val="single" w:sz="4" w:space="0" w:color="auto"/>
              <w:right w:val="single" w:sz="4" w:space="0" w:color="auto"/>
            </w:tcBorders>
            <w:vAlign w:val="center"/>
          </w:tcPr>
          <w:p w:rsidR="003A4891" w:rsidRPr="009D30F7" w:rsidRDefault="005F1E09" w:rsidP="009D30F7">
            <w:pPr>
              <w:spacing w:after="0"/>
              <w:jc w:val="center"/>
              <w:rPr>
                <w:rFonts w:ascii="Times New Roman" w:hAnsi="Times New Roman" w:cs="Times New Roman"/>
              </w:rPr>
            </w:pPr>
            <w:r>
              <w:rPr>
                <w:rFonts w:ascii="Times New Roman" w:hAnsi="Times New Roman" w:cs="Times New Roman"/>
              </w:rPr>
              <w:t>100,0</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 xml:space="preserve">0104 Функционирование  местных администраций </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27 807,7</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27 659,2</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+148,5</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C745FF" w:rsidP="009D30F7">
            <w:pPr>
              <w:spacing w:after="0"/>
              <w:jc w:val="center"/>
              <w:rPr>
                <w:rFonts w:ascii="Times New Roman" w:hAnsi="Times New Roman" w:cs="Times New Roman"/>
              </w:rPr>
            </w:pPr>
            <w:r>
              <w:rPr>
                <w:rFonts w:ascii="Times New Roman" w:hAnsi="Times New Roman" w:cs="Times New Roman"/>
              </w:rPr>
              <w:t>1,8</w:t>
            </w:r>
          </w:p>
        </w:tc>
        <w:tc>
          <w:tcPr>
            <w:tcW w:w="1134" w:type="dxa"/>
            <w:tcBorders>
              <w:top w:val="nil"/>
              <w:left w:val="nil"/>
              <w:bottom w:val="single" w:sz="4" w:space="0" w:color="auto"/>
              <w:right w:val="single" w:sz="4" w:space="0" w:color="auto"/>
            </w:tcBorders>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99,5</w:t>
            </w:r>
          </w:p>
        </w:tc>
      </w:tr>
      <w:tr w:rsidR="00B80A69"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B80A69" w:rsidRPr="00AC0096" w:rsidRDefault="00B80A69" w:rsidP="000B04D2">
            <w:pPr>
              <w:spacing w:after="0"/>
              <w:rPr>
                <w:rFonts w:ascii="Times New Roman" w:hAnsi="Times New Roman" w:cs="Times New Roman"/>
                <w:sz w:val="24"/>
                <w:szCs w:val="24"/>
              </w:rPr>
            </w:pPr>
            <w:r w:rsidRPr="00AC0096">
              <w:rPr>
                <w:rFonts w:ascii="Times New Roman" w:hAnsi="Times New Roman" w:cs="Times New Roman"/>
                <w:sz w:val="24"/>
                <w:szCs w:val="24"/>
              </w:rPr>
              <w:t>0105 Судебная система</w:t>
            </w:r>
          </w:p>
        </w:tc>
        <w:tc>
          <w:tcPr>
            <w:tcW w:w="1418" w:type="dxa"/>
            <w:tcBorders>
              <w:top w:val="nil"/>
              <w:left w:val="nil"/>
              <w:bottom w:val="single" w:sz="4" w:space="0" w:color="auto"/>
              <w:right w:val="single" w:sz="4" w:space="0" w:color="auto"/>
            </w:tcBorders>
            <w:shd w:val="clear" w:color="auto" w:fill="auto"/>
            <w:vAlign w:val="center"/>
          </w:tcPr>
          <w:p w:rsidR="00B80A69" w:rsidRPr="00AC0096" w:rsidRDefault="00B129DE" w:rsidP="009D30F7">
            <w:pPr>
              <w:spacing w:after="0"/>
              <w:jc w:val="center"/>
              <w:rPr>
                <w:rFonts w:ascii="Times New Roman" w:hAnsi="Times New Roman" w:cs="Times New Roman"/>
              </w:rPr>
            </w:pPr>
            <w:r>
              <w:rPr>
                <w:rFonts w:ascii="Times New Roman" w:hAnsi="Times New Roman" w:cs="Times New Roman"/>
              </w:rPr>
              <w:t>9,0</w:t>
            </w:r>
          </w:p>
        </w:tc>
        <w:tc>
          <w:tcPr>
            <w:tcW w:w="1417" w:type="dxa"/>
            <w:tcBorders>
              <w:top w:val="nil"/>
              <w:left w:val="nil"/>
              <w:bottom w:val="single" w:sz="4" w:space="0" w:color="auto"/>
              <w:right w:val="single" w:sz="4" w:space="0" w:color="auto"/>
            </w:tcBorders>
            <w:shd w:val="clear" w:color="auto" w:fill="auto"/>
            <w:vAlign w:val="center"/>
          </w:tcPr>
          <w:p w:rsidR="00B80A69" w:rsidRPr="00AC0096" w:rsidRDefault="00B129DE" w:rsidP="009D30F7">
            <w:pPr>
              <w:spacing w:after="0"/>
              <w:jc w:val="center"/>
              <w:rPr>
                <w:rFonts w:ascii="Times New Roman" w:hAnsi="Times New Roman" w:cs="Times New Roman"/>
              </w:rPr>
            </w:pPr>
            <w:r>
              <w:rPr>
                <w:rFonts w:ascii="Times New Roman" w:hAnsi="Times New Roman" w:cs="Times New Roman"/>
              </w:rPr>
              <w:t>0,0</w:t>
            </w:r>
          </w:p>
        </w:tc>
        <w:tc>
          <w:tcPr>
            <w:tcW w:w="1560" w:type="dxa"/>
            <w:tcBorders>
              <w:top w:val="nil"/>
              <w:left w:val="nil"/>
              <w:bottom w:val="single" w:sz="4" w:space="0" w:color="auto"/>
              <w:right w:val="single" w:sz="4" w:space="0" w:color="auto"/>
            </w:tcBorders>
            <w:shd w:val="clear" w:color="auto" w:fill="auto"/>
            <w:vAlign w:val="center"/>
          </w:tcPr>
          <w:p w:rsidR="00B80A69" w:rsidRPr="00AC0096" w:rsidRDefault="00B129DE" w:rsidP="009D30F7">
            <w:pPr>
              <w:spacing w:after="0"/>
              <w:jc w:val="center"/>
              <w:rPr>
                <w:rFonts w:ascii="Times New Roman" w:hAnsi="Times New Roman" w:cs="Times New Roman"/>
              </w:rPr>
            </w:pPr>
            <w:r>
              <w:rPr>
                <w:rFonts w:ascii="Times New Roman" w:hAnsi="Times New Roman" w:cs="Times New Roman"/>
              </w:rPr>
              <w:t>+9,0</w:t>
            </w:r>
          </w:p>
        </w:tc>
        <w:tc>
          <w:tcPr>
            <w:tcW w:w="992" w:type="dxa"/>
            <w:tcBorders>
              <w:top w:val="nil"/>
              <w:left w:val="nil"/>
              <w:bottom w:val="single" w:sz="4" w:space="0" w:color="auto"/>
              <w:right w:val="single" w:sz="4" w:space="0" w:color="auto"/>
            </w:tcBorders>
            <w:shd w:val="clear" w:color="auto" w:fill="auto"/>
            <w:vAlign w:val="center"/>
          </w:tcPr>
          <w:p w:rsidR="00B80A69" w:rsidRPr="009D30F7" w:rsidRDefault="00C745FF" w:rsidP="009D30F7">
            <w:pPr>
              <w:spacing w:after="0"/>
              <w:jc w:val="center"/>
              <w:rPr>
                <w:rFonts w:ascii="Times New Roman" w:hAnsi="Times New Roman" w:cs="Times New Roman"/>
              </w:rPr>
            </w:pPr>
            <w:r>
              <w:rPr>
                <w:rFonts w:ascii="Times New Roman" w:hAnsi="Times New Roman" w:cs="Times New Roman"/>
              </w:rPr>
              <w:t>0,0</w:t>
            </w:r>
          </w:p>
        </w:tc>
        <w:tc>
          <w:tcPr>
            <w:tcW w:w="1134" w:type="dxa"/>
            <w:tcBorders>
              <w:top w:val="nil"/>
              <w:left w:val="nil"/>
              <w:bottom w:val="single" w:sz="4" w:space="0" w:color="auto"/>
              <w:right w:val="single" w:sz="4" w:space="0" w:color="auto"/>
            </w:tcBorders>
            <w:vAlign w:val="center"/>
          </w:tcPr>
          <w:p w:rsidR="00B80A69" w:rsidRPr="009D30F7" w:rsidRDefault="00B129DE" w:rsidP="009D30F7">
            <w:pPr>
              <w:spacing w:after="0"/>
              <w:jc w:val="center"/>
              <w:rPr>
                <w:rFonts w:ascii="Times New Roman" w:hAnsi="Times New Roman" w:cs="Times New Roman"/>
              </w:rPr>
            </w:pPr>
            <w:r>
              <w:rPr>
                <w:rFonts w:ascii="Times New Roman" w:hAnsi="Times New Roman" w:cs="Times New Roman"/>
              </w:rPr>
              <w:t>-</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0106 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13 802,6</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B129DE" w:rsidP="00E218AA">
            <w:pPr>
              <w:spacing w:after="0"/>
              <w:jc w:val="center"/>
              <w:rPr>
                <w:rFonts w:ascii="Times New Roman" w:hAnsi="Times New Roman" w:cs="Times New Roman"/>
              </w:rPr>
            </w:pPr>
            <w:r>
              <w:rPr>
                <w:rFonts w:ascii="Times New Roman" w:hAnsi="Times New Roman" w:cs="Times New Roman"/>
              </w:rPr>
              <w:t>13 802,6</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C745FF" w:rsidP="009D30F7">
            <w:pPr>
              <w:spacing w:after="0"/>
              <w:jc w:val="center"/>
              <w:rPr>
                <w:rFonts w:ascii="Times New Roman" w:hAnsi="Times New Roman" w:cs="Times New Roman"/>
              </w:rPr>
            </w:pPr>
            <w:r>
              <w:rPr>
                <w:rFonts w:ascii="Times New Roman" w:hAnsi="Times New Roman" w:cs="Times New Roman"/>
              </w:rPr>
              <w:t>0,9</w:t>
            </w:r>
          </w:p>
        </w:tc>
        <w:tc>
          <w:tcPr>
            <w:tcW w:w="1134" w:type="dxa"/>
            <w:tcBorders>
              <w:top w:val="nil"/>
              <w:left w:val="nil"/>
              <w:bottom w:val="single" w:sz="4" w:space="0" w:color="auto"/>
              <w:right w:val="single" w:sz="4" w:space="0" w:color="auto"/>
            </w:tcBorders>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100,0</w:t>
            </w:r>
          </w:p>
        </w:tc>
      </w:tr>
      <w:tr w:rsidR="0062274C"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62274C" w:rsidRPr="00E70559" w:rsidRDefault="0062274C" w:rsidP="008D5C64">
            <w:pPr>
              <w:spacing w:after="0"/>
              <w:rPr>
                <w:rFonts w:ascii="Times New Roman" w:hAnsi="Times New Roman" w:cs="Times New Roman"/>
                <w:sz w:val="24"/>
                <w:szCs w:val="24"/>
              </w:rPr>
            </w:pPr>
            <w:r w:rsidRPr="00E70559">
              <w:rPr>
                <w:rFonts w:ascii="Times New Roman" w:hAnsi="Times New Roman" w:cs="Times New Roman"/>
                <w:sz w:val="24"/>
                <w:szCs w:val="24"/>
              </w:rPr>
              <w:t>01</w:t>
            </w:r>
            <w:r w:rsidR="008D5C64">
              <w:rPr>
                <w:rFonts w:ascii="Times New Roman" w:hAnsi="Times New Roman" w:cs="Times New Roman"/>
                <w:sz w:val="24"/>
                <w:szCs w:val="24"/>
              </w:rPr>
              <w:t>11 Резервный фонд</w:t>
            </w:r>
          </w:p>
        </w:tc>
        <w:tc>
          <w:tcPr>
            <w:tcW w:w="1418" w:type="dxa"/>
            <w:tcBorders>
              <w:top w:val="nil"/>
              <w:left w:val="nil"/>
              <w:bottom w:val="single" w:sz="4" w:space="0" w:color="auto"/>
              <w:right w:val="single" w:sz="4" w:space="0" w:color="auto"/>
            </w:tcBorders>
            <w:shd w:val="clear" w:color="auto" w:fill="auto"/>
            <w:vAlign w:val="center"/>
          </w:tcPr>
          <w:p w:rsidR="0062274C" w:rsidRPr="009D30F7" w:rsidRDefault="00B129DE" w:rsidP="009D30F7">
            <w:pPr>
              <w:spacing w:after="0"/>
              <w:jc w:val="center"/>
              <w:rPr>
                <w:rFonts w:ascii="Times New Roman" w:hAnsi="Times New Roman" w:cs="Times New Roman"/>
              </w:rPr>
            </w:pPr>
            <w:r>
              <w:rPr>
                <w:rFonts w:ascii="Times New Roman" w:hAnsi="Times New Roman" w:cs="Times New Roman"/>
              </w:rPr>
              <w:t>2,4</w:t>
            </w:r>
          </w:p>
        </w:tc>
        <w:tc>
          <w:tcPr>
            <w:tcW w:w="1417" w:type="dxa"/>
            <w:tcBorders>
              <w:top w:val="nil"/>
              <w:left w:val="nil"/>
              <w:bottom w:val="single" w:sz="4" w:space="0" w:color="auto"/>
              <w:right w:val="single" w:sz="4" w:space="0" w:color="auto"/>
            </w:tcBorders>
            <w:shd w:val="clear" w:color="auto" w:fill="auto"/>
            <w:vAlign w:val="center"/>
          </w:tcPr>
          <w:p w:rsidR="0062274C" w:rsidRPr="009D30F7" w:rsidRDefault="00B129DE" w:rsidP="009D30F7">
            <w:pPr>
              <w:spacing w:after="0"/>
              <w:jc w:val="center"/>
              <w:rPr>
                <w:rFonts w:ascii="Times New Roman" w:hAnsi="Times New Roman" w:cs="Times New Roman"/>
              </w:rPr>
            </w:pPr>
            <w:r>
              <w:rPr>
                <w:rFonts w:ascii="Times New Roman" w:hAnsi="Times New Roman" w:cs="Times New Roman"/>
              </w:rPr>
              <w:t>0,0</w:t>
            </w:r>
          </w:p>
        </w:tc>
        <w:tc>
          <w:tcPr>
            <w:tcW w:w="1560" w:type="dxa"/>
            <w:tcBorders>
              <w:top w:val="nil"/>
              <w:left w:val="nil"/>
              <w:bottom w:val="single" w:sz="4" w:space="0" w:color="auto"/>
              <w:right w:val="single" w:sz="4" w:space="0" w:color="auto"/>
            </w:tcBorders>
            <w:shd w:val="clear" w:color="auto" w:fill="auto"/>
            <w:vAlign w:val="center"/>
          </w:tcPr>
          <w:p w:rsidR="0062274C" w:rsidRPr="009D30F7" w:rsidRDefault="00B129DE" w:rsidP="009D30F7">
            <w:pPr>
              <w:spacing w:after="0"/>
              <w:jc w:val="center"/>
              <w:rPr>
                <w:rFonts w:ascii="Times New Roman" w:hAnsi="Times New Roman" w:cs="Times New Roman"/>
              </w:rPr>
            </w:pPr>
            <w:r>
              <w:rPr>
                <w:rFonts w:ascii="Times New Roman" w:hAnsi="Times New Roman" w:cs="Times New Roman"/>
              </w:rPr>
              <w:t>+2,4</w:t>
            </w:r>
          </w:p>
        </w:tc>
        <w:tc>
          <w:tcPr>
            <w:tcW w:w="992" w:type="dxa"/>
            <w:tcBorders>
              <w:top w:val="nil"/>
              <w:left w:val="nil"/>
              <w:bottom w:val="single" w:sz="4" w:space="0" w:color="auto"/>
              <w:right w:val="single" w:sz="4" w:space="0" w:color="auto"/>
            </w:tcBorders>
            <w:shd w:val="clear" w:color="auto" w:fill="auto"/>
            <w:vAlign w:val="center"/>
          </w:tcPr>
          <w:p w:rsidR="0062274C" w:rsidRPr="009D30F7" w:rsidRDefault="00C745FF" w:rsidP="009D30F7">
            <w:pPr>
              <w:spacing w:after="0"/>
              <w:jc w:val="center"/>
              <w:rPr>
                <w:rFonts w:ascii="Times New Roman" w:hAnsi="Times New Roman" w:cs="Times New Roman"/>
              </w:rPr>
            </w:pPr>
            <w:r>
              <w:rPr>
                <w:rFonts w:ascii="Times New Roman" w:hAnsi="Times New Roman" w:cs="Times New Roman"/>
              </w:rPr>
              <w:t>0,0</w:t>
            </w:r>
          </w:p>
        </w:tc>
        <w:tc>
          <w:tcPr>
            <w:tcW w:w="1134" w:type="dxa"/>
            <w:tcBorders>
              <w:top w:val="nil"/>
              <w:left w:val="nil"/>
              <w:bottom w:val="single" w:sz="4" w:space="0" w:color="auto"/>
              <w:right w:val="single" w:sz="4" w:space="0" w:color="auto"/>
            </w:tcBorders>
            <w:vAlign w:val="center"/>
          </w:tcPr>
          <w:p w:rsidR="0062274C" w:rsidRPr="009D30F7" w:rsidRDefault="0062274C" w:rsidP="009D30F7">
            <w:pPr>
              <w:spacing w:after="0"/>
              <w:jc w:val="center"/>
              <w:rPr>
                <w:rFonts w:ascii="Times New Roman" w:hAnsi="Times New Roman" w:cs="Times New Roman"/>
              </w:rPr>
            </w:pP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 xml:space="preserve">0113 Другие общегосударственные </w:t>
            </w:r>
            <w:r w:rsidRPr="00E70559">
              <w:rPr>
                <w:rFonts w:ascii="Times New Roman" w:hAnsi="Times New Roman" w:cs="Times New Roman"/>
                <w:sz w:val="24"/>
                <w:szCs w:val="24"/>
              </w:rPr>
              <w:lastRenderedPageBreak/>
              <w:t>вопросы</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B129DE" w:rsidP="009E16B2">
            <w:pPr>
              <w:spacing w:after="0"/>
              <w:jc w:val="center"/>
              <w:rPr>
                <w:rFonts w:ascii="Times New Roman" w:hAnsi="Times New Roman" w:cs="Times New Roman"/>
              </w:rPr>
            </w:pPr>
            <w:r>
              <w:rPr>
                <w:rFonts w:ascii="Times New Roman" w:hAnsi="Times New Roman" w:cs="Times New Roman"/>
              </w:rPr>
              <w:lastRenderedPageBreak/>
              <w:t>54 807,6</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50 266,1</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+4 541,5</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C745FF" w:rsidP="00BE3AC9">
            <w:pPr>
              <w:spacing w:after="0"/>
              <w:jc w:val="center"/>
              <w:rPr>
                <w:rFonts w:ascii="Times New Roman" w:hAnsi="Times New Roman" w:cs="Times New Roman"/>
              </w:rPr>
            </w:pPr>
            <w:r>
              <w:rPr>
                <w:rFonts w:ascii="Times New Roman" w:hAnsi="Times New Roman" w:cs="Times New Roman"/>
              </w:rPr>
              <w:t>3,</w:t>
            </w:r>
            <w:r w:rsidR="00BE3AC9">
              <w:rPr>
                <w:rFonts w:ascii="Times New Roman" w:hAnsi="Times New Roman" w:cs="Times New Roman"/>
              </w:rPr>
              <w:t>3</w:t>
            </w:r>
          </w:p>
        </w:tc>
        <w:tc>
          <w:tcPr>
            <w:tcW w:w="1134" w:type="dxa"/>
            <w:tcBorders>
              <w:top w:val="nil"/>
              <w:left w:val="nil"/>
              <w:bottom w:val="single" w:sz="4" w:space="0" w:color="auto"/>
              <w:right w:val="single" w:sz="4" w:space="0" w:color="auto"/>
            </w:tcBorders>
            <w:vAlign w:val="center"/>
          </w:tcPr>
          <w:p w:rsidR="003A4891" w:rsidRPr="009D30F7" w:rsidRDefault="00B129DE" w:rsidP="009D30F7">
            <w:pPr>
              <w:spacing w:after="0"/>
              <w:jc w:val="center"/>
              <w:rPr>
                <w:rFonts w:ascii="Times New Roman" w:hAnsi="Times New Roman" w:cs="Times New Roman"/>
              </w:rPr>
            </w:pPr>
            <w:r>
              <w:rPr>
                <w:rFonts w:ascii="Times New Roman" w:hAnsi="Times New Roman" w:cs="Times New Roman"/>
              </w:rPr>
              <w:t>91,7</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lastRenderedPageBreak/>
              <w:t>0300 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tcPr>
          <w:p w:rsidR="003A4891" w:rsidRPr="009D30F7" w:rsidRDefault="00712496" w:rsidP="008520C0">
            <w:pPr>
              <w:spacing w:after="0"/>
              <w:jc w:val="center"/>
              <w:rPr>
                <w:rFonts w:ascii="Times New Roman" w:hAnsi="Times New Roman" w:cs="Times New Roman"/>
                <w:b/>
                <w:bCs/>
              </w:rPr>
            </w:pPr>
            <w:r>
              <w:rPr>
                <w:rFonts w:ascii="Times New Roman" w:hAnsi="Times New Roman" w:cs="Times New Roman"/>
                <w:b/>
                <w:bCs/>
              </w:rPr>
              <w:t>5 350,9</w:t>
            </w:r>
          </w:p>
        </w:tc>
        <w:tc>
          <w:tcPr>
            <w:tcW w:w="1417" w:type="dxa"/>
            <w:tcBorders>
              <w:top w:val="nil"/>
              <w:left w:val="nil"/>
              <w:bottom w:val="single" w:sz="4" w:space="0" w:color="auto"/>
              <w:right w:val="single" w:sz="4" w:space="0" w:color="auto"/>
            </w:tcBorders>
            <w:shd w:val="clear" w:color="auto" w:fill="auto"/>
            <w:vAlign w:val="center"/>
          </w:tcPr>
          <w:p w:rsidR="003A4891" w:rsidRPr="009D30F7" w:rsidRDefault="00712496" w:rsidP="008520C0">
            <w:pPr>
              <w:spacing w:after="0"/>
              <w:jc w:val="center"/>
              <w:rPr>
                <w:rFonts w:ascii="Times New Roman" w:hAnsi="Times New Roman" w:cs="Times New Roman"/>
                <w:b/>
                <w:bCs/>
              </w:rPr>
            </w:pPr>
            <w:r>
              <w:rPr>
                <w:rFonts w:ascii="Times New Roman" w:hAnsi="Times New Roman" w:cs="Times New Roman"/>
                <w:b/>
                <w:bCs/>
              </w:rPr>
              <w:t>5 350,9</w:t>
            </w:r>
          </w:p>
        </w:tc>
        <w:tc>
          <w:tcPr>
            <w:tcW w:w="1560" w:type="dxa"/>
            <w:tcBorders>
              <w:top w:val="nil"/>
              <w:left w:val="nil"/>
              <w:bottom w:val="single" w:sz="4" w:space="0" w:color="auto"/>
              <w:right w:val="single" w:sz="4" w:space="0" w:color="auto"/>
            </w:tcBorders>
            <w:shd w:val="clear" w:color="auto" w:fill="auto"/>
            <w:vAlign w:val="center"/>
          </w:tcPr>
          <w:p w:rsidR="003A4891" w:rsidRPr="009D30F7" w:rsidRDefault="00712496" w:rsidP="009D30F7">
            <w:pPr>
              <w:spacing w:after="0"/>
              <w:jc w:val="center"/>
              <w:rPr>
                <w:rFonts w:ascii="Times New Roman" w:hAnsi="Times New Roman" w:cs="Times New Roman"/>
                <w:b/>
                <w:bCs/>
              </w:rPr>
            </w:pPr>
            <w:r>
              <w:rPr>
                <w:rFonts w:ascii="Times New Roman" w:hAnsi="Times New Roman" w:cs="Times New Roman"/>
                <w:b/>
                <w:bCs/>
              </w:rPr>
              <w:t>0,0</w:t>
            </w:r>
          </w:p>
        </w:tc>
        <w:tc>
          <w:tcPr>
            <w:tcW w:w="992" w:type="dxa"/>
            <w:tcBorders>
              <w:top w:val="nil"/>
              <w:left w:val="nil"/>
              <w:bottom w:val="single" w:sz="4" w:space="0" w:color="auto"/>
              <w:right w:val="single" w:sz="4" w:space="0" w:color="auto"/>
            </w:tcBorders>
            <w:shd w:val="clear" w:color="auto" w:fill="auto"/>
            <w:vAlign w:val="center"/>
          </w:tcPr>
          <w:p w:rsidR="003A4891" w:rsidRPr="009D30F7" w:rsidRDefault="00C745FF" w:rsidP="009D30F7">
            <w:pPr>
              <w:spacing w:after="0"/>
              <w:jc w:val="center"/>
              <w:rPr>
                <w:rFonts w:ascii="Times New Roman" w:hAnsi="Times New Roman" w:cs="Times New Roman"/>
                <w:b/>
              </w:rPr>
            </w:pPr>
            <w:r>
              <w:rPr>
                <w:rFonts w:ascii="Times New Roman" w:hAnsi="Times New Roman" w:cs="Times New Roman"/>
                <w:b/>
              </w:rPr>
              <w:t>0,4</w:t>
            </w:r>
          </w:p>
        </w:tc>
        <w:tc>
          <w:tcPr>
            <w:tcW w:w="1134" w:type="dxa"/>
            <w:tcBorders>
              <w:top w:val="nil"/>
              <w:left w:val="nil"/>
              <w:bottom w:val="single" w:sz="4" w:space="0" w:color="auto"/>
              <w:right w:val="single" w:sz="4" w:space="0" w:color="auto"/>
            </w:tcBorders>
            <w:vAlign w:val="center"/>
          </w:tcPr>
          <w:p w:rsidR="003A4891" w:rsidRPr="009D30F7" w:rsidRDefault="00712496" w:rsidP="009D30F7">
            <w:pPr>
              <w:spacing w:after="0"/>
              <w:jc w:val="center"/>
              <w:rPr>
                <w:rFonts w:ascii="Times New Roman" w:hAnsi="Times New Roman" w:cs="Times New Roman"/>
                <w:b/>
              </w:rPr>
            </w:pPr>
            <w:r>
              <w:rPr>
                <w:rFonts w:ascii="Times New Roman" w:hAnsi="Times New Roman" w:cs="Times New Roman"/>
                <w:b/>
              </w:rPr>
              <w:t>100,0</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color w:val="000000"/>
                <w:sz w:val="24"/>
                <w:szCs w:val="24"/>
              </w:rPr>
            </w:pPr>
            <w:r w:rsidRPr="00E70559">
              <w:rPr>
                <w:rFonts w:ascii="Times New Roman" w:hAnsi="Times New Roman" w:cs="Times New Roman"/>
                <w:color w:val="000000"/>
                <w:sz w:val="24"/>
                <w:szCs w:val="24"/>
              </w:rPr>
              <w:t xml:space="preserve">0309 </w:t>
            </w:r>
            <w:r w:rsidR="00071AA6" w:rsidRPr="00E70559">
              <w:rPr>
                <w:rFonts w:ascii="Times New Roman" w:hAnsi="Times New Roman" w:cs="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712496" w:rsidP="008520C0">
            <w:pPr>
              <w:spacing w:after="0"/>
              <w:jc w:val="center"/>
              <w:rPr>
                <w:rFonts w:ascii="Times New Roman" w:hAnsi="Times New Roman" w:cs="Times New Roman"/>
                <w:sz w:val="24"/>
                <w:szCs w:val="24"/>
              </w:rPr>
            </w:pPr>
            <w:r>
              <w:rPr>
                <w:rFonts w:ascii="Times New Roman" w:hAnsi="Times New Roman" w:cs="Times New Roman"/>
                <w:sz w:val="24"/>
                <w:szCs w:val="24"/>
              </w:rPr>
              <w:t>5 350,9</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712496" w:rsidP="008520C0">
            <w:pPr>
              <w:spacing w:after="0"/>
              <w:jc w:val="center"/>
              <w:rPr>
                <w:rFonts w:ascii="Times New Roman" w:hAnsi="Times New Roman" w:cs="Times New Roman"/>
                <w:sz w:val="24"/>
                <w:szCs w:val="24"/>
              </w:rPr>
            </w:pPr>
            <w:r>
              <w:rPr>
                <w:rFonts w:ascii="Times New Roman" w:hAnsi="Times New Roman" w:cs="Times New Roman"/>
                <w:sz w:val="24"/>
                <w:szCs w:val="24"/>
              </w:rPr>
              <w:t>5 350,9</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712496"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C745FF" w:rsidP="006A419F">
            <w:pPr>
              <w:spacing w:after="0"/>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Borders>
              <w:top w:val="nil"/>
              <w:left w:val="nil"/>
              <w:bottom w:val="single" w:sz="4" w:space="0" w:color="auto"/>
              <w:right w:val="single" w:sz="4" w:space="0" w:color="auto"/>
            </w:tcBorders>
            <w:vAlign w:val="center"/>
          </w:tcPr>
          <w:p w:rsidR="003A4891" w:rsidRPr="00E70559" w:rsidRDefault="00712496"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3A4891" w:rsidRPr="00E70559" w:rsidTr="008B66E5">
        <w:trPr>
          <w:trHeight w:val="724"/>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0400 Национальная  экономика</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DB5B12" w:rsidP="008520C0">
            <w:pPr>
              <w:spacing w:after="0"/>
              <w:jc w:val="center"/>
              <w:rPr>
                <w:rFonts w:ascii="Times New Roman" w:hAnsi="Times New Roman" w:cs="Times New Roman"/>
                <w:b/>
                <w:bCs/>
                <w:sz w:val="24"/>
                <w:szCs w:val="24"/>
              </w:rPr>
            </w:pPr>
            <w:r>
              <w:rPr>
                <w:rFonts w:ascii="Times New Roman" w:hAnsi="Times New Roman" w:cs="Times New Roman"/>
                <w:b/>
                <w:bCs/>
                <w:sz w:val="24"/>
                <w:szCs w:val="24"/>
              </w:rPr>
              <w:t>189 898,7</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DB5B12" w:rsidP="008B66E5">
            <w:pPr>
              <w:spacing w:after="0"/>
              <w:jc w:val="center"/>
              <w:rPr>
                <w:rFonts w:ascii="Times New Roman" w:hAnsi="Times New Roman" w:cs="Times New Roman"/>
                <w:b/>
                <w:bCs/>
                <w:sz w:val="24"/>
                <w:szCs w:val="24"/>
              </w:rPr>
            </w:pPr>
            <w:r>
              <w:rPr>
                <w:rFonts w:ascii="Times New Roman" w:hAnsi="Times New Roman" w:cs="Times New Roman"/>
                <w:b/>
                <w:bCs/>
                <w:sz w:val="24"/>
                <w:szCs w:val="24"/>
              </w:rPr>
              <w:t>186 499,</w:t>
            </w:r>
            <w:r w:rsidR="008B66E5">
              <w:rPr>
                <w:rFonts w:ascii="Times New Roman" w:hAnsi="Times New Roman" w:cs="Times New Roman"/>
                <w:b/>
                <w:bCs/>
                <w:sz w:val="24"/>
                <w:szCs w:val="24"/>
              </w:rPr>
              <w:t>6</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8B66E5">
            <w:pPr>
              <w:spacing w:after="0"/>
              <w:jc w:val="center"/>
              <w:rPr>
                <w:rFonts w:ascii="Times New Roman" w:hAnsi="Times New Roman" w:cs="Times New Roman"/>
                <w:b/>
                <w:bCs/>
                <w:sz w:val="24"/>
                <w:szCs w:val="24"/>
              </w:rPr>
            </w:pPr>
            <w:r>
              <w:rPr>
                <w:rFonts w:ascii="Times New Roman" w:hAnsi="Times New Roman" w:cs="Times New Roman"/>
                <w:b/>
                <w:bCs/>
                <w:sz w:val="24"/>
                <w:szCs w:val="24"/>
              </w:rPr>
              <w:t>+3 399,1</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C745FF" w:rsidP="00BE3AC9">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BE3AC9">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vAlign w:val="center"/>
          </w:tcPr>
          <w:p w:rsidR="003A4891" w:rsidRPr="00E70559" w:rsidRDefault="008B66E5"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98,2</w:t>
            </w:r>
          </w:p>
        </w:tc>
      </w:tr>
      <w:tr w:rsidR="003E4FFA"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E4FFA" w:rsidRPr="00E70559" w:rsidRDefault="003E4FFA" w:rsidP="000B04D2">
            <w:pPr>
              <w:spacing w:after="0"/>
              <w:rPr>
                <w:rFonts w:ascii="Times New Roman" w:hAnsi="Times New Roman" w:cs="Times New Roman"/>
                <w:sz w:val="24"/>
                <w:szCs w:val="24"/>
              </w:rPr>
            </w:pPr>
            <w:r>
              <w:rPr>
                <w:rFonts w:ascii="Times New Roman" w:hAnsi="Times New Roman" w:cs="Times New Roman"/>
                <w:sz w:val="24"/>
                <w:szCs w:val="24"/>
              </w:rPr>
              <w:t>0401 Общеэкономические вопросы</w:t>
            </w:r>
          </w:p>
        </w:tc>
        <w:tc>
          <w:tcPr>
            <w:tcW w:w="1418" w:type="dxa"/>
            <w:tcBorders>
              <w:top w:val="nil"/>
              <w:left w:val="nil"/>
              <w:bottom w:val="single" w:sz="4" w:space="0" w:color="auto"/>
              <w:right w:val="single" w:sz="4" w:space="0" w:color="auto"/>
            </w:tcBorders>
            <w:shd w:val="clear" w:color="auto" w:fill="auto"/>
            <w:vAlign w:val="center"/>
          </w:tcPr>
          <w:p w:rsidR="003E4FFA"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248,4</w:t>
            </w:r>
          </w:p>
        </w:tc>
        <w:tc>
          <w:tcPr>
            <w:tcW w:w="1417" w:type="dxa"/>
            <w:tcBorders>
              <w:top w:val="nil"/>
              <w:left w:val="nil"/>
              <w:bottom w:val="single" w:sz="4" w:space="0" w:color="auto"/>
              <w:right w:val="single" w:sz="4" w:space="0" w:color="auto"/>
            </w:tcBorders>
            <w:shd w:val="clear" w:color="auto" w:fill="auto"/>
            <w:vAlign w:val="center"/>
          </w:tcPr>
          <w:p w:rsidR="003E4FFA"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248,4</w:t>
            </w:r>
          </w:p>
        </w:tc>
        <w:tc>
          <w:tcPr>
            <w:tcW w:w="1560" w:type="dxa"/>
            <w:tcBorders>
              <w:top w:val="nil"/>
              <w:left w:val="nil"/>
              <w:bottom w:val="single" w:sz="4" w:space="0" w:color="auto"/>
              <w:right w:val="single" w:sz="4" w:space="0" w:color="auto"/>
            </w:tcBorders>
            <w:shd w:val="clear" w:color="auto" w:fill="auto"/>
            <w:vAlign w:val="center"/>
          </w:tcPr>
          <w:p w:rsidR="003E4FFA"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3E4FFA" w:rsidRPr="00E70559" w:rsidRDefault="00C745FF"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vAlign w:val="center"/>
          </w:tcPr>
          <w:p w:rsidR="003E4FFA"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0405 Сельское хозяйство и рыболовство</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6 269,4</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8B66E5" w:rsidP="008B66E5">
            <w:pPr>
              <w:spacing w:after="0"/>
              <w:jc w:val="center"/>
              <w:rPr>
                <w:rFonts w:ascii="Times New Roman" w:hAnsi="Times New Roman" w:cs="Times New Roman"/>
                <w:sz w:val="24"/>
                <w:szCs w:val="24"/>
              </w:rPr>
            </w:pPr>
            <w:r>
              <w:rPr>
                <w:rFonts w:ascii="Times New Roman" w:hAnsi="Times New Roman" w:cs="Times New Roman"/>
                <w:sz w:val="24"/>
                <w:szCs w:val="24"/>
              </w:rPr>
              <w:t>6 269,3</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8B66E5">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C745FF" w:rsidP="006A419F">
            <w:pPr>
              <w:spacing w:after="0"/>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Borders>
              <w:top w:val="nil"/>
              <w:left w:val="nil"/>
              <w:bottom w:val="single" w:sz="4" w:space="0" w:color="auto"/>
              <w:right w:val="single" w:sz="4" w:space="0" w:color="auto"/>
            </w:tcBorders>
            <w:vAlign w:val="center"/>
          </w:tcPr>
          <w:p w:rsidR="003A489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E09F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BE09F1" w:rsidRPr="00E70559" w:rsidRDefault="00BE09F1" w:rsidP="000B04D2">
            <w:pPr>
              <w:spacing w:after="0"/>
              <w:rPr>
                <w:rFonts w:ascii="Times New Roman" w:hAnsi="Times New Roman" w:cs="Times New Roman"/>
                <w:sz w:val="24"/>
                <w:szCs w:val="24"/>
              </w:rPr>
            </w:pPr>
            <w:r>
              <w:rPr>
                <w:rFonts w:ascii="Times New Roman" w:hAnsi="Times New Roman" w:cs="Times New Roman"/>
                <w:sz w:val="24"/>
                <w:szCs w:val="24"/>
              </w:rPr>
              <w:t>0406</w:t>
            </w:r>
            <w:r w:rsidR="00E70414">
              <w:rPr>
                <w:rFonts w:ascii="Times New Roman" w:hAnsi="Times New Roman" w:cs="Times New Roman"/>
                <w:sz w:val="24"/>
                <w:szCs w:val="24"/>
              </w:rPr>
              <w:t xml:space="preserve"> </w:t>
            </w:r>
            <w:r w:rsidR="00E70414">
              <w:rPr>
                <w:rFonts w:ascii="Times New Roman" w:hAnsi="Times New Roman"/>
                <w:sz w:val="24"/>
                <w:szCs w:val="24"/>
              </w:rPr>
              <w:t>Водное хозяйство</w:t>
            </w:r>
          </w:p>
        </w:tc>
        <w:tc>
          <w:tcPr>
            <w:tcW w:w="1418" w:type="dxa"/>
            <w:tcBorders>
              <w:top w:val="nil"/>
              <w:left w:val="nil"/>
              <w:bottom w:val="single" w:sz="4" w:space="0" w:color="auto"/>
              <w:right w:val="single" w:sz="4" w:space="0" w:color="auto"/>
            </w:tcBorders>
            <w:shd w:val="clear" w:color="auto" w:fill="auto"/>
            <w:vAlign w:val="center"/>
          </w:tcPr>
          <w:p w:rsidR="00BE09F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3 300,0</w:t>
            </w:r>
          </w:p>
        </w:tc>
        <w:tc>
          <w:tcPr>
            <w:tcW w:w="1417" w:type="dxa"/>
            <w:tcBorders>
              <w:top w:val="nil"/>
              <w:left w:val="nil"/>
              <w:bottom w:val="single" w:sz="4" w:space="0" w:color="auto"/>
              <w:right w:val="single" w:sz="4" w:space="0" w:color="auto"/>
            </w:tcBorders>
            <w:shd w:val="clear" w:color="auto" w:fill="auto"/>
            <w:vAlign w:val="center"/>
          </w:tcPr>
          <w:p w:rsidR="00BE09F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3 300,0</w:t>
            </w:r>
          </w:p>
        </w:tc>
        <w:tc>
          <w:tcPr>
            <w:tcW w:w="1560" w:type="dxa"/>
            <w:tcBorders>
              <w:top w:val="nil"/>
              <w:left w:val="nil"/>
              <w:bottom w:val="single" w:sz="4" w:space="0" w:color="auto"/>
              <w:right w:val="single" w:sz="4" w:space="0" w:color="auto"/>
            </w:tcBorders>
            <w:shd w:val="clear" w:color="auto" w:fill="auto"/>
            <w:vAlign w:val="center"/>
          </w:tcPr>
          <w:p w:rsidR="00BE09F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E09F1" w:rsidRPr="00E70559" w:rsidRDefault="00C745FF" w:rsidP="006A419F">
            <w:pPr>
              <w:spacing w:after="0"/>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Borders>
              <w:top w:val="nil"/>
              <w:left w:val="nil"/>
              <w:bottom w:val="single" w:sz="4" w:space="0" w:color="auto"/>
              <w:right w:val="single" w:sz="4" w:space="0" w:color="auto"/>
            </w:tcBorders>
            <w:vAlign w:val="center"/>
          </w:tcPr>
          <w:p w:rsidR="00BE09F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0409 Дорожное хозяйство</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180 080,9</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176 681,9</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8B66E5">
            <w:pPr>
              <w:spacing w:after="0"/>
              <w:jc w:val="center"/>
              <w:rPr>
                <w:rFonts w:ascii="Times New Roman" w:hAnsi="Times New Roman" w:cs="Times New Roman"/>
                <w:sz w:val="24"/>
                <w:szCs w:val="24"/>
              </w:rPr>
            </w:pPr>
            <w:r>
              <w:rPr>
                <w:rFonts w:ascii="Times New Roman" w:hAnsi="Times New Roman" w:cs="Times New Roman"/>
                <w:sz w:val="24"/>
                <w:szCs w:val="24"/>
              </w:rPr>
              <w:t>+3</w:t>
            </w:r>
            <w:r w:rsidR="009718BD">
              <w:rPr>
                <w:rFonts w:ascii="Times New Roman" w:hAnsi="Times New Roman" w:cs="Times New Roman"/>
                <w:sz w:val="24"/>
                <w:szCs w:val="24"/>
              </w:rPr>
              <w:t xml:space="preserve"> </w:t>
            </w:r>
            <w:r>
              <w:rPr>
                <w:rFonts w:ascii="Times New Roman" w:hAnsi="Times New Roman" w:cs="Times New Roman"/>
                <w:sz w:val="24"/>
                <w:szCs w:val="24"/>
              </w:rPr>
              <w:t>399,0</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9718BD" w:rsidP="00BE3AC9">
            <w:pPr>
              <w:spacing w:after="0"/>
              <w:jc w:val="center"/>
              <w:rPr>
                <w:rFonts w:ascii="Times New Roman" w:hAnsi="Times New Roman" w:cs="Times New Roman"/>
                <w:sz w:val="24"/>
                <w:szCs w:val="24"/>
              </w:rPr>
            </w:pPr>
            <w:r>
              <w:rPr>
                <w:rFonts w:ascii="Times New Roman" w:hAnsi="Times New Roman" w:cs="Times New Roman"/>
                <w:sz w:val="24"/>
                <w:szCs w:val="24"/>
              </w:rPr>
              <w:t>11,</w:t>
            </w:r>
            <w:r w:rsidR="00BE3AC9">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vAlign w:val="center"/>
          </w:tcPr>
          <w:p w:rsidR="003A489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98,1</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b/>
                <w:bCs/>
                <w:color w:val="000000"/>
                <w:sz w:val="24"/>
                <w:szCs w:val="24"/>
              </w:rPr>
            </w:pPr>
            <w:r w:rsidRPr="00E70559">
              <w:rPr>
                <w:rFonts w:ascii="Times New Roman" w:hAnsi="Times New Roman" w:cs="Times New Roman"/>
                <w:b/>
                <w:bCs/>
                <w:color w:val="000000"/>
                <w:sz w:val="24"/>
                <w:szCs w:val="24"/>
              </w:rPr>
              <w:t>0500 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27 533,4</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27 437,2</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+96,2</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7754E9"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Borders>
              <w:top w:val="nil"/>
              <w:left w:val="nil"/>
              <w:bottom w:val="single" w:sz="4" w:space="0" w:color="auto"/>
              <w:right w:val="single" w:sz="4" w:space="0" w:color="auto"/>
            </w:tcBorders>
            <w:vAlign w:val="center"/>
          </w:tcPr>
          <w:p w:rsidR="003A4891" w:rsidRPr="00E70559" w:rsidRDefault="006549C4"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99,7</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color w:val="000000"/>
                <w:sz w:val="24"/>
                <w:szCs w:val="24"/>
              </w:rPr>
            </w:pPr>
            <w:r w:rsidRPr="00E70559">
              <w:rPr>
                <w:rFonts w:ascii="Times New Roman" w:hAnsi="Times New Roman" w:cs="Times New Roman"/>
                <w:color w:val="000000"/>
                <w:sz w:val="24"/>
                <w:szCs w:val="24"/>
              </w:rPr>
              <w:t>0502 Коммунальное хозяйство</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13 673,6</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13 577,4</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+96,2</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7754E9" w:rsidP="006A419F">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1134" w:type="dxa"/>
            <w:tcBorders>
              <w:top w:val="nil"/>
              <w:left w:val="nil"/>
              <w:bottom w:val="single" w:sz="4" w:space="0" w:color="auto"/>
              <w:right w:val="single" w:sz="4" w:space="0" w:color="auto"/>
            </w:tcBorders>
            <w:vAlign w:val="center"/>
          </w:tcPr>
          <w:p w:rsidR="003A4891" w:rsidRPr="00E70559" w:rsidRDefault="006549C4" w:rsidP="006A419F">
            <w:pPr>
              <w:spacing w:after="0"/>
              <w:jc w:val="center"/>
              <w:rPr>
                <w:rFonts w:ascii="Times New Roman" w:hAnsi="Times New Roman" w:cs="Times New Roman"/>
                <w:sz w:val="24"/>
                <w:szCs w:val="24"/>
              </w:rPr>
            </w:pPr>
            <w:r>
              <w:rPr>
                <w:rFonts w:ascii="Times New Roman" w:hAnsi="Times New Roman" w:cs="Times New Roman"/>
                <w:sz w:val="24"/>
                <w:szCs w:val="24"/>
              </w:rPr>
              <w:t>99,3</w:t>
            </w:r>
          </w:p>
        </w:tc>
      </w:tr>
      <w:tr w:rsidR="003A4891" w:rsidRPr="00E70559" w:rsidTr="0001541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sz w:val="24"/>
                <w:szCs w:val="24"/>
              </w:rPr>
            </w:pPr>
            <w:r w:rsidRPr="00E70559">
              <w:rPr>
                <w:rFonts w:ascii="Times New Roman" w:hAnsi="Times New Roman" w:cs="Times New Roman"/>
                <w:sz w:val="24"/>
                <w:szCs w:val="24"/>
              </w:rPr>
              <w:t>0503 Благоустройство</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8B66E5" w:rsidP="006549C4">
            <w:pPr>
              <w:spacing w:after="0"/>
              <w:jc w:val="center"/>
              <w:rPr>
                <w:rFonts w:ascii="Times New Roman" w:hAnsi="Times New Roman" w:cs="Times New Roman"/>
                <w:sz w:val="24"/>
                <w:szCs w:val="24"/>
              </w:rPr>
            </w:pPr>
            <w:r>
              <w:rPr>
                <w:rFonts w:ascii="Times New Roman" w:hAnsi="Times New Roman" w:cs="Times New Roman"/>
                <w:sz w:val="24"/>
                <w:szCs w:val="24"/>
              </w:rPr>
              <w:t>13 85</w:t>
            </w:r>
            <w:r w:rsidR="006549C4">
              <w:rPr>
                <w:rFonts w:ascii="Times New Roman" w:hAnsi="Times New Roman" w:cs="Times New Roman"/>
                <w:sz w:val="24"/>
                <w:szCs w:val="24"/>
              </w:rPr>
              <w:t>9</w:t>
            </w:r>
            <w:r>
              <w:rPr>
                <w:rFonts w:ascii="Times New Roman" w:hAnsi="Times New Roman" w:cs="Times New Roman"/>
                <w:sz w:val="24"/>
                <w:szCs w:val="24"/>
              </w:rPr>
              <w:t>,8</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8B66E5" w:rsidP="000B04D2">
            <w:pPr>
              <w:spacing w:after="0"/>
              <w:jc w:val="center"/>
              <w:rPr>
                <w:rFonts w:ascii="Times New Roman" w:hAnsi="Times New Roman" w:cs="Times New Roman"/>
                <w:sz w:val="24"/>
                <w:szCs w:val="24"/>
              </w:rPr>
            </w:pPr>
            <w:r>
              <w:rPr>
                <w:rFonts w:ascii="Times New Roman" w:hAnsi="Times New Roman" w:cs="Times New Roman"/>
                <w:sz w:val="24"/>
                <w:szCs w:val="24"/>
              </w:rPr>
              <w:t>13 859,8</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7754E9" w:rsidP="006A419F">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1134" w:type="dxa"/>
            <w:tcBorders>
              <w:top w:val="nil"/>
              <w:left w:val="nil"/>
              <w:bottom w:val="single" w:sz="4" w:space="0" w:color="auto"/>
              <w:right w:val="single" w:sz="4" w:space="0" w:color="auto"/>
            </w:tcBorders>
            <w:vAlign w:val="center"/>
          </w:tcPr>
          <w:p w:rsidR="003A4891" w:rsidRPr="00E70559" w:rsidRDefault="008B66E5"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3A4891"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3A4891" w:rsidRPr="00E70559" w:rsidRDefault="003A4891"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0600 Охрана окружающей среды</w:t>
            </w:r>
          </w:p>
        </w:tc>
        <w:tc>
          <w:tcPr>
            <w:tcW w:w="1418" w:type="dxa"/>
            <w:tcBorders>
              <w:top w:val="nil"/>
              <w:left w:val="nil"/>
              <w:bottom w:val="single" w:sz="4" w:space="0" w:color="auto"/>
              <w:right w:val="single" w:sz="4" w:space="0" w:color="auto"/>
            </w:tcBorders>
            <w:shd w:val="clear" w:color="auto" w:fill="auto"/>
            <w:vAlign w:val="center"/>
          </w:tcPr>
          <w:p w:rsidR="003A4891" w:rsidRPr="00E70559" w:rsidRDefault="00BD4C72"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25 662,5</w:t>
            </w:r>
          </w:p>
        </w:tc>
        <w:tc>
          <w:tcPr>
            <w:tcW w:w="1417" w:type="dxa"/>
            <w:tcBorders>
              <w:top w:val="nil"/>
              <w:left w:val="nil"/>
              <w:bottom w:val="single" w:sz="4" w:space="0" w:color="auto"/>
              <w:right w:val="single" w:sz="4" w:space="0" w:color="auto"/>
            </w:tcBorders>
            <w:shd w:val="clear" w:color="auto" w:fill="auto"/>
            <w:vAlign w:val="center"/>
          </w:tcPr>
          <w:p w:rsidR="003A4891" w:rsidRPr="00E70559" w:rsidRDefault="00BD4C72"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52,3</w:t>
            </w:r>
          </w:p>
        </w:tc>
        <w:tc>
          <w:tcPr>
            <w:tcW w:w="1560" w:type="dxa"/>
            <w:tcBorders>
              <w:top w:val="nil"/>
              <w:left w:val="nil"/>
              <w:bottom w:val="single" w:sz="4" w:space="0" w:color="auto"/>
              <w:right w:val="single" w:sz="4" w:space="0" w:color="auto"/>
            </w:tcBorders>
            <w:shd w:val="clear" w:color="auto" w:fill="auto"/>
            <w:vAlign w:val="center"/>
          </w:tcPr>
          <w:p w:rsidR="003A4891" w:rsidRPr="00E70559" w:rsidRDefault="00BD4C72"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+25 610,2</w:t>
            </w:r>
          </w:p>
        </w:tc>
        <w:tc>
          <w:tcPr>
            <w:tcW w:w="992" w:type="dxa"/>
            <w:tcBorders>
              <w:top w:val="nil"/>
              <w:left w:val="nil"/>
              <w:bottom w:val="single" w:sz="4" w:space="0" w:color="auto"/>
              <w:right w:val="single" w:sz="4" w:space="0" w:color="auto"/>
            </w:tcBorders>
            <w:shd w:val="clear" w:color="auto" w:fill="auto"/>
            <w:vAlign w:val="center"/>
          </w:tcPr>
          <w:p w:rsidR="003A4891" w:rsidRPr="00E70559" w:rsidRDefault="003757E9"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tcBorders>
              <w:top w:val="nil"/>
              <w:left w:val="nil"/>
              <w:bottom w:val="single" w:sz="4" w:space="0" w:color="auto"/>
              <w:right w:val="single" w:sz="4" w:space="0" w:color="auto"/>
            </w:tcBorders>
            <w:vAlign w:val="center"/>
          </w:tcPr>
          <w:p w:rsidR="003A4891" w:rsidRPr="00E70559" w:rsidRDefault="00BD4C72"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0,2</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Pr>
                <w:rFonts w:ascii="Times New Roman" w:hAnsi="Times New Roman"/>
                <w:sz w:val="24"/>
                <w:szCs w:val="24"/>
              </w:rPr>
              <w:t>0605 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auto" w:fill="auto"/>
            <w:vAlign w:val="center"/>
          </w:tcPr>
          <w:p w:rsidR="00BD4C72" w:rsidRPr="00BD4C72" w:rsidRDefault="00BD4C72" w:rsidP="001410CC">
            <w:pPr>
              <w:spacing w:after="0"/>
              <w:jc w:val="center"/>
              <w:rPr>
                <w:rFonts w:ascii="Times New Roman" w:hAnsi="Times New Roman" w:cs="Times New Roman"/>
                <w:bCs/>
                <w:sz w:val="24"/>
                <w:szCs w:val="24"/>
              </w:rPr>
            </w:pPr>
            <w:r w:rsidRPr="00BD4C72">
              <w:rPr>
                <w:rFonts w:ascii="Times New Roman" w:hAnsi="Times New Roman" w:cs="Times New Roman"/>
                <w:bCs/>
                <w:sz w:val="24"/>
                <w:szCs w:val="24"/>
              </w:rPr>
              <w:t>25 662,5</w:t>
            </w:r>
          </w:p>
        </w:tc>
        <w:tc>
          <w:tcPr>
            <w:tcW w:w="1417" w:type="dxa"/>
            <w:tcBorders>
              <w:top w:val="nil"/>
              <w:left w:val="nil"/>
              <w:bottom w:val="single" w:sz="4" w:space="0" w:color="auto"/>
              <w:right w:val="single" w:sz="4" w:space="0" w:color="auto"/>
            </w:tcBorders>
            <w:shd w:val="clear" w:color="auto" w:fill="auto"/>
            <w:vAlign w:val="center"/>
          </w:tcPr>
          <w:p w:rsidR="00BD4C72" w:rsidRPr="00BD4C72" w:rsidRDefault="00BD4C72" w:rsidP="001410CC">
            <w:pPr>
              <w:spacing w:after="0"/>
              <w:jc w:val="center"/>
              <w:rPr>
                <w:rFonts w:ascii="Times New Roman" w:hAnsi="Times New Roman" w:cs="Times New Roman"/>
                <w:bCs/>
                <w:sz w:val="24"/>
                <w:szCs w:val="24"/>
              </w:rPr>
            </w:pPr>
            <w:r w:rsidRPr="00BD4C72">
              <w:rPr>
                <w:rFonts w:ascii="Times New Roman" w:hAnsi="Times New Roman" w:cs="Times New Roman"/>
                <w:bCs/>
                <w:sz w:val="24"/>
                <w:szCs w:val="24"/>
              </w:rPr>
              <w:t>52,3</w:t>
            </w:r>
          </w:p>
        </w:tc>
        <w:tc>
          <w:tcPr>
            <w:tcW w:w="1560" w:type="dxa"/>
            <w:tcBorders>
              <w:top w:val="nil"/>
              <w:left w:val="nil"/>
              <w:bottom w:val="single" w:sz="4" w:space="0" w:color="auto"/>
              <w:right w:val="single" w:sz="4" w:space="0" w:color="auto"/>
            </w:tcBorders>
            <w:shd w:val="clear" w:color="auto" w:fill="auto"/>
            <w:vAlign w:val="center"/>
          </w:tcPr>
          <w:p w:rsidR="00BD4C72" w:rsidRPr="00BD4C72" w:rsidRDefault="00BD4C72" w:rsidP="001410CC">
            <w:pPr>
              <w:spacing w:after="0"/>
              <w:jc w:val="center"/>
              <w:rPr>
                <w:rFonts w:ascii="Times New Roman" w:hAnsi="Times New Roman" w:cs="Times New Roman"/>
                <w:bCs/>
                <w:sz w:val="24"/>
                <w:szCs w:val="24"/>
              </w:rPr>
            </w:pPr>
            <w:r w:rsidRPr="00BD4C72">
              <w:rPr>
                <w:rFonts w:ascii="Times New Roman" w:hAnsi="Times New Roman" w:cs="Times New Roman"/>
                <w:bCs/>
                <w:sz w:val="24"/>
                <w:szCs w:val="24"/>
              </w:rPr>
              <w:t>+25 610,2</w:t>
            </w:r>
          </w:p>
        </w:tc>
        <w:tc>
          <w:tcPr>
            <w:tcW w:w="992" w:type="dxa"/>
            <w:tcBorders>
              <w:top w:val="nil"/>
              <w:left w:val="nil"/>
              <w:bottom w:val="single" w:sz="4" w:space="0" w:color="auto"/>
              <w:right w:val="single" w:sz="4" w:space="0" w:color="auto"/>
            </w:tcBorders>
            <w:shd w:val="clear" w:color="auto" w:fill="auto"/>
            <w:vAlign w:val="center"/>
          </w:tcPr>
          <w:p w:rsidR="00BD4C72" w:rsidRPr="00BD4C72" w:rsidRDefault="003757E9" w:rsidP="001410CC">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vAlign w:val="center"/>
          </w:tcPr>
          <w:p w:rsidR="00BD4C72" w:rsidRPr="00BD4C72" w:rsidRDefault="00BD4C72" w:rsidP="001410CC">
            <w:pPr>
              <w:spacing w:after="0"/>
              <w:jc w:val="center"/>
              <w:rPr>
                <w:rFonts w:ascii="Times New Roman" w:hAnsi="Times New Roman" w:cs="Times New Roman"/>
                <w:sz w:val="24"/>
                <w:szCs w:val="24"/>
              </w:rPr>
            </w:pPr>
            <w:r w:rsidRPr="00BD4C72">
              <w:rPr>
                <w:rFonts w:ascii="Times New Roman" w:hAnsi="Times New Roman" w:cs="Times New Roman"/>
                <w:sz w:val="24"/>
                <w:szCs w:val="24"/>
              </w:rPr>
              <w:t>0,2</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0700 Образование</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5C66DB">
            <w:pPr>
              <w:spacing w:after="0"/>
              <w:rPr>
                <w:rFonts w:ascii="Times New Roman" w:hAnsi="Times New Roman" w:cs="Times New Roman"/>
                <w:b/>
                <w:bCs/>
                <w:sz w:val="24"/>
                <w:szCs w:val="24"/>
              </w:rPr>
            </w:pPr>
            <w:r>
              <w:rPr>
                <w:rFonts w:ascii="Times New Roman" w:hAnsi="Times New Roman" w:cs="Times New Roman"/>
                <w:b/>
                <w:bCs/>
                <w:sz w:val="24"/>
                <w:szCs w:val="24"/>
              </w:rPr>
              <w:t>1 003 147,8</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623841" w:rsidP="005C66D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BD4C72">
              <w:rPr>
                <w:rFonts w:ascii="Times New Roman" w:hAnsi="Times New Roman" w:cs="Times New Roman"/>
                <w:b/>
                <w:bCs/>
                <w:sz w:val="24"/>
                <w:szCs w:val="24"/>
              </w:rPr>
              <w:t>998 969,4</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623841"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+4 178,4</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b/>
                <w:sz w:val="24"/>
                <w:szCs w:val="24"/>
              </w:rPr>
            </w:pPr>
            <w:r>
              <w:rPr>
                <w:rFonts w:ascii="Times New Roman" w:hAnsi="Times New Roman" w:cs="Times New Roman"/>
                <w:b/>
                <w:sz w:val="24"/>
                <w:szCs w:val="24"/>
              </w:rPr>
              <w:t>65,7</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99,6</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0701 Дошкольное образование</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23790C">
            <w:pPr>
              <w:spacing w:after="0"/>
              <w:jc w:val="center"/>
              <w:rPr>
                <w:rFonts w:ascii="Times New Roman" w:hAnsi="Times New Roman" w:cs="Times New Roman"/>
                <w:sz w:val="24"/>
                <w:szCs w:val="24"/>
              </w:rPr>
            </w:pPr>
            <w:r>
              <w:rPr>
                <w:rFonts w:ascii="Times New Roman" w:hAnsi="Times New Roman" w:cs="Times New Roman"/>
                <w:sz w:val="24"/>
                <w:szCs w:val="24"/>
              </w:rPr>
              <w:t>188 770,</w:t>
            </w:r>
            <w:r w:rsidR="0023790C">
              <w:rPr>
                <w:rFonts w:ascii="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623841" w:rsidP="00623841">
            <w:pPr>
              <w:spacing w:after="0"/>
              <w:rPr>
                <w:rFonts w:ascii="Times New Roman" w:hAnsi="Times New Roman" w:cs="Times New Roman"/>
                <w:sz w:val="24"/>
                <w:szCs w:val="24"/>
              </w:rPr>
            </w:pPr>
            <w:r>
              <w:rPr>
                <w:rFonts w:ascii="Times New Roman" w:hAnsi="Times New Roman" w:cs="Times New Roman"/>
                <w:sz w:val="24"/>
                <w:szCs w:val="24"/>
              </w:rPr>
              <w:t xml:space="preserve"> </w:t>
            </w:r>
            <w:r w:rsidR="00BD4C72">
              <w:rPr>
                <w:rFonts w:ascii="Times New Roman" w:hAnsi="Times New Roman" w:cs="Times New Roman"/>
                <w:sz w:val="24"/>
                <w:szCs w:val="24"/>
              </w:rPr>
              <w:t>187 012,</w:t>
            </w:r>
            <w:r>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623841" w:rsidP="00623841">
            <w:pPr>
              <w:spacing w:after="0"/>
              <w:jc w:val="center"/>
              <w:rPr>
                <w:rFonts w:ascii="Times New Roman" w:hAnsi="Times New Roman" w:cs="Times New Roman"/>
                <w:sz w:val="24"/>
                <w:szCs w:val="24"/>
              </w:rPr>
            </w:pPr>
            <w:r>
              <w:rPr>
                <w:rFonts w:ascii="Times New Roman" w:hAnsi="Times New Roman" w:cs="Times New Roman"/>
                <w:sz w:val="24"/>
                <w:szCs w:val="24"/>
              </w:rPr>
              <w:t>+1 758,2</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sz w:val="24"/>
                <w:szCs w:val="24"/>
              </w:rPr>
            </w:pPr>
            <w:r>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sz w:val="24"/>
                <w:szCs w:val="24"/>
              </w:rPr>
            </w:pPr>
            <w:r>
              <w:rPr>
                <w:rFonts w:ascii="Times New Roman" w:hAnsi="Times New Roman" w:cs="Times New Roman"/>
                <w:sz w:val="24"/>
                <w:szCs w:val="24"/>
              </w:rPr>
              <w:t>99,1</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0702 Общее образование</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23790C">
            <w:pPr>
              <w:spacing w:after="0"/>
              <w:jc w:val="center"/>
              <w:rPr>
                <w:rFonts w:ascii="Times New Roman" w:hAnsi="Times New Roman" w:cs="Times New Roman"/>
                <w:sz w:val="24"/>
                <w:szCs w:val="24"/>
              </w:rPr>
            </w:pPr>
            <w:r>
              <w:rPr>
                <w:rFonts w:ascii="Times New Roman" w:hAnsi="Times New Roman" w:cs="Times New Roman"/>
                <w:sz w:val="24"/>
                <w:szCs w:val="24"/>
              </w:rPr>
              <w:t>743 818,</w:t>
            </w:r>
            <w:r w:rsidR="0023790C">
              <w:rPr>
                <w:rFonts w:ascii="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741 400,4</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623841" w:rsidP="0023790C">
            <w:pPr>
              <w:spacing w:after="0"/>
              <w:jc w:val="center"/>
              <w:rPr>
                <w:rFonts w:ascii="Times New Roman" w:hAnsi="Times New Roman" w:cs="Times New Roman"/>
                <w:sz w:val="24"/>
                <w:szCs w:val="24"/>
              </w:rPr>
            </w:pPr>
            <w:r>
              <w:rPr>
                <w:rFonts w:ascii="Times New Roman" w:hAnsi="Times New Roman" w:cs="Times New Roman"/>
                <w:sz w:val="24"/>
                <w:szCs w:val="24"/>
              </w:rPr>
              <w:t>+2 418,</w:t>
            </w:r>
            <w:r w:rsidR="0023790C">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sz w:val="24"/>
                <w:szCs w:val="24"/>
              </w:rPr>
            </w:pPr>
            <w:r>
              <w:rPr>
                <w:rFonts w:ascii="Times New Roman" w:hAnsi="Times New Roman" w:cs="Times New Roman"/>
                <w:sz w:val="24"/>
                <w:szCs w:val="24"/>
              </w:rPr>
              <w:t>48,8</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sz w:val="24"/>
                <w:szCs w:val="24"/>
              </w:rPr>
            </w:pPr>
            <w:r>
              <w:rPr>
                <w:rFonts w:ascii="Times New Roman" w:hAnsi="Times New Roman" w:cs="Times New Roman"/>
                <w:sz w:val="24"/>
                <w:szCs w:val="24"/>
              </w:rPr>
              <w:t>99,7</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color w:val="000000"/>
                <w:sz w:val="24"/>
                <w:szCs w:val="24"/>
              </w:rPr>
            </w:pPr>
            <w:r w:rsidRPr="00E70559">
              <w:rPr>
                <w:rFonts w:ascii="Times New Roman" w:hAnsi="Times New Roman" w:cs="Times New Roman"/>
                <w:color w:val="000000"/>
                <w:sz w:val="24"/>
                <w:szCs w:val="24"/>
              </w:rPr>
              <w:t>0703 Дополнительное образование детей</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49 788,5</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49 788,3</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BD4C72" w:rsidP="00623841">
            <w:pPr>
              <w:spacing w:after="0"/>
              <w:jc w:val="center"/>
              <w:rPr>
                <w:rFonts w:ascii="Times New Roman" w:hAnsi="Times New Roman" w:cs="Times New Roman"/>
                <w:sz w:val="24"/>
                <w:szCs w:val="24"/>
              </w:rPr>
            </w:pPr>
            <w:r>
              <w:rPr>
                <w:rFonts w:ascii="Times New Roman" w:hAnsi="Times New Roman" w:cs="Times New Roman"/>
                <w:sz w:val="24"/>
                <w:szCs w:val="24"/>
              </w:rPr>
              <w:t>0,</w:t>
            </w:r>
            <w:r w:rsidR="00623841">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0707 Молодежная политика и оздоровление детей</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92,1</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92,1</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BD4C72"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0709 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BD4C72" w:rsidP="00C0704C">
            <w:pPr>
              <w:spacing w:after="0"/>
              <w:jc w:val="center"/>
              <w:rPr>
                <w:rFonts w:ascii="Times New Roman" w:hAnsi="Times New Roman" w:cs="Times New Roman"/>
                <w:sz w:val="24"/>
                <w:szCs w:val="24"/>
              </w:rPr>
            </w:pPr>
            <w:r>
              <w:rPr>
                <w:rFonts w:ascii="Times New Roman" w:hAnsi="Times New Roman" w:cs="Times New Roman"/>
                <w:sz w:val="24"/>
                <w:szCs w:val="24"/>
              </w:rPr>
              <w:t>20 677,9</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BD4C72" w:rsidP="000B04D2">
            <w:pPr>
              <w:spacing w:after="0"/>
              <w:jc w:val="center"/>
              <w:rPr>
                <w:rFonts w:ascii="Times New Roman" w:hAnsi="Times New Roman" w:cs="Times New Roman"/>
                <w:sz w:val="24"/>
                <w:szCs w:val="24"/>
              </w:rPr>
            </w:pPr>
            <w:r>
              <w:rPr>
                <w:rFonts w:ascii="Times New Roman" w:hAnsi="Times New Roman" w:cs="Times New Roman"/>
                <w:sz w:val="24"/>
                <w:szCs w:val="24"/>
              </w:rPr>
              <w:t>20 676,1</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BD4C72" w:rsidP="0023790C">
            <w:pPr>
              <w:spacing w:after="0"/>
              <w:jc w:val="center"/>
              <w:rPr>
                <w:rFonts w:ascii="Times New Roman" w:hAnsi="Times New Roman" w:cs="Times New Roman"/>
                <w:sz w:val="24"/>
                <w:szCs w:val="24"/>
              </w:rPr>
            </w:pPr>
            <w:r>
              <w:rPr>
                <w:rFonts w:ascii="Times New Roman" w:hAnsi="Times New Roman" w:cs="Times New Roman"/>
                <w:sz w:val="24"/>
                <w:szCs w:val="24"/>
              </w:rPr>
              <w:t>+1,</w:t>
            </w:r>
            <w:r w:rsidR="0023790C">
              <w:rPr>
                <w:rFonts w:ascii="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7A4A1F" w:rsidP="006A419F">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vAlign w:val="center"/>
          </w:tcPr>
          <w:p w:rsidR="00BD4C72" w:rsidRPr="00E70559" w:rsidRDefault="0023790C"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0800 Культура,  кинематография</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23790C" w:rsidP="008520C0">
            <w:pPr>
              <w:spacing w:after="0"/>
              <w:jc w:val="center"/>
              <w:rPr>
                <w:rFonts w:ascii="Times New Roman" w:hAnsi="Times New Roman" w:cs="Times New Roman"/>
                <w:b/>
                <w:bCs/>
                <w:sz w:val="24"/>
                <w:szCs w:val="24"/>
              </w:rPr>
            </w:pPr>
            <w:r>
              <w:rPr>
                <w:rFonts w:ascii="Times New Roman" w:hAnsi="Times New Roman" w:cs="Times New Roman"/>
                <w:b/>
                <w:bCs/>
                <w:sz w:val="24"/>
                <w:szCs w:val="24"/>
              </w:rPr>
              <w:t>88 060,8</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A74CAD" w:rsidP="008520C0">
            <w:pPr>
              <w:spacing w:after="0"/>
              <w:jc w:val="center"/>
              <w:rPr>
                <w:rFonts w:ascii="Times New Roman" w:hAnsi="Times New Roman" w:cs="Times New Roman"/>
                <w:b/>
                <w:bCs/>
                <w:sz w:val="24"/>
                <w:szCs w:val="24"/>
              </w:rPr>
            </w:pPr>
            <w:r>
              <w:rPr>
                <w:rFonts w:ascii="Times New Roman" w:hAnsi="Times New Roman" w:cs="Times New Roman"/>
                <w:b/>
                <w:bCs/>
                <w:sz w:val="24"/>
                <w:szCs w:val="24"/>
              </w:rPr>
              <w:t>86 687,7</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EB0E31" w:rsidP="00D947A4">
            <w:pPr>
              <w:spacing w:after="0"/>
              <w:jc w:val="center"/>
              <w:rPr>
                <w:rFonts w:ascii="Times New Roman" w:hAnsi="Times New Roman" w:cs="Times New Roman"/>
                <w:b/>
                <w:bCs/>
                <w:sz w:val="24"/>
                <w:szCs w:val="24"/>
              </w:rPr>
            </w:pPr>
            <w:r>
              <w:rPr>
                <w:rFonts w:ascii="Times New Roman" w:hAnsi="Times New Roman" w:cs="Times New Roman"/>
                <w:b/>
                <w:bCs/>
                <w:sz w:val="24"/>
                <w:szCs w:val="24"/>
              </w:rPr>
              <w:t>+1 373,1</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b/>
                <w:sz w:val="24"/>
                <w:szCs w:val="24"/>
              </w:rPr>
            </w:pPr>
            <w:r>
              <w:rPr>
                <w:rFonts w:ascii="Times New Roman" w:hAnsi="Times New Roman" w:cs="Times New Roman"/>
                <w:b/>
                <w:sz w:val="24"/>
                <w:szCs w:val="24"/>
              </w:rPr>
              <w:t>5,7</w:t>
            </w:r>
          </w:p>
        </w:tc>
        <w:tc>
          <w:tcPr>
            <w:tcW w:w="1134" w:type="dxa"/>
            <w:tcBorders>
              <w:top w:val="nil"/>
              <w:left w:val="nil"/>
              <w:bottom w:val="single" w:sz="4" w:space="0" w:color="auto"/>
              <w:right w:val="single" w:sz="4" w:space="0" w:color="auto"/>
            </w:tcBorders>
            <w:vAlign w:val="center"/>
          </w:tcPr>
          <w:p w:rsidR="00BD4C72" w:rsidRPr="00E70559" w:rsidRDefault="00EB0E31"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98,4</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 xml:space="preserve">0801 Культура </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EB0E31" w:rsidP="000B04D2">
            <w:pPr>
              <w:spacing w:after="0"/>
              <w:jc w:val="center"/>
              <w:rPr>
                <w:rFonts w:ascii="Times New Roman" w:hAnsi="Times New Roman" w:cs="Times New Roman"/>
                <w:sz w:val="24"/>
                <w:szCs w:val="24"/>
              </w:rPr>
            </w:pPr>
            <w:r>
              <w:rPr>
                <w:rFonts w:ascii="Times New Roman" w:hAnsi="Times New Roman" w:cs="Times New Roman"/>
                <w:sz w:val="24"/>
                <w:szCs w:val="24"/>
              </w:rPr>
              <w:t>83 773,9</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EB0E31" w:rsidP="00D947A4">
            <w:pPr>
              <w:spacing w:after="0"/>
              <w:jc w:val="center"/>
              <w:rPr>
                <w:rFonts w:ascii="Times New Roman" w:hAnsi="Times New Roman" w:cs="Times New Roman"/>
                <w:sz w:val="24"/>
                <w:szCs w:val="24"/>
              </w:rPr>
            </w:pPr>
            <w:r>
              <w:rPr>
                <w:rFonts w:ascii="Times New Roman" w:hAnsi="Times New Roman" w:cs="Times New Roman"/>
                <w:sz w:val="24"/>
                <w:szCs w:val="24"/>
              </w:rPr>
              <w:t>82 400,8</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EB0E31" w:rsidP="00D947A4">
            <w:pPr>
              <w:spacing w:after="0"/>
              <w:jc w:val="center"/>
              <w:rPr>
                <w:rFonts w:ascii="Times New Roman" w:hAnsi="Times New Roman" w:cs="Times New Roman"/>
                <w:sz w:val="24"/>
                <w:szCs w:val="24"/>
              </w:rPr>
            </w:pPr>
            <w:r>
              <w:rPr>
                <w:rFonts w:ascii="Times New Roman" w:hAnsi="Times New Roman" w:cs="Times New Roman"/>
                <w:sz w:val="24"/>
                <w:szCs w:val="24"/>
              </w:rPr>
              <w:t>+1 373,1</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vAlign w:val="center"/>
          </w:tcPr>
          <w:p w:rsidR="00BD4C72" w:rsidRPr="00E70559" w:rsidRDefault="00EB0E31" w:rsidP="006A419F">
            <w:pPr>
              <w:spacing w:after="0"/>
              <w:jc w:val="center"/>
              <w:rPr>
                <w:rFonts w:ascii="Times New Roman" w:hAnsi="Times New Roman" w:cs="Times New Roman"/>
                <w:sz w:val="24"/>
                <w:szCs w:val="24"/>
              </w:rPr>
            </w:pPr>
            <w:r>
              <w:rPr>
                <w:rFonts w:ascii="Times New Roman" w:hAnsi="Times New Roman" w:cs="Times New Roman"/>
                <w:sz w:val="24"/>
                <w:szCs w:val="24"/>
              </w:rPr>
              <w:t>98,4</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0804 Другие вопросы в области культуры</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EB0E31" w:rsidP="008520C0">
            <w:pPr>
              <w:spacing w:after="0"/>
              <w:jc w:val="center"/>
              <w:rPr>
                <w:rFonts w:ascii="Times New Roman" w:hAnsi="Times New Roman" w:cs="Times New Roman"/>
                <w:sz w:val="24"/>
                <w:szCs w:val="24"/>
              </w:rPr>
            </w:pPr>
            <w:r>
              <w:rPr>
                <w:rFonts w:ascii="Times New Roman" w:hAnsi="Times New Roman" w:cs="Times New Roman"/>
                <w:sz w:val="24"/>
                <w:szCs w:val="24"/>
              </w:rPr>
              <w:t>4 286,9</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EB0E31" w:rsidP="008520C0">
            <w:pPr>
              <w:spacing w:after="0"/>
              <w:jc w:val="center"/>
              <w:rPr>
                <w:rFonts w:ascii="Times New Roman" w:hAnsi="Times New Roman" w:cs="Times New Roman"/>
                <w:sz w:val="24"/>
                <w:szCs w:val="24"/>
              </w:rPr>
            </w:pPr>
            <w:r>
              <w:rPr>
                <w:rFonts w:ascii="Times New Roman" w:hAnsi="Times New Roman" w:cs="Times New Roman"/>
                <w:sz w:val="24"/>
                <w:szCs w:val="24"/>
              </w:rPr>
              <w:t>4 286,9</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EB0E31"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Borders>
              <w:top w:val="nil"/>
              <w:left w:val="nil"/>
              <w:bottom w:val="single" w:sz="4" w:space="0" w:color="auto"/>
              <w:right w:val="single" w:sz="4" w:space="0" w:color="auto"/>
            </w:tcBorders>
            <w:vAlign w:val="center"/>
          </w:tcPr>
          <w:p w:rsidR="00BD4C72" w:rsidRPr="00E70559" w:rsidRDefault="00EB0E31"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1000 Социальная политика</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410CC"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30 576,6</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410CC" w:rsidP="006578FD">
            <w:pPr>
              <w:spacing w:after="0"/>
              <w:jc w:val="center"/>
              <w:rPr>
                <w:rFonts w:ascii="Times New Roman" w:hAnsi="Times New Roman" w:cs="Times New Roman"/>
                <w:b/>
                <w:bCs/>
                <w:sz w:val="24"/>
                <w:szCs w:val="24"/>
              </w:rPr>
            </w:pPr>
            <w:r>
              <w:rPr>
                <w:rFonts w:ascii="Times New Roman" w:hAnsi="Times New Roman" w:cs="Times New Roman"/>
                <w:b/>
                <w:bCs/>
                <w:sz w:val="24"/>
                <w:szCs w:val="24"/>
              </w:rPr>
              <w:t>27 7</w:t>
            </w:r>
            <w:r w:rsidR="006578FD">
              <w:rPr>
                <w:rFonts w:ascii="Times New Roman" w:hAnsi="Times New Roman" w:cs="Times New Roman"/>
                <w:b/>
                <w:bCs/>
                <w:sz w:val="24"/>
                <w:szCs w:val="24"/>
              </w:rPr>
              <w:t>80</w:t>
            </w:r>
            <w:r>
              <w:rPr>
                <w:rFonts w:ascii="Times New Roman" w:hAnsi="Times New Roman" w:cs="Times New Roman"/>
                <w:b/>
                <w:bCs/>
                <w:sz w:val="24"/>
                <w:szCs w:val="24"/>
              </w:rPr>
              <w:t>,8</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410CC" w:rsidP="001410CC">
            <w:pPr>
              <w:spacing w:after="0"/>
              <w:jc w:val="center"/>
              <w:rPr>
                <w:rFonts w:ascii="Times New Roman" w:hAnsi="Times New Roman" w:cs="Times New Roman"/>
                <w:b/>
                <w:bCs/>
                <w:sz w:val="24"/>
                <w:szCs w:val="24"/>
              </w:rPr>
            </w:pPr>
            <w:r>
              <w:rPr>
                <w:rFonts w:ascii="Times New Roman" w:hAnsi="Times New Roman" w:cs="Times New Roman"/>
                <w:b/>
                <w:bCs/>
                <w:sz w:val="24"/>
                <w:szCs w:val="24"/>
              </w:rPr>
              <w:t>+2 795,8</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Borders>
              <w:top w:val="nil"/>
              <w:left w:val="nil"/>
              <w:bottom w:val="single" w:sz="4" w:space="0" w:color="auto"/>
              <w:right w:val="single" w:sz="4" w:space="0" w:color="auto"/>
            </w:tcBorders>
            <w:vAlign w:val="center"/>
          </w:tcPr>
          <w:p w:rsidR="00BD4C72" w:rsidRPr="00E70559" w:rsidRDefault="001410CC"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90,9</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1001 Пенсионное обеспечение</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410CC" w:rsidP="000B04D2">
            <w:pPr>
              <w:spacing w:after="0"/>
              <w:jc w:val="center"/>
              <w:rPr>
                <w:rFonts w:ascii="Times New Roman" w:hAnsi="Times New Roman" w:cs="Times New Roman"/>
                <w:sz w:val="24"/>
                <w:szCs w:val="24"/>
              </w:rPr>
            </w:pPr>
            <w:r>
              <w:rPr>
                <w:rFonts w:ascii="Times New Roman" w:hAnsi="Times New Roman" w:cs="Times New Roman"/>
                <w:sz w:val="24"/>
                <w:szCs w:val="24"/>
              </w:rPr>
              <w:t>4 411,7</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410CC" w:rsidP="000B04D2">
            <w:pPr>
              <w:spacing w:after="0"/>
              <w:jc w:val="center"/>
              <w:rPr>
                <w:rFonts w:ascii="Times New Roman" w:hAnsi="Times New Roman" w:cs="Times New Roman"/>
                <w:sz w:val="24"/>
                <w:szCs w:val="24"/>
              </w:rPr>
            </w:pPr>
            <w:r>
              <w:rPr>
                <w:rFonts w:ascii="Times New Roman" w:hAnsi="Times New Roman" w:cs="Times New Roman"/>
                <w:sz w:val="24"/>
                <w:szCs w:val="24"/>
              </w:rPr>
              <w:t>4 411,7</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410CC"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Borders>
              <w:top w:val="nil"/>
              <w:left w:val="nil"/>
              <w:bottom w:val="single" w:sz="4" w:space="0" w:color="auto"/>
              <w:right w:val="single" w:sz="4" w:space="0" w:color="auto"/>
            </w:tcBorders>
            <w:vAlign w:val="center"/>
          </w:tcPr>
          <w:p w:rsidR="00BD4C72" w:rsidRPr="00E70559" w:rsidRDefault="001410CC"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lastRenderedPageBreak/>
              <w:t>1004 Охрана семьи и детства</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410CC" w:rsidP="000B04D2">
            <w:pPr>
              <w:spacing w:after="0"/>
              <w:jc w:val="center"/>
              <w:rPr>
                <w:rFonts w:ascii="Times New Roman" w:hAnsi="Times New Roman" w:cs="Times New Roman"/>
                <w:sz w:val="24"/>
                <w:szCs w:val="24"/>
              </w:rPr>
            </w:pPr>
            <w:r>
              <w:rPr>
                <w:rFonts w:ascii="Times New Roman" w:hAnsi="Times New Roman" w:cs="Times New Roman"/>
                <w:sz w:val="24"/>
                <w:szCs w:val="24"/>
              </w:rPr>
              <w:t>26 164,9</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410CC" w:rsidP="000B04D2">
            <w:pPr>
              <w:spacing w:after="0"/>
              <w:jc w:val="center"/>
              <w:rPr>
                <w:rFonts w:ascii="Times New Roman" w:hAnsi="Times New Roman" w:cs="Times New Roman"/>
                <w:sz w:val="24"/>
                <w:szCs w:val="24"/>
              </w:rPr>
            </w:pPr>
            <w:r>
              <w:rPr>
                <w:rFonts w:ascii="Times New Roman" w:hAnsi="Times New Roman" w:cs="Times New Roman"/>
                <w:sz w:val="24"/>
                <w:szCs w:val="24"/>
              </w:rPr>
              <w:t>23 369,1</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410CC" w:rsidP="006A419F">
            <w:pPr>
              <w:spacing w:after="0"/>
              <w:jc w:val="center"/>
              <w:rPr>
                <w:rFonts w:ascii="Times New Roman" w:hAnsi="Times New Roman" w:cs="Times New Roman"/>
                <w:sz w:val="24"/>
                <w:szCs w:val="24"/>
              </w:rPr>
            </w:pPr>
            <w:r>
              <w:rPr>
                <w:rFonts w:ascii="Times New Roman" w:hAnsi="Times New Roman" w:cs="Times New Roman"/>
                <w:sz w:val="24"/>
                <w:szCs w:val="24"/>
              </w:rPr>
              <w:t>+2 795,8</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vAlign w:val="center"/>
          </w:tcPr>
          <w:p w:rsidR="00BD4C72" w:rsidRPr="00E70559" w:rsidRDefault="005F66B8" w:rsidP="006A419F">
            <w:pPr>
              <w:spacing w:after="0"/>
              <w:jc w:val="center"/>
              <w:rPr>
                <w:rFonts w:ascii="Times New Roman" w:hAnsi="Times New Roman" w:cs="Times New Roman"/>
                <w:sz w:val="24"/>
                <w:szCs w:val="24"/>
              </w:rPr>
            </w:pPr>
            <w:r>
              <w:rPr>
                <w:rFonts w:ascii="Times New Roman" w:hAnsi="Times New Roman" w:cs="Times New Roman"/>
                <w:sz w:val="24"/>
                <w:szCs w:val="24"/>
              </w:rPr>
              <w:t>89,3</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1100 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5F66B8"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274,5</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C31252"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274</w:t>
            </w:r>
            <w:r w:rsidR="005F66B8">
              <w:rPr>
                <w:rFonts w:ascii="Times New Roman" w:hAnsi="Times New Roman" w:cs="Times New Roman"/>
                <w:b/>
                <w:bCs/>
                <w:sz w:val="24"/>
                <w:szCs w:val="24"/>
              </w:rPr>
              <w:t>,5</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5F66B8"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tcBorders>
              <w:top w:val="nil"/>
              <w:left w:val="nil"/>
              <w:bottom w:val="single" w:sz="4" w:space="0" w:color="auto"/>
              <w:right w:val="single" w:sz="4" w:space="0" w:color="auto"/>
            </w:tcBorders>
            <w:vAlign w:val="center"/>
          </w:tcPr>
          <w:p w:rsidR="00BD4C72" w:rsidRPr="00E70559" w:rsidRDefault="005F66B8"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B13DCA">
              <w:rPr>
                <w:rFonts w:ascii="Times New Roman" w:hAnsi="Times New Roman" w:cs="Times New Roman"/>
                <w:bCs/>
                <w:sz w:val="24"/>
                <w:szCs w:val="24"/>
              </w:rPr>
              <w:t>1102</w:t>
            </w:r>
            <w:r>
              <w:rPr>
                <w:rFonts w:ascii="Times New Roman" w:hAnsi="Times New Roman" w:cs="Times New Roman"/>
                <w:b/>
                <w:bCs/>
                <w:sz w:val="24"/>
                <w:szCs w:val="24"/>
              </w:rPr>
              <w:t xml:space="preserve"> </w:t>
            </w:r>
            <w:r>
              <w:rPr>
                <w:rFonts w:ascii="Times New Roman" w:hAnsi="Times New Roman"/>
                <w:sz w:val="24"/>
                <w:szCs w:val="24"/>
              </w:rPr>
              <w:t>Массовый спорт</w:t>
            </w:r>
          </w:p>
        </w:tc>
        <w:tc>
          <w:tcPr>
            <w:tcW w:w="1418" w:type="dxa"/>
            <w:tcBorders>
              <w:top w:val="nil"/>
              <w:left w:val="nil"/>
              <w:bottom w:val="single" w:sz="4" w:space="0" w:color="auto"/>
              <w:right w:val="single" w:sz="4" w:space="0" w:color="auto"/>
            </w:tcBorders>
            <w:shd w:val="clear" w:color="auto" w:fill="auto"/>
            <w:vAlign w:val="center"/>
          </w:tcPr>
          <w:p w:rsidR="00BD4C72" w:rsidRPr="00B13DCA" w:rsidRDefault="00C31252" w:rsidP="000B04D2">
            <w:pPr>
              <w:spacing w:after="0"/>
              <w:jc w:val="center"/>
              <w:rPr>
                <w:rFonts w:ascii="Times New Roman" w:hAnsi="Times New Roman" w:cs="Times New Roman"/>
                <w:bCs/>
                <w:sz w:val="24"/>
                <w:szCs w:val="24"/>
              </w:rPr>
            </w:pPr>
            <w:r>
              <w:rPr>
                <w:rFonts w:ascii="Times New Roman" w:hAnsi="Times New Roman" w:cs="Times New Roman"/>
                <w:bCs/>
                <w:sz w:val="24"/>
                <w:szCs w:val="24"/>
              </w:rPr>
              <w:t>274,5</w:t>
            </w:r>
          </w:p>
        </w:tc>
        <w:tc>
          <w:tcPr>
            <w:tcW w:w="1417" w:type="dxa"/>
            <w:tcBorders>
              <w:top w:val="nil"/>
              <w:left w:val="nil"/>
              <w:bottom w:val="single" w:sz="4" w:space="0" w:color="auto"/>
              <w:right w:val="single" w:sz="4" w:space="0" w:color="auto"/>
            </w:tcBorders>
            <w:shd w:val="clear" w:color="auto" w:fill="auto"/>
            <w:vAlign w:val="center"/>
          </w:tcPr>
          <w:p w:rsidR="00BD4C72" w:rsidRPr="00B13DCA" w:rsidRDefault="00C31252" w:rsidP="000B04D2">
            <w:pPr>
              <w:spacing w:after="0"/>
              <w:jc w:val="center"/>
              <w:rPr>
                <w:rFonts w:ascii="Times New Roman" w:hAnsi="Times New Roman" w:cs="Times New Roman"/>
                <w:bCs/>
                <w:sz w:val="24"/>
                <w:szCs w:val="24"/>
              </w:rPr>
            </w:pPr>
            <w:r>
              <w:rPr>
                <w:rFonts w:ascii="Times New Roman" w:hAnsi="Times New Roman" w:cs="Times New Roman"/>
                <w:bCs/>
                <w:sz w:val="24"/>
                <w:szCs w:val="24"/>
              </w:rPr>
              <w:t>274,5</w:t>
            </w:r>
          </w:p>
        </w:tc>
        <w:tc>
          <w:tcPr>
            <w:tcW w:w="1560" w:type="dxa"/>
            <w:tcBorders>
              <w:top w:val="nil"/>
              <w:left w:val="nil"/>
              <w:bottom w:val="single" w:sz="4" w:space="0" w:color="auto"/>
              <w:right w:val="single" w:sz="4" w:space="0" w:color="auto"/>
            </w:tcBorders>
            <w:shd w:val="clear" w:color="auto" w:fill="auto"/>
            <w:vAlign w:val="center"/>
          </w:tcPr>
          <w:p w:rsidR="00BD4C72" w:rsidRPr="00B13DCA" w:rsidRDefault="00C31252" w:rsidP="006A419F">
            <w:pPr>
              <w:spacing w:after="0"/>
              <w:jc w:val="center"/>
              <w:rPr>
                <w:rFonts w:ascii="Times New Roman" w:hAnsi="Times New Roman" w:cs="Times New Roman"/>
                <w:bCs/>
                <w:sz w:val="24"/>
                <w:szCs w:val="24"/>
              </w:rPr>
            </w:pPr>
            <w:r>
              <w:rPr>
                <w:rFonts w:ascii="Times New Roman" w:hAnsi="Times New Roman" w:cs="Times New Roman"/>
                <w:bCs/>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001ACA"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tcBorders>
              <w:top w:val="nil"/>
              <w:left w:val="nil"/>
              <w:bottom w:val="single" w:sz="4" w:space="0" w:color="auto"/>
              <w:right w:val="single" w:sz="4" w:space="0" w:color="auto"/>
            </w:tcBorders>
            <w:vAlign w:val="center"/>
          </w:tcPr>
          <w:p w:rsidR="00BD4C72" w:rsidRPr="005F66B8" w:rsidRDefault="005F66B8" w:rsidP="006A419F">
            <w:pPr>
              <w:spacing w:after="0"/>
              <w:jc w:val="center"/>
              <w:rPr>
                <w:rFonts w:ascii="Times New Roman" w:hAnsi="Times New Roman" w:cs="Times New Roman"/>
                <w:sz w:val="24"/>
                <w:szCs w:val="24"/>
              </w:rPr>
            </w:pPr>
            <w:r w:rsidRPr="005F66B8">
              <w:rPr>
                <w:rFonts w:ascii="Times New Roman" w:hAnsi="Times New Roman" w:cs="Times New Roman"/>
                <w:sz w:val="24"/>
                <w:szCs w:val="24"/>
              </w:rPr>
              <w:t>100,0</w:t>
            </w:r>
          </w:p>
        </w:tc>
      </w:tr>
      <w:tr w:rsidR="00173283"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173283" w:rsidRPr="00E70559" w:rsidRDefault="00173283" w:rsidP="000B04D2">
            <w:pPr>
              <w:spacing w:after="0"/>
              <w:rPr>
                <w:rFonts w:ascii="Times New Roman" w:hAnsi="Times New Roman" w:cs="Times New Roman"/>
                <w:b/>
                <w:bCs/>
                <w:sz w:val="24"/>
                <w:szCs w:val="24"/>
              </w:rPr>
            </w:pPr>
            <w:r>
              <w:rPr>
                <w:rFonts w:ascii="Times New Roman" w:hAnsi="Times New Roman" w:cs="Times New Roman"/>
                <w:b/>
                <w:bCs/>
                <w:sz w:val="24"/>
                <w:szCs w:val="24"/>
              </w:rPr>
              <w:t>1200 Средства массовой информации</w:t>
            </w:r>
          </w:p>
        </w:tc>
        <w:tc>
          <w:tcPr>
            <w:tcW w:w="1418" w:type="dxa"/>
            <w:tcBorders>
              <w:top w:val="nil"/>
              <w:left w:val="nil"/>
              <w:bottom w:val="single" w:sz="4" w:space="0" w:color="auto"/>
              <w:right w:val="single" w:sz="4" w:space="0" w:color="auto"/>
            </w:tcBorders>
            <w:shd w:val="clear" w:color="auto" w:fill="auto"/>
            <w:vAlign w:val="center"/>
          </w:tcPr>
          <w:p w:rsidR="00173283" w:rsidRDefault="00173283"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1 064,2</w:t>
            </w:r>
          </w:p>
        </w:tc>
        <w:tc>
          <w:tcPr>
            <w:tcW w:w="1417" w:type="dxa"/>
            <w:tcBorders>
              <w:top w:val="nil"/>
              <w:left w:val="nil"/>
              <w:bottom w:val="single" w:sz="4" w:space="0" w:color="auto"/>
              <w:right w:val="single" w:sz="4" w:space="0" w:color="auto"/>
            </w:tcBorders>
            <w:shd w:val="clear" w:color="auto" w:fill="auto"/>
            <w:vAlign w:val="center"/>
          </w:tcPr>
          <w:p w:rsidR="00173283" w:rsidRDefault="00173283"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1 064,2</w:t>
            </w:r>
          </w:p>
        </w:tc>
        <w:tc>
          <w:tcPr>
            <w:tcW w:w="1560" w:type="dxa"/>
            <w:tcBorders>
              <w:top w:val="nil"/>
              <w:left w:val="nil"/>
              <w:bottom w:val="single" w:sz="4" w:space="0" w:color="auto"/>
              <w:right w:val="single" w:sz="4" w:space="0" w:color="auto"/>
            </w:tcBorders>
            <w:shd w:val="clear" w:color="auto" w:fill="auto"/>
            <w:vAlign w:val="center"/>
          </w:tcPr>
          <w:p w:rsidR="00173283" w:rsidRDefault="00173283"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173283" w:rsidRPr="00E70559" w:rsidRDefault="00001ACA"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tcBorders>
              <w:top w:val="nil"/>
              <w:left w:val="nil"/>
              <w:bottom w:val="single" w:sz="4" w:space="0" w:color="auto"/>
              <w:right w:val="single" w:sz="4" w:space="0" w:color="auto"/>
            </w:tcBorders>
            <w:vAlign w:val="center"/>
          </w:tcPr>
          <w:p w:rsidR="00173283" w:rsidRDefault="00173283"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100,0</w:t>
            </w:r>
          </w:p>
        </w:tc>
      </w:tr>
      <w:tr w:rsidR="00173283"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173283" w:rsidRPr="00173283" w:rsidRDefault="00173283" w:rsidP="000B04D2">
            <w:pPr>
              <w:spacing w:after="0"/>
              <w:rPr>
                <w:rFonts w:ascii="Times New Roman" w:hAnsi="Times New Roman" w:cs="Times New Roman"/>
                <w:bCs/>
                <w:sz w:val="24"/>
                <w:szCs w:val="24"/>
              </w:rPr>
            </w:pPr>
            <w:r w:rsidRPr="00173283">
              <w:rPr>
                <w:rFonts w:ascii="Times New Roman" w:hAnsi="Times New Roman" w:cs="Times New Roman"/>
                <w:bCs/>
                <w:sz w:val="24"/>
                <w:szCs w:val="24"/>
              </w:rPr>
              <w:t>1202 Периодическая печать и издательства</w:t>
            </w:r>
          </w:p>
        </w:tc>
        <w:tc>
          <w:tcPr>
            <w:tcW w:w="1418" w:type="dxa"/>
            <w:tcBorders>
              <w:top w:val="nil"/>
              <w:left w:val="nil"/>
              <w:bottom w:val="single" w:sz="4" w:space="0" w:color="auto"/>
              <w:right w:val="single" w:sz="4" w:space="0" w:color="auto"/>
            </w:tcBorders>
            <w:shd w:val="clear" w:color="auto" w:fill="auto"/>
            <w:vAlign w:val="center"/>
          </w:tcPr>
          <w:p w:rsidR="00173283" w:rsidRPr="00173283" w:rsidRDefault="00173283" w:rsidP="000B04D2">
            <w:pPr>
              <w:spacing w:after="0"/>
              <w:jc w:val="center"/>
              <w:rPr>
                <w:rFonts w:ascii="Times New Roman" w:hAnsi="Times New Roman" w:cs="Times New Roman"/>
                <w:bCs/>
                <w:sz w:val="24"/>
                <w:szCs w:val="24"/>
              </w:rPr>
            </w:pPr>
            <w:r w:rsidRPr="00173283">
              <w:rPr>
                <w:rFonts w:ascii="Times New Roman" w:hAnsi="Times New Roman" w:cs="Times New Roman"/>
                <w:bCs/>
                <w:sz w:val="24"/>
                <w:szCs w:val="24"/>
              </w:rPr>
              <w:t>1 064,2</w:t>
            </w:r>
          </w:p>
        </w:tc>
        <w:tc>
          <w:tcPr>
            <w:tcW w:w="1417" w:type="dxa"/>
            <w:tcBorders>
              <w:top w:val="nil"/>
              <w:left w:val="nil"/>
              <w:bottom w:val="single" w:sz="4" w:space="0" w:color="auto"/>
              <w:right w:val="single" w:sz="4" w:space="0" w:color="auto"/>
            </w:tcBorders>
            <w:shd w:val="clear" w:color="auto" w:fill="auto"/>
            <w:vAlign w:val="center"/>
          </w:tcPr>
          <w:p w:rsidR="00173283" w:rsidRPr="00173283" w:rsidRDefault="00173283" w:rsidP="000B04D2">
            <w:pPr>
              <w:spacing w:after="0"/>
              <w:jc w:val="center"/>
              <w:rPr>
                <w:rFonts w:ascii="Times New Roman" w:hAnsi="Times New Roman" w:cs="Times New Roman"/>
                <w:bCs/>
                <w:sz w:val="24"/>
                <w:szCs w:val="24"/>
              </w:rPr>
            </w:pPr>
            <w:r w:rsidRPr="00173283">
              <w:rPr>
                <w:rFonts w:ascii="Times New Roman" w:hAnsi="Times New Roman" w:cs="Times New Roman"/>
                <w:bCs/>
                <w:sz w:val="24"/>
                <w:szCs w:val="24"/>
              </w:rPr>
              <w:t>1 064,2</w:t>
            </w:r>
          </w:p>
        </w:tc>
        <w:tc>
          <w:tcPr>
            <w:tcW w:w="1560" w:type="dxa"/>
            <w:tcBorders>
              <w:top w:val="nil"/>
              <w:left w:val="nil"/>
              <w:bottom w:val="single" w:sz="4" w:space="0" w:color="auto"/>
              <w:right w:val="single" w:sz="4" w:space="0" w:color="auto"/>
            </w:tcBorders>
            <w:shd w:val="clear" w:color="auto" w:fill="auto"/>
            <w:vAlign w:val="center"/>
          </w:tcPr>
          <w:p w:rsidR="00173283" w:rsidRPr="00173283" w:rsidRDefault="00173283" w:rsidP="006A419F">
            <w:pPr>
              <w:spacing w:after="0"/>
              <w:jc w:val="center"/>
              <w:rPr>
                <w:rFonts w:ascii="Times New Roman" w:hAnsi="Times New Roman" w:cs="Times New Roman"/>
                <w:bCs/>
                <w:sz w:val="24"/>
                <w:szCs w:val="24"/>
              </w:rPr>
            </w:pPr>
            <w:r w:rsidRPr="00173283">
              <w:rPr>
                <w:rFonts w:ascii="Times New Roman" w:hAnsi="Times New Roman" w:cs="Times New Roman"/>
                <w:bCs/>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173283" w:rsidRPr="00173283" w:rsidRDefault="00001ACA" w:rsidP="006A419F">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vAlign w:val="center"/>
          </w:tcPr>
          <w:p w:rsidR="00173283" w:rsidRPr="00173283" w:rsidRDefault="00173283" w:rsidP="006A419F">
            <w:pPr>
              <w:spacing w:after="0"/>
              <w:jc w:val="center"/>
              <w:rPr>
                <w:rFonts w:ascii="Times New Roman" w:hAnsi="Times New Roman" w:cs="Times New Roman"/>
                <w:sz w:val="24"/>
                <w:szCs w:val="24"/>
              </w:rPr>
            </w:pPr>
            <w:r w:rsidRPr="00173283">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1300 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C31252"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26,7</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C31252"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26,7</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C31252"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tcBorders>
              <w:top w:val="nil"/>
              <w:left w:val="nil"/>
              <w:bottom w:val="single" w:sz="4" w:space="0" w:color="auto"/>
              <w:right w:val="single" w:sz="4" w:space="0" w:color="auto"/>
            </w:tcBorders>
            <w:vAlign w:val="center"/>
          </w:tcPr>
          <w:p w:rsidR="00BD4C72" w:rsidRPr="00E70559" w:rsidRDefault="00C31252"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100,0</w:t>
            </w:r>
          </w:p>
        </w:tc>
      </w:tr>
      <w:tr w:rsidR="00BD4C72" w:rsidRPr="00E70559" w:rsidTr="00015414">
        <w:trPr>
          <w:trHeight w:val="501"/>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1301 Обслуживание  внутреннего муниципального долга</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C31252" w:rsidP="000B04D2">
            <w:pPr>
              <w:spacing w:after="0"/>
              <w:jc w:val="center"/>
              <w:rPr>
                <w:rFonts w:ascii="Times New Roman" w:hAnsi="Times New Roman" w:cs="Times New Roman"/>
                <w:sz w:val="24"/>
                <w:szCs w:val="24"/>
              </w:rPr>
            </w:pPr>
            <w:r>
              <w:rPr>
                <w:rFonts w:ascii="Times New Roman" w:hAnsi="Times New Roman" w:cs="Times New Roman"/>
                <w:sz w:val="24"/>
                <w:szCs w:val="24"/>
              </w:rPr>
              <w:t>26,7</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C31252" w:rsidP="000B04D2">
            <w:pPr>
              <w:spacing w:after="0"/>
              <w:jc w:val="center"/>
              <w:rPr>
                <w:rFonts w:ascii="Times New Roman" w:hAnsi="Times New Roman" w:cs="Times New Roman"/>
                <w:sz w:val="24"/>
                <w:szCs w:val="24"/>
              </w:rPr>
            </w:pPr>
            <w:r>
              <w:rPr>
                <w:rFonts w:ascii="Times New Roman" w:hAnsi="Times New Roman" w:cs="Times New Roman"/>
                <w:sz w:val="24"/>
                <w:szCs w:val="24"/>
              </w:rPr>
              <w:t>26,7</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C31252"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vAlign w:val="center"/>
          </w:tcPr>
          <w:p w:rsidR="00BD4C72" w:rsidRPr="00E70559" w:rsidRDefault="00C31252"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1400 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73283" w:rsidP="008520C0">
            <w:pPr>
              <w:spacing w:after="0"/>
              <w:jc w:val="center"/>
              <w:rPr>
                <w:rFonts w:ascii="Times New Roman" w:hAnsi="Times New Roman" w:cs="Times New Roman"/>
                <w:b/>
                <w:bCs/>
                <w:sz w:val="24"/>
                <w:szCs w:val="24"/>
              </w:rPr>
            </w:pPr>
            <w:r>
              <w:rPr>
                <w:rFonts w:ascii="Times New Roman" w:hAnsi="Times New Roman" w:cs="Times New Roman"/>
                <w:b/>
                <w:bCs/>
                <w:sz w:val="24"/>
                <w:szCs w:val="24"/>
              </w:rPr>
              <w:t>99 027,4</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73283"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91 375,1</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73283"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+7 652,3</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6578FD" w:rsidP="003E007E">
            <w:pPr>
              <w:spacing w:after="0"/>
              <w:jc w:val="center"/>
              <w:rPr>
                <w:rFonts w:ascii="Times New Roman" w:hAnsi="Times New Roman" w:cs="Times New Roman"/>
                <w:b/>
                <w:sz w:val="24"/>
                <w:szCs w:val="24"/>
              </w:rPr>
            </w:pPr>
            <w:r>
              <w:rPr>
                <w:rFonts w:ascii="Times New Roman" w:hAnsi="Times New Roman" w:cs="Times New Roman"/>
                <w:b/>
                <w:sz w:val="24"/>
                <w:szCs w:val="24"/>
              </w:rPr>
              <w:t>6,0</w:t>
            </w:r>
          </w:p>
        </w:tc>
        <w:tc>
          <w:tcPr>
            <w:tcW w:w="1134" w:type="dxa"/>
            <w:tcBorders>
              <w:top w:val="nil"/>
              <w:left w:val="nil"/>
              <w:bottom w:val="single" w:sz="4" w:space="0" w:color="auto"/>
              <w:right w:val="single" w:sz="4" w:space="0" w:color="auto"/>
            </w:tcBorders>
            <w:vAlign w:val="center"/>
          </w:tcPr>
          <w:p w:rsidR="00BD4C72" w:rsidRPr="00E70559" w:rsidRDefault="00173283"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92,3</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sz w:val="24"/>
                <w:szCs w:val="24"/>
              </w:rPr>
            </w:pPr>
            <w:r w:rsidRPr="00E70559">
              <w:rPr>
                <w:rFonts w:ascii="Times New Roman" w:hAnsi="Times New Roman" w:cs="Times New Roman"/>
                <w:sz w:val="24"/>
                <w:szCs w:val="24"/>
              </w:rPr>
              <w:t>1401 Дотации</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73283" w:rsidP="000B04D2">
            <w:pPr>
              <w:spacing w:after="0"/>
              <w:jc w:val="center"/>
              <w:rPr>
                <w:rFonts w:ascii="Times New Roman" w:hAnsi="Times New Roman" w:cs="Times New Roman"/>
                <w:sz w:val="24"/>
                <w:szCs w:val="24"/>
              </w:rPr>
            </w:pPr>
            <w:r>
              <w:rPr>
                <w:rFonts w:ascii="Times New Roman" w:hAnsi="Times New Roman" w:cs="Times New Roman"/>
                <w:sz w:val="24"/>
                <w:szCs w:val="24"/>
              </w:rPr>
              <w:t>31 907,0</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73283" w:rsidP="000B04D2">
            <w:pPr>
              <w:spacing w:after="0"/>
              <w:jc w:val="center"/>
              <w:rPr>
                <w:rFonts w:ascii="Times New Roman" w:hAnsi="Times New Roman" w:cs="Times New Roman"/>
                <w:sz w:val="24"/>
                <w:szCs w:val="24"/>
              </w:rPr>
            </w:pPr>
            <w:r>
              <w:rPr>
                <w:rFonts w:ascii="Times New Roman" w:hAnsi="Times New Roman" w:cs="Times New Roman"/>
                <w:sz w:val="24"/>
                <w:szCs w:val="24"/>
              </w:rPr>
              <w:t>31 907,0</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73283" w:rsidP="006A419F">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vAlign w:val="center"/>
          </w:tcPr>
          <w:p w:rsidR="00BD4C72" w:rsidRPr="00E70559" w:rsidRDefault="00173283" w:rsidP="006A419F">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color w:val="000000"/>
                <w:sz w:val="24"/>
                <w:szCs w:val="24"/>
              </w:rPr>
            </w:pPr>
            <w:r w:rsidRPr="00E70559">
              <w:rPr>
                <w:rFonts w:ascii="Times New Roman" w:hAnsi="Times New Roman" w:cs="Times New Roman"/>
                <w:color w:val="000000"/>
                <w:sz w:val="24"/>
                <w:szCs w:val="24"/>
              </w:rPr>
              <w:t>1403</w:t>
            </w:r>
            <w:proofErr w:type="gramStart"/>
            <w:r w:rsidRPr="00E70559">
              <w:rPr>
                <w:rFonts w:ascii="Times New Roman" w:hAnsi="Times New Roman" w:cs="Times New Roman"/>
                <w:color w:val="000000"/>
                <w:sz w:val="24"/>
                <w:szCs w:val="24"/>
              </w:rPr>
              <w:t xml:space="preserve"> П</w:t>
            </w:r>
            <w:proofErr w:type="gramEnd"/>
            <w:r w:rsidRPr="00E70559">
              <w:rPr>
                <w:rFonts w:ascii="Times New Roman" w:hAnsi="Times New Roman" w:cs="Times New Roman"/>
                <w:color w:val="000000"/>
                <w:sz w:val="24"/>
                <w:szCs w:val="24"/>
              </w:rPr>
              <w:t>рочие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173283" w:rsidP="008520C0">
            <w:pPr>
              <w:spacing w:after="0"/>
              <w:jc w:val="center"/>
              <w:rPr>
                <w:rFonts w:ascii="Times New Roman" w:hAnsi="Times New Roman" w:cs="Times New Roman"/>
                <w:sz w:val="24"/>
                <w:szCs w:val="24"/>
              </w:rPr>
            </w:pPr>
            <w:r>
              <w:rPr>
                <w:rFonts w:ascii="Times New Roman" w:hAnsi="Times New Roman" w:cs="Times New Roman"/>
                <w:sz w:val="24"/>
                <w:szCs w:val="24"/>
              </w:rPr>
              <w:t>67 120,4</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173283" w:rsidP="000B04D2">
            <w:pPr>
              <w:spacing w:after="0"/>
              <w:jc w:val="center"/>
              <w:rPr>
                <w:rFonts w:ascii="Times New Roman" w:hAnsi="Times New Roman" w:cs="Times New Roman"/>
                <w:sz w:val="24"/>
                <w:szCs w:val="24"/>
              </w:rPr>
            </w:pPr>
            <w:r>
              <w:rPr>
                <w:rFonts w:ascii="Times New Roman" w:hAnsi="Times New Roman" w:cs="Times New Roman"/>
                <w:sz w:val="24"/>
                <w:szCs w:val="24"/>
              </w:rPr>
              <w:t>59 468,1</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173283" w:rsidP="008520C0">
            <w:pPr>
              <w:spacing w:after="0"/>
              <w:rPr>
                <w:rFonts w:ascii="Times New Roman" w:hAnsi="Times New Roman" w:cs="Times New Roman"/>
                <w:sz w:val="24"/>
                <w:szCs w:val="24"/>
              </w:rPr>
            </w:pPr>
            <w:r>
              <w:rPr>
                <w:rFonts w:ascii="Times New Roman" w:hAnsi="Times New Roman" w:cs="Times New Roman"/>
                <w:sz w:val="24"/>
                <w:szCs w:val="24"/>
              </w:rPr>
              <w:t xml:space="preserve">    +7 652,3</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vAlign w:val="center"/>
          </w:tcPr>
          <w:p w:rsidR="00BD4C72" w:rsidRPr="00E70559" w:rsidRDefault="00173283" w:rsidP="006A419F">
            <w:pPr>
              <w:spacing w:after="0"/>
              <w:jc w:val="center"/>
              <w:rPr>
                <w:rFonts w:ascii="Times New Roman" w:hAnsi="Times New Roman" w:cs="Times New Roman"/>
                <w:sz w:val="24"/>
                <w:szCs w:val="24"/>
              </w:rPr>
            </w:pPr>
            <w:r>
              <w:rPr>
                <w:rFonts w:ascii="Times New Roman" w:hAnsi="Times New Roman" w:cs="Times New Roman"/>
                <w:sz w:val="24"/>
                <w:szCs w:val="24"/>
              </w:rPr>
              <w:t>88,6</w:t>
            </w:r>
          </w:p>
        </w:tc>
      </w:tr>
      <w:tr w:rsidR="00BD4C72" w:rsidRPr="00E70559" w:rsidTr="00015414">
        <w:trPr>
          <w:trHeight w:val="300"/>
        </w:trPr>
        <w:tc>
          <w:tcPr>
            <w:tcW w:w="3417" w:type="dxa"/>
            <w:tcBorders>
              <w:top w:val="nil"/>
              <w:left w:val="single" w:sz="4" w:space="0" w:color="auto"/>
              <w:bottom w:val="single" w:sz="4" w:space="0" w:color="auto"/>
              <w:right w:val="single" w:sz="4" w:space="0" w:color="auto"/>
            </w:tcBorders>
            <w:shd w:val="clear" w:color="auto" w:fill="auto"/>
            <w:vAlign w:val="center"/>
          </w:tcPr>
          <w:p w:rsidR="00BD4C72" w:rsidRPr="00E70559" w:rsidRDefault="00BD4C72" w:rsidP="000B04D2">
            <w:pPr>
              <w:spacing w:after="0"/>
              <w:rPr>
                <w:rFonts w:ascii="Times New Roman" w:hAnsi="Times New Roman" w:cs="Times New Roman"/>
                <w:b/>
                <w:bCs/>
                <w:sz w:val="24"/>
                <w:szCs w:val="24"/>
              </w:rPr>
            </w:pPr>
            <w:r w:rsidRPr="00E70559">
              <w:rPr>
                <w:rFonts w:ascii="Times New Roman" w:hAnsi="Times New Roman" w:cs="Times New Roman"/>
                <w:b/>
                <w:bCs/>
                <w:sz w:val="24"/>
                <w:szCs w:val="24"/>
              </w:rPr>
              <w:t>Итого расходов</w:t>
            </w:r>
          </w:p>
        </w:tc>
        <w:tc>
          <w:tcPr>
            <w:tcW w:w="1418"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rPr>
                <w:rFonts w:ascii="Times New Roman" w:hAnsi="Times New Roman" w:cs="Times New Roman"/>
                <w:b/>
                <w:bCs/>
                <w:sz w:val="24"/>
                <w:szCs w:val="24"/>
              </w:rPr>
            </w:pPr>
            <w:r>
              <w:rPr>
                <w:rFonts w:ascii="Times New Roman" w:hAnsi="Times New Roman" w:cs="Times New Roman"/>
                <w:b/>
                <w:bCs/>
                <w:sz w:val="24"/>
                <w:szCs w:val="24"/>
              </w:rPr>
              <w:t>1 569 640,5</w:t>
            </w:r>
          </w:p>
        </w:tc>
        <w:tc>
          <w:tcPr>
            <w:tcW w:w="1417"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rPr>
                <w:rFonts w:ascii="Times New Roman" w:hAnsi="Times New Roman" w:cs="Times New Roman"/>
                <w:b/>
                <w:bCs/>
                <w:sz w:val="24"/>
                <w:szCs w:val="24"/>
              </w:rPr>
            </w:pPr>
            <w:r>
              <w:rPr>
                <w:rFonts w:ascii="Times New Roman" w:hAnsi="Times New Roman" w:cs="Times New Roman"/>
                <w:b/>
                <w:bCs/>
                <w:sz w:val="24"/>
                <w:szCs w:val="24"/>
              </w:rPr>
              <w:t>1 519 834,0</w:t>
            </w:r>
          </w:p>
        </w:tc>
        <w:tc>
          <w:tcPr>
            <w:tcW w:w="1560" w:type="dxa"/>
            <w:tcBorders>
              <w:top w:val="nil"/>
              <w:left w:val="nil"/>
              <w:bottom w:val="single" w:sz="4" w:space="0" w:color="auto"/>
              <w:right w:val="single" w:sz="4" w:space="0" w:color="auto"/>
            </w:tcBorders>
            <w:shd w:val="clear" w:color="auto" w:fill="auto"/>
            <w:vAlign w:val="center"/>
          </w:tcPr>
          <w:p w:rsidR="00BD4C72" w:rsidRPr="00E70559" w:rsidRDefault="006578FD" w:rsidP="006A419F">
            <w:pPr>
              <w:spacing w:after="0"/>
              <w:jc w:val="center"/>
              <w:rPr>
                <w:rFonts w:ascii="Times New Roman" w:hAnsi="Times New Roman" w:cs="Times New Roman"/>
                <w:b/>
                <w:bCs/>
                <w:sz w:val="24"/>
                <w:szCs w:val="24"/>
              </w:rPr>
            </w:pPr>
            <w:r>
              <w:rPr>
                <w:rFonts w:ascii="Times New Roman" w:hAnsi="Times New Roman" w:cs="Times New Roman"/>
                <w:b/>
                <w:bCs/>
                <w:sz w:val="24"/>
                <w:szCs w:val="24"/>
              </w:rPr>
              <w:t>+49 806,5</w:t>
            </w:r>
          </w:p>
        </w:tc>
        <w:tc>
          <w:tcPr>
            <w:tcW w:w="992" w:type="dxa"/>
            <w:tcBorders>
              <w:top w:val="nil"/>
              <w:left w:val="nil"/>
              <w:bottom w:val="single" w:sz="4" w:space="0" w:color="auto"/>
              <w:right w:val="single" w:sz="4" w:space="0" w:color="auto"/>
            </w:tcBorders>
            <w:shd w:val="clear" w:color="auto" w:fill="auto"/>
            <w:vAlign w:val="center"/>
          </w:tcPr>
          <w:p w:rsidR="00BD4C72" w:rsidRPr="00E70559" w:rsidRDefault="00BE3AC9" w:rsidP="006A419F">
            <w:pPr>
              <w:spacing w:after="0"/>
              <w:jc w:val="center"/>
              <w:rPr>
                <w:rFonts w:ascii="Times New Roman" w:hAnsi="Times New Roman" w:cs="Times New Roman"/>
                <w:b/>
                <w:sz w:val="24"/>
                <w:szCs w:val="24"/>
              </w:rPr>
            </w:pPr>
            <w:r>
              <w:rPr>
                <w:rFonts w:ascii="Times New Roman" w:hAnsi="Times New Roman" w:cs="Times New Roman"/>
                <w:b/>
                <w:sz w:val="24"/>
                <w:szCs w:val="24"/>
              </w:rPr>
              <w:t>100,0</w:t>
            </w:r>
          </w:p>
        </w:tc>
        <w:tc>
          <w:tcPr>
            <w:tcW w:w="1134" w:type="dxa"/>
            <w:tcBorders>
              <w:top w:val="nil"/>
              <w:left w:val="nil"/>
              <w:bottom w:val="single" w:sz="4" w:space="0" w:color="auto"/>
              <w:right w:val="single" w:sz="4" w:space="0" w:color="auto"/>
            </w:tcBorders>
            <w:vAlign w:val="center"/>
          </w:tcPr>
          <w:p w:rsidR="00BD4C72" w:rsidRPr="00E70559" w:rsidRDefault="006578FD" w:rsidP="006A419F">
            <w:pPr>
              <w:spacing w:after="0"/>
              <w:jc w:val="center"/>
              <w:rPr>
                <w:rFonts w:ascii="Times New Roman" w:hAnsi="Times New Roman" w:cs="Times New Roman"/>
                <w:b/>
                <w:sz w:val="24"/>
                <w:szCs w:val="24"/>
              </w:rPr>
            </w:pPr>
            <w:r>
              <w:rPr>
                <w:rFonts w:ascii="Times New Roman" w:hAnsi="Times New Roman" w:cs="Times New Roman"/>
                <w:b/>
                <w:sz w:val="24"/>
                <w:szCs w:val="24"/>
              </w:rPr>
              <w:t>96,8</w:t>
            </w:r>
          </w:p>
        </w:tc>
      </w:tr>
    </w:tbl>
    <w:p w:rsidR="00685FC2" w:rsidRDefault="00281CAE" w:rsidP="00281CAE">
      <w:pPr>
        <w:pStyle w:val="ConsPlusNormal"/>
        <w:widowControl/>
        <w:tabs>
          <w:tab w:val="left" w:pos="714"/>
        </w:tabs>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81CAE" w:rsidRPr="00424498" w:rsidRDefault="00281CAE" w:rsidP="006D7E4C">
      <w:pPr>
        <w:spacing w:after="0" w:line="240" w:lineRule="auto"/>
        <w:ind w:firstLine="709"/>
        <w:jc w:val="both"/>
        <w:rPr>
          <w:rFonts w:ascii="Times New Roman" w:hAnsi="Times New Roman" w:cs="Times New Roman"/>
          <w:sz w:val="28"/>
          <w:szCs w:val="28"/>
        </w:rPr>
      </w:pPr>
      <w:r w:rsidRPr="00424498">
        <w:rPr>
          <w:rFonts w:ascii="Times New Roman" w:hAnsi="Times New Roman" w:cs="Times New Roman"/>
          <w:sz w:val="28"/>
          <w:szCs w:val="28"/>
        </w:rPr>
        <w:t>Из таблицы следует, что наибольший удельный вес в расходах бюджета занима</w:t>
      </w:r>
      <w:r w:rsidR="00C903E6">
        <w:rPr>
          <w:rFonts w:ascii="Times New Roman" w:hAnsi="Times New Roman" w:cs="Times New Roman"/>
          <w:sz w:val="28"/>
          <w:szCs w:val="28"/>
        </w:rPr>
        <w:t xml:space="preserve">ют расходы в области </w:t>
      </w:r>
      <w:r w:rsidR="006A419F" w:rsidRPr="00424498">
        <w:rPr>
          <w:rFonts w:ascii="Times New Roman" w:hAnsi="Times New Roman" w:cs="Times New Roman"/>
          <w:sz w:val="28"/>
          <w:szCs w:val="28"/>
        </w:rPr>
        <w:t>образовани</w:t>
      </w:r>
      <w:r w:rsidR="00C903E6">
        <w:rPr>
          <w:rFonts w:ascii="Times New Roman" w:hAnsi="Times New Roman" w:cs="Times New Roman"/>
          <w:sz w:val="28"/>
          <w:szCs w:val="28"/>
        </w:rPr>
        <w:t>я</w:t>
      </w:r>
      <w:r w:rsidR="006A419F" w:rsidRPr="00424498">
        <w:rPr>
          <w:rFonts w:ascii="Times New Roman" w:hAnsi="Times New Roman" w:cs="Times New Roman"/>
          <w:sz w:val="28"/>
          <w:szCs w:val="28"/>
        </w:rPr>
        <w:t xml:space="preserve"> и составля</w:t>
      </w:r>
      <w:r w:rsidR="00C903E6">
        <w:rPr>
          <w:rFonts w:ascii="Times New Roman" w:hAnsi="Times New Roman" w:cs="Times New Roman"/>
          <w:sz w:val="28"/>
          <w:szCs w:val="28"/>
        </w:rPr>
        <w:t>ют</w:t>
      </w:r>
      <w:r w:rsidR="006A419F" w:rsidRPr="00424498">
        <w:rPr>
          <w:rFonts w:ascii="Times New Roman" w:hAnsi="Times New Roman" w:cs="Times New Roman"/>
          <w:sz w:val="28"/>
          <w:szCs w:val="28"/>
        </w:rPr>
        <w:t xml:space="preserve"> </w:t>
      </w:r>
      <w:r w:rsidR="00CA7DB5">
        <w:rPr>
          <w:rFonts w:ascii="Times New Roman" w:hAnsi="Times New Roman" w:cs="Times New Roman"/>
          <w:sz w:val="28"/>
          <w:szCs w:val="28"/>
        </w:rPr>
        <w:t>65,7</w:t>
      </w:r>
      <w:r w:rsidRPr="00424498">
        <w:rPr>
          <w:rFonts w:ascii="Times New Roman" w:hAnsi="Times New Roman" w:cs="Times New Roman"/>
          <w:sz w:val="28"/>
          <w:szCs w:val="28"/>
        </w:rPr>
        <w:t>%.</w:t>
      </w:r>
      <w:r w:rsidR="002567E7" w:rsidRPr="00424498">
        <w:rPr>
          <w:rFonts w:ascii="Times New Roman" w:hAnsi="Times New Roman" w:cs="Times New Roman"/>
          <w:sz w:val="28"/>
          <w:szCs w:val="28"/>
        </w:rPr>
        <w:t xml:space="preserve">   </w:t>
      </w:r>
    </w:p>
    <w:p w:rsidR="00281CAE" w:rsidRPr="00424498" w:rsidRDefault="00281CAE" w:rsidP="006D7E4C">
      <w:pPr>
        <w:spacing w:after="0" w:line="240" w:lineRule="auto"/>
        <w:ind w:firstLine="709"/>
        <w:jc w:val="both"/>
        <w:rPr>
          <w:rFonts w:ascii="Times New Roman" w:hAnsi="Times New Roman" w:cs="Times New Roman"/>
          <w:sz w:val="28"/>
          <w:szCs w:val="28"/>
        </w:rPr>
      </w:pPr>
      <w:r w:rsidRPr="00424498">
        <w:rPr>
          <w:rFonts w:ascii="Times New Roman" w:hAnsi="Times New Roman" w:cs="Times New Roman"/>
          <w:sz w:val="28"/>
          <w:szCs w:val="28"/>
        </w:rPr>
        <w:t xml:space="preserve">Второе место в общей сумме расходов за отчётный период составляют расходы по </w:t>
      </w:r>
      <w:r w:rsidRPr="00CA7DB5">
        <w:rPr>
          <w:rFonts w:ascii="Times New Roman" w:hAnsi="Times New Roman" w:cs="Times New Roman"/>
          <w:sz w:val="28"/>
          <w:szCs w:val="28"/>
        </w:rPr>
        <w:t xml:space="preserve">разделу </w:t>
      </w:r>
      <w:r w:rsidR="00D27183" w:rsidRPr="00CA7DB5">
        <w:rPr>
          <w:rFonts w:ascii="Times New Roman" w:hAnsi="Times New Roman" w:cs="Times New Roman"/>
          <w:sz w:val="28"/>
          <w:szCs w:val="28"/>
        </w:rPr>
        <w:t>«</w:t>
      </w:r>
      <w:r w:rsidR="00CA7DB5" w:rsidRPr="00CA7DB5">
        <w:rPr>
          <w:rFonts w:ascii="Times New Roman" w:hAnsi="Times New Roman" w:cs="Times New Roman"/>
          <w:bCs/>
          <w:sz w:val="28"/>
          <w:szCs w:val="28"/>
        </w:rPr>
        <w:t>Национальная  экономика</w:t>
      </w:r>
      <w:r w:rsidR="00D27183" w:rsidRPr="00424498">
        <w:rPr>
          <w:rFonts w:ascii="Times New Roman" w:hAnsi="Times New Roman" w:cs="Times New Roman"/>
          <w:sz w:val="28"/>
          <w:szCs w:val="28"/>
        </w:rPr>
        <w:t xml:space="preserve">» </w:t>
      </w:r>
      <w:r w:rsidR="00D27183">
        <w:rPr>
          <w:rFonts w:ascii="Times New Roman" w:hAnsi="Times New Roman" w:cs="Times New Roman"/>
          <w:sz w:val="28"/>
          <w:szCs w:val="28"/>
        </w:rPr>
        <w:t>- 1</w:t>
      </w:r>
      <w:r w:rsidR="00CA7DB5">
        <w:rPr>
          <w:rFonts w:ascii="Times New Roman" w:hAnsi="Times New Roman" w:cs="Times New Roman"/>
          <w:sz w:val="28"/>
          <w:szCs w:val="28"/>
        </w:rPr>
        <w:t>2</w:t>
      </w:r>
      <w:r w:rsidR="00D27183">
        <w:rPr>
          <w:rFonts w:ascii="Times New Roman" w:hAnsi="Times New Roman" w:cs="Times New Roman"/>
          <w:sz w:val="28"/>
          <w:szCs w:val="28"/>
        </w:rPr>
        <w:t>,0</w:t>
      </w:r>
      <w:r w:rsidR="00C903E6">
        <w:rPr>
          <w:rFonts w:ascii="Times New Roman" w:hAnsi="Times New Roman" w:cs="Times New Roman"/>
          <w:sz w:val="28"/>
          <w:szCs w:val="28"/>
        </w:rPr>
        <w:t>%</w:t>
      </w:r>
      <w:r w:rsidRPr="00424498">
        <w:rPr>
          <w:rFonts w:ascii="Times New Roman" w:hAnsi="Times New Roman" w:cs="Times New Roman"/>
          <w:sz w:val="28"/>
          <w:szCs w:val="28"/>
        </w:rPr>
        <w:t>.</w:t>
      </w:r>
    </w:p>
    <w:p w:rsidR="00281CAE" w:rsidRPr="00424498" w:rsidRDefault="00281CAE" w:rsidP="006D7E4C">
      <w:pPr>
        <w:spacing w:after="0" w:line="240" w:lineRule="auto"/>
        <w:ind w:firstLine="709"/>
        <w:jc w:val="both"/>
        <w:rPr>
          <w:rFonts w:ascii="Times New Roman" w:hAnsi="Times New Roman" w:cs="Times New Roman"/>
          <w:sz w:val="28"/>
          <w:szCs w:val="28"/>
        </w:rPr>
      </w:pPr>
      <w:r w:rsidRPr="00424498">
        <w:rPr>
          <w:rFonts w:ascii="Times New Roman" w:hAnsi="Times New Roman" w:cs="Times New Roman"/>
          <w:sz w:val="28"/>
          <w:szCs w:val="28"/>
        </w:rPr>
        <w:t xml:space="preserve">Третье место в общей сумме расходов за отчётный период </w:t>
      </w:r>
      <w:r w:rsidR="002567E7" w:rsidRPr="00424498">
        <w:rPr>
          <w:rFonts w:ascii="Times New Roman" w:hAnsi="Times New Roman" w:cs="Times New Roman"/>
          <w:sz w:val="28"/>
          <w:szCs w:val="28"/>
        </w:rPr>
        <w:t xml:space="preserve">   </w:t>
      </w:r>
      <w:r w:rsidRPr="00424498">
        <w:rPr>
          <w:rFonts w:ascii="Times New Roman" w:hAnsi="Times New Roman" w:cs="Times New Roman"/>
          <w:sz w:val="28"/>
          <w:szCs w:val="28"/>
        </w:rPr>
        <w:t>составляют расходы по</w:t>
      </w:r>
      <w:r w:rsidR="006A419F" w:rsidRPr="00424498">
        <w:rPr>
          <w:rFonts w:ascii="Times New Roman" w:hAnsi="Times New Roman" w:cs="Times New Roman"/>
          <w:sz w:val="28"/>
          <w:szCs w:val="28"/>
        </w:rPr>
        <w:t xml:space="preserve"> разделу «</w:t>
      </w:r>
      <w:r w:rsidR="00D27183">
        <w:rPr>
          <w:rFonts w:ascii="Times New Roman" w:hAnsi="Times New Roman" w:cs="Times New Roman"/>
          <w:sz w:val="28"/>
          <w:szCs w:val="28"/>
        </w:rPr>
        <w:t>Общегосударственные вопросы</w:t>
      </w:r>
      <w:r w:rsidR="006A419F" w:rsidRPr="00424498">
        <w:rPr>
          <w:rFonts w:ascii="Times New Roman" w:hAnsi="Times New Roman" w:cs="Times New Roman"/>
          <w:sz w:val="28"/>
          <w:szCs w:val="28"/>
        </w:rPr>
        <w:t>» -</w:t>
      </w:r>
      <w:r w:rsidR="00C903E6">
        <w:rPr>
          <w:rFonts w:ascii="Times New Roman" w:hAnsi="Times New Roman" w:cs="Times New Roman"/>
          <w:sz w:val="28"/>
          <w:szCs w:val="28"/>
        </w:rPr>
        <w:t xml:space="preserve"> </w:t>
      </w:r>
      <w:r w:rsidR="00D27183">
        <w:rPr>
          <w:rFonts w:ascii="Times New Roman" w:hAnsi="Times New Roman" w:cs="Times New Roman"/>
          <w:sz w:val="28"/>
          <w:szCs w:val="28"/>
        </w:rPr>
        <w:t>6,</w:t>
      </w:r>
      <w:r w:rsidR="00CA7DB5">
        <w:rPr>
          <w:rFonts w:ascii="Times New Roman" w:hAnsi="Times New Roman" w:cs="Times New Roman"/>
          <w:sz w:val="28"/>
          <w:szCs w:val="28"/>
        </w:rPr>
        <w:t>1</w:t>
      </w:r>
      <w:r w:rsidR="00C903E6">
        <w:rPr>
          <w:rFonts w:ascii="Times New Roman" w:hAnsi="Times New Roman" w:cs="Times New Roman"/>
          <w:sz w:val="28"/>
          <w:szCs w:val="28"/>
        </w:rPr>
        <w:t>%</w:t>
      </w:r>
      <w:r w:rsidR="00CA7DB5">
        <w:rPr>
          <w:rFonts w:ascii="Times New Roman" w:hAnsi="Times New Roman" w:cs="Times New Roman"/>
          <w:sz w:val="28"/>
          <w:szCs w:val="28"/>
        </w:rPr>
        <w:t>, «Межбюджетные трансферты» -6,0%.</w:t>
      </w:r>
    </w:p>
    <w:p w:rsidR="006A419F" w:rsidRPr="00424498" w:rsidRDefault="006A419F" w:rsidP="006D7E4C">
      <w:pPr>
        <w:spacing w:after="0" w:line="240" w:lineRule="auto"/>
        <w:ind w:firstLine="709"/>
        <w:jc w:val="both"/>
        <w:rPr>
          <w:rFonts w:ascii="Times New Roman" w:hAnsi="Times New Roman" w:cs="Times New Roman"/>
          <w:sz w:val="28"/>
          <w:szCs w:val="28"/>
        </w:rPr>
      </w:pPr>
    </w:p>
    <w:p w:rsidR="003C018D" w:rsidRPr="00424498" w:rsidRDefault="00257D81" w:rsidP="00257D81">
      <w:pPr>
        <w:autoSpaceDE w:val="0"/>
        <w:autoSpaceDN w:val="0"/>
        <w:adjustRightInd w:val="0"/>
        <w:ind w:firstLine="709"/>
        <w:jc w:val="center"/>
        <w:rPr>
          <w:rFonts w:ascii="Times New Roman" w:eastAsia="Times New Roman" w:hAnsi="Times New Roman" w:cs="Times New Roman"/>
          <w:color w:val="000000"/>
          <w:sz w:val="28"/>
          <w:szCs w:val="28"/>
        </w:rPr>
      </w:pPr>
      <w:proofErr w:type="gramStart"/>
      <w:r w:rsidRPr="00424498">
        <w:rPr>
          <w:rFonts w:ascii="Times New Roman" w:eastAsia="Times New Roman" w:hAnsi="Times New Roman" w:cs="Times New Roman"/>
          <w:color w:val="000000"/>
          <w:sz w:val="28"/>
          <w:szCs w:val="28"/>
        </w:rPr>
        <w:t>Сравнительный а</w:t>
      </w:r>
      <w:r w:rsidR="003C018D" w:rsidRPr="00424498">
        <w:rPr>
          <w:rFonts w:ascii="Times New Roman" w:eastAsia="Times New Roman" w:hAnsi="Times New Roman" w:cs="Times New Roman"/>
          <w:color w:val="000000"/>
          <w:sz w:val="28"/>
          <w:szCs w:val="28"/>
        </w:rPr>
        <w:t xml:space="preserve">нализ </w:t>
      </w:r>
      <w:r w:rsidRPr="00424498">
        <w:rPr>
          <w:rFonts w:ascii="Times New Roman" w:eastAsia="Times New Roman" w:hAnsi="Times New Roman" w:cs="Times New Roman"/>
          <w:color w:val="000000"/>
          <w:sz w:val="28"/>
          <w:szCs w:val="28"/>
        </w:rPr>
        <w:t>исп</w:t>
      </w:r>
      <w:r w:rsidR="009746F4" w:rsidRPr="00424498">
        <w:rPr>
          <w:rFonts w:ascii="Times New Roman" w:eastAsia="Times New Roman" w:hAnsi="Times New Roman" w:cs="Times New Roman"/>
          <w:color w:val="000000"/>
          <w:sz w:val="28"/>
          <w:szCs w:val="28"/>
        </w:rPr>
        <w:t>олнения бюджета по расходам 202</w:t>
      </w:r>
      <w:r w:rsidR="00EE4564">
        <w:rPr>
          <w:rFonts w:ascii="Times New Roman" w:eastAsia="Times New Roman" w:hAnsi="Times New Roman" w:cs="Times New Roman"/>
          <w:color w:val="000000"/>
          <w:sz w:val="28"/>
          <w:szCs w:val="28"/>
        </w:rPr>
        <w:t>4</w:t>
      </w:r>
      <w:r w:rsidR="009746F4" w:rsidRPr="00424498">
        <w:rPr>
          <w:rFonts w:ascii="Times New Roman" w:eastAsia="Times New Roman" w:hAnsi="Times New Roman" w:cs="Times New Roman"/>
          <w:color w:val="000000"/>
          <w:sz w:val="28"/>
          <w:szCs w:val="28"/>
        </w:rPr>
        <w:t xml:space="preserve"> года к 202</w:t>
      </w:r>
      <w:r w:rsidR="00EE4564">
        <w:rPr>
          <w:rFonts w:ascii="Times New Roman" w:eastAsia="Times New Roman" w:hAnsi="Times New Roman" w:cs="Times New Roman"/>
          <w:color w:val="000000"/>
          <w:sz w:val="28"/>
          <w:szCs w:val="28"/>
        </w:rPr>
        <w:t>3</w:t>
      </w:r>
      <w:r w:rsidR="009746F4" w:rsidRPr="00424498">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color w:val="000000"/>
          <w:sz w:val="28"/>
          <w:szCs w:val="28"/>
        </w:rPr>
        <w:t>году</w:t>
      </w:r>
      <w:r w:rsidR="003C018D" w:rsidRPr="00424498">
        <w:rPr>
          <w:rFonts w:ascii="Times New Roman" w:eastAsia="Times New Roman" w:hAnsi="Times New Roman" w:cs="Times New Roman"/>
          <w:color w:val="000000"/>
          <w:sz w:val="28"/>
          <w:szCs w:val="28"/>
        </w:rPr>
        <w:t xml:space="preserve"> в </w:t>
      </w:r>
      <w:r w:rsidR="00D85D5F" w:rsidRPr="00424498">
        <w:rPr>
          <w:rFonts w:ascii="Times New Roman" w:eastAsia="Times New Roman" w:hAnsi="Times New Roman" w:cs="Times New Roman"/>
          <w:color w:val="000000"/>
          <w:sz w:val="28"/>
          <w:szCs w:val="28"/>
        </w:rPr>
        <w:t xml:space="preserve">представлен в таблице </w:t>
      </w:r>
      <w:proofErr w:type="gramEnd"/>
    </w:p>
    <w:p w:rsidR="003C018D" w:rsidRDefault="001B6BAB" w:rsidP="001B6BAB">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018D">
        <w:rPr>
          <w:rFonts w:ascii="Times New Roman" w:eastAsia="Times New Roman" w:hAnsi="Times New Roman" w:cs="Times New Roman"/>
          <w:color w:val="000000"/>
          <w:sz w:val="24"/>
          <w:szCs w:val="24"/>
        </w:rPr>
        <w:t>Таблица №</w:t>
      </w:r>
      <w:r>
        <w:rPr>
          <w:rFonts w:ascii="Times New Roman" w:eastAsia="Times New Roman" w:hAnsi="Times New Roman" w:cs="Times New Roman"/>
          <w:color w:val="000000"/>
          <w:sz w:val="24"/>
          <w:szCs w:val="24"/>
        </w:rPr>
        <w:t xml:space="preserve"> 10</w:t>
      </w:r>
    </w:p>
    <w:p w:rsidR="00257D81" w:rsidRPr="003C018D" w:rsidRDefault="00257D81" w:rsidP="009037CE">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(тыс. </w:t>
      </w:r>
      <w:proofErr w:type="spellStart"/>
      <w:r>
        <w:rPr>
          <w:rFonts w:ascii="Times New Roman" w:eastAsia="Times New Roman" w:hAnsi="Times New Roman" w:cs="Times New Roman"/>
          <w:color w:val="000000"/>
          <w:sz w:val="24"/>
          <w:szCs w:val="24"/>
        </w:rPr>
        <w:t>руб</w:t>
      </w:r>
      <w:proofErr w:type="spellEnd"/>
      <w:r>
        <w:rPr>
          <w:rFonts w:ascii="Times New Roman" w:eastAsia="Times New Roman" w:hAnsi="Times New Roman" w:cs="Times New Roman"/>
          <w:color w:val="000000"/>
          <w:sz w:val="24"/>
          <w:szCs w:val="24"/>
        </w:rPr>
        <w:t>)</w:t>
      </w:r>
    </w:p>
    <w:tbl>
      <w:tblPr>
        <w:tblW w:w="5140" w:type="pct"/>
        <w:tblLayout w:type="fixed"/>
        <w:tblLook w:val="04A0" w:firstRow="1" w:lastRow="0" w:firstColumn="1" w:lastColumn="0" w:noHBand="0" w:noVBand="1"/>
      </w:tblPr>
      <w:tblGrid>
        <w:gridCol w:w="3468"/>
        <w:gridCol w:w="1460"/>
        <w:gridCol w:w="1421"/>
        <w:gridCol w:w="1415"/>
        <w:gridCol w:w="1442"/>
        <w:gridCol w:w="1156"/>
      </w:tblGrid>
      <w:tr w:rsidR="00224691" w:rsidRPr="00E70559" w:rsidTr="007D0EC6">
        <w:trPr>
          <w:trHeight w:val="913"/>
        </w:trPr>
        <w:tc>
          <w:tcPr>
            <w:tcW w:w="1673"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65D41" w:rsidRPr="00E70559" w:rsidRDefault="00065D41" w:rsidP="000B04D2">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Разделы</w:t>
            </w:r>
          </w:p>
        </w:tc>
        <w:tc>
          <w:tcPr>
            <w:tcW w:w="704" w:type="pct"/>
            <w:tcBorders>
              <w:top w:val="single" w:sz="4" w:space="0" w:color="auto"/>
              <w:left w:val="nil"/>
              <w:bottom w:val="single" w:sz="4" w:space="0" w:color="auto"/>
              <w:right w:val="single" w:sz="4" w:space="0" w:color="auto"/>
            </w:tcBorders>
            <w:shd w:val="clear" w:color="000000" w:fill="CCFFFF"/>
            <w:vAlign w:val="center"/>
            <w:hideMark/>
          </w:tcPr>
          <w:p w:rsidR="00065D41" w:rsidRPr="00E70559" w:rsidRDefault="009746F4" w:rsidP="00447526">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Исполнено 202</w:t>
            </w:r>
            <w:r w:rsidR="00447526">
              <w:rPr>
                <w:rFonts w:ascii="Times New Roman" w:eastAsia="Times New Roman" w:hAnsi="Times New Roman" w:cs="Times New Roman"/>
                <w:b/>
                <w:color w:val="000000"/>
                <w:sz w:val="24"/>
                <w:szCs w:val="24"/>
              </w:rPr>
              <w:t>2</w:t>
            </w:r>
            <w:r w:rsidR="004E43A9" w:rsidRPr="00E70559">
              <w:rPr>
                <w:rFonts w:ascii="Times New Roman" w:eastAsia="Times New Roman" w:hAnsi="Times New Roman" w:cs="Times New Roman"/>
                <w:b/>
                <w:color w:val="000000"/>
                <w:sz w:val="24"/>
                <w:szCs w:val="24"/>
              </w:rPr>
              <w:t xml:space="preserve"> год</w:t>
            </w:r>
          </w:p>
        </w:tc>
        <w:tc>
          <w:tcPr>
            <w:tcW w:w="685" w:type="pct"/>
            <w:tcBorders>
              <w:top w:val="single" w:sz="4" w:space="0" w:color="auto"/>
              <w:left w:val="nil"/>
              <w:bottom w:val="single" w:sz="4" w:space="0" w:color="auto"/>
              <w:right w:val="single" w:sz="4" w:space="0" w:color="auto"/>
            </w:tcBorders>
            <w:shd w:val="clear" w:color="000000" w:fill="CCFFFF"/>
            <w:vAlign w:val="center"/>
            <w:hideMark/>
          </w:tcPr>
          <w:p w:rsidR="00065D41" w:rsidRPr="00E70559" w:rsidRDefault="009746F4" w:rsidP="00447526">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Исполнено 202</w:t>
            </w:r>
            <w:r w:rsidR="00447526">
              <w:rPr>
                <w:rFonts w:ascii="Times New Roman" w:eastAsia="Times New Roman" w:hAnsi="Times New Roman" w:cs="Times New Roman"/>
                <w:b/>
                <w:color w:val="000000"/>
                <w:sz w:val="24"/>
                <w:szCs w:val="24"/>
              </w:rPr>
              <w:t>3</w:t>
            </w:r>
            <w:r w:rsidR="00065D41" w:rsidRPr="00E70559">
              <w:rPr>
                <w:rFonts w:ascii="Times New Roman" w:eastAsia="Times New Roman" w:hAnsi="Times New Roman" w:cs="Times New Roman"/>
                <w:b/>
                <w:color w:val="000000"/>
                <w:sz w:val="24"/>
                <w:szCs w:val="24"/>
              </w:rPr>
              <w:t xml:space="preserve"> год</w:t>
            </w:r>
          </w:p>
        </w:tc>
        <w:tc>
          <w:tcPr>
            <w:tcW w:w="683" w:type="pct"/>
            <w:tcBorders>
              <w:top w:val="single" w:sz="4" w:space="0" w:color="auto"/>
              <w:left w:val="nil"/>
              <w:bottom w:val="single" w:sz="4" w:space="0" w:color="auto"/>
              <w:right w:val="single" w:sz="4" w:space="0" w:color="auto"/>
            </w:tcBorders>
            <w:shd w:val="clear" w:color="000000" w:fill="CCFFFF"/>
            <w:vAlign w:val="center"/>
            <w:hideMark/>
          </w:tcPr>
          <w:p w:rsidR="00065D41" w:rsidRPr="00E70559" w:rsidRDefault="009746F4" w:rsidP="00447526">
            <w:pPr>
              <w:spacing w:after="0" w:line="240" w:lineRule="auto"/>
              <w:jc w:val="center"/>
              <w:rPr>
                <w:rFonts w:ascii="Times New Roman" w:eastAsia="Times New Roman" w:hAnsi="Times New Roman" w:cs="Times New Roman"/>
                <w:b/>
                <w:color w:val="000000"/>
                <w:sz w:val="24"/>
                <w:szCs w:val="24"/>
              </w:rPr>
            </w:pPr>
            <w:r w:rsidRPr="00E70559">
              <w:rPr>
                <w:rFonts w:ascii="Times New Roman" w:eastAsia="Times New Roman" w:hAnsi="Times New Roman" w:cs="Times New Roman"/>
                <w:b/>
                <w:color w:val="000000"/>
                <w:sz w:val="24"/>
                <w:szCs w:val="24"/>
              </w:rPr>
              <w:t>Исполнено 202</w:t>
            </w:r>
            <w:r w:rsidR="00447526">
              <w:rPr>
                <w:rFonts w:ascii="Times New Roman" w:eastAsia="Times New Roman" w:hAnsi="Times New Roman" w:cs="Times New Roman"/>
                <w:b/>
                <w:color w:val="000000"/>
                <w:sz w:val="24"/>
                <w:szCs w:val="24"/>
              </w:rPr>
              <w:t>4</w:t>
            </w:r>
            <w:r w:rsidR="004E43A9" w:rsidRPr="00E70559">
              <w:rPr>
                <w:rFonts w:ascii="Times New Roman" w:eastAsia="Times New Roman" w:hAnsi="Times New Roman" w:cs="Times New Roman"/>
                <w:b/>
                <w:color w:val="000000"/>
                <w:sz w:val="24"/>
                <w:szCs w:val="24"/>
              </w:rPr>
              <w:t xml:space="preserve"> год</w:t>
            </w:r>
          </w:p>
        </w:tc>
        <w:tc>
          <w:tcPr>
            <w:tcW w:w="696" w:type="pct"/>
            <w:tcBorders>
              <w:top w:val="single" w:sz="4" w:space="0" w:color="auto"/>
              <w:left w:val="nil"/>
              <w:bottom w:val="single" w:sz="4" w:space="0" w:color="auto"/>
              <w:right w:val="single" w:sz="4" w:space="0" w:color="auto"/>
            </w:tcBorders>
            <w:shd w:val="clear" w:color="000000" w:fill="CCFFFF"/>
            <w:vAlign w:val="center"/>
            <w:hideMark/>
          </w:tcPr>
          <w:p w:rsidR="00065D41" w:rsidRPr="00E70559" w:rsidRDefault="009746F4" w:rsidP="00447526">
            <w:pPr>
              <w:spacing w:after="0" w:line="240" w:lineRule="auto"/>
              <w:jc w:val="center"/>
              <w:rPr>
                <w:rFonts w:ascii="Times New Roman" w:hAnsi="Times New Roman" w:cs="Times New Roman"/>
                <w:b/>
                <w:sz w:val="24"/>
                <w:szCs w:val="24"/>
              </w:rPr>
            </w:pPr>
            <w:proofErr w:type="spellStart"/>
            <w:r w:rsidRPr="00E70559">
              <w:rPr>
                <w:rFonts w:ascii="Times New Roman" w:hAnsi="Times New Roman" w:cs="Times New Roman"/>
                <w:b/>
                <w:sz w:val="24"/>
                <w:szCs w:val="24"/>
              </w:rPr>
              <w:t>Отклон</w:t>
            </w:r>
            <w:proofErr w:type="spellEnd"/>
            <w:r w:rsidRPr="00E70559">
              <w:rPr>
                <w:rFonts w:ascii="Times New Roman" w:hAnsi="Times New Roman" w:cs="Times New Roman"/>
                <w:b/>
                <w:sz w:val="24"/>
                <w:szCs w:val="24"/>
              </w:rPr>
              <w:t>. 202</w:t>
            </w:r>
            <w:r w:rsidR="00447526">
              <w:rPr>
                <w:rFonts w:ascii="Times New Roman" w:hAnsi="Times New Roman" w:cs="Times New Roman"/>
                <w:b/>
                <w:sz w:val="24"/>
                <w:szCs w:val="24"/>
              </w:rPr>
              <w:t>4</w:t>
            </w:r>
            <w:r w:rsidRPr="00E70559">
              <w:rPr>
                <w:rFonts w:ascii="Times New Roman" w:hAnsi="Times New Roman" w:cs="Times New Roman"/>
                <w:b/>
                <w:sz w:val="24"/>
                <w:szCs w:val="24"/>
              </w:rPr>
              <w:t>г. к 202</w:t>
            </w:r>
            <w:r w:rsidR="00447526">
              <w:rPr>
                <w:rFonts w:ascii="Times New Roman" w:hAnsi="Times New Roman" w:cs="Times New Roman"/>
                <w:b/>
                <w:sz w:val="24"/>
                <w:szCs w:val="24"/>
              </w:rPr>
              <w:t>3</w:t>
            </w:r>
            <w:r w:rsidR="004E43A9" w:rsidRPr="00E70559">
              <w:rPr>
                <w:rFonts w:ascii="Times New Roman" w:hAnsi="Times New Roman" w:cs="Times New Roman"/>
                <w:b/>
                <w:sz w:val="24"/>
                <w:szCs w:val="24"/>
              </w:rPr>
              <w:t>г.</w:t>
            </w:r>
          </w:p>
        </w:tc>
        <w:tc>
          <w:tcPr>
            <w:tcW w:w="558" w:type="pct"/>
            <w:tcBorders>
              <w:top w:val="single" w:sz="4" w:space="0" w:color="auto"/>
              <w:left w:val="nil"/>
              <w:bottom w:val="single" w:sz="4" w:space="0" w:color="auto"/>
              <w:right w:val="single" w:sz="4" w:space="0" w:color="auto"/>
            </w:tcBorders>
            <w:shd w:val="clear" w:color="000000" w:fill="CCFFFF"/>
            <w:vAlign w:val="center"/>
          </w:tcPr>
          <w:p w:rsidR="00065D41" w:rsidRPr="00E70559" w:rsidRDefault="00065D41" w:rsidP="00F768FB">
            <w:pPr>
              <w:spacing w:after="0" w:line="240" w:lineRule="auto"/>
              <w:jc w:val="center"/>
              <w:rPr>
                <w:rFonts w:ascii="Times New Roman" w:hAnsi="Times New Roman" w:cs="Times New Roman"/>
                <w:b/>
                <w:sz w:val="24"/>
                <w:szCs w:val="24"/>
              </w:rPr>
            </w:pPr>
            <w:r w:rsidRPr="00E70559">
              <w:rPr>
                <w:rFonts w:ascii="Times New Roman" w:hAnsi="Times New Roman" w:cs="Times New Roman"/>
                <w:b/>
                <w:sz w:val="24"/>
                <w:szCs w:val="24"/>
              </w:rPr>
              <w:t xml:space="preserve">% исполнения к </w:t>
            </w:r>
            <w:r w:rsidR="009746F4" w:rsidRPr="00E70559">
              <w:rPr>
                <w:rFonts w:ascii="Times New Roman" w:hAnsi="Times New Roman" w:cs="Times New Roman"/>
                <w:b/>
                <w:sz w:val="24"/>
                <w:szCs w:val="24"/>
              </w:rPr>
              <w:t>202</w:t>
            </w:r>
            <w:r w:rsidR="00F768FB">
              <w:rPr>
                <w:rFonts w:ascii="Times New Roman" w:hAnsi="Times New Roman" w:cs="Times New Roman"/>
                <w:b/>
                <w:sz w:val="24"/>
                <w:szCs w:val="24"/>
              </w:rPr>
              <w:t>2</w:t>
            </w:r>
            <w:r w:rsidR="004E43A9" w:rsidRPr="00E70559">
              <w:rPr>
                <w:rFonts w:ascii="Times New Roman" w:hAnsi="Times New Roman" w:cs="Times New Roman"/>
                <w:b/>
                <w:sz w:val="24"/>
                <w:szCs w:val="24"/>
              </w:rPr>
              <w:t xml:space="preserve"> году</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0100 Общегосударственные вопросы</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53</w:t>
            </w:r>
            <w:r>
              <w:rPr>
                <w:rFonts w:ascii="Times New Roman" w:hAnsi="Times New Roman" w:cs="Times New Roman"/>
                <w:b/>
                <w:bCs/>
                <w:sz w:val="24"/>
                <w:szCs w:val="24"/>
              </w:rPr>
              <w:t xml:space="preserve"> 6</w:t>
            </w:r>
            <w:r w:rsidRPr="00E70559">
              <w:rPr>
                <w:rFonts w:ascii="Times New Roman" w:hAnsi="Times New Roman" w:cs="Times New Roman"/>
                <w:b/>
                <w:bCs/>
                <w:sz w:val="24"/>
                <w:szCs w:val="24"/>
              </w:rPr>
              <w:t>43,2</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90 995,6</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0C687D">
            <w:pPr>
              <w:spacing w:after="0"/>
              <w:jc w:val="center"/>
              <w:rPr>
                <w:rFonts w:ascii="Times New Roman" w:hAnsi="Times New Roman" w:cs="Times New Roman"/>
                <w:b/>
                <w:bCs/>
                <w:sz w:val="24"/>
                <w:szCs w:val="24"/>
              </w:rPr>
            </w:pPr>
            <w:r>
              <w:rPr>
                <w:rFonts w:ascii="Times New Roman" w:hAnsi="Times New Roman" w:cs="Times New Roman"/>
                <w:b/>
                <w:bCs/>
                <w:sz w:val="24"/>
                <w:szCs w:val="24"/>
              </w:rPr>
              <w:t>94 315,6</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C27779">
            <w:pPr>
              <w:spacing w:after="0"/>
              <w:jc w:val="center"/>
              <w:rPr>
                <w:rFonts w:ascii="Times New Roman" w:hAnsi="Times New Roman" w:cs="Times New Roman"/>
                <w:b/>
                <w:bCs/>
                <w:sz w:val="24"/>
                <w:szCs w:val="24"/>
              </w:rPr>
            </w:pPr>
            <w:r>
              <w:rPr>
                <w:rFonts w:ascii="Times New Roman" w:hAnsi="Times New Roman" w:cs="Times New Roman"/>
                <w:b/>
                <w:bCs/>
                <w:sz w:val="24"/>
                <w:szCs w:val="24"/>
              </w:rPr>
              <w:t>+3 320,0</w:t>
            </w:r>
          </w:p>
        </w:tc>
        <w:tc>
          <w:tcPr>
            <w:tcW w:w="558" w:type="pct"/>
            <w:tcBorders>
              <w:top w:val="nil"/>
              <w:left w:val="nil"/>
              <w:bottom w:val="single" w:sz="4" w:space="0" w:color="auto"/>
              <w:right w:val="single" w:sz="4" w:space="0" w:color="auto"/>
            </w:tcBorders>
            <w:vAlign w:val="center"/>
          </w:tcPr>
          <w:p w:rsidR="00447526" w:rsidRPr="00E70559" w:rsidRDefault="00B758F9" w:rsidP="000C687D">
            <w:pPr>
              <w:spacing w:after="0"/>
              <w:jc w:val="center"/>
              <w:rPr>
                <w:rFonts w:ascii="Times New Roman" w:hAnsi="Times New Roman" w:cs="Times New Roman"/>
                <w:b/>
                <w:bCs/>
                <w:sz w:val="24"/>
                <w:szCs w:val="24"/>
              </w:rPr>
            </w:pPr>
            <w:r>
              <w:rPr>
                <w:rFonts w:ascii="Times New Roman" w:hAnsi="Times New Roman" w:cs="Times New Roman"/>
                <w:b/>
                <w:bCs/>
                <w:sz w:val="24"/>
                <w:szCs w:val="24"/>
              </w:rPr>
              <w:t>103,6</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color w:val="000000"/>
                <w:sz w:val="24"/>
                <w:szCs w:val="24"/>
              </w:rPr>
            </w:pPr>
            <w:r w:rsidRPr="00E70559">
              <w:rPr>
                <w:rFonts w:ascii="Times New Roman" w:hAnsi="Times New Roman" w:cs="Times New Roman"/>
                <w:color w:val="000000"/>
                <w:sz w:val="24"/>
                <w:szCs w:val="24"/>
              </w:rPr>
              <w:lastRenderedPageBreak/>
              <w:t>0102 Функционирование высшего должностного лица муниципального образования</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38</w:t>
            </w:r>
            <w:r>
              <w:rPr>
                <w:rFonts w:ascii="Times New Roman" w:hAnsi="Times New Roman" w:cs="Times New Roman"/>
                <w:sz w:val="24"/>
                <w:szCs w:val="24"/>
              </w:rPr>
              <w:t>3</w:t>
            </w:r>
            <w:r w:rsidRPr="00E70559">
              <w:rPr>
                <w:rFonts w:ascii="Times New Roman" w:hAnsi="Times New Roman" w:cs="Times New Roman"/>
                <w:sz w:val="24"/>
                <w:szCs w:val="24"/>
              </w:rPr>
              <w:t>,5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1 590,0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0C687D">
            <w:pPr>
              <w:spacing w:after="0"/>
              <w:jc w:val="center"/>
              <w:rPr>
                <w:rFonts w:ascii="Times New Roman" w:hAnsi="Times New Roman" w:cs="Times New Roman"/>
                <w:sz w:val="24"/>
                <w:szCs w:val="24"/>
              </w:rPr>
            </w:pPr>
            <w:r>
              <w:rPr>
                <w:rFonts w:ascii="Times New Roman" w:hAnsi="Times New Roman" w:cs="Times New Roman"/>
                <w:sz w:val="24"/>
                <w:szCs w:val="24"/>
              </w:rPr>
              <w:t>2 231,2</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C27779">
            <w:pPr>
              <w:spacing w:after="0"/>
              <w:jc w:val="center"/>
              <w:rPr>
                <w:rFonts w:ascii="Times New Roman" w:hAnsi="Times New Roman" w:cs="Times New Roman"/>
                <w:sz w:val="24"/>
                <w:szCs w:val="24"/>
              </w:rPr>
            </w:pPr>
            <w:r>
              <w:rPr>
                <w:rFonts w:ascii="Times New Roman" w:hAnsi="Times New Roman" w:cs="Times New Roman"/>
                <w:sz w:val="24"/>
                <w:szCs w:val="24"/>
              </w:rPr>
              <w:t>641,20</w:t>
            </w:r>
          </w:p>
        </w:tc>
        <w:tc>
          <w:tcPr>
            <w:tcW w:w="558" w:type="pct"/>
            <w:tcBorders>
              <w:top w:val="nil"/>
              <w:left w:val="nil"/>
              <w:bottom w:val="single" w:sz="4" w:space="0" w:color="auto"/>
              <w:right w:val="single" w:sz="4" w:space="0" w:color="auto"/>
            </w:tcBorders>
            <w:vAlign w:val="center"/>
          </w:tcPr>
          <w:p w:rsidR="00447526" w:rsidRPr="00E70559" w:rsidRDefault="00B758F9" w:rsidP="000C687D">
            <w:pPr>
              <w:spacing w:after="0"/>
              <w:jc w:val="center"/>
              <w:rPr>
                <w:rFonts w:ascii="Times New Roman" w:hAnsi="Times New Roman" w:cs="Times New Roman"/>
                <w:sz w:val="24"/>
                <w:szCs w:val="24"/>
              </w:rPr>
            </w:pPr>
            <w:r>
              <w:rPr>
                <w:rFonts w:ascii="Times New Roman" w:hAnsi="Times New Roman" w:cs="Times New Roman"/>
                <w:sz w:val="24"/>
                <w:szCs w:val="24"/>
              </w:rPr>
              <w:t>140,3</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0103 Функционирование законодательных (представительных) органов муниципальных  образований</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w:t>
            </w:r>
            <w:r>
              <w:rPr>
                <w:rFonts w:ascii="Times New Roman" w:hAnsi="Times New Roman" w:cs="Times New Roman"/>
                <w:sz w:val="24"/>
                <w:szCs w:val="24"/>
              </w:rPr>
              <w:t xml:space="preserve"> </w:t>
            </w:r>
            <w:r w:rsidRPr="00E70559">
              <w:rPr>
                <w:rFonts w:ascii="Times New Roman" w:hAnsi="Times New Roman" w:cs="Times New Roman"/>
                <w:sz w:val="24"/>
                <w:szCs w:val="24"/>
              </w:rPr>
              <w:t>131,5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324,8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7B7633">
            <w:pPr>
              <w:spacing w:after="0"/>
              <w:jc w:val="center"/>
              <w:rPr>
                <w:rFonts w:ascii="Times New Roman" w:hAnsi="Times New Roman" w:cs="Times New Roman"/>
                <w:sz w:val="24"/>
                <w:szCs w:val="24"/>
              </w:rPr>
            </w:pPr>
            <w:r>
              <w:rPr>
                <w:rFonts w:ascii="Times New Roman" w:hAnsi="Times New Roman" w:cs="Times New Roman"/>
                <w:sz w:val="24"/>
                <w:szCs w:val="24"/>
              </w:rPr>
              <w:t>356,5</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31,7</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109,8</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0104 Функционирование  местных администраций</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20</w:t>
            </w:r>
            <w:r>
              <w:rPr>
                <w:rFonts w:ascii="Times New Roman" w:hAnsi="Times New Roman" w:cs="Times New Roman"/>
                <w:sz w:val="24"/>
                <w:szCs w:val="24"/>
              </w:rPr>
              <w:t xml:space="preserve"> </w:t>
            </w:r>
            <w:r w:rsidRPr="00E70559">
              <w:rPr>
                <w:rFonts w:ascii="Times New Roman" w:hAnsi="Times New Roman" w:cs="Times New Roman"/>
                <w:sz w:val="24"/>
                <w:szCs w:val="24"/>
              </w:rPr>
              <w:t>364,9</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23 295,3</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7B7633">
            <w:pPr>
              <w:spacing w:after="0"/>
              <w:jc w:val="center"/>
              <w:rPr>
                <w:rFonts w:ascii="Times New Roman" w:hAnsi="Times New Roman" w:cs="Times New Roman"/>
                <w:sz w:val="24"/>
                <w:szCs w:val="24"/>
              </w:rPr>
            </w:pPr>
            <w:r>
              <w:rPr>
                <w:rFonts w:ascii="Times New Roman" w:hAnsi="Times New Roman" w:cs="Times New Roman"/>
                <w:sz w:val="24"/>
                <w:szCs w:val="24"/>
              </w:rPr>
              <w:t>27 659,2</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4 363,90</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118,7</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AC0096" w:rsidRDefault="00447526" w:rsidP="000B04D2">
            <w:pPr>
              <w:spacing w:after="0" w:line="240" w:lineRule="auto"/>
              <w:rPr>
                <w:rFonts w:ascii="Times New Roman" w:hAnsi="Times New Roman" w:cs="Times New Roman"/>
                <w:sz w:val="24"/>
                <w:szCs w:val="24"/>
              </w:rPr>
            </w:pPr>
            <w:r w:rsidRPr="00AC0096">
              <w:rPr>
                <w:rFonts w:ascii="Times New Roman" w:hAnsi="Times New Roman" w:cs="Times New Roman"/>
                <w:sz w:val="24"/>
                <w:szCs w:val="24"/>
              </w:rPr>
              <w:t>0105 Судебная система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47,3</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0106 Обеспечение деятельности финансовых, налоговых и таможенных органов и органов финансового (финансово-бюджетного) надзора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7</w:t>
            </w:r>
            <w:r>
              <w:rPr>
                <w:rFonts w:ascii="Times New Roman" w:hAnsi="Times New Roman" w:cs="Times New Roman"/>
                <w:sz w:val="24"/>
                <w:szCs w:val="24"/>
              </w:rPr>
              <w:t xml:space="preserve"> </w:t>
            </w:r>
            <w:r w:rsidRPr="00E70559">
              <w:rPr>
                <w:rFonts w:ascii="Times New Roman" w:hAnsi="Times New Roman" w:cs="Times New Roman"/>
                <w:sz w:val="24"/>
                <w:szCs w:val="24"/>
              </w:rPr>
              <w:t>911,0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12 258,7</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E218AA">
            <w:pPr>
              <w:spacing w:after="0"/>
              <w:jc w:val="center"/>
              <w:rPr>
                <w:rFonts w:ascii="Times New Roman" w:hAnsi="Times New Roman" w:cs="Times New Roman"/>
                <w:sz w:val="24"/>
                <w:szCs w:val="24"/>
              </w:rPr>
            </w:pPr>
            <w:r>
              <w:rPr>
                <w:rFonts w:ascii="Times New Roman" w:hAnsi="Times New Roman" w:cs="Times New Roman"/>
                <w:sz w:val="24"/>
                <w:szCs w:val="24"/>
              </w:rPr>
              <w:t>13 802,6</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1 543,90</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112,6</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0107 Обеспечение проведения выборов и референдумов</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w:t>
            </w:r>
            <w:r>
              <w:rPr>
                <w:rFonts w:ascii="Times New Roman" w:hAnsi="Times New Roman" w:cs="Times New Roman"/>
                <w:sz w:val="24"/>
                <w:szCs w:val="24"/>
              </w:rPr>
              <w:t xml:space="preserve"> </w:t>
            </w:r>
            <w:r w:rsidRPr="00E70559">
              <w:rPr>
                <w:rFonts w:ascii="Times New Roman" w:hAnsi="Times New Roman" w:cs="Times New Roman"/>
                <w:sz w:val="24"/>
                <w:szCs w:val="24"/>
              </w:rPr>
              <w:t>000,0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0113 Другие общегосударственные вопросы</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22</w:t>
            </w:r>
            <w:r>
              <w:rPr>
                <w:rFonts w:ascii="Times New Roman" w:hAnsi="Times New Roman" w:cs="Times New Roman"/>
                <w:sz w:val="24"/>
                <w:szCs w:val="24"/>
              </w:rPr>
              <w:t xml:space="preserve"> </w:t>
            </w:r>
            <w:r w:rsidRPr="00E70559">
              <w:rPr>
                <w:rFonts w:ascii="Times New Roman" w:hAnsi="Times New Roman" w:cs="Times New Roman"/>
                <w:sz w:val="24"/>
                <w:szCs w:val="24"/>
              </w:rPr>
              <w:t>805,0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53 526,8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B37D3" w:rsidP="007B7633">
            <w:pPr>
              <w:spacing w:after="0"/>
              <w:jc w:val="center"/>
              <w:rPr>
                <w:rFonts w:ascii="Times New Roman" w:hAnsi="Times New Roman" w:cs="Times New Roman"/>
                <w:sz w:val="24"/>
                <w:szCs w:val="24"/>
              </w:rPr>
            </w:pPr>
            <w:r>
              <w:rPr>
                <w:rFonts w:ascii="Times New Roman" w:hAnsi="Times New Roman" w:cs="Times New Roman"/>
                <w:sz w:val="24"/>
                <w:szCs w:val="24"/>
              </w:rPr>
              <w:t>50 266,1</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-3 260,7</w:t>
            </w:r>
          </w:p>
        </w:tc>
        <w:tc>
          <w:tcPr>
            <w:tcW w:w="558" w:type="pct"/>
            <w:tcBorders>
              <w:top w:val="nil"/>
              <w:left w:val="nil"/>
              <w:bottom w:val="single" w:sz="4" w:space="0" w:color="auto"/>
              <w:right w:val="single" w:sz="4" w:space="0" w:color="auto"/>
            </w:tcBorders>
            <w:vAlign w:val="center"/>
          </w:tcPr>
          <w:p w:rsidR="00447526" w:rsidRPr="00E70559" w:rsidRDefault="00B758F9" w:rsidP="007B7633">
            <w:pPr>
              <w:spacing w:after="0"/>
              <w:jc w:val="center"/>
              <w:rPr>
                <w:rFonts w:ascii="Times New Roman" w:hAnsi="Times New Roman" w:cs="Times New Roman"/>
                <w:sz w:val="24"/>
                <w:szCs w:val="24"/>
              </w:rPr>
            </w:pPr>
            <w:r>
              <w:rPr>
                <w:rFonts w:ascii="Times New Roman" w:hAnsi="Times New Roman" w:cs="Times New Roman"/>
                <w:sz w:val="24"/>
                <w:szCs w:val="24"/>
              </w:rPr>
              <w:t>93,9</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0300 Национальная безопасность и правоохранительная деятельность</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4</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639,2</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4 620,8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5 350,9</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+730,1</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115,8</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color w:val="000000"/>
                <w:sz w:val="24"/>
                <w:szCs w:val="24"/>
              </w:rPr>
            </w:pPr>
            <w:r w:rsidRPr="00E70559">
              <w:rPr>
                <w:rFonts w:ascii="Times New Roman" w:hAnsi="Times New Roman" w:cs="Times New Roman"/>
                <w:color w:val="000000"/>
                <w:sz w:val="24"/>
                <w:szCs w:val="24"/>
              </w:rPr>
              <w:t>0309 Предупреждение и ликвидация последствий чрезвычайных ситуаций и стихийных бедствий природного и техногенного характера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w:t>
            </w:r>
            <w:r>
              <w:rPr>
                <w:rFonts w:ascii="Times New Roman" w:hAnsi="Times New Roman" w:cs="Times New Roman"/>
                <w:sz w:val="24"/>
                <w:szCs w:val="24"/>
              </w:rPr>
              <w:t xml:space="preserve"> </w:t>
            </w:r>
            <w:r w:rsidRPr="00E70559">
              <w:rPr>
                <w:rFonts w:ascii="Times New Roman" w:hAnsi="Times New Roman" w:cs="Times New Roman"/>
                <w:sz w:val="24"/>
                <w:szCs w:val="24"/>
              </w:rPr>
              <w:t>599,2</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4 560,8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5 350,9</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+790,1</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117,3</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FC4316">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0310 Национальная безопасность</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40,0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60,0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- 60,0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0400 Национальная  экономика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26</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603,5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58 051,3</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186 499,6</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+128 448,3</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321,3</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E07942">
            <w:pPr>
              <w:spacing w:after="0"/>
              <w:rPr>
                <w:rFonts w:ascii="Times New Roman" w:hAnsi="Times New Roman" w:cs="Times New Roman"/>
                <w:sz w:val="24"/>
                <w:szCs w:val="24"/>
              </w:rPr>
            </w:pPr>
            <w:r>
              <w:rPr>
                <w:rFonts w:ascii="Times New Roman" w:hAnsi="Times New Roman" w:cs="Times New Roman"/>
                <w:sz w:val="24"/>
                <w:szCs w:val="24"/>
              </w:rPr>
              <w:t>0401 Общеэкономические вопросы</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219,2</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249,5</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248,4</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-1,10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99,6</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0405 Сельское хозяйство и рыболовство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1 750,5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4 089,3</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6 269,3</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+2 180,0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153,3</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0406 </w:t>
            </w:r>
            <w:r>
              <w:rPr>
                <w:rFonts w:ascii="Times New Roman" w:hAnsi="Times New Roman"/>
                <w:sz w:val="24"/>
                <w:szCs w:val="24"/>
              </w:rPr>
              <w:t>Водное хозяйство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5 200,0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3 300,0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- 1 900,0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63,5</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0409 Дорожное хозяйство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24</w:t>
            </w:r>
            <w:r>
              <w:rPr>
                <w:rFonts w:ascii="Times New Roman" w:hAnsi="Times New Roman" w:cs="Times New Roman"/>
                <w:sz w:val="24"/>
                <w:szCs w:val="24"/>
              </w:rPr>
              <w:t xml:space="preserve"> </w:t>
            </w:r>
            <w:r w:rsidRPr="00E70559">
              <w:rPr>
                <w:rFonts w:ascii="Times New Roman" w:hAnsi="Times New Roman" w:cs="Times New Roman"/>
                <w:sz w:val="24"/>
                <w:szCs w:val="24"/>
              </w:rPr>
              <w:t>633,8</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48 105,4</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176 681,9</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+128 576,5</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367,3</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0412 </w:t>
            </w:r>
            <w:r>
              <w:rPr>
                <w:rFonts w:ascii="Times New Roman" w:hAnsi="Times New Roman"/>
                <w:sz w:val="24"/>
                <w:szCs w:val="24"/>
              </w:rPr>
              <w:t>Другие вопросы в области национальной экономики</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407,1</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-407,10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color w:val="000000"/>
                <w:sz w:val="24"/>
                <w:szCs w:val="24"/>
              </w:rPr>
            </w:pPr>
            <w:r w:rsidRPr="00E70559">
              <w:rPr>
                <w:rFonts w:ascii="Times New Roman" w:hAnsi="Times New Roman" w:cs="Times New Roman"/>
                <w:b/>
                <w:bCs/>
                <w:color w:val="000000"/>
                <w:sz w:val="24"/>
                <w:szCs w:val="24"/>
              </w:rPr>
              <w:t>0500 Жилищно-коммунальное хозяйство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69</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814,1</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139 992,5</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27 437,2</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-112 555,30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19,6</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0502 Коммунальное хозяйство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42</w:t>
            </w:r>
            <w:r>
              <w:rPr>
                <w:rFonts w:ascii="Times New Roman" w:hAnsi="Times New Roman" w:cs="Times New Roman"/>
                <w:sz w:val="24"/>
                <w:szCs w:val="24"/>
              </w:rPr>
              <w:t xml:space="preserve"> </w:t>
            </w:r>
            <w:r w:rsidRPr="00E70559">
              <w:rPr>
                <w:rFonts w:ascii="Times New Roman" w:hAnsi="Times New Roman" w:cs="Times New Roman"/>
                <w:sz w:val="24"/>
                <w:szCs w:val="24"/>
              </w:rPr>
              <w:t>398,5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9 727,1</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13 577,4</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+3 850,30</w:t>
            </w:r>
          </w:p>
        </w:tc>
        <w:tc>
          <w:tcPr>
            <w:tcW w:w="558" w:type="pct"/>
            <w:tcBorders>
              <w:top w:val="nil"/>
              <w:left w:val="nil"/>
              <w:bottom w:val="single" w:sz="4" w:space="0" w:color="auto"/>
              <w:right w:val="single" w:sz="4" w:space="0" w:color="auto"/>
            </w:tcBorders>
            <w:vAlign w:val="center"/>
          </w:tcPr>
          <w:p w:rsidR="00447526" w:rsidRPr="00E70559" w:rsidRDefault="007D0EC6" w:rsidP="007B7633">
            <w:pPr>
              <w:spacing w:after="0"/>
              <w:jc w:val="center"/>
              <w:rPr>
                <w:rFonts w:ascii="Times New Roman" w:hAnsi="Times New Roman" w:cs="Times New Roman"/>
                <w:sz w:val="24"/>
                <w:szCs w:val="24"/>
              </w:rPr>
            </w:pPr>
            <w:r>
              <w:rPr>
                <w:rFonts w:ascii="Times New Roman" w:hAnsi="Times New Roman" w:cs="Times New Roman"/>
                <w:sz w:val="24"/>
                <w:szCs w:val="24"/>
              </w:rPr>
              <w:t>139,6</w:t>
            </w:r>
          </w:p>
        </w:tc>
      </w:tr>
      <w:tr w:rsidR="00447526" w:rsidRPr="00E70559" w:rsidTr="007D0EC6">
        <w:trPr>
          <w:trHeight w:val="315"/>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0503 Благоустройство</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26</w:t>
            </w:r>
            <w:r>
              <w:rPr>
                <w:rFonts w:ascii="Times New Roman" w:hAnsi="Times New Roman" w:cs="Times New Roman"/>
                <w:sz w:val="24"/>
                <w:szCs w:val="24"/>
              </w:rPr>
              <w:t xml:space="preserve"> </w:t>
            </w:r>
            <w:r w:rsidRPr="00E70559">
              <w:rPr>
                <w:rFonts w:ascii="Times New Roman" w:hAnsi="Times New Roman" w:cs="Times New Roman"/>
                <w:sz w:val="24"/>
                <w:szCs w:val="24"/>
              </w:rPr>
              <w:t>615,6</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130 265,4</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F25700" w:rsidP="007B7633">
            <w:pPr>
              <w:spacing w:after="0"/>
              <w:jc w:val="center"/>
              <w:rPr>
                <w:rFonts w:ascii="Times New Roman" w:hAnsi="Times New Roman" w:cs="Times New Roman"/>
                <w:sz w:val="24"/>
                <w:szCs w:val="24"/>
              </w:rPr>
            </w:pPr>
            <w:r>
              <w:rPr>
                <w:rFonts w:ascii="Times New Roman" w:hAnsi="Times New Roman" w:cs="Times New Roman"/>
                <w:sz w:val="24"/>
                <w:szCs w:val="24"/>
              </w:rPr>
              <w:t>13 859,8</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-116 405,60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10,6</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hideMark/>
          </w:tcPr>
          <w:p w:rsidR="00447526" w:rsidRPr="00E70559" w:rsidRDefault="00447526" w:rsidP="000B04D2">
            <w:pPr>
              <w:spacing w:after="0" w:line="240" w:lineRule="auto"/>
              <w:rPr>
                <w:rFonts w:ascii="Times New Roman" w:hAnsi="Times New Roman" w:cs="Times New Roman"/>
                <w:color w:val="000000"/>
                <w:sz w:val="24"/>
                <w:szCs w:val="24"/>
              </w:rPr>
            </w:pPr>
            <w:r w:rsidRPr="00E70559">
              <w:rPr>
                <w:rFonts w:ascii="Times New Roman" w:hAnsi="Times New Roman" w:cs="Times New Roman"/>
                <w:color w:val="000000"/>
                <w:sz w:val="24"/>
                <w:szCs w:val="24"/>
              </w:rPr>
              <w:t>0505 Другие вопросы в области жилищно-коммунального хозяйства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800,0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 xml:space="preserve">0600 Охрана окружающей </w:t>
            </w:r>
            <w:r w:rsidRPr="00E70559">
              <w:rPr>
                <w:rFonts w:ascii="Times New Roman" w:hAnsi="Times New Roman" w:cs="Times New Roman"/>
                <w:b/>
                <w:bCs/>
                <w:sz w:val="24"/>
                <w:szCs w:val="24"/>
              </w:rPr>
              <w:lastRenderedPageBreak/>
              <w:t>среды</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lastRenderedPageBreak/>
              <w:t>666,9</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855,6</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52,3</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- 803,3</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6,1</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lastRenderedPageBreak/>
              <w:t>0700 Образование</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691</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580,4</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898 874,6</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998 969,4</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+100 094,8</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111,1</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0701 Дошкольное образование</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156</w:t>
            </w:r>
            <w:r>
              <w:rPr>
                <w:rFonts w:ascii="Times New Roman" w:hAnsi="Times New Roman" w:cs="Times New Roman"/>
                <w:sz w:val="24"/>
                <w:szCs w:val="24"/>
              </w:rPr>
              <w:t xml:space="preserve"> </w:t>
            </w:r>
            <w:r w:rsidRPr="00E70559">
              <w:rPr>
                <w:rFonts w:ascii="Times New Roman" w:hAnsi="Times New Roman" w:cs="Times New Roman"/>
                <w:sz w:val="24"/>
                <w:szCs w:val="24"/>
              </w:rPr>
              <w:t>296,1</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235 593,8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187 012,5</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622D7A">
            <w:pPr>
              <w:spacing w:after="0"/>
              <w:jc w:val="center"/>
              <w:rPr>
                <w:rFonts w:ascii="Times New Roman" w:hAnsi="Times New Roman" w:cs="Times New Roman"/>
                <w:sz w:val="24"/>
                <w:szCs w:val="24"/>
              </w:rPr>
            </w:pPr>
            <w:r>
              <w:rPr>
                <w:rFonts w:ascii="Times New Roman" w:hAnsi="Times New Roman" w:cs="Times New Roman"/>
                <w:sz w:val="24"/>
                <w:szCs w:val="24"/>
              </w:rPr>
              <w:t>- 485 81,30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79,4</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0702 Общее образование</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453</w:t>
            </w:r>
            <w:r>
              <w:rPr>
                <w:rFonts w:ascii="Times New Roman" w:hAnsi="Times New Roman" w:cs="Times New Roman"/>
                <w:sz w:val="24"/>
                <w:szCs w:val="24"/>
              </w:rPr>
              <w:t xml:space="preserve"> </w:t>
            </w:r>
            <w:r w:rsidRPr="00E70559">
              <w:rPr>
                <w:rFonts w:ascii="Times New Roman" w:hAnsi="Times New Roman" w:cs="Times New Roman"/>
                <w:sz w:val="24"/>
                <w:szCs w:val="24"/>
              </w:rPr>
              <w:t>664,5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602 892,4</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741 400,4</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+138 508,0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123,0</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color w:val="000000"/>
                <w:sz w:val="24"/>
                <w:szCs w:val="24"/>
              </w:rPr>
            </w:pPr>
            <w:r w:rsidRPr="00E70559">
              <w:rPr>
                <w:rFonts w:ascii="Times New Roman" w:hAnsi="Times New Roman" w:cs="Times New Roman"/>
                <w:color w:val="000000"/>
                <w:sz w:val="24"/>
                <w:szCs w:val="24"/>
              </w:rPr>
              <w:t>0703 Дополнительное образование детей</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63</w:t>
            </w:r>
            <w:r>
              <w:rPr>
                <w:rFonts w:ascii="Times New Roman" w:hAnsi="Times New Roman" w:cs="Times New Roman"/>
                <w:sz w:val="24"/>
                <w:szCs w:val="24"/>
              </w:rPr>
              <w:t xml:space="preserve"> </w:t>
            </w:r>
            <w:r w:rsidRPr="00E70559">
              <w:rPr>
                <w:rFonts w:ascii="Times New Roman" w:hAnsi="Times New Roman" w:cs="Times New Roman"/>
                <w:sz w:val="24"/>
                <w:szCs w:val="24"/>
              </w:rPr>
              <w:t>923,4</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41 702,2</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49 788,3</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+8 086,10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119,4</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0707 Молодежная политика и оздоровление детей</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w:t>
            </w:r>
            <w:r>
              <w:rPr>
                <w:rFonts w:ascii="Times New Roman" w:hAnsi="Times New Roman" w:cs="Times New Roman"/>
                <w:sz w:val="24"/>
                <w:szCs w:val="24"/>
              </w:rPr>
              <w:t xml:space="preserve"> </w:t>
            </w:r>
            <w:r w:rsidRPr="00E70559">
              <w:rPr>
                <w:rFonts w:ascii="Times New Roman" w:hAnsi="Times New Roman" w:cs="Times New Roman"/>
                <w:sz w:val="24"/>
                <w:szCs w:val="24"/>
              </w:rPr>
              <w:t>787,5</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23,7</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92,1</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+68,40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388,6</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0709 Другие вопросы в области образования</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14</w:t>
            </w:r>
            <w:r>
              <w:rPr>
                <w:rFonts w:ascii="Times New Roman" w:hAnsi="Times New Roman" w:cs="Times New Roman"/>
                <w:sz w:val="24"/>
                <w:szCs w:val="24"/>
              </w:rPr>
              <w:t xml:space="preserve"> </w:t>
            </w:r>
            <w:r w:rsidRPr="00E70559">
              <w:rPr>
                <w:rFonts w:ascii="Times New Roman" w:hAnsi="Times New Roman" w:cs="Times New Roman"/>
                <w:sz w:val="24"/>
                <w:szCs w:val="24"/>
              </w:rPr>
              <w:t>908,9</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18 662,5</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20 676,1</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+2 013,60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110,8</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0800 Культура,  кинематография</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39</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079,8</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57 335,0</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86 687,7</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29 352,70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151,2</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0801 Культура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35</w:t>
            </w:r>
            <w:r>
              <w:rPr>
                <w:rFonts w:ascii="Times New Roman" w:hAnsi="Times New Roman" w:cs="Times New Roman"/>
                <w:sz w:val="24"/>
                <w:szCs w:val="24"/>
              </w:rPr>
              <w:t xml:space="preserve"> </w:t>
            </w:r>
            <w:r w:rsidRPr="00E70559">
              <w:rPr>
                <w:rFonts w:ascii="Times New Roman" w:hAnsi="Times New Roman" w:cs="Times New Roman"/>
                <w:sz w:val="24"/>
                <w:szCs w:val="24"/>
              </w:rPr>
              <w:t>028,7</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54 587,1</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82 400,8</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27 813,70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151,0</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0804 Другие вопросы в области культуры</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w:t>
            </w:r>
            <w:r>
              <w:rPr>
                <w:rFonts w:ascii="Times New Roman" w:hAnsi="Times New Roman" w:cs="Times New Roman"/>
                <w:sz w:val="24"/>
                <w:szCs w:val="24"/>
              </w:rPr>
              <w:t xml:space="preserve"> </w:t>
            </w:r>
            <w:r w:rsidRPr="00E70559">
              <w:rPr>
                <w:rFonts w:ascii="Times New Roman" w:hAnsi="Times New Roman" w:cs="Times New Roman"/>
                <w:sz w:val="24"/>
                <w:szCs w:val="24"/>
              </w:rPr>
              <w:t>051,1</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2 747,9</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4 286,9</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1 539,0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156,0</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1000 Социальная политика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23</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361,3</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24 021,7</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27 780,8</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3759,10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115,6</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1001 Пенсионное обеспечение</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4</w:t>
            </w:r>
            <w:r>
              <w:rPr>
                <w:rFonts w:ascii="Times New Roman" w:hAnsi="Times New Roman" w:cs="Times New Roman"/>
                <w:sz w:val="24"/>
                <w:szCs w:val="24"/>
              </w:rPr>
              <w:t xml:space="preserve"> </w:t>
            </w:r>
            <w:r w:rsidRPr="00E70559">
              <w:rPr>
                <w:rFonts w:ascii="Times New Roman" w:hAnsi="Times New Roman" w:cs="Times New Roman"/>
                <w:sz w:val="24"/>
                <w:szCs w:val="24"/>
              </w:rPr>
              <w:t>279,9</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4 641,6</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4 411,7</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-229,90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95,0</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1004 Охрана семьи и детства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19</w:t>
            </w:r>
            <w:r>
              <w:rPr>
                <w:rFonts w:ascii="Times New Roman" w:hAnsi="Times New Roman" w:cs="Times New Roman"/>
                <w:sz w:val="24"/>
                <w:szCs w:val="24"/>
              </w:rPr>
              <w:t xml:space="preserve"> </w:t>
            </w:r>
            <w:r w:rsidRPr="00E70559">
              <w:rPr>
                <w:rFonts w:ascii="Times New Roman" w:hAnsi="Times New Roman" w:cs="Times New Roman"/>
                <w:sz w:val="24"/>
                <w:szCs w:val="24"/>
              </w:rPr>
              <w:t>081,4</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sz w:val="24"/>
                <w:szCs w:val="24"/>
              </w:rPr>
            </w:pPr>
            <w:r>
              <w:rPr>
                <w:rFonts w:ascii="Times New Roman" w:hAnsi="Times New Roman" w:cs="Times New Roman"/>
                <w:sz w:val="24"/>
                <w:szCs w:val="24"/>
              </w:rPr>
              <w:t>19 380,1</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23 369,1</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+3 989,0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120,6</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1100 Физическая культура и спорт</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182,0</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87,9</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274,5</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+186,60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312,3</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1200 </w:t>
            </w:r>
            <w:r w:rsidRPr="00C2033F">
              <w:rPr>
                <w:rFonts w:ascii="Times New Roman" w:hAnsi="Times New Roman"/>
                <w:b/>
                <w:sz w:val="24"/>
                <w:szCs w:val="24"/>
              </w:rPr>
              <w:t>Средства массовой информации</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200,0</w:t>
            </w:r>
          </w:p>
        </w:tc>
        <w:tc>
          <w:tcPr>
            <w:tcW w:w="685" w:type="pct"/>
            <w:tcBorders>
              <w:top w:val="nil"/>
              <w:left w:val="nil"/>
              <w:bottom w:val="single" w:sz="4" w:space="0" w:color="auto"/>
              <w:right w:val="single" w:sz="4" w:space="0" w:color="auto"/>
            </w:tcBorders>
            <w:shd w:val="clear" w:color="auto" w:fill="auto"/>
            <w:vAlign w:val="center"/>
          </w:tcPr>
          <w:p w:rsidR="00447526"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683" w:type="pct"/>
            <w:tcBorders>
              <w:top w:val="nil"/>
              <w:left w:val="nil"/>
              <w:bottom w:val="single" w:sz="4" w:space="0" w:color="auto"/>
              <w:right w:val="single" w:sz="4" w:space="0" w:color="auto"/>
            </w:tcBorders>
            <w:shd w:val="clear" w:color="auto" w:fill="auto"/>
            <w:vAlign w:val="center"/>
          </w:tcPr>
          <w:p w:rsidR="00447526"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1 064,2</w:t>
            </w:r>
          </w:p>
        </w:tc>
        <w:tc>
          <w:tcPr>
            <w:tcW w:w="696" w:type="pct"/>
            <w:tcBorders>
              <w:top w:val="nil"/>
              <w:left w:val="nil"/>
              <w:bottom w:val="single" w:sz="4" w:space="0" w:color="auto"/>
              <w:right w:val="single" w:sz="4" w:space="0" w:color="auto"/>
            </w:tcBorders>
            <w:shd w:val="clear" w:color="auto" w:fill="auto"/>
            <w:vAlign w:val="center"/>
          </w:tcPr>
          <w:p w:rsidR="00447526"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+1 064,2</w:t>
            </w:r>
          </w:p>
        </w:tc>
        <w:tc>
          <w:tcPr>
            <w:tcW w:w="558" w:type="pct"/>
            <w:tcBorders>
              <w:top w:val="nil"/>
              <w:left w:val="nil"/>
              <w:bottom w:val="single" w:sz="4" w:space="0" w:color="auto"/>
              <w:right w:val="single" w:sz="4" w:space="0" w:color="auto"/>
            </w:tcBorders>
            <w:vAlign w:val="center"/>
          </w:tcPr>
          <w:p w:rsidR="00447526"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1300 Обслуживание государственного и муниципального долга</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30,3</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28,8</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7B7633">
            <w:pPr>
              <w:spacing w:after="0"/>
              <w:jc w:val="center"/>
              <w:rPr>
                <w:rFonts w:ascii="Times New Roman" w:hAnsi="Times New Roman" w:cs="Times New Roman"/>
                <w:b/>
                <w:bCs/>
                <w:sz w:val="24"/>
                <w:szCs w:val="24"/>
              </w:rPr>
            </w:pPr>
            <w:r>
              <w:rPr>
                <w:rFonts w:ascii="Times New Roman" w:hAnsi="Times New Roman" w:cs="Times New Roman"/>
                <w:b/>
                <w:bCs/>
                <w:sz w:val="24"/>
                <w:szCs w:val="24"/>
              </w:rPr>
              <w:t>26,7</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-2,10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92,7</w:t>
            </w:r>
          </w:p>
        </w:tc>
      </w:tr>
      <w:tr w:rsidR="00447526"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447526" w:rsidRPr="00E70559" w:rsidRDefault="00447526"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1400 Межбюджетные трансферты общего характера бюджетам субъектов Российской Федерации и муниципальных образований</w:t>
            </w:r>
          </w:p>
        </w:tc>
        <w:tc>
          <w:tcPr>
            <w:tcW w:w="704"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jc w:val="center"/>
              <w:rPr>
                <w:rFonts w:ascii="Times New Roman" w:hAnsi="Times New Roman" w:cs="Times New Roman"/>
                <w:b/>
                <w:bCs/>
                <w:sz w:val="24"/>
                <w:szCs w:val="24"/>
              </w:rPr>
            </w:pPr>
            <w:r w:rsidRPr="00E70559">
              <w:rPr>
                <w:rFonts w:ascii="Times New Roman" w:hAnsi="Times New Roman" w:cs="Times New Roman"/>
                <w:b/>
                <w:bCs/>
                <w:sz w:val="24"/>
                <w:szCs w:val="24"/>
              </w:rPr>
              <w:t>91</w:t>
            </w:r>
            <w:r>
              <w:rPr>
                <w:rFonts w:ascii="Times New Roman" w:hAnsi="Times New Roman" w:cs="Times New Roman"/>
                <w:b/>
                <w:bCs/>
                <w:sz w:val="24"/>
                <w:szCs w:val="24"/>
              </w:rPr>
              <w:t xml:space="preserve"> </w:t>
            </w:r>
            <w:r w:rsidRPr="00E70559">
              <w:rPr>
                <w:rFonts w:ascii="Times New Roman" w:hAnsi="Times New Roman" w:cs="Times New Roman"/>
                <w:b/>
                <w:bCs/>
                <w:sz w:val="24"/>
                <w:szCs w:val="24"/>
              </w:rPr>
              <w:t>106,2</w:t>
            </w:r>
          </w:p>
        </w:tc>
        <w:tc>
          <w:tcPr>
            <w:tcW w:w="685" w:type="pct"/>
            <w:tcBorders>
              <w:top w:val="nil"/>
              <w:left w:val="nil"/>
              <w:bottom w:val="single" w:sz="4" w:space="0" w:color="auto"/>
              <w:right w:val="single" w:sz="4" w:space="0" w:color="auto"/>
            </w:tcBorders>
            <w:shd w:val="clear" w:color="auto" w:fill="auto"/>
            <w:vAlign w:val="center"/>
          </w:tcPr>
          <w:p w:rsidR="00447526" w:rsidRPr="00E70559" w:rsidRDefault="00447526" w:rsidP="00F25700">
            <w:pPr>
              <w:spacing w:after="0"/>
              <w:rPr>
                <w:rFonts w:ascii="Times New Roman" w:hAnsi="Times New Roman" w:cs="Times New Roman"/>
                <w:b/>
                <w:bCs/>
                <w:sz w:val="24"/>
                <w:szCs w:val="24"/>
              </w:rPr>
            </w:pPr>
            <w:r>
              <w:rPr>
                <w:rFonts w:ascii="Times New Roman" w:hAnsi="Times New Roman" w:cs="Times New Roman"/>
                <w:b/>
                <w:bCs/>
                <w:sz w:val="24"/>
                <w:szCs w:val="24"/>
              </w:rPr>
              <w:t xml:space="preserve">    86 643,4</w:t>
            </w:r>
          </w:p>
        </w:tc>
        <w:tc>
          <w:tcPr>
            <w:tcW w:w="683" w:type="pct"/>
            <w:tcBorders>
              <w:top w:val="nil"/>
              <w:left w:val="nil"/>
              <w:bottom w:val="single" w:sz="4" w:space="0" w:color="auto"/>
              <w:right w:val="single" w:sz="4" w:space="0" w:color="auto"/>
            </w:tcBorders>
            <w:shd w:val="clear" w:color="auto" w:fill="auto"/>
            <w:vAlign w:val="center"/>
          </w:tcPr>
          <w:p w:rsidR="00447526" w:rsidRPr="00E70559" w:rsidRDefault="001B6BAB" w:rsidP="001B6BAB">
            <w:pPr>
              <w:spacing w:after="0"/>
              <w:jc w:val="center"/>
              <w:rPr>
                <w:rFonts w:ascii="Times New Roman" w:hAnsi="Times New Roman" w:cs="Times New Roman"/>
                <w:b/>
                <w:bCs/>
                <w:sz w:val="24"/>
                <w:szCs w:val="24"/>
              </w:rPr>
            </w:pPr>
            <w:r>
              <w:rPr>
                <w:rFonts w:ascii="Times New Roman" w:hAnsi="Times New Roman" w:cs="Times New Roman"/>
                <w:b/>
                <w:bCs/>
                <w:sz w:val="24"/>
                <w:szCs w:val="24"/>
              </w:rPr>
              <w:t>91 375,1</w:t>
            </w:r>
          </w:p>
        </w:tc>
        <w:tc>
          <w:tcPr>
            <w:tcW w:w="696" w:type="pct"/>
            <w:tcBorders>
              <w:top w:val="nil"/>
              <w:left w:val="nil"/>
              <w:bottom w:val="single" w:sz="4" w:space="0" w:color="auto"/>
              <w:right w:val="single" w:sz="4" w:space="0" w:color="auto"/>
            </w:tcBorders>
            <w:shd w:val="clear" w:color="auto" w:fill="auto"/>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+4 731,70</w:t>
            </w:r>
          </w:p>
        </w:tc>
        <w:tc>
          <w:tcPr>
            <w:tcW w:w="558" w:type="pct"/>
            <w:tcBorders>
              <w:top w:val="nil"/>
              <w:left w:val="nil"/>
              <w:bottom w:val="single" w:sz="4" w:space="0" w:color="auto"/>
              <w:right w:val="single" w:sz="4" w:space="0" w:color="auto"/>
            </w:tcBorders>
            <w:vAlign w:val="center"/>
          </w:tcPr>
          <w:p w:rsidR="00447526" w:rsidRPr="00E70559" w:rsidRDefault="00615D20" w:rsidP="007B7633">
            <w:pPr>
              <w:spacing w:after="0"/>
              <w:jc w:val="center"/>
              <w:rPr>
                <w:rFonts w:ascii="Times New Roman" w:hAnsi="Times New Roman" w:cs="Times New Roman"/>
                <w:b/>
                <w:sz w:val="24"/>
                <w:szCs w:val="24"/>
              </w:rPr>
            </w:pPr>
            <w:r>
              <w:rPr>
                <w:rFonts w:ascii="Times New Roman" w:hAnsi="Times New Roman" w:cs="Times New Roman"/>
                <w:b/>
                <w:sz w:val="24"/>
                <w:szCs w:val="24"/>
              </w:rPr>
              <w:t>105,5</w:t>
            </w:r>
          </w:p>
        </w:tc>
      </w:tr>
      <w:tr w:rsidR="00735C4D"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735C4D" w:rsidRPr="00E70559" w:rsidRDefault="00735C4D" w:rsidP="000B04D2">
            <w:pPr>
              <w:spacing w:after="0" w:line="240" w:lineRule="auto"/>
              <w:rPr>
                <w:rFonts w:ascii="Times New Roman" w:hAnsi="Times New Roman" w:cs="Times New Roman"/>
                <w:sz w:val="24"/>
                <w:szCs w:val="24"/>
              </w:rPr>
            </w:pPr>
            <w:r w:rsidRPr="00E70559">
              <w:rPr>
                <w:rFonts w:ascii="Times New Roman" w:hAnsi="Times New Roman" w:cs="Times New Roman"/>
                <w:sz w:val="24"/>
                <w:szCs w:val="24"/>
              </w:rPr>
              <w:t>1401 Дотации</w:t>
            </w:r>
          </w:p>
        </w:tc>
        <w:tc>
          <w:tcPr>
            <w:tcW w:w="704"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22</w:t>
            </w:r>
            <w:r>
              <w:rPr>
                <w:rFonts w:ascii="Times New Roman" w:hAnsi="Times New Roman" w:cs="Times New Roman"/>
                <w:sz w:val="24"/>
                <w:szCs w:val="24"/>
              </w:rPr>
              <w:t xml:space="preserve"> </w:t>
            </w:r>
            <w:r w:rsidRPr="00E70559">
              <w:rPr>
                <w:rFonts w:ascii="Times New Roman" w:hAnsi="Times New Roman" w:cs="Times New Roman"/>
                <w:sz w:val="24"/>
                <w:szCs w:val="24"/>
              </w:rPr>
              <w:t>258,0</w:t>
            </w:r>
          </w:p>
        </w:tc>
        <w:tc>
          <w:tcPr>
            <w:tcW w:w="685"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sz w:val="24"/>
                <w:szCs w:val="24"/>
              </w:rPr>
            </w:pPr>
            <w:r>
              <w:rPr>
                <w:rFonts w:ascii="Times New Roman" w:hAnsi="Times New Roman" w:cs="Times New Roman"/>
                <w:sz w:val="24"/>
                <w:szCs w:val="24"/>
              </w:rPr>
              <w:t>25 819,0</w:t>
            </w:r>
          </w:p>
        </w:tc>
        <w:tc>
          <w:tcPr>
            <w:tcW w:w="683" w:type="pct"/>
            <w:tcBorders>
              <w:top w:val="nil"/>
              <w:left w:val="nil"/>
              <w:bottom w:val="single" w:sz="4" w:space="0" w:color="auto"/>
              <w:right w:val="single" w:sz="4" w:space="0" w:color="auto"/>
            </w:tcBorders>
            <w:shd w:val="clear" w:color="auto" w:fill="auto"/>
            <w:vAlign w:val="center"/>
          </w:tcPr>
          <w:p w:rsidR="00735C4D"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31 907,0</w:t>
            </w:r>
          </w:p>
        </w:tc>
        <w:tc>
          <w:tcPr>
            <w:tcW w:w="696" w:type="pct"/>
            <w:tcBorders>
              <w:top w:val="nil"/>
              <w:left w:val="nil"/>
              <w:bottom w:val="single" w:sz="4" w:space="0" w:color="auto"/>
              <w:right w:val="single" w:sz="4" w:space="0" w:color="auto"/>
            </w:tcBorders>
            <w:shd w:val="clear" w:color="auto" w:fill="auto"/>
            <w:vAlign w:val="center"/>
          </w:tcPr>
          <w:p w:rsidR="00735C4D"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+6 088,0</w:t>
            </w:r>
          </w:p>
        </w:tc>
        <w:tc>
          <w:tcPr>
            <w:tcW w:w="558" w:type="pct"/>
            <w:tcBorders>
              <w:top w:val="nil"/>
              <w:left w:val="nil"/>
              <w:bottom w:val="single" w:sz="4" w:space="0" w:color="auto"/>
              <w:right w:val="single" w:sz="4" w:space="0" w:color="auto"/>
            </w:tcBorders>
            <w:vAlign w:val="center"/>
          </w:tcPr>
          <w:p w:rsidR="00735C4D"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123,6</w:t>
            </w:r>
          </w:p>
        </w:tc>
      </w:tr>
      <w:tr w:rsidR="00735C4D"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735C4D" w:rsidRPr="00E70559" w:rsidRDefault="00735C4D" w:rsidP="000B04D2">
            <w:pPr>
              <w:spacing w:after="0" w:line="240" w:lineRule="auto"/>
              <w:rPr>
                <w:rFonts w:ascii="Times New Roman" w:hAnsi="Times New Roman" w:cs="Times New Roman"/>
                <w:color w:val="000000"/>
                <w:sz w:val="24"/>
                <w:szCs w:val="24"/>
              </w:rPr>
            </w:pPr>
            <w:r w:rsidRPr="00E70559">
              <w:rPr>
                <w:rFonts w:ascii="Times New Roman" w:hAnsi="Times New Roman" w:cs="Times New Roman"/>
                <w:color w:val="000000"/>
                <w:sz w:val="24"/>
                <w:szCs w:val="24"/>
              </w:rPr>
              <w:t>1403</w:t>
            </w:r>
            <w:proofErr w:type="gramStart"/>
            <w:r w:rsidRPr="00E70559">
              <w:rPr>
                <w:rFonts w:ascii="Times New Roman" w:hAnsi="Times New Roman" w:cs="Times New Roman"/>
                <w:color w:val="000000"/>
                <w:sz w:val="24"/>
                <w:szCs w:val="24"/>
              </w:rPr>
              <w:t xml:space="preserve"> П</w:t>
            </w:r>
            <w:proofErr w:type="gramEnd"/>
            <w:r w:rsidRPr="00E70559">
              <w:rPr>
                <w:rFonts w:ascii="Times New Roman" w:hAnsi="Times New Roman" w:cs="Times New Roman"/>
                <w:color w:val="000000"/>
                <w:sz w:val="24"/>
                <w:szCs w:val="24"/>
              </w:rPr>
              <w:t>рочие межбюджетные трансферты</w:t>
            </w:r>
          </w:p>
        </w:tc>
        <w:tc>
          <w:tcPr>
            <w:tcW w:w="704"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sz w:val="24"/>
                <w:szCs w:val="24"/>
              </w:rPr>
            </w:pPr>
            <w:r w:rsidRPr="00E70559">
              <w:rPr>
                <w:rFonts w:ascii="Times New Roman" w:hAnsi="Times New Roman" w:cs="Times New Roman"/>
                <w:sz w:val="24"/>
                <w:szCs w:val="24"/>
              </w:rPr>
              <w:t>68</w:t>
            </w:r>
            <w:r>
              <w:rPr>
                <w:rFonts w:ascii="Times New Roman" w:hAnsi="Times New Roman" w:cs="Times New Roman"/>
                <w:sz w:val="24"/>
                <w:szCs w:val="24"/>
              </w:rPr>
              <w:t xml:space="preserve"> </w:t>
            </w:r>
            <w:r w:rsidRPr="00E70559">
              <w:rPr>
                <w:rFonts w:ascii="Times New Roman" w:hAnsi="Times New Roman" w:cs="Times New Roman"/>
                <w:sz w:val="24"/>
                <w:szCs w:val="24"/>
              </w:rPr>
              <w:t>848,2</w:t>
            </w:r>
          </w:p>
        </w:tc>
        <w:tc>
          <w:tcPr>
            <w:tcW w:w="685"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sz w:val="24"/>
                <w:szCs w:val="24"/>
              </w:rPr>
            </w:pPr>
            <w:r>
              <w:rPr>
                <w:rFonts w:ascii="Times New Roman" w:hAnsi="Times New Roman" w:cs="Times New Roman"/>
                <w:sz w:val="24"/>
                <w:szCs w:val="24"/>
              </w:rPr>
              <w:t>60 824,4</w:t>
            </w:r>
          </w:p>
        </w:tc>
        <w:tc>
          <w:tcPr>
            <w:tcW w:w="683" w:type="pct"/>
            <w:tcBorders>
              <w:top w:val="nil"/>
              <w:left w:val="nil"/>
              <w:bottom w:val="single" w:sz="4" w:space="0" w:color="auto"/>
              <w:right w:val="single" w:sz="4" w:space="0" w:color="auto"/>
            </w:tcBorders>
            <w:shd w:val="clear" w:color="auto" w:fill="auto"/>
            <w:vAlign w:val="center"/>
          </w:tcPr>
          <w:p w:rsidR="00735C4D" w:rsidRPr="00E70559" w:rsidRDefault="001B6BAB" w:rsidP="007B7633">
            <w:pPr>
              <w:spacing w:after="0"/>
              <w:jc w:val="center"/>
              <w:rPr>
                <w:rFonts w:ascii="Times New Roman" w:hAnsi="Times New Roman" w:cs="Times New Roman"/>
                <w:sz w:val="24"/>
                <w:szCs w:val="24"/>
              </w:rPr>
            </w:pPr>
            <w:r>
              <w:rPr>
                <w:rFonts w:ascii="Times New Roman" w:hAnsi="Times New Roman" w:cs="Times New Roman"/>
                <w:sz w:val="24"/>
                <w:szCs w:val="24"/>
              </w:rPr>
              <w:t>59 468,1</w:t>
            </w:r>
          </w:p>
        </w:tc>
        <w:tc>
          <w:tcPr>
            <w:tcW w:w="696" w:type="pct"/>
            <w:tcBorders>
              <w:top w:val="nil"/>
              <w:left w:val="nil"/>
              <w:bottom w:val="single" w:sz="4" w:space="0" w:color="auto"/>
              <w:right w:val="single" w:sz="4" w:space="0" w:color="auto"/>
            </w:tcBorders>
            <w:shd w:val="clear" w:color="auto" w:fill="auto"/>
            <w:vAlign w:val="center"/>
          </w:tcPr>
          <w:p w:rsidR="00735C4D"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-1 356,30</w:t>
            </w:r>
          </w:p>
        </w:tc>
        <w:tc>
          <w:tcPr>
            <w:tcW w:w="558" w:type="pct"/>
            <w:tcBorders>
              <w:top w:val="nil"/>
              <w:left w:val="nil"/>
              <w:bottom w:val="single" w:sz="4" w:space="0" w:color="auto"/>
              <w:right w:val="single" w:sz="4" w:space="0" w:color="auto"/>
            </w:tcBorders>
            <w:vAlign w:val="center"/>
          </w:tcPr>
          <w:p w:rsidR="00735C4D" w:rsidRPr="00E70559" w:rsidRDefault="00615D20" w:rsidP="007B7633">
            <w:pPr>
              <w:spacing w:after="0"/>
              <w:jc w:val="center"/>
              <w:rPr>
                <w:rFonts w:ascii="Times New Roman" w:hAnsi="Times New Roman" w:cs="Times New Roman"/>
                <w:sz w:val="24"/>
                <w:szCs w:val="24"/>
              </w:rPr>
            </w:pPr>
            <w:r>
              <w:rPr>
                <w:rFonts w:ascii="Times New Roman" w:hAnsi="Times New Roman" w:cs="Times New Roman"/>
                <w:sz w:val="24"/>
                <w:szCs w:val="24"/>
              </w:rPr>
              <w:t>97,8</w:t>
            </w:r>
          </w:p>
        </w:tc>
      </w:tr>
      <w:tr w:rsidR="00735C4D" w:rsidRPr="00E70559" w:rsidTr="007D0EC6">
        <w:trPr>
          <w:trHeight w:val="300"/>
        </w:trPr>
        <w:tc>
          <w:tcPr>
            <w:tcW w:w="1673" w:type="pct"/>
            <w:tcBorders>
              <w:top w:val="nil"/>
              <w:left w:val="single" w:sz="4" w:space="0" w:color="auto"/>
              <w:bottom w:val="single" w:sz="4" w:space="0" w:color="auto"/>
              <w:right w:val="single" w:sz="4" w:space="0" w:color="auto"/>
            </w:tcBorders>
            <w:shd w:val="clear" w:color="auto" w:fill="auto"/>
            <w:vAlign w:val="center"/>
          </w:tcPr>
          <w:p w:rsidR="00735C4D" w:rsidRPr="00E70559" w:rsidRDefault="00735C4D" w:rsidP="000B04D2">
            <w:pPr>
              <w:spacing w:after="0" w:line="240" w:lineRule="auto"/>
              <w:rPr>
                <w:rFonts w:ascii="Times New Roman" w:hAnsi="Times New Roman" w:cs="Times New Roman"/>
                <w:b/>
                <w:bCs/>
                <w:sz w:val="24"/>
                <w:szCs w:val="24"/>
              </w:rPr>
            </w:pPr>
            <w:r w:rsidRPr="00E70559">
              <w:rPr>
                <w:rFonts w:ascii="Times New Roman" w:hAnsi="Times New Roman" w:cs="Times New Roman"/>
                <w:b/>
                <w:bCs/>
                <w:sz w:val="24"/>
                <w:szCs w:val="24"/>
              </w:rPr>
              <w:t>Итого расходов</w:t>
            </w:r>
          </w:p>
        </w:tc>
        <w:tc>
          <w:tcPr>
            <w:tcW w:w="704"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1 000 906,8</w:t>
            </w:r>
          </w:p>
        </w:tc>
        <w:tc>
          <w:tcPr>
            <w:tcW w:w="685" w:type="pct"/>
            <w:tcBorders>
              <w:top w:val="nil"/>
              <w:left w:val="nil"/>
              <w:bottom w:val="single" w:sz="4" w:space="0" w:color="auto"/>
              <w:right w:val="single" w:sz="4" w:space="0" w:color="auto"/>
            </w:tcBorders>
            <w:shd w:val="clear" w:color="auto" w:fill="auto"/>
            <w:vAlign w:val="center"/>
          </w:tcPr>
          <w:p w:rsidR="00735C4D" w:rsidRPr="00E70559" w:rsidRDefault="00735C4D" w:rsidP="00F25700">
            <w:pPr>
              <w:spacing w:after="0"/>
              <w:jc w:val="center"/>
              <w:rPr>
                <w:rFonts w:ascii="Times New Roman" w:hAnsi="Times New Roman" w:cs="Times New Roman"/>
                <w:b/>
                <w:bCs/>
                <w:sz w:val="24"/>
                <w:szCs w:val="24"/>
              </w:rPr>
            </w:pPr>
            <w:r>
              <w:rPr>
                <w:rFonts w:ascii="Times New Roman" w:hAnsi="Times New Roman" w:cs="Times New Roman"/>
                <w:b/>
                <w:bCs/>
                <w:sz w:val="24"/>
                <w:szCs w:val="24"/>
              </w:rPr>
              <w:t>1 361 507,2</w:t>
            </w:r>
          </w:p>
        </w:tc>
        <w:tc>
          <w:tcPr>
            <w:tcW w:w="683" w:type="pct"/>
            <w:tcBorders>
              <w:top w:val="nil"/>
              <w:left w:val="nil"/>
              <w:bottom w:val="single" w:sz="4" w:space="0" w:color="auto"/>
              <w:right w:val="single" w:sz="4" w:space="0" w:color="auto"/>
            </w:tcBorders>
            <w:shd w:val="clear" w:color="auto" w:fill="auto"/>
            <w:vAlign w:val="center"/>
          </w:tcPr>
          <w:p w:rsidR="00735C4D" w:rsidRPr="00E70559" w:rsidRDefault="001B6BAB" w:rsidP="000B04D2">
            <w:pPr>
              <w:spacing w:after="0"/>
              <w:jc w:val="center"/>
              <w:rPr>
                <w:rFonts w:ascii="Times New Roman" w:hAnsi="Times New Roman" w:cs="Times New Roman"/>
                <w:b/>
                <w:bCs/>
                <w:sz w:val="24"/>
                <w:szCs w:val="24"/>
              </w:rPr>
            </w:pPr>
            <w:r>
              <w:rPr>
                <w:rFonts w:ascii="Times New Roman" w:hAnsi="Times New Roman" w:cs="Times New Roman"/>
                <w:b/>
                <w:bCs/>
                <w:sz w:val="24"/>
                <w:szCs w:val="24"/>
              </w:rPr>
              <w:t>1 519 834,0</w:t>
            </w:r>
          </w:p>
        </w:tc>
        <w:tc>
          <w:tcPr>
            <w:tcW w:w="696" w:type="pct"/>
            <w:tcBorders>
              <w:top w:val="nil"/>
              <w:left w:val="nil"/>
              <w:bottom w:val="single" w:sz="4" w:space="0" w:color="auto"/>
              <w:right w:val="single" w:sz="4" w:space="0" w:color="auto"/>
            </w:tcBorders>
            <w:shd w:val="clear" w:color="auto" w:fill="auto"/>
            <w:vAlign w:val="center"/>
          </w:tcPr>
          <w:p w:rsidR="00735C4D" w:rsidRPr="00E70559" w:rsidRDefault="00615D20" w:rsidP="00621340">
            <w:pPr>
              <w:spacing w:after="0"/>
              <w:rPr>
                <w:rFonts w:ascii="Times New Roman" w:hAnsi="Times New Roman" w:cs="Times New Roman"/>
                <w:b/>
                <w:bCs/>
                <w:sz w:val="24"/>
                <w:szCs w:val="24"/>
              </w:rPr>
            </w:pPr>
            <w:r>
              <w:rPr>
                <w:rFonts w:ascii="Times New Roman" w:hAnsi="Times New Roman" w:cs="Times New Roman"/>
                <w:b/>
                <w:bCs/>
                <w:sz w:val="24"/>
                <w:szCs w:val="24"/>
              </w:rPr>
              <w:t xml:space="preserve">  158 326,8</w:t>
            </w:r>
          </w:p>
        </w:tc>
        <w:tc>
          <w:tcPr>
            <w:tcW w:w="558" w:type="pct"/>
            <w:tcBorders>
              <w:top w:val="nil"/>
              <w:left w:val="nil"/>
              <w:bottom w:val="single" w:sz="4" w:space="0" w:color="auto"/>
              <w:right w:val="single" w:sz="4" w:space="0" w:color="auto"/>
            </w:tcBorders>
            <w:vAlign w:val="center"/>
          </w:tcPr>
          <w:p w:rsidR="00735C4D" w:rsidRPr="00E70559" w:rsidRDefault="00615D20" w:rsidP="00CB0505">
            <w:pPr>
              <w:spacing w:after="0"/>
              <w:rPr>
                <w:rFonts w:ascii="Times New Roman" w:hAnsi="Times New Roman" w:cs="Times New Roman"/>
                <w:b/>
                <w:bCs/>
                <w:sz w:val="24"/>
                <w:szCs w:val="24"/>
              </w:rPr>
            </w:pPr>
            <w:r>
              <w:rPr>
                <w:rFonts w:ascii="Times New Roman" w:hAnsi="Times New Roman" w:cs="Times New Roman"/>
                <w:b/>
                <w:bCs/>
                <w:sz w:val="24"/>
                <w:szCs w:val="24"/>
              </w:rPr>
              <w:t xml:space="preserve">    111,6</w:t>
            </w:r>
          </w:p>
        </w:tc>
      </w:tr>
    </w:tbl>
    <w:p w:rsidR="003C018D" w:rsidRPr="00E70559" w:rsidRDefault="003C018D" w:rsidP="002567E7">
      <w:pPr>
        <w:tabs>
          <w:tab w:val="left" w:pos="426"/>
        </w:tabs>
        <w:spacing w:after="0" w:line="240" w:lineRule="auto"/>
        <w:jc w:val="both"/>
        <w:rPr>
          <w:rFonts w:ascii="Times New Roman" w:hAnsi="Times New Roman" w:cs="Times New Roman"/>
          <w:sz w:val="24"/>
          <w:szCs w:val="24"/>
        </w:rPr>
      </w:pPr>
    </w:p>
    <w:p w:rsidR="00C02316" w:rsidRPr="00424498" w:rsidRDefault="00644196" w:rsidP="005632D6">
      <w:pPr>
        <w:tabs>
          <w:tab w:val="left" w:pos="426"/>
        </w:tabs>
        <w:spacing w:after="0" w:line="240" w:lineRule="auto"/>
        <w:ind w:firstLine="709"/>
        <w:jc w:val="both"/>
        <w:rPr>
          <w:rFonts w:ascii="Times New Roman" w:hAnsi="Times New Roman" w:cs="Times New Roman"/>
          <w:sz w:val="28"/>
          <w:szCs w:val="28"/>
        </w:rPr>
      </w:pPr>
      <w:r w:rsidRPr="00424498">
        <w:rPr>
          <w:rFonts w:ascii="Times New Roman" w:hAnsi="Times New Roman" w:cs="Times New Roman"/>
          <w:sz w:val="28"/>
          <w:szCs w:val="28"/>
        </w:rPr>
        <w:t>Б</w:t>
      </w:r>
      <w:r w:rsidR="009A170E" w:rsidRPr="00424498">
        <w:rPr>
          <w:rFonts w:ascii="Times New Roman" w:hAnsi="Times New Roman" w:cs="Times New Roman"/>
          <w:sz w:val="28"/>
          <w:szCs w:val="28"/>
        </w:rPr>
        <w:t>юджет района по расходам  в 202</w:t>
      </w:r>
      <w:r w:rsidR="005773E7">
        <w:rPr>
          <w:rFonts w:ascii="Times New Roman" w:hAnsi="Times New Roman" w:cs="Times New Roman"/>
          <w:sz w:val="28"/>
          <w:szCs w:val="28"/>
        </w:rPr>
        <w:t>4</w:t>
      </w:r>
      <w:r w:rsidR="009A170E" w:rsidRPr="00424498">
        <w:rPr>
          <w:rFonts w:ascii="Times New Roman" w:hAnsi="Times New Roman" w:cs="Times New Roman"/>
          <w:sz w:val="28"/>
          <w:szCs w:val="28"/>
        </w:rPr>
        <w:t xml:space="preserve"> году </w:t>
      </w:r>
      <w:r w:rsidR="00856B29" w:rsidRPr="00424498">
        <w:rPr>
          <w:rFonts w:ascii="Times New Roman" w:hAnsi="Times New Roman" w:cs="Times New Roman"/>
          <w:sz w:val="28"/>
          <w:szCs w:val="28"/>
        </w:rPr>
        <w:t>к уровню 202</w:t>
      </w:r>
      <w:r w:rsidR="005773E7">
        <w:rPr>
          <w:rFonts w:ascii="Times New Roman" w:hAnsi="Times New Roman" w:cs="Times New Roman"/>
          <w:sz w:val="28"/>
          <w:szCs w:val="28"/>
        </w:rPr>
        <w:t>3</w:t>
      </w:r>
      <w:r w:rsidR="00856B29" w:rsidRPr="00424498">
        <w:rPr>
          <w:rFonts w:ascii="Times New Roman" w:hAnsi="Times New Roman" w:cs="Times New Roman"/>
          <w:sz w:val="28"/>
          <w:szCs w:val="28"/>
        </w:rPr>
        <w:t xml:space="preserve"> года исполнен на </w:t>
      </w:r>
      <w:r w:rsidR="005773E7">
        <w:rPr>
          <w:rFonts w:ascii="Times New Roman" w:hAnsi="Times New Roman" w:cs="Times New Roman"/>
          <w:sz w:val="28"/>
          <w:szCs w:val="28"/>
        </w:rPr>
        <w:t>111,6</w:t>
      </w:r>
      <w:r w:rsidRPr="00424498">
        <w:rPr>
          <w:rFonts w:ascii="Times New Roman" w:hAnsi="Times New Roman" w:cs="Times New Roman"/>
          <w:sz w:val="28"/>
          <w:szCs w:val="28"/>
        </w:rPr>
        <w:t xml:space="preserve">%, или </w:t>
      </w:r>
      <w:r w:rsidR="00B91A78" w:rsidRPr="00424498">
        <w:rPr>
          <w:rFonts w:ascii="Times New Roman" w:hAnsi="Times New Roman" w:cs="Times New Roman"/>
          <w:sz w:val="28"/>
          <w:szCs w:val="28"/>
        </w:rPr>
        <w:t>с увеличением</w:t>
      </w:r>
      <w:r w:rsidR="009A170E" w:rsidRPr="00424498">
        <w:rPr>
          <w:rFonts w:ascii="Times New Roman" w:hAnsi="Times New Roman" w:cs="Times New Roman"/>
          <w:sz w:val="28"/>
          <w:szCs w:val="28"/>
        </w:rPr>
        <w:t xml:space="preserve"> на </w:t>
      </w:r>
      <w:r w:rsidR="005773E7">
        <w:rPr>
          <w:rFonts w:ascii="Times New Roman" w:hAnsi="Times New Roman" w:cs="Times New Roman"/>
          <w:sz w:val="28"/>
          <w:szCs w:val="28"/>
        </w:rPr>
        <w:t>158326,8</w:t>
      </w:r>
      <w:r w:rsidRPr="00424498">
        <w:rPr>
          <w:rFonts w:ascii="Times New Roman" w:hAnsi="Times New Roman" w:cs="Times New Roman"/>
          <w:sz w:val="28"/>
          <w:szCs w:val="28"/>
        </w:rPr>
        <w:t xml:space="preserve"> тыс. руб.</w:t>
      </w:r>
      <w:r w:rsidR="003E5329" w:rsidRPr="00424498">
        <w:rPr>
          <w:rFonts w:ascii="Times New Roman" w:hAnsi="Times New Roman" w:cs="Times New Roman"/>
          <w:sz w:val="28"/>
          <w:szCs w:val="28"/>
        </w:rPr>
        <w:t xml:space="preserve"> </w:t>
      </w:r>
    </w:p>
    <w:p w:rsidR="005D08D5" w:rsidRPr="00AA4B6E" w:rsidRDefault="00924263" w:rsidP="005632D6">
      <w:pPr>
        <w:spacing w:after="0" w:line="240" w:lineRule="auto"/>
        <w:ind w:firstLine="709"/>
        <w:jc w:val="both"/>
        <w:rPr>
          <w:rFonts w:ascii="Times New Roman" w:eastAsia="Times New Roman" w:hAnsi="Times New Roman" w:cs="Times New Roman"/>
          <w:noProof/>
          <w:snapToGrid w:val="0"/>
          <w:sz w:val="28"/>
          <w:szCs w:val="28"/>
        </w:rPr>
      </w:pPr>
      <w:r w:rsidRPr="00AA4B6E">
        <w:rPr>
          <w:rFonts w:ascii="Times New Roman" w:eastAsia="Times New Roman" w:hAnsi="Times New Roman" w:cs="Times New Roman"/>
          <w:noProof/>
          <w:snapToGrid w:val="0"/>
          <w:sz w:val="28"/>
          <w:szCs w:val="28"/>
        </w:rPr>
        <w:t>Расходы районного</w:t>
      </w:r>
      <w:r w:rsidR="00680C1F" w:rsidRPr="00AA4B6E">
        <w:rPr>
          <w:rFonts w:ascii="Times New Roman" w:eastAsia="Times New Roman" w:hAnsi="Times New Roman" w:cs="Times New Roman"/>
          <w:noProof/>
          <w:snapToGrid w:val="0"/>
          <w:sz w:val="28"/>
          <w:szCs w:val="28"/>
        </w:rPr>
        <w:t xml:space="preserve"> </w:t>
      </w:r>
      <w:r w:rsidRPr="00AA4B6E">
        <w:rPr>
          <w:rFonts w:ascii="Times New Roman" w:eastAsia="Times New Roman" w:hAnsi="Times New Roman" w:cs="Times New Roman"/>
          <w:noProof/>
          <w:snapToGrid w:val="0"/>
          <w:sz w:val="28"/>
          <w:szCs w:val="28"/>
        </w:rPr>
        <w:t xml:space="preserve"> бюджета</w:t>
      </w:r>
      <w:r w:rsidR="008A28D5" w:rsidRPr="00AA4B6E">
        <w:rPr>
          <w:rFonts w:ascii="Times New Roman" w:eastAsia="Times New Roman" w:hAnsi="Times New Roman" w:cs="Times New Roman"/>
          <w:noProof/>
          <w:snapToGrid w:val="0"/>
          <w:sz w:val="28"/>
          <w:szCs w:val="28"/>
        </w:rPr>
        <w:t xml:space="preserve"> </w:t>
      </w:r>
      <w:r w:rsidRPr="00AA4B6E">
        <w:rPr>
          <w:rFonts w:ascii="Times New Roman" w:eastAsia="Times New Roman" w:hAnsi="Times New Roman" w:cs="Times New Roman"/>
          <w:noProof/>
          <w:snapToGrid w:val="0"/>
          <w:sz w:val="28"/>
          <w:szCs w:val="28"/>
        </w:rPr>
        <w:t>по</w:t>
      </w:r>
      <w:r w:rsidR="005632D6" w:rsidRPr="00AA4B6E">
        <w:rPr>
          <w:rFonts w:ascii="Times New Roman" w:eastAsia="Times New Roman" w:hAnsi="Times New Roman" w:cs="Times New Roman"/>
          <w:noProof/>
          <w:snapToGrid w:val="0"/>
          <w:sz w:val="28"/>
          <w:szCs w:val="28"/>
        </w:rPr>
        <w:t xml:space="preserve"> </w:t>
      </w:r>
      <w:r w:rsidR="00644196" w:rsidRPr="00AA4B6E">
        <w:rPr>
          <w:rFonts w:ascii="Times New Roman" w:eastAsia="Times New Roman" w:hAnsi="Times New Roman" w:cs="Times New Roman"/>
          <w:noProof/>
          <w:snapToGrid w:val="0"/>
          <w:sz w:val="28"/>
          <w:szCs w:val="28"/>
        </w:rPr>
        <w:t>разделу</w:t>
      </w:r>
      <w:r w:rsidRPr="00AA4B6E">
        <w:rPr>
          <w:rFonts w:ascii="Times New Roman" w:eastAsia="Times New Roman" w:hAnsi="Times New Roman" w:cs="Times New Roman"/>
          <w:noProof/>
          <w:snapToGrid w:val="0"/>
          <w:sz w:val="28"/>
          <w:szCs w:val="28"/>
        </w:rPr>
        <w:t xml:space="preserve"> </w:t>
      </w:r>
      <w:r w:rsidR="00680C1F" w:rsidRPr="00AA4B6E">
        <w:rPr>
          <w:rFonts w:ascii="Times New Roman" w:eastAsia="Times New Roman" w:hAnsi="Times New Roman" w:cs="Times New Roman"/>
          <w:noProof/>
          <w:snapToGrid w:val="0"/>
          <w:sz w:val="28"/>
          <w:szCs w:val="28"/>
        </w:rPr>
        <w:t>«</w:t>
      </w:r>
      <w:r w:rsidR="00392F0D" w:rsidRPr="00AA4B6E">
        <w:rPr>
          <w:rFonts w:ascii="Times New Roman" w:eastAsia="Times New Roman" w:hAnsi="Times New Roman" w:cs="Times New Roman"/>
          <w:b/>
          <w:noProof/>
          <w:snapToGrid w:val="0"/>
          <w:sz w:val="28"/>
          <w:szCs w:val="28"/>
        </w:rPr>
        <w:t>Общегосударственные</w:t>
      </w:r>
      <w:r w:rsidR="00644196" w:rsidRPr="00AA4B6E">
        <w:rPr>
          <w:rFonts w:ascii="Times New Roman" w:eastAsia="Times New Roman" w:hAnsi="Times New Roman" w:cs="Times New Roman"/>
          <w:b/>
          <w:noProof/>
          <w:snapToGrid w:val="0"/>
          <w:sz w:val="28"/>
          <w:szCs w:val="28"/>
        </w:rPr>
        <w:t xml:space="preserve"> вопросы</w:t>
      </w:r>
      <w:r w:rsidR="00680C1F" w:rsidRPr="00AA4B6E">
        <w:rPr>
          <w:rFonts w:ascii="Times New Roman" w:eastAsia="Times New Roman" w:hAnsi="Times New Roman" w:cs="Times New Roman"/>
          <w:b/>
          <w:noProof/>
          <w:snapToGrid w:val="0"/>
          <w:sz w:val="28"/>
          <w:szCs w:val="28"/>
        </w:rPr>
        <w:t>»</w:t>
      </w:r>
      <w:r w:rsidR="005632D6" w:rsidRPr="00AA4B6E">
        <w:rPr>
          <w:rFonts w:ascii="Times New Roman" w:eastAsia="Times New Roman" w:hAnsi="Times New Roman" w:cs="Times New Roman"/>
          <w:b/>
          <w:noProof/>
          <w:snapToGrid w:val="0"/>
          <w:sz w:val="28"/>
          <w:szCs w:val="28"/>
        </w:rPr>
        <w:t xml:space="preserve"> </w:t>
      </w:r>
      <w:r w:rsidRPr="00AA4B6E">
        <w:rPr>
          <w:rFonts w:ascii="Times New Roman" w:eastAsia="Times New Roman" w:hAnsi="Times New Roman" w:cs="Times New Roman"/>
          <w:noProof/>
          <w:snapToGrid w:val="0"/>
          <w:sz w:val="28"/>
          <w:szCs w:val="28"/>
        </w:rPr>
        <w:t>составили</w:t>
      </w:r>
      <w:r w:rsidR="005632D6" w:rsidRPr="00AA4B6E">
        <w:rPr>
          <w:rFonts w:ascii="Times New Roman" w:eastAsia="Times New Roman" w:hAnsi="Times New Roman" w:cs="Times New Roman"/>
          <w:noProof/>
          <w:snapToGrid w:val="0"/>
          <w:sz w:val="28"/>
          <w:szCs w:val="28"/>
        </w:rPr>
        <w:t xml:space="preserve"> </w:t>
      </w:r>
      <w:r w:rsidR="008454D8">
        <w:rPr>
          <w:rFonts w:ascii="Times New Roman" w:eastAsia="Times New Roman" w:hAnsi="Times New Roman" w:cs="Times New Roman"/>
          <w:noProof/>
          <w:snapToGrid w:val="0"/>
          <w:sz w:val="28"/>
          <w:szCs w:val="28"/>
        </w:rPr>
        <w:t>94315,6</w:t>
      </w:r>
      <w:r w:rsidRPr="00AA4B6E">
        <w:rPr>
          <w:rFonts w:ascii="Times New Roman" w:eastAsia="Times New Roman" w:hAnsi="Times New Roman" w:cs="Times New Roman"/>
          <w:noProof/>
          <w:snapToGrid w:val="0"/>
          <w:sz w:val="28"/>
          <w:szCs w:val="28"/>
        </w:rPr>
        <w:t xml:space="preserve"> тыс. руб.</w:t>
      </w:r>
      <w:r w:rsidR="009A170E" w:rsidRPr="00AA4B6E">
        <w:rPr>
          <w:rFonts w:ascii="Times New Roman" w:eastAsia="Times New Roman" w:hAnsi="Times New Roman" w:cs="Times New Roman"/>
          <w:noProof/>
          <w:snapToGrid w:val="0"/>
          <w:sz w:val="28"/>
          <w:szCs w:val="28"/>
        </w:rPr>
        <w:t xml:space="preserve">, или </w:t>
      </w:r>
      <w:r w:rsidR="008454D8">
        <w:rPr>
          <w:rFonts w:ascii="Times New Roman" w:eastAsia="Times New Roman" w:hAnsi="Times New Roman" w:cs="Times New Roman"/>
          <w:noProof/>
          <w:snapToGrid w:val="0"/>
          <w:sz w:val="28"/>
          <w:szCs w:val="28"/>
        </w:rPr>
        <w:t>95,3</w:t>
      </w:r>
      <w:r w:rsidR="00644196" w:rsidRPr="00AA4B6E">
        <w:rPr>
          <w:rFonts w:ascii="Times New Roman" w:eastAsia="Times New Roman" w:hAnsi="Times New Roman" w:cs="Times New Roman"/>
          <w:noProof/>
          <w:snapToGrid w:val="0"/>
          <w:sz w:val="28"/>
          <w:szCs w:val="28"/>
        </w:rPr>
        <w:t>% к уточнённым бюджетным назначениям</w:t>
      </w:r>
      <w:r w:rsidR="003E5329" w:rsidRPr="00AA4B6E">
        <w:rPr>
          <w:rFonts w:ascii="Times New Roman" w:eastAsia="Times New Roman" w:hAnsi="Times New Roman" w:cs="Times New Roman"/>
          <w:noProof/>
          <w:snapToGrid w:val="0"/>
          <w:sz w:val="28"/>
          <w:szCs w:val="28"/>
        </w:rPr>
        <w:t>.</w:t>
      </w:r>
      <w:r w:rsidRPr="00AA4B6E">
        <w:rPr>
          <w:rFonts w:ascii="Times New Roman" w:eastAsia="Times New Roman" w:hAnsi="Times New Roman" w:cs="Times New Roman"/>
          <w:noProof/>
          <w:snapToGrid w:val="0"/>
          <w:sz w:val="28"/>
          <w:szCs w:val="28"/>
        </w:rPr>
        <w:t xml:space="preserve">  </w:t>
      </w:r>
      <w:proofErr w:type="gramStart"/>
      <w:r w:rsidR="003E5329" w:rsidRPr="00AA4B6E">
        <w:rPr>
          <w:rFonts w:ascii="Times New Roman" w:hAnsi="Times New Roman" w:cs="Times New Roman"/>
          <w:sz w:val="28"/>
          <w:szCs w:val="28"/>
        </w:rPr>
        <w:t xml:space="preserve">Следует отметить, что объём произведённых </w:t>
      </w:r>
      <w:r w:rsidR="003E5329" w:rsidRPr="00AA4B6E">
        <w:rPr>
          <w:rFonts w:ascii="Times New Roman" w:eastAsia="Times New Roman" w:hAnsi="Times New Roman" w:cs="Times New Roman"/>
          <w:noProof/>
          <w:snapToGrid w:val="0"/>
          <w:sz w:val="28"/>
          <w:szCs w:val="28"/>
        </w:rPr>
        <w:t xml:space="preserve">расходов по </w:t>
      </w:r>
      <w:r w:rsidRPr="00AA4B6E">
        <w:rPr>
          <w:rFonts w:ascii="Times New Roman" w:eastAsia="Times New Roman" w:hAnsi="Times New Roman" w:cs="Times New Roman"/>
          <w:noProof/>
          <w:snapToGrid w:val="0"/>
          <w:sz w:val="28"/>
          <w:szCs w:val="28"/>
        </w:rPr>
        <w:t xml:space="preserve"> данном</w:t>
      </w:r>
      <w:r w:rsidR="003E5329" w:rsidRPr="00AA4B6E">
        <w:rPr>
          <w:rFonts w:ascii="Times New Roman" w:eastAsia="Times New Roman" w:hAnsi="Times New Roman" w:cs="Times New Roman"/>
          <w:noProof/>
          <w:snapToGrid w:val="0"/>
          <w:sz w:val="28"/>
          <w:szCs w:val="28"/>
        </w:rPr>
        <w:t>у разделу выше, чем</w:t>
      </w:r>
      <w:r w:rsidRPr="00AA4B6E">
        <w:rPr>
          <w:rFonts w:ascii="Times New Roman" w:eastAsia="Times New Roman" w:hAnsi="Times New Roman" w:cs="Times New Roman"/>
          <w:noProof/>
          <w:snapToGrid w:val="0"/>
          <w:sz w:val="28"/>
          <w:szCs w:val="28"/>
        </w:rPr>
        <w:t xml:space="preserve"> </w:t>
      </w:r>
      <w:r w:rsidR="009A170E" w:rsidRPr="00AA4B6E">
        <w:rPr>
          <w:rFonts w:ascii="Times New Roman" w:eastAsia="Times New Roman" w:hAnsi="Times New Roman" w:cs="Times New Roman"/>
          <w:noProof/>
          <w:snapToGrid w:val="0"/>
          <w:sz w:val="28"/>
          <w:szCs w:val="28"/>
        </w:rPr>
        <w:t xml:space="preserve">в предыдущем году на </w:t>
      </w:r>
      <w:r w:rsidR="008454D8">
        <w:rPr>
          <w:rFonts w:ascii="Times New Roman" w:eastAsia="Times New Roman" w:hAnsi="Times New Roman" w:cs="Times New Roman"/>
          <w:noProof/>
          <w:snapToGrid w:val="0"/>
          <w:sz w:val="28"/>
          <w:szCs w:val="28"/>
        </w:rPr>
        <w:t>3320,0</w:t>
      </w:r>
      <w:r w:rsidR="00C616F4">
        <w:rPr>
          <w:rFonts w:ascii="Times New Roman" w:eastAsia="Times New Roman" w:hAnsi="Times New Roman" w:cs="Times New Roman"/>
          <w:noProof/>
          <w:snapToGrid w:val="0"/>
          <w:sz w:val="28"/>
          <w:szCs w:val="28"/>
        </w:rPr>
        <w:t xml:space="preserve"> тыс. руб </w:t>
      </w:r>
      <w:r w:rsidR="00C616F4" w:rsidRPr="00EE77B0">
        <w:rPr>
          <w:rFonts w:ascii="Times New Roman" w:hAnsi="Times New Roman" w:cs="Times New Roman"/>
          <w:sz w:val="28"/>
          <w:szCs w:val="28"/>
        </w:rPr>
        <w:t xml:space="preserve">за счет увеличения заработной платы </w:t>
      </w:r>
      <w:r w:rsidR="00C616F4">
        <w:rPr>
          <w:rFonts w:ascii="Times New Roman" w:hAnsi="Times New Roman" w:cs="Times New Roman"/>
          <w:sz w:val="28"/>
          <w:szCs w:val="28"/>
        </w:rPr>
        <w:t xml:space="preserve">лицам замещающие муниципальные должности, муниципальным  служащим </w:t>
      </w:r>
      <w:r w:rsidR="00C616F4" w:rsidRPr="00EE77B0">
        <w:rPr>
          <w:rFonts w:ascii="Times New Roman" w:hAnsi="Times New Roman" w:cs="Times New Roman"/>
          <w:sz w:val="28"/>
          <w:szCs w:val="28"/>
        </w:rPr>
        <w:t xml:space="preserve"> с 01.01.2024 года </w:t>
      </w:r>
      <w:r w:rsidR="00C616F4" w:rsidRPr="00FA6642">
        <w:rPr>
          <w:rFonts w:ascii="Times New Roman" w:hAnsi="Times New Roman" w:cs="Times New Roman"/>
          <w:sz w:val="28"/>
          <w:szCs w:val="28"/>
        </w:rPr>
        <w:t>на 5,0 % (решение Совета муниципального района «</w:t>
      </w:r>
      <w:proofErr w:type="spellStart"/>
      <w:r w:rsidR="00C616F4" w:rsidRPr="00FA6642">
        <w:rPr>
          <w:rFonts w:ascii="Times New Roman" w:hAnsi="Times New Roman" w:cs="Times New Roman"/>
          <w:sz w:val="28"/>
          <w:szCs w:val="28"/>
        </w:rPr>
        <w:t>Хилокский</w:t>
      </w:r>
      <w:proofErr w:type="spellEnd"/>
      <w:r w:rsidR="00C616F4" w:rsidRPr="00FA6642">
        <w:rPr>
          <w:rFonts w:ascii="Times New Roman" w:hAnsi="Times New Roman" w:cs="Times New Roman"/>
          <w:sz w:val="28"/>
          <w:szCs w:val="28"/>
        </w:rPr>
        <w:t xml:space="preserve"> район» № 24.121 от 01.02.2024 года), </w:t>
      </w:r>
      <w:r w:rsidR="00FA6642" w:rsidRPr="00FA6642">
        <w:rPr>
          <w:rFonts w:ascii="Times New Roman" w:hAnsi="Times New Roman" w:cs="Times New Roman"/>
          <w:sz w:val="28"/>
          <w:szCs w:val="28"/>
        </w:rPr>
        <w:t xml:space="preserve">с 01.06.2024 на 9,2 </w:t>
      </w:r>
      <w:r w:rsidR="00C616F4" w:rsidRPr="00FA6642">
        <w:rPr>
          <w:rFonts w:ascii="Times New Roman" w:hAnsi="Times New Roman" w:cs="Times New Roman"/>
          <w:sz w:val="28"/>
          <w:szCs w:val="28"/>
        </w:rPr>
        <w:t>% (решение Совета муниципального района «</w:t>
      </w:r>
      <w:proofErr w:type="spellStart"/>
      <w:r w:rsidR="00C616F4" w:rsidRPr="00FA6642">
        <w:rPr>
          <w:rFonts w:ascii="Times New Roman" w:hAnsi="Times New Roman" w:cs="Times New Roman"/>
          <w:sz w:val="28"/>
          <w:szCs w:val="28"/>
        </w:rPr>
        <w:t>Хилокский</w:t>
      </w:r>
      <w:proofErr w:type="spellEnd"/>
      <w:r w:rsidR="00C616F4" w:rsidRPr="00FA6642">
        <w:rPr>
          <w:rFonts w:ascii="Times New Roman" w:hAnsi="Times New Roman" w:cs="Times New Roman"/>
          <w:sz w:val="28"/>
          <w:szCs w:val="28"/>
        </w:rPr>
        <w:t xml:space="preserve"> район» № 29.141 от  04.07.2024 г, решением № 30.149</w:t>
      </w:r>
      <w:proofErr w:type="gramEnd"/>
      <w:r w:rsidR="00C616F4" w:rsidRPr="00FA6642">
        <w:rPr>
          <w:rFonts w:ascii="Times New Roman" w:hAnsi="Times New Roman" w:cs="Times New Roman"/>
          <w:sz w:val="28"/>
          <w:szCs w:val="28"/>
        </w:rPr>
        <w:t xml:space="preserve"> </w:t>
      </w:r>
      <w:proofErr w:type="gramStart"/>
      <w:r w:rsidR="00C616F4" w:rsidRPr="00FA6642">
        <w:rPr>
          <w:rFonts w:ascii="Times New Roman" w:hAnsi="Times New Roman" w:cs="Times New Roman"/>
          <w:sz w:val="28"/>
          <w:szCs w:val="28"/>
        </w:rPr>
        <w:t>от 27 сентября 2024 года)</w:t>
      </w:r>
      <w:r w:rsidR="00FA6642" w:rsidRPr="00FA6642">
        <w:rPr>
          <w:rFonts w:ascii="Times New Roman" w:eastAsia="Times New Roman" w:hAnsi="Times New Roman" w:cs="Times New Roman"/>
          <w:noProof/>
          <w:snapToGrid w:val="0"/>
          <w:sz w:val="28"/>
          <w:szCs w:val="28"/>
        </w:rPr>
        <w:t xml:space="preserve"> в рамках исполнения закона Забайкальского края «Об обеспечении роста заработной</w:t>
      </w:r>
      <w:r w:rsidR="00FA6642">
        <w:rPr>
          <w:rFonts w:ascii="Times New Roman" w:eastAsia="Times New Roman" w:hAnsi="Times New Roman" w:cs="Times New Roman"/>
          <w:noProof/>
          <w:snapToGrid w:val="0"/>
          <w:sz w:val="28"/>
          <w:szCs w:val="28"/>
        </w:rPr>
        <w:t xml:space="preserve"> </w:t>
      </w:r>
      <w:r w:rsidR="00FA6642">
        <w:rPr>
          <w:rFonts w:ascii="Times New Roman" w:eastAsia="Times New Roman" w:hAnsi="Times New Roman" w:cs="Times New Roman"/>
          <w:noProof/>
          <w:snapToGrid w:val="0"/>
          <w:sz w:val="28"/>
          <w:szCs w:val="28"/>
        </w:rPr>
        <w:lastRenderedPageBreak/>
        <w:t>платы и о внесении изменений в отдельные законы Забайкальского края» от 28.06.2023 года № 2222-ЗЗК, и в соответсвии с постановлением Правительства Забайкальского края № 412 от 19.08.2024 года «О внесении изменений в Методику расчета нормативов формированс расходов на содержание органов местного самоуправления муниципальных образований».</w:t>
      </w:r>
      <w:proofErr w:type="gramEnd"/>
      <w:r w:rsidRPr="00AA4B6E">
        <w:rPr>
          <w:rFonts w:ascii="Times New Roman" w:eastAsia="Times New Roman" w:hAnsi="Times New Roman" w:cs="Times New Roman"/>
          <w:noProof/>
          <w:snapToGrid w:val="0"/>
          <w:sz w:val="28"/>
          <w:szCs w:val="28"/>
        </w:rPr>
        <w:t xml:space="preserve"> </w:t>
      </w:r>
      <w:r w:rsidR="005D08D5" w:rsidRPr="00AA4B6E">
        <w:rPr>
          <w:rFonts w:ascii="Times New Roman" w:eastAsia="Times New Roman" w:hAnsi="Times New Roman" w:cs="Times New Roman"/>
          <w:noProof/>
          <w:snapToGrid w:val="0"/>
          <w:sz w:val="28"/>
          <w:szCs w:val="28"/>
        </w:rPr>
        <w:t>В данном разделе учтены расхо</w:t>
      </w:r>
      <w:r w:rsidR="009A170E" w:rsidRPr="00AA4B6E">
        <w:rPr>
          <w:rFonts w:ascii="Times New Roman" w:eastAsia="Times New Roman" w:hAnsi="Times New Roman" w:cs="Times New Roman"/>
          <w:noProof/>
          <w:snapToGrid w:val="0"/>
          <w:sz w:val="28"/>
          <w:szCs w:val="28"/>
        </w:rPr>
        <w:t xml:space="preserve">ды в сумме </w:t>
      </w:r>
      <w:r w:rsidR="00C616F4">
        <w:rPr>
          <w:rFonts w:ascii="Times New Roman" w:eastAsia="Times New Roman" w:hAnsi="Times New Roman" w:cs="Times New Roman"/>
          <w:noProof/>
          <w:snapToGrid w:val="0"/>
          <w:sz w:val="28"/>
          <w:szCs w:val="28"/>
        </w:rPr>
        <w:t>2 587,7</w:t>
      </w:r>
      <w:r w:rsidR="007B7633" w:rsidRPr="00AA4B6E">
        <w:rPr>
          <w:rFonts w:ascii="Times New Roman" w:eastAsia="Times New Roman" w:hAnsi="Times New Roman" w:cs="Times New Roman"/>
          <w:noProof/>
          <w:snapToGrid w:val="0"/>
          <w:sz w:val="28"/>
          <w:szCs w:val="28"/>
        </w:rPr>
        <w:t xml:space="preserve"> </w:t>
      </w:r>
      <w:r w:rsidR="005D08D5" w:rsidRPr="00AA4B6E">
        <w:rPr>
          <w:rFonts w:ascii="Times New Roman" w:eastAsia="Times New Roman" w:hAnsi="Times New Roman" w:cs="Times New Roman"/>
          <w:noProof/>
          <w:snapToGrid w:val="0"/>
          <w:sz w:val="28"/>
          <w:szCs w:val="28"/>
        </w:rPr>
        <w:t>тыс. руб. по функционированию высшего должностного лица</w:t>
      </w:r>
      <w:r w:rsidR="00AA4B6E" w:rsidRPr="00AA4B6E">
        <w:rPr>
          <w:rFonts w:ascii="Times New Roman" w:eastAsia="Times New Roman" w:hAnsi="Times New Roman" w:cs="Times New Roman"/>
          <w:noProof/>
          <w:snapToGrid w:val="0"/>
          <w:sz w:val="28"/>
          <w:szCs w:val="28"/>
        </w:rPr>
        <w:t xml:space="preserve"> главы муниципального района в сумме </w:t>
      </w:r>
      <w:r w:rsidR="00C616F4">
        <w:rPr>
          <w:rFonts w:ascii="Times New Roman" w:eastAsia="Times New Roman" w:hAnsi="Times New Roman" w:cs="Times New Roman"/>
          <w:noProof/>
          <w:snapToGrid w:val="0"/>
          <w:sz w:val="28"/>
          <w:szCs w:val="28"/>
        </w:rPr>
        <w:t>2231,2</w:t>
      </w:r>
      <w:r w:rsidR="00AA4B6E" w:rsidRPr="00AA4B6E">
        <w:rPr>
          <w:rFonts w:ascii="Times New Roman" w:eastAsia="Times New Roman" w:hAnsi="Times New Roman" w:cs="Times New Roman"/>
          <w:noProof/>
          <w:snapToGrid w:val="0"/>
          <w:sz w:val="28"/>
          <w:szCs w:val="28"/>
        </w:rPr>
        <w:t>,0 тыс.рублей</w:t>
      </w:r>
      <w:r w:rsidR="005D08D5" w:rsidRPr="00AA4B6E">
        <w:rPr>
          <w:rFonts w:ascii="Times New Roman" w:eastAsia="Times New Roman" w:hAnsi="Times New Roman" w:cs="Times New Roman"/>
          <w:noProof/>
          <w:snapToGrid w:val="0"/>
          <w:sz w:val="28"/>
          <w:szCs w:val="28"/>
        </w:rPr>
        <w:t>, по функционированию представительного и исполнительных о</w:t>
      </w:r>
      <w:r w:rsidR="00B91A78" w:rsidRPr="00AA4B6E">
        <w:rPr>
          <w:rFonts w:ascii="Times New Roman" w:eastAsia="Times New Roman" w:hAnsi="Times New Roman" w:cs="Times New Roman"/>
          <w:noProof/>
          <w:snapToGrid w:val="0"/>
          <w:sz w:val="28"/>
          <w:szCs w:val="28"/>
        </w:rPr>
        <w:t>рганов местного самоуправления</w:t>
      </w:r>
      <w:r w:rsidR="00AA4B6E" w:rsidRPr="00AA4B6E">
        <w:rPr>
          <w:rFonts w:ascii="Times New Roman" w:eastAsia="Times New Roman" w:hAnsi="Times New Roman" w:cs="Times New Roman"/>
          <w:noProof/>
          <w:snapToGrid w:val="0"/>
          <w:sz w:val="28"/>
          <w:szCs w:val="28"/>
        </w:rPr>
        <w:t xml:space="preserve"> в сумме </w:t>
      </w:r>
      <w:r w:rsidR="00C616F4">
        <w:rPr>
          <w:rFonts w:ascii="Times New Roman" w:eastAsia="Times New Roman" w:hAnsi="Times New Roman" w:cs="Times New Roman"/>
          <w:noProof/>
          <w:snapToGrid w:val="0"/>
          <w:sz w:val="28"/>
          <w:szCs w:val="28"/>
        </w:rPr>
        <w:t>356,5</w:t>
      </w:r>
      <w:r w:rsidR="00AA4B6E" w:rsidRPr="00AA4B6E">
        <w:rPr>
          <w:rFonts w:ascii="Times New Roman" w:eastAsia="Times New Roman" w:hAnsi="Times New Roman" w:cs="Times New Roman"/>
          <w:noProof/>
          <w:snapToGrid w:val="0"/>
          <w:sz w:val="28"/>
          <w:szCs w:val="28"/>
        </w:rPr>
        <w:t xml:space="preserve"> тыс.рублей.</w:t>
      </w:r>
    </w:p>
    <w:p w:rsidR="00906B96" w:rsidRPr="00414AD8" w:rsidRDefault="007B7633" w:rsidP="00906B96">
      <w:pPr>
        <w:spacing w:after="0" w:line="240" w:lineRule="auto"/>
        <w:ind w:firstLine="709"/>
        <w:jc w:val="both"/>
        <w:rPr>
          <w:rFonts w:ascii="Times New Roman" w:eastAsia="Times New Roman" w:hAnsi="Times New Roman" w:cs="Times New Roman"/>
          <w:noProof/>
          <w:snapToGrid w:val="0"/>
          <w:sz w:val="28"/>
          <w:szCs w:val="28"/>
          <w:highlight w:val="yellow"/>
        </w:rPr>
      </w:pPr>
      <w:proofErr w:type="gramStart"/>
      <w:r w:rsidRPr="001E3D16">
        <w:rPr>
          <w:rFonts w:ascii="Times New Roman" w:eastAsia="Times New Roman" w:hAnsi="Times New Roman" w:cs="Times New Roman"/>
          <w:noProof/>
          <w:snapToGrid w:val="0"/>
          <w:sz w:val="28"/>
          <w:szCs w:val="28"/>
        </w:rPr>
        <w:t xml:space="preserve">По подразделу </w:t>
      </w:r>
      <w:r w:rsidRPr="001E3D16">
        <w:rPr>
          <w:rFonts w:ascii="Times New Roman" w:eastAsia="Times New Roman" w:hAnsi="Times New Roman" w:cs="Times New Roman"/>
          <w:b/>
          <w:noProof/>
          <w:snapToGrid w:val="0"/>
          <w:sz w:val="28"/>
          <w:szCs w:val="28"/>
        </w:rPr>
        <w:t>«Др</w:t>
      </w:r>
      <w:r w:rsidR="005D08D5" w:rsidRPr="001E3D16">
        <w:rPr>
          <w:rFonts w:ascii="Times New Roman" w:eastAsia="Times New Roman" w:hAnsi="Times New Roman" w:cs="Times New Roman"/>
          <w:b/>
          <w:noProof/>
          <w:snapToGrid w:val="0"/>
          <w:sz w:val="28"/>
          <w:szCs w:val="28"/>
        </w:rPr>
        <w:t xml:space="preserve">угие общегосударственные </w:t>
      </w:r>
      <w:r w:rsidR="00AB5B65" w:rsidRPr="001E3D16">
        <w:rPr>
          <w:rFonts w:ascii="Times New Roman" w:eastAsia="Times New Roman" w:hAnsi="Times New Roman" w:cs="Times New Roman"/>
          <w:b/>
          <w:noProof/>
          <w:snapToGrid w:val="0"/>
          <w:sz w:val="28"/>
          <w:szCs w:val="28"/>
        </w:rPr>
        <w:t>вопросы»</w:t>
      </w:r>
      <w:r w:rsidR="00AB5B65" w:rsidRPr="001E3D16">
        <w:rPr>
          <w:rFonts w:ascii="Times New Roman" w:eastAsia="Times New Roman" w:hAnsi="Times New Roman" w:cs="Times New Roman"/>
          <w:noProof/>
          <w:snapToGrid w:val="0"/>
          <w:sz w:val="28"/>
          <w:szCs w:val="28"/>
        </w:rPr>
        <w:t xml:space="preserve"> исполнение составило </w:t>
      </w:r>
      <w:r w:rsidR="00DC6ABB">
        <w:rPr>
          <w:rFonts w:ascii="Times New Roman" w:eastAsia="Times New Roman" w:hAnsi="Times New Roman" w:cs="Times New Roman"/>
          <w:noProof/>
          <w:snapToGrid w:val="0"/>
          <w:sz w:val="28"/>
          <w:szCs w:val="28"/>
        </w:rPr>
        <w:t>50226,10</w:t>
      </w:r>
      <w:r w:rsidRPr="001E3D16">
        <w:rPr>
          <w:rFonts w:ascii="Times New Roman" w:eastAsia="Times New Roman" w:hAnsi="Times New Roman" w:cs="Times New Roman"/>
          <w:noProof/>
          <w:snapToGrid w:val="0"/>
          <w:sz w:val="28"/>
          <w:szCs w:val="28"/>
        </w:rPr>
        <w:t xml:space="preserve"> </w:t>
      </w:r>
      <w:r w:rsidR="005D08D5" w:rsidRPr="001E3D16">
        <w:rPr>
          <w:rFonts w:ascii="Times New Roman" w:eastAsia="Times New Roman" w:hAnsi="Times New Roman" w:cs="Times New Roman"/>
          <w:noProof/>
          <w:snapToGrid w:val="0"/>
          <w:sz w:val="28"/>
          <w:szCs w:val="28"/>
        </w:rPr>
        <w:t xml:space="preserve">тыс. руб. </w:t>
      </w:r>
      <w:r w:rsidR="00AB5B65" w:rsidRPr="001E3D16">
        <w:rPr>
          <w:rFonts w:ascii="Times New Roman" w:eastAsia="Times New Roman" w:hAnsi="Times New Roman" w:cs="Times New Roman"/>
          <w:noProof/>
          <w:snapToGrid w:val="0"/>
          <w:sz w:val="28"/>
          <w:szCs w:val="28"/>
        </w:rPr>
        <w:t>(202</w:t>
      </w:r>
      <w:r w:rsidR="00DC6ABB">
        <w:rPr>
          <w:rFonts w:ascii="Times New Roman" w:eastAsia="Times New Roman" w:hAnsi="Times New Roman" w:cs="Times New Roman"/>
          <w:noProof/>
          <w:snapToGrid w:val="0"/>
          <w:sz w:val="28"/>
          <w:szCs w:val="28"/>
        </w:rPr>
        <w:t>3</w:t>
      </w:r>
      <w:r w:rsidR="00AB5B65" w:rsidRPr="001E3D16">
        <w:rPr>
          <w:rFonts w:ascii="Times New Roman" w:eastAsia="Times New Roman" w:hAnsi="Times New Roman" w:cs="Times New Roman"/>
          <w:noProof/>
          <w:snapToGrid w:val="0"/>
          <w:sz w:val="28"/>
          <w:szCs w:val="28"/>
        </w:rPr>
        <w:t xml:space="preserve"> год – </w:t>
      </w:r>
      <w:r w:rsidR="00DC6ABB">
        <w:rPr>
          <w:rFonts w:ascii="Times New Roman" w:eastAsia="Times New Roman" w:hAnsi="Times New Roman" w:cs="Times New Roman"/>
          <w:noProof/>
          <w:snapToGrid w:val="0"/>
          <w:sz w:val="28"/>
          <w:szCs w:val="28"/>
        </w:rPr>
        <w:t>53526,80</w:t>
      </w:r>
      <w:r w:rsidR="00AB5B65" w:rsidRPr="001E3D16">
        <w:rPr>
          <w:rFonts w:ascii="Times New Roman" w:eastAsia="Times New Roman" w:hAnsi="Times New Roman" w:cs="Times New Roman"/>
          <w:noProof/>
          <w:snapToGrid w:val="0"/>
          <w:sz w:val="28"/>
          <w:szCs w:val="28"/>
        </w:rPr>
        <w:t xml:space="preserve"> тыс. руб.) расходы у</w:t>
      </w:r>
      <w:r w:rsidR="00C85123">
        <w:rPr>
          <w:rFonts w:ascii="Times New Roman" w:eastAsia="Times New Roman" w:hAnsi="Times New Roman" w:cs="Times New Roman"/>
          <w:noProof/>
          <w:snapToGrid w:val="0"/>
          <w:sz w:val="28"/>
          <w:szCs w:val="28"/>
        </w:rPr>
        <w:t>меньшились</w:t>
      </w:r>
      <w:r w:rsidR="00AB5B65" w:rsidRPr="001E3D16">
        <w:rPr>
          <w:rFonts w:ascii="Times New Roman" w:eastAsia="Times New Roman" w:hAnsi="Times New Roman" w:cs="Times New Roman"/>
          <w:noProof/>
          <w:snapToGrid w:val="0"/>
          <w:sz w:val="28"/>
          <w:szCs w:val="28"/>
        </w:rPr>
        <w:t xml:space="preserve"> на </w:t>
      </w:r>
      <w:r w:rsidR="00C85123">
        <w:rPr>
          <w:rFonts w:ascii="Times New Roman" w:eastAsia="Times New Roman" w:hAnsi="Times New Roman" w:cs="Times New Roman"/>
          <w:noProof/>
          <w:snapToGrid w:val="0"/>
          <w:sz w:val="28"/>
          <w:szCs w:val="28"/>
        </w:rPr>
        <w:t>3260,70</w:t>
      </w:r>
      <w:r w:rsidRPr="001E3D16">
        <w:rPr>
          <w:rFonts w:ascii="Times New Roman" w:eastAsia="Times New Roman" w:hAnsi="Times New Roman" w:cs="Times New Roman"/>
          <w:noProof/>
          <w:snapToGrid w:val="0"/>
          <w:sz w:val="28"/>
          <w:szCs w:val="28"/>
        </w:rPr>
        <w:t xml:space="preserve"> </w:t>
      </w:r>
      <w:r w:rsidR="0043422B" w:rsidRPr="001E3D16">
        <w:rPr>
          <w:rFonts w:ascii="Times New Roman" w:eastAsia="Times New Roman" w:hAnsi="Times New Roman" w:cs="Times New Roman"/>
          <w:noProof/>
          <w:snapToGrid w:val="0"/>
          <w:sz w:val="28"/>
          <w:szCs w:val="28"/>
        </w:rPr>
        <w:t>тыс.рублей в связи с</w:t>
      </w:r>
      <w:r w:rsidR="00906B96" w:rsidRPr="001E3D16">
        <w:rPr>
          <w:rFonts w:ascii="Times New Roman" w:eastAsia="Times New Roman" w:hAnsi="Times New Roman" w:cs="Times New Roman"/>
          <w:noProof/>
          <w:snapToGrid w:val="0"/>
          <w:sz w:val="28"/>
          <w:szCs w:val="28"/>
        </w:rPr>
        <w:t xml:space="preserve"> тем, </w:t>
      </w:r>
      <w:r w:rsidR="00414AD8" w:rsidRPr="004C2679">
        <w:rPr>
          <w:sz w:val="28"/>
          <w:szCs w:val="28"/>
        </w:rPr>
        <w:t xml:space="preserve">тем, </w:t>
      </w:r>
      <w:r w:rsidR="00414AD8" w:rsidRPr="00414AD8">
        <w:rPr>
          <w:rFonts w:ascii="Times New Roman" w:hAnsi="Times New Roman" w:cs="Times New Roman"/>
          <w:sz w:val="28"/>
          <w:szCs w:val="28"/>
        </w:rPr>
        <w:t>что в 2023 году были оплачены исполнительные сборы по постановлениям «</w:t>
      </w:r>
      <w:proofErr w:type="spellStart"/>
      <w:r w:rsidR="00414AD8" w:rsidRPr="00414AD8">
        <w:rPr>
          <w:rFonts w:ascii="Times New Roman" w:hAnsi="Times New Roman" w:cs="Times New Roman"/>
          <w:sz w:val="28"/>
          <w:szCs w:val="28"/>
        </w:rPr>
        <w:t>Хилокского</w:t>
      </w:r>
      <w:proofErr w:type="spellEnd"/>
      <w:r w:rsidR="00414AD8" w:rsidRPr="00414AD8">
        <w:rPr>
          <w:rFonts w:ascii="Times New Roman" w:hAnsi="Times New Roman" w:cs="Times New Roman"/>
          <w:sz w:val="28"/>
          <w:szCs w:val="28"/>
        </w:rPr>
        <w:t>» РОССП в сумме 1970,3 тыс. рублей, что на 1614,8 тыс. рублей больше, чем в 2024 году;</w:t>
      </w:r>
      <w:proofErr w:type="gramEnd"/>
      <w:r w:rsidR="00414AD8" w:rsidRPr="00414AD8">
        <w:rPr>
          <w:rFonts w:ascii="Times New Roman" w:hAnsi="Times New Roman" w:cs="Times New Roman"/>
          <w:sz w:val="28"/>
          <w:szCs w:val="28"/>
        </w:rPr>
        <w:t xml:space="preserve"> в связи с разделением в 2024 году договоров за электроэнергию, оплата которых осуществлялась по другому разделу бюджетной классификации, по данному подразделу в 2024 году оплата произведена в сумме 2028,7 тыс. рублей, что на 713,7 тыс. рублей меньше, чем в 2023 году; а так же в связи </w:t>
      </w:r>
      <w:r w:rsidR="00414AD8" w:rsidRPr="00414AD8">
        <w:rPr>
          <w:rFonts w:ascii="Times New Roman" w:hAnsi="Times New Roman" w:cs="Times New Roman"/>
          <w:sz w:val="28"/>
          <w:szCs w:val="28"/>
          <w:lang w:val="en-US"/>
        </w:rPr>
        <w:t>c</w:t>
      </w:r>
      <w:r w:rsidR="00414AD8" w:rsidRPr="00414AD8">
        <w:rPr>
          <w:rFonts w:ascii="Times New Roman" w:hAnsi="Times New Roman" w:cs="Times New Roman"/>
          <w:sz w:val="28"/>
          <w:szCs w:val="28"/>
        </w:rPr>
        <w:t xml:space="preserve"> уменьшением прочих расходов в сумме 9520,1 тыс. рублей, что на 4545,8 тыс. рублей меньше, чем в 2023 году.</w:t>
      </w:r>
    </w:p>
    <w:p w:rsidR="001634A3" w:rsidRPr="001634A3" w:rsidRDefault="001634A3" w:rsidP="00671144">
      <w:pPr>
        <w:spacing w:line="240" w:lineRule="auto"/>
        <w:ind w:firstLine="426"/>
        <w:jc w:val="both"/>
        <w:rPr>
          <w:rFonts w:ascii="Times New Roman" w:hAnsi="Times New Roman" w:cs="Times New Roman"/>
          <w:sz w:val="28"/>
          <w:szCs w:val="28"/>
        </w:rPr>
      </w:pPr>
      <w:r w:rsidRPr="001634A3">
        <w:rPr>
          <w:rFonts w:ascii="Times New Roman" w:hAnsi="Times New Roman" w:cs="Times New Roman"/>
          <w:b/>
          <w:sz w:val="28"/>
          <w:szCs w:val="28"/>
        </w:rPr>
        <w:t xml:space="preserve">    По разделу 03 «</w:t>
      </w:r>
      <w:r w:rsidRPr="001634A3">
        <w:rPr>
          <w:rFonts w:ascii="Times New Roman" w:hAnsi="Times New Roman" w:cs="Times New Roman"/>
          <w:b/>
          <w:bCs/>
          <w:sz w:val="28"/>
          <w:szCs w:val="28"/>
        </w:rPr>
        <w:t>Национальная безопасность и правоохранительная деятельность»</w:t>
      </w:r>
      <w:r w:rsidRPr="001634A3">
        <w:rPr>
          <w:rFonts w:ascii="Times New Roman" w:hAnsi="Times New Roman" w:cs="Times New Roman"/>
          <w:sz w:val="28"/>
          <w:szCs w:val="28"/>
        </w:rPr>
        <w:t xml:space="preserve"> расходы за 12 месяцев 202</w:t>
      </w:r>
      <w:r w:rsidR="00414AD8">
        <w:rPr>
          <w:rFonts w:ascii="Times New Roman" w:hAnsi="Times New Roman" w:cs="Times New Roman"/>
          <w:sz w:val="28"/>
          <w:szCs w:val="28"/>
        </w:rPr>
        <w:t>4</w:t>
      </w:r>
      <w:r w:rsidRPr="001634A3">
        <w:rPr>
          <w:rFonts w:ascii="Times New Roman" w:hAnsi="Times New Roman" w:cs="Times New Roman"/>
          <w:sz w:val="28"/>
          <w:szCs w:val="28"/>
        </w:rPr>
        <w:t xml:space="preserve"> года составили </w:t>
      </w:r>
      <w:r w:rsidR="00414AD8">
        <w:rPr>
          <w:rFonts w:ascii="Times New Roman" w:hAnsi="Times New Roman" w:cs="Times New Roman"/>
          <w:sz w:val="28"/>
          <w:szCs w:val="28"/>
        </w:rPr>
        <w:t>5350,9</w:t>
      </w:r>
      <w:r w:rsidRPr="001634A3">
        <w:rPr>
          <w:rFonts w:ascii="Times New Roman" w:hAnsi="Times New Roman" w:cs="Times New Roman"/>
          <w:sz w:val="28"/>
          <w:szCs w:val="28"/>
        </w:rPr>
        <w:t xml:space="preserve"> тыс. руб. или 100,0 процентов от уточненных бюджетных назначений. Расходы за аналогичный период 202</w:t>
      </w:r>
      <w:r w:rsidR="00414AD8">
        <w:rPr>
          <w:rFonts w:ascii="Times New Roman" w:hAnsi="Times New Roman" w:cs="Times New Roman"/>
          <w:sz w:val="28"/>
          <w:szCs w:val="28"/>
        </w:rPr>
        <w:t>3</w:t>
      </w:r>
      <w:r w:rsidRPr="001634A3">
        <w:rPr>
          <w:rFonts w:ascii="Times New Roman" w:hAnsi="Times New Roman" w:cs="Times New Roman"/>
          <w:sz w:val="28"/>
          <w:szCs w:val="28"/>
        </w:rPr>
        <w:t xml:space="preserve"> года составили </w:t>
      </w:r>
      <w:r w:rsidR="00414AD8">
        <w:rPr>
          <w:rFonts w:ascii="Times New Roman" w:hAnsi="Times New Roman" w:cs="Times New Roman"/>
          <w:sz w:val="28"/>
          <w:szCs w:val="28"/>
        </w:rPr>
        <w:t>4620,80</w:t>
      </w:r>
      <w:r w:rsidRPr="001634A3">
        <w:rPr>
          <w:rFonts w:ascii="Times New Roman" w:hAnsi="Times New Roman" w:cs="Times New Roman"/>
          <w:sz w:val="28"/>
          <w:szCs w:val="28"/>
        </w:rPr>
        <w:t xml:space="preserve"> тыс. рублей.</w:t>
      </w:r>
    </w:p>
    <w:p w:rsidR="001634A3" w:rsidRPr="001634A3" w:rsidRDefault="001634A3" w:rsidP="00671144">
      <w:pPr>
        <w:spacing w:after="0" w:line="240" w:lineRule="auto"/>
        <w:ind w:firstLine="426"/>
        <w:jc w:val="both"/>
        <w:rPr>
          <w:rFonts w:ascii="Times New Roman" w:hAnsi="Times New Roman" w:cs="Times New Roman"/>
          <w:sz w:val="28"/>
          <w:szCs w:val="28"/>
        </w:rPr>
      </w:pPr>
      <w:r w:rsidRPr="001634A3">
        <w:rPr>
          <w:rFonts w:ascii="Times New Roman" w:hAnsi="Times New Roman" w:cs="Times New Roman"/>
          <w:sz w:val="28"/>
          <w:szCs w:val="28"/>
        </w:rPr>
        <w:t xml:space="preserve">    - </w:t>
      </w:r>
      <w:r w:rsidRPr="001634A3">
        <w:rPr>
          <w:rFonts w:ascii="Times New Roman" w:hAnsi="Times New Roman" w:cs="Times New Roman"/>
          <w:b/>
          <w:sz w:val="28"/>
          <w:szCs w:val="28"/>
        </w:rPr>
        <w:t>по подразделу 09</w:t>
      </w:r>
      <w:r w:rsidRPr="001634A3">
        <w:rPr>
          <w:rFonts w:ascii="Times New Roman" w:hAnsi="Times New Roman" w:cs="Times New Roman"/>
          <w:sz w:val="28"/>
          <w:szCs w:val="28"/>
        </w:rPr>
        <w:t xml:space="preserve"> «Гражданская оборона» расходы составили </w:t>
      </w:r>
      <w:r w:rsidR="00414AD8">
        <w:rPr>
          <w:rFonts w:ascii="Times New Roman" w:hAnsi="Times New Roman" w:cs="Times New Roman"/>
          <w:sz w:val="28"/>
          <w:szCs w:val="28"/>
        </w:rPr>
        <w:t>5 350,9</w:t>
      </w:r>
      <w:r w:rsidRPr="001634A3">
        <w:rPr>
          <w:rFonts w:ascii="Times New Roman" w:hAnsi="Times New Roman" w:cs="Times New Roman"/>
          <w:sz w:val="28"/>
          <w:szCs w:val="28"/>
        </w:rPr>
        <w:t xml:space="preserve"> тыс. рублей, что составляет 100,0 процентов от уточненных бюджетных назначений.</w:t>
      </w:r>
    </w:p>
    <w:p w:rsidR="00671144" w:rsidRPr="00671144" w:rsidRDefault="00414AD8" w:rsidP="00414AD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71144">
        <w:rPr>
          <w:rFonts w:ascii="Times New Roman" w:hAnsi="Times New Roman" w:cs="Times New Roman"/>
          <w:b/>
          <w:sz w:val="28"/>
          <w:szCs w:val="28"/>
        </w:rPr>
        <w:t xml:space="preserve">      </w:t>
      </w:r>
      <w:r w:rsidR="00671144" w:rsidRPr="00671144">
        <w:rPr>
          <w:rFonts w:ascii="Times New Roman" w:hAnsi="Times New Roman" w:cs="Times New Roman"/>
          <w:b/>
          <w:sz w:val="28"/>
          <w:szCs w:val="28"/>
        </w:rPr>
        <w:t>По разделу 04</w:t>
      </w:r>
      <w:r w:rsidR="00671144">
        <w:rPr>
          <w:rFonts w:ascii="Times New Roman" w:hAnsi="Times New Roman" w:cs="Times New Roman"/>
          <w:b/>
          <w:sz w:val="28"/>
          <w:szCs w:val="28"/>
        </w:rPr>
        <w:t>00 «Национальная экономика»</w:t>
      </w:r>
      <w:r w:rsidR="00671144" w:rsidRPr="00671144">
        <w:rPr>
          <w:rFonts w:ascii="Times New Roman" w:hAnsi="Times New Roman" w:cs="Times New Roman"/>
          <w:b/>
          <w:sz w:val="28"/>
          <w:szCs w:val="28"/>
        </w:rPr>
        <w:t xml:space="preserve"> </w:t>
      </w:r>
      <w:r w:rsidR="00671144" w:rsidRPr="00671144">
        <w:rPr>
          <w:rFonts w:ascii="Times New Roman" w:hAnsi="Times New Roman" w:cs="Times New Roman"/>
          <w:sz w:val="28"/>
          <w:szCs w:val="28"/>
        </w:rPr>
        <w:t xml:space="preserve">расходы за отчетный период составили </w:t>
      </w:r>
      <w:r w:rsidR="005E2433">
        <w:rPr>
          <w:rFonts w:ascii="Times New Roman" w:hAnsi="Times New Roman" w:cs="Times New Roman"/>
          <w:sz w:val="28"/>
          <w:szCs w:val="28"/>
        </w:rPr>
        <w:t>186499,6</w:t>
      </w:r>
      <w:r w:rsidR="00671144" w:rsidRPr="00671144">
        <w:rPr>
          <w:rFonts w:ascii="Times New Roman" w:hAnsi="Times New Roman" w:cs="Times New Roman"/>
          <w:sz w:val="28"/>
          <w:szCs w:val="28"/>
        </w:rPr>
        <w:t xml:space="preserve"> тыс. рублей, что составляет </w:t>
      </w:r>
      <w:r w:rsidR="005E2433">
        <w:rPr>
          <w:rFonts w:ascii="Times New Roman" w:hAnsi="Times New Roman" w:cs="Times New Roman"/>
          <w:sz w:val="28"/>
          <w:szCs w:val="28"/>
        </w:rPr>
        <w:t>99,4</w:t>
      </w:r>
      <w:r w:rsidR="00671144" w:rsidRPr="00671144">
        <w:rPr>
          <w:rFonts w:ascii="Times New Roman" w:hAnsi="Times New Roman" w:cs="Times New Roman"/>
          <w:sz w:val="28"/>
          <w:szCs w:val="28"/>
        </w:rPr>
        <w:t xml:space="preserve"> процента от уточненных на 01.01.202</w:t>
      </w:r>
      <w:r w:rsidR="005E2433">
        <w:rPr>
          <w:rFonts w:ascii="Times New Roman" w:hAnsi="Times New Roman" w:cs="Times New Roman"/>
          <w:sz w:val="28"/>
          <w:szCs w:val="28"/>
        </w:rPr>
        <w:t>5</w:t>
      </w:r>
      <w:r w:rsidR="00671144" w:rsidRPr="00671144">
        <w:rPr>
          <w:rFonts w:ascii="Times New Roman" w:hAnsi="Times New Roman" w:cs="Times New Roman"/>
          <w:sz w:val="28"/>
          <w:szCs w:val="28"/>
        </w:rPr>
        <w:t xml:space="preserve"> год бюджетных назначений.</w:t>
      </w:r>
    </w:p>
    <w:p w:rsidR="00023BFB" w:rsidRDefault="00671144" w:rsidP="005E2433">
      <w:pPr>
        <w:spacing w:after="0" w:line="240" w:lineRule="auto"/>
        <w:ind w:firstLine="709"/>
        <w:jc w:val="both"/>
        <w:rPr>
          <w:rFonts w:ascii="Times New Roman" w:hAnsi="Times New Roman" w:cs="Times New Roman"/>
          <w:sz w:val="28"/>
          <w:szCs w:val="28"/>
        </w:rPr>
      </w:pPr>
      <w:r w:rsidRPr="00671144">
        <w:rPr>
          <w:rFonts w:ascii="Times New Roman" w:hAnsi="Times New Roman" w:cs="Times New Roman"/>
          <w:sz w:val="28"/>
          <w:szCs w:val="28"/>
        </w:rPr>
        <w:t xml:space="preserve">- </w:t>
      </w:r>
      <w:r w:rsidRPr="00671144">
        <w:rPr>
          <w:rFonts w:ascii="Times New Roman" w:hAnsi="Times New Roman" w:cs="Times New Roman"/>
          <w:b/>
          <w:sz w:val="28"/>
          <w:szCs w:val="28"/>
        </w:rPr>
        <w:t>по подразделу 01</w:t>
      </w:r>
      <w:r w:rsidRPr="00671144">
        <w:rPr>
          <w:rFonts w:ascii="Times New Roman" w:hAnsi="Times New Roman" w:cs="Times New Roman"/>
          <w:sz w:val="28"/>
          <w:szCs w:val="28"/>
        </w:rPr>
        <w:t xml:space="preserve"> «Общеэкономические вопросы» расходы за 202</w:t>
      </w:r>
      <w:r w:rsidR="005E2433">
        <w:rPr>
          <w:rFonts w:ascii="Times New Roman" w:hAnsi="Times New Roman" w:cs="Times New Roman"/>
          <w:sz w:val="28"/>
          <w:szCs w:val="28"/>
        </w:rPr>
        <w:t>4</w:t>
      </w:r>
      <w:r w:rsidRPr="00671144">
        <w:rPr>
          <w:rFonts w:ascii="Times New Roman" w:hAnsi="Times New Roman" w:cs="Times New Roman"/>
          <w:sz w:val="28"/>
          <w:szCs w:val="28"/>
        </w:rPr>
        <w:t xml:space="preserve"> года составило </w:t>
      </w:r>
      <w:r w:rsidR="005E2433">
        <w:rPr>
          <w:rFonts w:ascii="Times New Roman" w:hAnsi="Times New Roman" w:cs="Times New Roman"/>
          <w:sz w:val="28"/>
          <w:szCs w:val="28"/>
        </w:rPr>
        <w:t>248,4</w:t>
      </w:r>
      <w:r w:rsidRPr="00671144">
        <w:rPr>
          <w:rFonts w:ascii="Times New Roman" w:hAnsi="Times New Roman" w:cs="Times New Roman"/>
          <w:sz w:val="28"/>
          <w:szCs w:val="28"/>
        </w:rPr>
        <w:t xml:space="preserve"> тыс. рублей, по сравнению с  аналогичным периодом предыдущего года расходы</w:t>
      </w:r>
      <w:r w:rsidR="005E2433">
        <w:rPr>
          <w:rFonts w:ascii="Times New Roman" w:hAnsi="Times New Roman" w:cs="Times New Roman"/>
          <w:sz w:val="28"/>
          <w:szCs w:val="28"/>
        </w:rPr>
        <w:t xml:space="preserve"> снизились</w:t>
      </w:r>
      <w:r w:rsidRPr="00671144">
        <w:rPr>
          <w:rFonts w:ascii="Times New Roman" w:hAnsi="Times New Roman" w:cs="Times New Roman"/>
          <w:sz w:val="28"/>
          <w:szCs w:val="28"/>
        </w:rPr>
        <w:t xml:space="preserve"> на </w:t>
      </w:r>
      <w:r w:rsidR="005E2433">
        <w:rPr>
          <w:rFonts w:ascii="Times New Roman" w:hAnsi="Times New Roman" w:cs="Times New Roman"/>
          <w:sz w:val="28"/>
          <w:szCs w:val="28"/>
        </w:rPr>
        <w:t>1,10</w:t>
      </w:r>
      <w:r w:rsidRPr="00671144">
        <w:rPr>
          <w:rFonts w:ascii="Times New Roman" w:hAnsi="Times New Roman" w:cs="Times New Roman"/>
          <w:sz w:val="28"/>
          <w:szCs w:val="28"/>
        </w:rPr>
        <w:t xml:space="preserve"> тыс. рублей</w:t>
      </w:r>
      <w:proofErr w:type="gramStart"/>
      <w:r w:rsidRPr="00671144">
        <w:rPr>
          <w:rFonts w:ascii="Times New Roman" w:hAnsi="Times New Roman" w:cs="Times New Roman"/>
          <w:sz w:val="28"/>
          <w:szCs w:val="28"/>
        </w:rPr>
        <w:t xml:space="preserve"> </w:t>
      </w:r>
      <w:r w:rsidR="005E2433">
        <w:rPr>
          <w:rFonts w:ascii="Times New Roman" w:hAnsi="Times New Roman" w:cs="Times New Roman"/>
          <w:sz w:val="28"/>
          <w:szCs w:val="28"/>
        </w:rPr>
        <w:t>.</w:t>
      </w:r>
      <w:proofErr w:type="gramEnd"/>
    </w:p>
    <w:p w:rsidR="00682132" w:rsidRPr="00682132" w:rsidRDefault="00682132" w:rsidP="00682132">
      <w:pPr>
        <w:spacing w:line="240" w:lineRule="auto"/>
        <w:ind w:firstLine="709"/>
        <w:jc w:val="both"/>
        <w:rPr>
          <w:rFonts w:ascii="Times New Roman" w:hAnsi="Times New Roman" w:cs="Times New Roman"/>
          <w:sz w:val="28"/>
          <w:szCs w:val="28"/>
        </w:rPr>
      </w:pPr>
      <w:r w:rsidRPr="00682132">
        <w:rPr>
          <w:rFonts w:ascii="Times New Roman" w:hAnsi="Times New Roman" w:cs="Times New Roman"/>
          <w:sz w:val="28"/>
          <w:szCs w:val="28"/>
        </w:rPr>
        <w:t xml:space="preserve">- </w:t>
      </w:r>
      <w:r w:rsidRPr="00682132">
        <w:rPr>
          <w:rFonts w:ascii="Times New Roman" w:hAnsi="Times New Roman" w:cs="Times New Roman"/>
          <w:b/>
          <w:sz w:val="28"/>
          <w:szCs w:val="28"/>
        </w:rPr>
        <w:t>по подразделу 05</w:t>
      </w:r>
      <w:r w:rsidRPr="00682132">
        <w:rPr>
          <w:rFonts w:ascii="Times New Roman" w:hAnsi="Times New Roman" w:cs="Times New Roman"/>
          <w:sz w:val="28"/>
          <w:szCs w:val="28"/>
        </w:rPr>
        <w:t xml:space="preserve"> «Сельское хозяйство и рыболовство» расходы за отчетный период 2024 года составили 6 269,3 тыс. рублей или 100 процентов от уточненных бюджетных назначений.</w:t>
      </w:r>
    </w:p>
    <w:p w:rsidR="00682132" w:rsidRPr="00682132" w:rsidRDefault="00682132" w:rsidP="00682132">
      <w:pPr>
        <w:spacing w:line="240" w:lineRule="auto"/>
        <w:ind w:firstLine="709"/>
        <w:jc w:val="both"/>
        <w:rPr>
          <w:rFonts w:ascii="Times New Roman" w:hAnsi="Times New Roman" w:cs="Times New Roman"/>
          <w:sz w:val="28"/>
          <w:szCs w:val="28"/>
        </w:rPr>
      </w:pPr>
      <w:r w:rsidRPr="00682132">
        <w:rPr>
          <w:rFonts w:ascii="Times New Roman" w:hAnsi="Times New Roman" w:cs="Times New Roman"/>
          <w:sz w:val="28"/>
          <w:szCs w:val="28"/>
        </w:rPr>
        <w:t xml:space="preserve">- </w:t>
      </w:r>
      <w:r w:rsidRPr="00682132">
        <w:rPr>
          <w:rFonts w:ascii="Times New Roman" w:hAnsi="Times New Roman" w:cs="Times New Roman"/>
          <w:b/>
          <w:sz w:val="28"/>
          <w:szCs w:val="28"/>
        </w:rPr>
        <w:t>по подразделу 06</w:t>
      </w:r>
      <w:r w:rsidRPr="00682132">
        <w:rPr>
          <w:rFonts w:ascii="Times New Roman" w:hAnsi="Times New Roman" w:cs="Times New Roman"/>
          <w:sz w:val="28"/>
          <w:szCs w:val="28"/>
        </w:rPr>
        <w:t xml:space="preserve"> «Водное хозяйство» на 01.01.2025 года расходы по данному подразделу за отчетный период составили 3 300,0 тыс. рублей или 100,0 процентов от уточненных бюджетных назначений. </w:t>
      </w:r>
    </w:p>
    <w:p w:rsidR="00682132" w:rsidRDefault="00682132" w:rsidP="00682132">
      <w:pPr>
        <w:spacing w:line="240" w:lineRule="auto"/>
        <w:ind w:firstLine="709"/>
        <w:jc w:val="both"/>
        <w:rPr>
          <w:rFonts w:ascii="Times New Roman" w:hAnsi="Times New Roman" w:cs="Times New Roman"/>
          <w:sz w:val="28"/>
          <w:szCs w:val="28"/>
        </w:rPr>
      </w:pPr>
      <w:r w:rsidRPr="00682132">
        <w:rPr>
          <w:rFonts w:ascii="Times New Roman" w:hAnsi="Times New Roman" w:cs="Times New Roman"/>
          <w:sz w:val="28"/>
          <w:szCs w:val="28"/>
        </w:rPr>
        <w:t xml:space="preserve">- </w:t>
      </w:r>
      <w:r w:rsidRPr="00682132">
        <w:rPr>
          <w:rFonts w:ascii="Times New Roman" w:hAnsi="Times New Roman" w:cs="Times New Roman"/>
          <w:b/>
          <w:sz w:val="28"/>
          <w:szCs w:val="28"/>
        </w:rPr>
        <w:t>по подразделу 09</w:t>
      </w:r>
      <w:r w:rsidRPr="00682132">
        <w:rPr>
          <w:rFonts w:ascii="Times New Roman" w:hAnsi="Times New Roman" w:cs="Times New Roman"/>
          <w:sz w:val="28"/>
          <w:szCs w:val="28"/>
        </w:rPr>
        <w:t xml:space="preserve"> «Дорожное хозяйство» за 2024 года расходы составили 176 681,9 тыс. рублей, расходы увеличились на 128 576,5 тыс. рублей в сравнении с 2023 годом. </w:t>
      </w:r>
      <w:proofErr w:type="gramStart"/>
      <w:r w:rsidRPr="00682132">
        <w:rPr>
          <w:rFonts w:ascii="Times New Roman" w:hAnsi="Times New Roman" w:cs="Times New Roman"/>
          <w:sz w:val="28"/>
          <w:szCs w:val="28"/>
        </w:rPr>
        <w:t>Увеличение расходов сложилось в связи с выделенными средствами из</w:t>
      </w:r>
      <w:r>
        <w:rPr>
          <w:rFonts w:ascii="Times New Roman" w:hAnsi="Times New Roman" w:cs="Times New Roman"/>
          <w:sz w:val="28"/>
          <w:szCs w:val="28"/>
        </w:rPr>
        <w:t xml:space="preserve">  </w:t>
      </w:r>
      <w:r w:rsidRPr="00682132">
        <w:rPr>
          <w:rFonts w:ascii="Times New Roman" w:hAnsi="Times New Roman" w:cs="Times New Roman"/>
          <w:sz w:val="28"/>
          <w:szCs w:val="28"/>
        </w:rPr>
        <w:t xml:space="preserve"> краевого </w:t>
      </w:r>
      <w:r w:rsidR="00DE7F35">
        <w:rPr>
          <w:rFonts w:ascii="Times New Roman" w:hAnsi="Times New Roman" w:cs="Times New Roman"/>
          <w:sz w:val="28"/>
          <w:szCs w:val="28"/>
        </w:rPr>
        <w:t>бюджета и местного бюджета</w:t>
      </w:r>
      <w:r w:rsidRPr="00682132">
        <w:rPr>
          <w:rFonts w:ascii="Times New Roman" w:hAnsi="Times New Roman" w:cs="Times New Roman"/>
          <w:sz w:val="28"/>
          <w:szCs w:val="28"/>
        </w:rPr>
        <w:t xml:space="preserve"> в аналогичном периоде 2023 года в сумме 10 093,0 тыс. рублей на </w:t>
      </w:r>
      <w:r w:rsidR="00DE7F35">
        <w:rPr>
          <w:rFonts w:ascii="Times New Roman" w:hAnsi="Times New Roman" w:cs="Times New Roman"/>
          <w:sz w:val="28"/>
          <w:szCs w:val="28"/>
        </w:rPr>
        <w:t>с</w:t>
      </w:r>
      <w:r w:rsidR="00DE7F35" w:rsidRPr="00682132">
        <w:rPr>
          <w:rFonts w:ascii="Times New Roman" w:hAnsi="Times New Roman" w:cs="Times New Roman"/>
          <w:sz w:val="28"/>
          <w:szCs w:val="28"/>
        </w:rPr>
        <w:t>троительство</w:t>
      </w:r>
      <w:r w:rsidRPr="00682132">
        <w:rPr>
          <w:rFonts w:ascii="Times New Roman" w:hAnsi="Times New Roman" w:cs="Times New Roman"/>
          <w:sz w:val="28"/>
          <w:szCs w:val="28"/>
        </w:rPr>
        <w:t xml:space="preserve">, реконструкцию, </w:t>
      </w:r>
      <w:r w:rsidRPr="00682132">
        <w:rPr>
          <w:rFonts w:ascii="Times New Roman" w:hAnsi="Times New Roman" w:cs="Times New Roman"/>
          <w:sz w:val="28"/>
          <w:szCs w:val="28"/>
        </w:rPr>
        <w:lastRenderedPageBreak/>
        <w:t>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roofErr w:type="gramEnd"/>
      <w:r w:rsidRPr="00682132">
        <w:rPr>
          <w:rFonts w:ascii="Times New Roman" w:hAnsi="Times New Roman" w:cs="Times New Roman"/>
          <w:sz w:val="28"/>
          <w:szCs w:val="28"/>
        </w:rPr>
        <w:t xml:space="preserve"> на восстановление автомобильных дорог общего пользования местного значения при ликвидации последствий чрезвычайных ситуаций в сумме 60 033,5 тыс. рублей; на проектирование, строительство,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капитальный ремонт в сумме 58 450,0 тыс. рублей.</w:t>
      </w:r>
    </w:p>
    <w:p w:rsidR="00220FF5" w:rsidRPr="00220FF5" w:rsidRDefault="00220FF5" w:rsidP="00220FF5">
      <w:pPr>
        <w:ind w:firstLine="709"/>
        <w:jc w:val="both"/>
        <w:rPr>
          <w:rFonts w:ascii="Times New Roman" w:hAnsi="Times New Roman" w:cs="Times New Roman"/>
          <w:sz w:val="28"/>
          <w:szCs w:val="28"/>
        </w:rPr>
      </w:pPr>
      <w:r w:rsidRPr="00220FF5">
        <w:rPr>
          <w:rFonts w:ascii="Times New Roman" w:hAnsi="Times New Roman" w:cs="Times New Roman"/>
          <w:sz w:val="28"/>
          <w:szCs w:val="28"/>
        </w:rPr>
        <w:t xml:space="preserve"> - </w:t>
      </w:r>
      <w:r w:rsidRPr="00220FF5">
        <w:rPr>
          <w:rFonts w:ascii="Times New Roman" w:hAnsi="Times New Roman" w:cs="Times New Roman"/>
          <w:b/>
          <w:sz w:val="28"/>
          <w:szCs w:val="28"/>
        </w:rPr>
        <w:t>по подразделу 12</w:t>
      </w:r>
      <w:r w:rsidRPr="00220FF5">
        <w:rPr>
          <w:rFonts w:ascii="Times New Roman" w:hAnsi="Times New Roman" w:cs="Times New Roman"/>
          <w:sz w:val="28"/>
          <w:szCs w:val="28"/>
        </w:rPr>
        <w:t xml:space="preserve"> «Проведение комплексных кадастровых работ» за 2024 год расходы не производились.</w:t>
      </w:r>
    </w:p>
    <w:p w:rsidR="00220FF5" w:rsidRDefault="00220FF5" w:rsidP="00220FF5">
      <w:pPr>
        <w:spacing w:after="0" w:line="240" w:lineRule="auto"/>
        <w:ind w:firstLine="709"/>
        <w:jc w:val="both"/>
        <w:rPr>
          <w:rFonts w:ascii="Times New Roman" w:hAnsi="Times New Roman" w:cs="Times New Roman"/>
          <w:sz w:val="28"/>
          <w:szCs w:val="28"/>
        </w:rPr>
      </w:pPr>
      <w:r w:rsidRPr="00023BFB">
        <w:rPr>
          <w:rFonts w:ascii="Times New Roman" w:hAnsi="Times New Roman" w:cs="Times New Roman"/>
          <w:b/>
          <w:sz w:val="28"/>
          <w:szCs w:val="28"/>
        </w:rPr>
        <w:t xml:space="preserve">По разделу 0500 «Жилищно-коммунальные расходы» </w:t>
      </w:r>
      <w:r w:rsidRPr="00023BFB">
        <w:rPr>
          <w:rFonts w:ascii="Times New Roman" w:hAnsi="Times New Roman" w:cs="Times New Roman"/>
          <w:sz w:val="28"/>
          <w:szCs w:val="28"/>
        </w:rPr>
        <w:t>расходы за 202</w:t>
      </w:r>
      <w:r>
        <w:rPr>
          <w:rFonts w:ascii="Times New Roman" w:hAnsi="Times New Roman" w:cs="Times New Roman"/>
          <w:sz w:val="28"/>
          <w:szCs w:val="28"/>
        </w:rPr>
        <w:t>4</w:t>
      </w:r>
      <w:r w:rsidRPr="00023BFB">
        <w:rPr>
          <w:rFonts w:ascii="Times New Roman" w:hAnsi="Times New Roman" w:cs="Times New Roman"/>
          <w:sz w:val="28"/>
          <w:szCs w:val="28"/>
        </w:rPr>
        <w:t xml:space="preserve"> год составили </w:t>
      </w:r>
      <w:r>
        <w:rPr>
          <w:rFonts w:ascii="Times New Roman" w:hAnsi="Times New Roman" w:cs="Times New Roman"/>
          <w:sz w:val="28"/>
          <w:szCs w:val="28"/>
        </w:rPr>
        <w:t>27437,20</w:t>
      </w:r>
      <w:r w:rsidRPr="00023BFB">
        <w:rPr>
          <w:rFonts w:ascii="Times New Roman" w:hAnsi="Times New Roman" w:cs="Times New Roman"/>
          <w:sz w:val="28"/>
          <w:szCs w:val="28"/>
        </w:rPr>
        <w:t xml:space="preserve"> тыс. рублей или 99,7 процентов от уточненных бюджетных назначений.</w:t>
      </w:r>
    </w:p>
    <w:p w:rsidR="00293B73" w:rsidRPr="00293B73" w:rsidRDefault="00293B73" w:rsidP="00014E14">
      <w:pPr>
        <w:spacing w:line="240" w:lineRule="auto"/>
        <w:ind w:firstLine="709"/>
        <w:jc w:val="both"/>
        <w:rPr>
          <w:rFonts w:ascii="Times New Roman" w:hAnsi="Times New Roman" w:cs="Times New Roman"/>
          <w:sz w:val="28"/>
          <w:szCs w:val="28"/>
        </w:rPr>
      </w:pPr>
      <w:r w:rsidRPr="00293B73">
        <w:rPr>
          <w:rFonts w:ascii="Times New Roman" w:hAnsi="Times New Roman" w:cs="Times New Roman"/>
          <w:b/>
          <w:sz w:val="28"/>
          <w:szCs w:val="28"/>
        </w:rPr>
        <w:t xml:space="preserve">- по подразделу 02 </w:t>
      </w:r>
      <w:r w:rsidRPr="00293B73">
        <w:rPr>
          <w:rFonts w:ascii="Times New Roman" w:hAnsi="Times New Roman" w:cs="Times New Roman"/>
          <w:sz w:val="28"/>
          <w:szCs w:val="28"/>
        </w:rPr>
        <w:t>«Коммунальное хозяйство» расходы составили 13 577,4 тыс. рублей или 99,3 процента от уточненных бюджетных назначений. За  аналогичный  период прошлого года расходы по данному подразделу составили 9 727,1 тыс. рублей, что на 3 850,2 тыс. рублей меньше, чем за аналогичный период текущего года. Увеличение расходов за 2024 год сложилось за счет выделенных средств федерального бюджета в размере 640,0 тыс. рублей на замену дымовой трубы в МБДОУ детского сада №2 в с/</w:t>
      </w:r>
      <w:proofErr w:type="gramStart"/>
      <w:r w:rsidRPr="00293B73">
        <w:rPr>
          <w:rFonts w:ascii="Times New Roman" w:hAnsi="Times New Roman" w:cs="Times New Roman"/>
          <w:sz w:val="28"/>
          <w:szCs w:val="28"/>
        </w:rPr>
        <w:t>п</w:t>
      </w:r>
      <w:proofErr w:type="gramEnd"/>
      <w:r w:rsidRPr="00293B73">
        <w:rPr>
          <w:rFonts w:ascii="Times New Roman" w:hAnsi="Times New Roman" w:cs="Times New Roman"/>
          <w:sz w:val="28"/>
          <w:szCs w:val="28"/>
        </w:rPr>
        <w:t xml:space="preserve"> </w:t>
      </w:r>
      <w:proofErr w:type="spellStart"/>
      <w:r w:rsidRPr="00293B73">
        <w:rPr>
          <w:rFonts w:ascii="Times New Roman" w:hAnsi="Times New Roman" w:cs="Times New Roman"/>
          <w:sz w:val="28"/>
          <w:szCs w:val="28"/>
        </w:rPr>
        <w:t>Бада</w:t>
      </w:r>
      <w:proofErr w:type="spellEnd"/>
      <w:r w:rsidRPr="00293B73">
        <w:rPr>
          <w:rFonts w:ascii="Times New Roman" w:hAnsi="Times New Roman" w:cs="Times New Roman"/>
          <w:sz w:val="28"/>
          <w:szCs w:val="28"/>
        </w:rPr>
        <w:t>, в размере 641,0 тыс. рублей на приобретение и доставку водогрейного котла в</w:t>
      </w:r>
      <w:r w:rsidRPr="00293B73">
        <w:rPr>
          <w:rFonts w:ascii="Times New Roman" w:hAnsi="Times New Roman" w:cs="Times New Roman"/>
        </w:rPr>
        <w:t xml:space="preserve"> </w:t>
      </w:r>
      <w:r w:rsidRPr="00293B73">
        <w:rPr>
          <w:rFonts w:ascii="Times New Roman" w:hAnsi="Times New Roman" w:cs="Times New Roman"/>
          <w:sz w:val="28"/>
          <w:szCs w:val="28"/>
        </w:rPr>
        <w:t>МБДОУ детского сада «Солнышко» с/п Линево-Озеро; за счет средств местного, краевого и федерального бюджетов в сумме 4 404,4 тыс. рублей, выделенных г/</w:t>
      </w:r>
      <w:proofErr w:type="gramStart"/>
      <w:r w:rsidRPr="00293B73">
        <w:rPr>
          <w:rFonts w:ascii="Times New Roman" w:hAnsi="Times New Roman" w:cs="Times New Roman"/>
          <w:sz w:val="28"/>
          <w:szCs w:val="28"/>
        </w:rPr>
        <w:t>п</w:t>
      </w:r>
      <w:proofErr w:type="gramEnd"/>
      <w:r w:rsidRPr="00293B73">
        <w:rPr>
          <w:rFonts w:ascii="Times New Roman" w:hAnsi="Times New Roman" w:cs="Times New Roman"/>
          <w:sz w:val="28"/>
          <w:szCs w:val="28"/>
        </w:rPr>
        <w:t xml:space="preserve"> «</w:t>
      </w:r>
      <w:proofErr w:type="spellStart"/>
      <w:r w:rsidRPr="00293B73">
        <w:rPr>
          <w:rFonts w:ascii="Times New Roman" w:hAnsi="Times New Roman" w:cs="Times New Roman"/>
          <w:sz w:val="28"/>
          <w:szCs w:val="28"/>
        </w:rPr>
        <w:t>Хилокское</w:t>
      </w:r>
      <w:proofErr w:type="spellEnd"/>
      <w:r w:rsidRPr="00293B73">
        <w:rPr>
          <w:rFonts w:ascii="Times New Roman" w:hAnsi="Times New Roman" w:cs="Times New Roman"/>
          <w:sz w:val="28"/>
          <w:szCs w:val="28"/>
        </w:rPr>
        <w:t xml:space="preserve">» на ремонт </w:t>
      </w:r>
      <w:proofErr w:type="spellStart"/>
      <w:r w:rsidRPr="00293B73">
        <w:rPr>
          <w:rFonts w:ascii="Times New Roman" w:hAnsi="Times New Roman" w:cs="Times New Roman"/>
          <w:sz w:val="28"/>
          <w:szCs w:val="28"/>
        </w:rPr>
        <w:t>теплокоммуникаций</w:t>
      </w:r>
      <w:proofErr w:type="spellEnd"/>
      <w:r w:rsidRPr="00293B73">
        <w:rPr>
          <w:rFonts w:ascii="Times New Roman" w:hAnsi="Times New Roman" w:cs="Times New Roman"/>
          <w:sz w:val="28"/>
          <w:szCs w:val="28"/>
        </w:rPr>
        <w:t>.</w:t>
      </w:r>
      <w:r w:rsidRPr="00293B73">
        <w:rPr>
          <w:rFonts w:ascii="Times New Roman" w:hAnsi="Times New Roman" w:cs="Times New Roman"/>
        </w:rPr>
        <w:t xml:space="preserve"> </w:t>
      </w:r>
      <w:r w:rsidRPr="00293B73">
        <w:rPr>
          <w:rFonts w:ascii="Times New Roman" w:hAnsi="Times New Roman" w:cs="Times New Roman"/>
          <w:sz w:val="28"/>
          <w:szCs w:val="28"/>
        </w:rPr>
        <w:t>За счет модернизации объектов теплоэнергетики и капитальный ремонт объектов коммунальной инфраструктуры, находящихся в муниципальной собственности в сумме 731,4 тыс. рублей.</w:t>
      </w:r>
      <w:r w:rsidR="00014E14">
        <w:rPr>
          <w:rFonts w:ascii="Times New Roman" w:hAnsi="Times New Roman" w:cs="Times New Roman"/>
          <w:sz w:val="28"/>
          <w:szCs w:val="28"/>
        </w:rPr>
        <w:t xml:space="preserve"> </w:t>
      </w:r>
      <w:r w:rsidRPr="00293B73">
        <w:rPr>
          <w:rFonts w:ascii="Times New Roman" w:hAnsi="Times New Roman" w:cs="Times New Roman"/>
          <w:sz w:val="28"/>
          <w:szCs w:val="28"/>
        </w:rPr>
        <w:t>За счет</w:t>
      </w:r>
      <w:r w:rsidRPr="00293B73">
        <w:rPr>
          <w:rFonts w:ascii="Times New Roman" w:hAnsi="Times New Roman" w:cs="Times New Roman"/>
        </w:rPr>
        <w:t xml:space="preserve"> </w:t>
      </w:r>
      <w:r w:rsidRPr="00293B73">
        <w:rPr>
          <w:rFonts w:ascii="Times New Roman" w:hAnsi="Times New Roman" w:cs="Times New Roman"/>
          <w:sz w:val="28"/>
          <w:szCs w:val="28"/>
        </w:rPr>
        <w:t>уменьшения в 2024 году</w:t>
      </w:r>
      <w:r w:rsidRPr="00293B73">
        <w:rPr>
          <w:rFonts w:ascii="Times New Roman" w:hAnsi="Times New Roman" w:cs="Times New Roman"/>
        </w:rPr>
        <w:t xml:space="preserve"> </w:t>
      </w:r>
      <w:r w:rsidRPr="00293B73">
        <w:rPr>
          <w:rFonts w:ascii="Times New Roman" w:hAnsi="Times New Roman" w:cs="Times New Roman"/>
          <w:sz w:val="28"/>
          <w:szCs w:val="28"/>
        </w:rPr>
        <w:t>иных межбюджетных трансфертов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в сумме 2 566,6 тыс. рублей</w:t>
      </w:r>
    </w:p>
    <w:p w:rsidR="00293B73" w:rsidRPr="00014E14" w:rsidRDefault="00293B73" w:rsidP="00293B73">
      <w:pPr>
        <w:spacing w:after="0" w:line="240" w:lineRule="auto"/>
        <w:ind w:firstLine="709"/>
        <w:jc w:val="both"/>
        <w:rPr>
          <w:rFonts w:ascii="Times New Roman" w:hAnsi="Times New Roman" w:cs="Times New Roman"/>
          <w:sz w:val="28"/>
          <w:szCs w:val="28"/>
        </w:rPr>
      </w:pPr>
      <w:r w:rsidRPr="00014E14">
        <w:rPr>
          <w:rFonts w:ascii="Times New Roman" w:hAnsi="Times New Roman" w:cs="Times New Roman"/>
          <w:sz w:val="28"/>
          <w:szCs w:val="28"/>
        </w:rPr>
        <w:t>-</w:t>
      </w:r>
      <w:r w:rsidRPr="00014E14">
        <w:rPr>
          <w:rFonts w:ascii="Times New Roman" w:hAnsi="Times New Roman" w:cs="Times New Roman"/>
          <w:b/>
          <w:sz w:val="28"/>
          <w:szCs w:val="28"/>
        </w:rPr>
        <w:t xml:space="preserve">по подразделу 03 «Благоустройство» </w:t>
      </w:r>
      <w:r w:rsidRPr="00014E14">
        <w:rPr>
          <w:rFonts w:ascii="Times New Roman" w:hAnsi="Times New Roman" w:cs="Times New Roman"/>
          <w:sz w:val="28"/>
          <w:szCs w:val="28"/>
        </w:rPr>
        <w:t>расходы по данному подразделу за 2024 года составили 13 859,8 тыс. рублей или 100,0 процентов от уточненных бюджетных назначений.</w:t>
      </w:r>
    </w:p>
    <w:p w:rsidR="00220FF5" w:rsidRDefault="00220FF5" w:rsidP="00220FF5">
      <w:pPr>
        <w:spacing w:after="0" w:line="240" w:lineRule="auto"/>
        <w:ind w:firstLine="709"/>
        <w:jc w:val="both"/>
        <w:rPr>
          <w:rFonts w:ascii="Times New Roman" w:hAnsi="Times New Roman" w:cs="Times New Roman"/>
          <w:sz w:val="28"/>
          <w:szCs w:val="28"/>
        </w:rPr>
      </w:pPr>
      <w:r w:rsidRPr="00731FA5">
        <w:rPr>
          <w:rFonts w:ascii="Times New Roman" w:hAnsi="Times New Roman" w:cs="Times New Roman"/>
          <w:b/>
          <w:sz w:val="28"/>
          <w:szCs w:val="28"/>
        </w:rPr>
        <w:t xml:space="preserve">По разделу 0600 «Охрана окружающей среды» </w:t>
      </w:r>
      <w:r w:rsidRPr="00731FA5">
        <w:rPr>
          <w:rFonts w:ascii="Times New Roman" w:hAnsi="Times New Roman" w:cs="Times New Roman"/>
          <w:sz w:val="28"/>
          <w:szCs w:val="28"/>
        </w:rPr>
        <w:t>расходы за 202</w:t>
      </w:r>
      <w:r w:rsidR="00014E14">
        <w:rPr>
          <w:rFonts w:ascii="Times New Roman" w:hAnsi="Times New Roman" w:cs="Times New Roman"/>
          <w:sz w:val="28"/>
          <w:szCs w:val="28"/>
        </w:rPr>
        <w:t>4</w:t>
      </w:r>
      <w:r w:rsidRPr="00731FA5">
        <w:rPr>
          <w:rFonts w:ascii="Times New Roman" w:hAnsi="Times New Roman" w:cs="Times New Roman"/>
          <w:sz w:val="28"/>
          <w:szCs w:val="28"/>
        </w:rPr>
        <w:t xml:space="preserve"> год составили </w:t>
      </w:r>
      <w:r w:rsidR="00014E14">
        <w:rPr>
          <w:rFonts w:ascii="Times New Roman" w:hAnsi="Times New Roman" w:cs="Times New Roman"/>
          <w:sz w:val="28"/>
          <w:szCs w:val="28"/>
        </w:rPr>
        <w:t>52,3</w:t>
      </w:r>
      <w:r w:rsidRPr="00731FA5">
        <w:rPr>
          <w:rFonts w:ascii="Times New Roman" w:hAnsi="Times New Roman" w:cs="Times New Roman"/>
          <w:sz w:val="28"/>
          <w:szCs w:val="28"/>
        </w:rPr>
        <w:t xml:space="preserve"> тыс. рублей</w:t>
      </w:r>
      <w:r w:rsidRPr="00731FA5">
        <w:rPr>
          <w:rFonts w:ascii="Times New Roman" w:hAnsi="Times New Roman" w:cs="Times New Roman"/>
        </w:rPr>
        <w:t xml:space="preserve"> </w:t>
      </w:r>
      <w:r w:rsidRPr="00731FA5">
        <w:rPr>
          <w:rFonts w:ascii="Times New Roman" w:hAnsi="Times New Roman" w:cs="Times New Roman"/>
          <w:sz w:val="28"/>
          <w:szCs w:val="28"/>
        </w:rPr>
        <w:t xml:space="preserve">или </w:t>
      </w:r>
      <w:r w:rsidR="00014E14">
        <w:rPr>
          <w:rFonts w:ascii="Times New Roman" w:hAnsi="Times New Roman" w:cs="Times New Roman"/>
          <w:sz w:val="28"/>
          <w:szCs w:val="28"/>
        </w:rPr>
        <w:t>0,2</w:t>
      </w:r>
      <w:r w:rsidRPr="00731FA5">
        <w:rPr>
          <w:rFonts w:ascii="Times New Roman" w:hAnsi="Times New Roman" w:cs="Times New Roman"/>
          <w:sz w:val="28"/>
          <w:szCs w:val="28"/>
        </w:rPr>
        <w:t xml:space="preserve"> процента от у</w:t>
      </w:r>
      <w:r w:rsidR="00014E14">
        <w:rPr>
          <w:rFonts w:ascii="Times New Roman" w:hAnsi="Times New Roman" w:cs="Times New Roman"/>
          <w:sz w:val="28"/>
          <w:szCs w:val="28"/>
        </w:rPr>
        <w:t>точненных бюджетных назначений.</w:t>
      </w:r>
    </w:p>
    <w:p w:rsidR="00F6271D" w:rsidRDefault="00F6271D" w:rsidP="00F6271D">
      <w:pPr>
        <w:spacing w:after="0" w:line="240" w:lineRule="auto"/>
        <w:ind w:firstLine="709"/>
        <w:jc w:val="both"/>
        <w:rPr>
          <w:rFonts w:ascii="Times New Roman" w:hAnsi="Times New Roman" w:cs="Times New Roman"/>
          <w:sz w:val="28"/>
          <w:szCs w:val="28"/>
        </w:rPr>
      </w:pPr>
      <w:r w:rsidRPr="00F6271D">
        <w:rPr>
          <w:rFonts w:ascii="Times New Roman" w:hAnsi="Times New Roman" w:cs="Times New Roman"/>
          <w:b/>
          <w:sz w:val="28"/>
          <w:szCs w:val="28"/>
        </w:rPr>
        <w:t>По разделу 07</w:t>
      </w:r>
      <w:r w:rsidR="005A0452">
        <w:rPr>
          <w:rFonts w:ascii="Times New Roman" w:hAnsi="Times New Roman" w:cs="Times New Roman"/>
          <w:b/>
          <w:sz w:val="28"/>
          <w:szCs w:val="28"/>
        </w:rPr>
        <w:t>00 «Образование»</w:t>
      </w:r>
      <w:r w:rsidRPr="00F6271D">
        <w:rPr>
          <w:rFonts w:ascii="Times New Roman" w:hAnsi="Times New Roman" w:cs="Times New Roman"/>
          <w:sz w:val="28"/>
          <w:szCs w:val="28"/>
        </w:rPr>
        <w:t xml:space="preserve"> исполнение за 202</w:t>
      </w:r>
      <w:r w:rsidR="00FC2C40">
        <w:rPr>
          <w:rFonts w:ascii="Times New Roman" w:hAnsi="Times New Roman" w:cs="Times New Roman"/>
          <w:sz w:val="28"/>
          <w:szCs w:val="28"/>
        </w:rPr>
        <w:t>4</w:t>
      </w:r>
      <w:r w:rsidRPr="00F6271D">
        <w:rPr>
          <w:rFonts w:ascii="Times New Roman" w:hAnsi="Times New Roman" w:cs="Times New Roman"/>
          <w:sz w:val="28"/>
          <w:szCs w:val="28"/>
        </w:rPr>
        <w:t xml:space="preserve"> год составило </w:t>
      </w:r>
      <w:r w:rsidR="00FC2C40">
        <w:rPr>
          <w:rFonts w:ascii="Times New Roman" w:hAnsi="Times New Roman" w:cs="Times New Roman"/>
          <w:sz w:val="28"/>
          <w:szCs w:val="28"/>
        </w:rPr>
        <w:t>998969,4</w:t>
      </w:r>
      <w:r w:rsidRPr="00F6271D">
        <w:rPr>
          <w:rFonts w:ascii="Times New Roman" w:hAnsi="Times New Roman" w:cs="Times New Roman"/>
          <w:sz w:val="28"/>
          <w:szCs w:val="28"/>
        </w:rPr>
        <w:t xml:space="preserve"> тыс. рублей, или 99,6 </w:t>
      </w:r>
      <w:r w:rsidR="005A0452">
        <w:rPr>
          <w:rFonts w:ascii="Times New Roman" w:hAnsi="Times New Roman" w:cs="Times New Roman"/>
          <w:sz w:val="28"/>
          <w:szCs w:val="28"/>
        </w:rPr>
        <w:t>%</w:t>
      </w:r>
      <w:r w:rsidRPr="00F6271D">
        <w:rPr>
          <w:rFonts w:ascii="Times New Roman" w:hAnsi="Times New Roman" w:cs="Times New Roman"/>
          <w:sz w:val="28"/>
          <w:szCs w:val="28"/>
        </w:rPr>
        <w:t xml:space="preserve">к уточненным бюджетным назначениям на </w:t>
      </w:r>
      <w:r w:rsidRPr="00F6271D">
        <w:rPr>
          <w:rFonts w:ascii="Times New Roman" w:hAnsi="Times New Roman" w:cs="Times New Roman"/>
          <w:sz w:val="28"/>
          <w:szCs w:val="28"/>
        </w:rPr>
        <w:lastRenderedPageBreak/>
        <w:t>01.01.202</w:t>
      </w:r>
      <w:r w:rsidR="00FC2C40">
        <w:rPr>
          <w:rFonts w:ascii="Times New Roman" w:hAnsi="Times New Roman" w:cs="Times New Roman"/>
          <w:sz w:val="28"/>
          <w:szCs w:val="28"/>
        </w:rPr>
        <w:t>5</w:t>
      </w:r>
      <w:r w:rsidRPr="00F6271D">
        <w:rPr>
          <w:rFonts w:ascii="Times New Roman" w:hAnsi="Times New Roman" w:cs="Times New Roman"/>
          <w:sz w:val="28"/>
          <w:szCs w:val="28"/>
        </w:rPr>
        <w:t xml:space="preserve"> года, что на </w:t>
      </w:r>
      <w:r w:rsidR="00FC2C40">
        <w:rPr>
          <w:rFonts w:ascii="Times New Roman" w:hAnsi="Times New Roman" w:cs="Times New Roman"/>
          <w:sz w:val="28"/>
          <w:szCs w:val="28"/>
        </w:rPr>
        <w:t>100 094,8</w:t>
      </w:r>
      <w:r w:rsidRPr="00F6271D">
        <w:rPr>
          <w:rFonts w:ascii="Times New Roman" w:hAnsi="Times New Roman" w:cs="Times New Roman"/>
          <w:sz w:val="28"/>
          <w:szCs w:val="28"/>
        </w:rPr>
        <w:t xml:space="preserve"> тыс. рублей больше по сравнению с аналогичным периодом предыдущего года. </w:t>
      </w:r>
    </w:p>
    <w:p w:rsidR="004302C6" w:rsidRPr="004302C6" w:rsidRDefault="004302C6" w:rsidP="004302C6">
      <w:pPr>
        <w:spacing w:line="240" w:lineRule="auto"/>
        <w:ind w:firstLine="709"/>
        <w:jc w:val="both"/>
        <w:rPr>
          <w:rFonts w:ascii="Times New Roman" w:hAnsi="Times New Roman" w:cs="Times New Roman"/>
          <w:sz w:val="28"/>
          <w:szCs w:val="28"/>
        </w:rPr>
      </w:pPr>
      <w:r w:rsidRPr="004302C6">
        <w:rPr>
          <w:rFonts w:ascii="Times New Roman" w:hAnsi="Times New Roman" w:cs="Times New Roman"/>
          <w:b/>
          <w:sz w:val="28"/>
          <w:szCs w:val="28"/>
        </w:rPr>
        <w:t>По подразделу 01</w:t>
      </w:r>
      <w:r w:rsidRPr="004302C6">
        <w:rPr>
          <w:rFonts w:ascii="Times New Roman" w:hAnsi="Times New Roman" w:cs="Times New Roman"/>
          <w:sz w:val="28"/>
          <w:szCs w:val="28"/>
        </w:rPr>
        <w:t xml:space="preserve"> «Дошкольное образование» исполнение составило 187 012,5 тыс. рублей или 99,1 процента к уточненным бюджетным назначениям на 01.01.2025 года. По сравнению с 2023 годом сумма уменьшилась на 48 581,3 тыс. рублей. Уменьшение расходов по данному подразделу сложилось:</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1) В связи с выделением средств в отчетном периоде 2023 года из федерального и краевого бюджетов на капитальный ремонт и техническое оснащение учреждений образования в рамках </w:t>
      </w:r>
      <w:proofErr w:type="gramStart"/>
      <w:r w:rsidRPr="004302C6">
        <w:rPr>
          <w:rFonts w:ascii="Times New Roman" w:hAnsi="Times New Roman" w:cs="Times New Roman"/>
          <w:sz w:val="28"/>
          <w:szCs w:val="28"/>
        </w:rPr>
        <w:t>мероприятий плана социального развития центров экономического роста</w:t>
      </w:r>
      <w:proofErr w:type="gramEnd"/>
      <w:r w:rsidRPr="004302C6">
        <w:rPr>
          <w:rFonts w:ascii="Times New Roman" w:hAnsi="Times New Roman" w:cs="Times New Roman"/>
          <w:sz w:val="28"/>
          <w:szCs w:val="28"/>
        </w:rPr>
        <w:t xml:space="preserve"> в сумме 68 825,6 тыс. рублей, в том числе:</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w:t>
      </w:r>
      <w:r w:rsidRPr="004302C6">
        <w:rPr>
          <w:rFonts w:ascii="Times New Roman" w:hAnsi="Times New Roman" w:cs="Times New Roman"/>
        </w:rPr>
        <w:t xml:space="preserve"> </w:t>
      </w:r>
      <w:r w:rsidRPr="004302C6">
        <w:rPr>
          <w:rFonts w:ascii="Times New Roman" w:hAnsi="Times New Roman" w:cs="Times New Roman"/>
          <w:sz w:val="28"/>
          <w:szCs w:val="28"/>
        </w:rPr>
        <w:t>за счет сре</w:t>
      </w:r>
      <w:proofErr w:type="gramStart"/>
      <w:r w:rsidRPr="004302C6">
        <w:rPr>
          <w:rFonts w:ascii="Times New Roman" w:hAnsi="Times New Roman" w:cs="Times New Roman"/>
          <w:sz w:val="28"/>
          <w:szCs w:val="28"/>
        </w:rPr>
        <w:t>дств кр</w:t>
      </w:r>
      <w:proofErr w:type="gramEnd"/>
      <w:r w:rsidRPr="004302C6">
        <w:rPr>
          <w:rFonts w:ascii="Times New Roman" w:hAnsi="Times New Roman" w:cs="Times New Roman"/>
          <w:sz w:val="28"/>
          <w:szCs w:val="28"/>
        </w:rPr>
        <w:t xml:space="preserve">аевого бюджета на приобретение оборудования для детского сада «Родничок» </w:t>
      </w:r>
      <w:proofErr w:type="spellStart"/>
      <w:r w:rsidRPr="004302C6">
        <w:rPr>
          <w:rFonts w:ascii="Times New Roman" w:hAnsi="Times New Roman" w:cs="Times New Roman"/>
          <w:sz w:val="28"/>
          <w:szCs w:val="28"/>
        </w:rPr>
        <w:t>пгт</w:t>
      </w:r>
      <w:proofErr w:type="spellEnd"/>
      <w:r w:rsidRPr="004302C6">
        <w:rPr>
          <w:rFonts w:ascii="Times New Roman" w:hAnsi="Times New Roman" w:cs="Times New Roman"/>
          <w:sz w:val="28"/>
          <w:szCs w:val="28"/>
        </w:rPr>
        <w:t>. Могзон в сумме 22 497,4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 за счет средств федерального и краевого бюджетов на проведение капитального ремонта МБДОУ детского сада «Золотой ключик» г. Хилок в сумме 28 610,5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 за счет средств федерального и краевого бюджетов на проведение капитального ремонта и оснащения зданий МБДОУ №2 «Светлячок» с. </w:t>
      </w:r>
      <w:proofErr w:type="spellStart"/>
      <w:r w:rsidRPr="004302C6">
        <w:rPr>
          <w:rFonts w:ascii="Times New Roman" w:hAnsi="Times New Roman" w:cs="Times New Roman"/>
          <w:sz w:val="28"/>
          <w:szCs w:val="28"/>
        </w:rPr>
        <w:t>Бада</w:t>
      </w:r>
      <w:proofErr w:type="spellEnd"/>
      <w:r w:rsidRPr="004302C6">
        <w:rPr>
          <w:rFonts w:ascii="Times New Roman" w:hAnsi="Times New Roman" w:cs="Times New Roman"/>
          <w:sz w:val="28"/>
          <w:szCs w:val="28"/>
        </w:rPr>
        <w:t xml:space="preserve"> в сумме 17717,8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2) за счет выделения средств из краевого бюджета на присмотр и уход за детьми отдельной категории граждан РФ (мобилизация) в сумме 2 276,4 тыс. рублей, что на 1221,5 тыс. рублей больше, чем  в 2023 году;</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3) за счет увеличения средств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образования в сумме 17 374,6  тыс. рублей.</w:t>
      </w:r>
    </w:p>
    <w:p w:rsidR="004302C6" w:rsidRPr="004302C6" w:rsidRDefault="004302C6" w:rsidP="004302C6">
      <w:pPr>
        <w:spacing w:after="0" w:line="240" w:lineRule="auto"/>
        <w:jc w:val="both"/>
        <w:rPr>
          <w:rFonts w:ascii="Times New Roman" w:hAnsi="Times New Roman" w:cs="Times New Roman"/>
          <w:sz w:val="28"/>
          <w:szCs w:val="28"/>
        </w:rPr>
      </w:pPr>
      <w:r w:rsidRPr="004302C6">
        <w:rPr>
          <w:rFonts w:ascii="Times New Roman" w:hAnsi="Times New Roman" w:cs="Times New Roman"/>
          <w:sz w:val="28"/>
          <w:szCs w:val="28"/>
        </w:rPr>
        <w:t xml:space="preserve">         4)</w:t>
      </w:r>
      <w:r w:rsidRPr="004302C6">
        <w:rPr>
          <w:rFonts w:ascii="Times New Roman" w:hAnsi="Times New Roman" w:cs="Times New Roman"/>
        </w:rPr>
        <w:t xml:space="preserve"> </w:t>
      </w:r>
      <w:r w:rsidRPr="004302C6">
        <w:rPr>
          <w:rFonts w:ascii="Times New Roman" w:hAnsi="Times New Roman" w:cs="Times New Roman"/>
          <w:sz w:val="28"/>
          <w:szCs w:val="28"/>
        </w:rPr>
        <w:t xml:space="preserve">за счет увеличения средств в сумме 30,0 тыс. рублей, выделенных из краевого бюджета на  выплаты за достижение </w:t>
      </w:r>
      <w:proofErr w:type="gramStart"/>
      <w:r w:rsidRPr="004302C6">
        <w:rPr>
          <w:rFonts w:ascii="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r w:rsidRPr="004302C6">
        <w:rPr>
          <w:rFonts w:ascii="Times New Roman" w:hAnsi="Times New Roman" w:cs="Times New Roman"/>
          <w:sz w:val="28"/>
          <w:szCs w:val="28"/>
        </w:rPr>
        <w:t xml:space="preserve"> для бюджетов муниципальных образований.</w:t>
      </w:r>
    </w:p>
    <w:p w:rsidR="004302C6" w:rsidRPr="004302C6" w:rsidRDefault="004302C6" w:rsidP="004302C6">
      <w:pPr>
        <w:spacing w:after="0" w:line="240" w:lineRule="auto"/>
        <w:jc w:val="both"/>
        <w:rPr>
          <w:rFonts w:ascii="Times New Roman" w:hAnsi="Times New Roman" w:cs="Times New Roman"/>
          <w:sz w:val="28"/>
          <w:szCs w:val="28"/>
        </w:rPr>
      </w:pPr>
      <w:r w:rsidRPr="004302C6">
        <w:rPr>
          <w:rFonts w:ascii="Times New Roman" w:hAnsi="Times New Roman" w:cs="Times New Roman"/>
          <w:sz w:val="28"/>
          <w:szCs w:val="28"/>
        </w:rPr>
        <w:t xml:space="preserve">         5) за счет увеличения средств, выделенных из краевого бюджета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в сумме 1 137,1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6) за счет увеличения средств из краевого бюджета  на обеспечение расходных обязательств бюджетов муниципальных районов по оплате труда работников бюджетной сферы в сумме 6 131,7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7)</w:t>
      </w:r>
      <w:r w:rsidRPr="004302C6">
        <w:rPr>
          <w:rFonts w:ascii="Times New Roman" w:hAnsi="Times New Roman" w:cs="Times New Roman"/>
        </w:rPr>
        <w:t xml:space="preserve"> </w:t>
      </w:r>
      <w:r w:rsidRPr="004302C6">
        <w:rPr>
          <w:rFonts w:ascii="Times New Roman" w:hAnsi="Times New Roman" w:cs="Times New Roman"/>
          <w:sz w:val="28"/>
          <w:szCs w:val="28"/>
        </w:rPr>
        <w:t>за счет увеличения средств из краевого бюджета на разработку проектно-сметной документации для капитального ремонта образовательных организаций в сумме 83,1 тыс. рублей.</w:t>
      </w:r>
    </w:p>
    <w:p w:rsidR="004302C6" w:rsidRPr="004302C6" w:rsidRDefault="004302C6" w:rsidP="004302C6">
      <w:pPr>
        <w:spacing w:after="0" w:line="240" w:lineRule="auto"/>
        <w:jc w:val="both"/>
        <w:rPr>
          <w:rFonts w:ascii="Times New Roman" w:hAnsi="Times New Roman" w:cs="Times New Roman"/>
          <w:sz w:val="28"/>
          <w:szCs w:val="28"/>
        </w:rPr>
      </w:pPr>
      <w:r w:rsidRPr="004302C6">
        <w:rPr>
          <w:rFonts w:ascii="Times New Roman" w:hAnsi="Times New Roman" w:cs="Times New Roman"/>
          <w:sz w:val="28"/>
          <w:szCs w:val="28"/>
        </w:rPr>
        <w:t xml:space="preserve">         8) за счет уменьшения средств, выделяемых на содержание дошкольных учреждений за счет местного бюджета в сумме 3 167,1 тыс. рублей.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lastRenderedPageBreak/>
        <w:t>9) за счет уменьшения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66,5 тыс. рублей на разработку проектно-сметной документации для капитального ремонта образовательных организаций.</w:t>
      </w:r>
    </w:p>
    <w:p w:rsidR="004302C6" w:rsidRPr="004302C6" w:rsidRDefault="004302C6" w:rsidP="004302C6">
      <w:pPr>
        <w:spacing w:after="0"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10) за счет уменьшения средств из краевого бюджета в сумме 2 500,0 тыс. рублей</w:t>
      </w:r>
      <w:r w:rsidRPr="004302C6">
        <w:rPr>
          <w:rFonts w:ascii="Times New Roman" w:hAnsi="Times New Roman" w:cs="Times New Roman"/>
        </w:rPr>
        <w:t xml:space="preserve"> </w:t>
      </w:r>
      <w:r w:rsidRPr="004302C6">
        <w:rPr>
          <w:rFonts w:ascii="Times New Roman" w:hAnsi="Times New Roman" w:cs="Times New Roman"/>
          <w:sz w:val="28"/>
          <w:szCs w:val="28"/>
        </w:rPr>
        <w:t>иных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p w:rsidR="004302C6" w:rsidRPr="004302C6" w:rsidRDefault="004302C6" w:rsidP="004302C6">
      <w:pPr>
        <w:spacing w:line="240" w:lineRule="auto"/>
        <w:jc w:val="both"/>
        <w:rPr>
          <w:rFonts w:ascii="Times New Roman" w:hAnsi="Times New Roman" w:cs="Times New Roman"/>
          <w:color w:val="000000"/>
          <w:sz w:val="28"/>
        </w:rPr>
      </w:pPr>
      <w:r w:rsidRPr="004302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02C6">
        <w:rPr>
          <w:rFonts w:ascii="Times New Roman" w:hAnsi="Times New Roman" w:cs="Times New Roman"/>
          <w:b/>
          <w:sz w:val="28"/>
          <w:szCs w:val="28"/>
        </w:rPr>
        <w:t>По  подразделу 02</w:t>
      </w:r>
      <w:r w:rsidRPr="004302C6">
        <w:rPr>
          <w:rFonts w:ascii="Times New Roman" w:hAnsi="Times New Roman" w:cs="Times New Roman"/>
          <w:sz w:val="28"/>
          <w:szCs w:val="28"/>
        </w:rPr>
        <w:t xml:space="preserve"> «Общее образование» исполнение составило 741 400,4 тыс. рублей или 99,7 процента от уточненных бюджетных назначений на 01.01.2025 года, что на 138 508,0 тыс. рублей больше, чем за аналогичный период прошлого года. </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Увеличение расходов по данному подразделу сложилось:</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средств из федерального бюджета в сумме 34 388,6 тыс. рублей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что на  10 442,0 тыс. рублей больше,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выделенных средств из краевого бюджета в сумме 24 495,0 тыс. рублей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увеличения средств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образования в сумме 347 265,9  тыс. рублей, что на 94 847,0 тыс. рублей больше, чем за 2023 года.</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выделения средств из краевого бюджета на присмотр и уход за детьми отдельной категории граждан РФ (мобилизация) в сумме 1 315,4 тыс. рублей, что на 521,5 тыс. рублей больше,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w:t>
      </w:r>
      <w:proofErr w:type="gramStart"/>
      <w:r w:rsidRPr="004302C6">
        <w:rPr>
          <w:rFonts w:ascii="Times New Roman" w:hAnsi="Times New Roman" w:cs="Times New Roman"/>
          <w:sz w:val="28"/>
          <w:szCs w:val="28"/>
        </w:rPr>
        <w:t>за счет средств из краевого бюджета на обеспечение выплаты ежемесячного денежного вознаграждения за классное руководство исполненных в сумме</w:t>
      </w:r>
      <w:proofErr w:type="gramEnd"/>
      <w:r w:rsidRPr="004302C6">
        <w:rPr>
          <w:rFonts w:ascii="Times New Roman" w:hAnsi="Times New Roman" w:cs="Times New Roman"/>
          <w:sz w:val="28"/>
          <w:szCs w:val="28"/>
        </w:rPr>
        <w:t xml:space="preserve"> 3 126,4 тыс. рублей, что на 2 136,3 тыс. рублей больше,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субсидий из бюджета муниципального района «</w:t>
      </w:r>
      <w:proofErr w:type="spellStart"/>
      <w:r w:rsidRPr="004302C6">
        <w:rPr>
          <w:rFonts w:ascii="Times New Roman" w:hAnsi="Times New Roman" w:cs="Times New Roman"/>
          <w:sz w:val="28"/>
          <w:szCs w:val="28"/>
        </w:rPr>
        <w:t>Хилокский</w:t>
      </w:r>
      <w:proofErr w:type="spellEnd"/>
      <w:r w:rsidRPr="004302C6">
        <w:rPr>
          <w:rFonts w:ascii="Times New Roman" w:hAnsi="Times New Roman" w:cs="Times New Roman"/>
          <w:sz w:val="28"/>
          <w:szCs w:val="28"/>
        </w:rPr>
        <w:t xml:space="preserve"> район» на содержание общеобразовательных учреждений на     69 112,3 тыс. рублей.</w:t>
      </w:r>
    </w:p>
    <w:p w:rsidR="004302C6" w:rsidRPr="004302C6" w:rsidRDefault="004302C6" w:rsidP="004302C6">
      <w:pPr>
        <w:spacing w:line="240" w:lineRule="auto"/>
        <w:ind w:firstLine="426"/>
        <w:jc w:val="both"/>
        <w:rPr>
          <w:rFonts w:ascii="Times New Roman" w:hAnsi="Times New Roman" w:cs="Times New Roman"/>
        </w:rPr>
      </w:pPr>
      <w:r w:rsidRPr="004302C6">
        <w:rPr>
          <w:rFonts w:ascii="Times New Roman" w:hAnsi="Times New Roman" w:cs="Times New Roman"/>
          <w:sz w:val="28"/>
          <w:szCs w:val="28"/>
        </w:rPr>
        <w:t xml:space="preserve"> - за счет выделения субсидий из сре</w:t>
      </w:r>
      <w:proofErr w:type="gramStart"/>
      <w:r w:rsidRPr="004302C6">
        <w:rPr>
          <w:rFonts w:ascii="Times New Roman" w:hAnsi="Times New Roman" w:cs="Times New Roman"/>
          <w:sz w:val="28"/>
          <w:szCs w:val="28"/>
        </w:rPr>
        <w:t>дств кр</w:t>
      </w:r>
      <w:proofErr w:type="gramEnd"/>
      <w:r w:rsidRPr="004302C6">
        <w:rPr>
          <w:rFonts w:ascii="Times New Roman" w:hAnsi="Times New Roman" w:cs="Times New Roman"/>
          <w:sz w:val="28"/>
          <w:szCs w:val="28"/>
        </w:rPr>
        <w:t>аевого бюджета  бюджетам муниципальных районов, предоставляемые в целях поощрения муниципальных образований Забайкальского края за повышение эффективности в сумме 4 201,1 тыс. рублей.</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lastRenderedPageBreak/>
        <w:t>- за счет увеличения иных межбюджетных трансфертов бюджетам муниципальных районов Забайкальского края на решение вопросов местного значения исполненных в сумме 1250,0 тыс. рублей, что на 350 тыс. рублей больше,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сре</w:t>
      </w:r>
      <w:proofErr w:type="gramStart"/>
      <w:r w:rsidRPr="004302C6">
        <w:rPr>
          <w:rFonts w:ascii="Times New Roman" w:hAnsi="Times New Roman" w:cs="Times New Roman"/>
          <w:sz w:val="28"/>
          <w:szCs w:val="28"/>
        </w:rPr>
        <w:t>дств кр</w:t>
      </w:r>
      <w:proofErr w:type="gramEnd"/>
      <w:r w:rsidRPr="004302C6">
        <w:rPr>
          <w:rFonts w:ascii="Times New Roman" w:hAnsi="Times New Roman" w:cs="Times New Roman"/>
          <w:sz w:val="28"/>
          <w:szCs w:val="28"/>
        </w:rPr>
        <w:t>аевого бюджета на обеспечение расходных обязательств по оплате труда работников учреждений бюджетной сферы в сумме 5 068,2 тыс. рублей.</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средств из краевого, федерального и местного бюджетов, выделенных в сумме 26 450,3 тыс. рублей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что на 1 948,3 тыс. рублей больше,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сре</w:t>
      </w:r>
      <w:proofErr w:type="gramStart"/>
      <w:r w:rsidRPr="004302C6">
        <w:rPr>
          <w:rFonts w:ascii="Times New Roman" w:hAnsi="Times New Roman" w:cs="Times New Roman"/>
          <w:sz w:val="28"/>
          <w:szCs w:val="28"/>
        </w:rPr>
        <w:t>дств кр</w:t>
      </w:r>
      <w:proofErr w:type="gramEnd"/>
      <w:r w:rsidRPr="004302C6">
        <w:rPr>
          <w:rFonts w:ascii="Times New Roman" w:hAnsi="Times New Roman" w:cs="Times New Roman"/>
          <w:sz w:val="28"/>
          <w:szCs w:val="28"/>
        </w:rPr>
        <w:t>аевого и местного бюджетов в сумме 3 046,0 тыс. рублей на финансовое обеспечение судебных решений по оплате труда педагогических работников муниципальных общеобразовательных учреждений</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33,7 тыс. рублей на мероприятия в области образования</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увеличения средств из краевого бюджета в сумме 993,7 тыс. рублей, выделенных на обновление в объектах капитального ремонта 100 % учебников и учебных пособий, не позволяющих их дальнейшее использование в образовательном процессе по причинам ветхости и дефектности  МБОУ СОШ № 18 с. Харагун.</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за счет уменьшения средств из федерального, краевого и местного бюджетов, выделенных в 2024 году на реализацию мероприятий по модернизации школьных систем образования МБОУ СОШ № 18 с. Харагун в сумме  69 245,3 тыс. рублей, что на 2 497,4 тыс. рублей меньше, чем в 2023 году.  </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за счет уменьшения выделенной субсидии в 2024 году в сумме 50,0 тыс. рублей на выплаты за достижение </w:t>
      </w:r>
      <w:proofErr w:type="gramStart"/>
      <w:r w:rsidRPr="004302C6">
        <w:rPr>
          <w:rFonts w:ascii="Times New Roman" w:hAnsi="Times New Roman" w:cs="Times New Roman"/>
          <w:sz w:val="28"/>
          <w:szCs w:val="28"/>
        </w:rPr>
        <w:t>показателей деятельности органов исполнительной власти субъектов</w:t>
      </w:r>
      <w:proofErr w:type="gramEnd"/>
      <w:r w:rsidRPr="004302C6">
        <w:rPr>
          <w:rFonts w:ascii="Times New Roman" w:hAnsi="Times New Roman" w:cs="Times New Roman"/>
          <w:sz w:val="28"/>
          <w:szCs w:val="28"/>
        </w:rPr>
        <w:t xml:space="preserve"> </w:t>
      </w:r>
      <w:proofErr w:type="spellStart"/>
      <w:r w:rsidRPr="004302C6">
        <w:rPr>
          <w:rFonts w:ascii="Times New Roman" w:hAnsi="Times New Roman" w:cs="Times New Roman"/>
          <w:sz w:val="28"/>
          <w:szCs w:val="28"/>
        </w:rPr>
        <w:t>Российиской</w:t>
      </w:r>
      <w:proofErr w:type="spellEnd"/>
      <w:r w:rsidRPr="004302C6">
        <w:rPr>
          <w:rFonts w:ascii="Times New Roman" w:hAnsi="Times New Roman" w:cs="Times New Roman"/>
          <w:sz w:val="28"/>
          <w:szCs w:val="28"/>
        </w:rPr>
        <w:t xml:space="preserve"> Федерации для бюджетов муниципальных образований, что на 70,0 тыс. рублей меньше, чем в 2023 году. </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уменьшения выделенных средств в 2023 году из краевого бюджета на приобретение оборудования для МБОУ СОШ №23 </w:t>
      </w:r>
      <w:proofErr w:type="spellStart"/>
      <w:r w:rsidRPr="004302C6">
        <w:rPr>
          <w:rFonts w:ascii="Times New Roman" w:hAnsi="Times New Roman" w:cs="Times New Roman"/>
          <w:sz w:val="28"/>
          <w:szCs w:val="28"/>
        </w:rPr>
        <w:t>пгт</w:t>
      </w:r>
      <w:proofErr w:type="spellEnd"/>
      <w:r w:rsidRPr="004302C6">
        <w:rPr>
          <w:rFonts w:ascii="Times New Roman" w:hAnsi="Times New Roman" w:cs="Times New Roman"/>
          <w:sz w:val="28"/>
          <w:szCs w:val="28"/>
        </w:rPr>
        <w:t>. Могзон в рамках плана социального развития центров экономического роста в сумме 70 800,0 тыс. рублей.</w:t>
      </w:r>
    </w:p>
    <w:p w:rsidR="004302C6" w:rsidRPr="004302C6" w:rsidRDefault="004302C6" w:rsidP="004302C6">
      <w:pPr>
        <w:spacing w:line="240" w:lineRule="auto"/>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уменьшения средств, выделенных из краевого бюджета в сумме 1 424,8 тыс. рублей на обеспечение бесплатным питанием детей из малоимущих семей, обучающихся в муниципальных общеобразовательных организациях, что на 454,5 тыс. рублей было выделено меньше, чем в 2023 году.</w:t>
      </w:r>
    </w:p>
    <w:p w:rsidR="004302C6" w:rsidRPr="004302C6" w:rsidRDefault="004302C6" w:rsidP="004302C6">
      <w:pPr>
        <w:spacing w:line="240" w:lineRule="auto"/>
        <w:ind w:firstLine="426"/>
        <w:jc w:val="both"/>
        <w:rPr>
          <w:rFonts w:ascii="Times New Roman" w:hAnsi="Times New Roman" w:cs="Times New Roman"/>
          <w:sz w:val="28"/>
          <w:szCs w:val="28"/>
        </w:rPr>
      </w:pPr>
      <w:proofErr w:type="gramStart"/>
      <w:r w:rsidRPr="004302C6">
        <w:rPr>
          <w:rFonts w:ascii="Times New Roman" w:hAnsi="Times New Roman" w:cs="Times New Roman"/>
          <w:sz w:val="28"/>
          <w:szCs w:val="28"/>
        </w:rPr>
        <w:lastRenderedPageBreak/>
        <w:t xml:space="preserve">- за счет уменьшения средств из краевого бюджета, выделенных  в сумме 2201,5 тыс. рублей в 2023 году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w:t>
      </w:r>
      <w:proofErr w:type="spellStart"/>
      <w:r w:rsidRPr="004302C6">
        <w:rPr>
          <w:rFonts w:ascii="Times New Roman" w:hAnsi="Times New Roman" w:cs="Times New Roman"/>
          <w:sz w:val="28"/>
          <w:szCs w:val="28"/>
        </w:rPr>
        <w:t>коэффециенты</w:t>
      </w:r>
      <w:proofErr w:type="spellEnd"/>
      <w:r w:rsidRPr="004302C6">
        <w:rPr>
          <w:rFonts w:ascii="Times New Roman" w:hAnsi="Times New Roman" w:cs="Times New Roman"/>
          <w:sz w:val="28"/>
          <w:szCs w:val="28"/>
        </w:rPr>
        <w:t xml:space="preserve"> к ежемесячному денежному вознаграждению, за классное руководство педагогическим работникам муниципальных образовательных организаций.</w:t>
      </w:r>
      <w:proofErr w:type="gramEnd"/>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за счет уменьшения средств в сумме 700,0 </w:t>
      </w:r>
      <w:proofErr w:type="spellStart"/>
      <w:proofErr w:type="gramStart"/>
      <w:r w:rsidRPr="004302C6">
        <w:rPr>
          <w:rFonts w:ascii="Times New Roman" w:hAnsi="Times New Roman" w:cs="Times New Roman"/>
          <w:sz w:val="28"/>
          <w:szCs w:val="28"/>
        </w:rPr>
        <w:t>тыс</w:t>
      </w:r>
      <w:proofErr w:type="spellEnd"/>
      <w:proofErr w:type="gramEnd"/>
      <w:r w:rsidRPr="004302C6">
        <w:rPr>
          <w:rFonts w:ascii="Times New Roman" w:hAnsi="Times New Roman" w:cs="Times New Roman"/>
          <w:sz w:val="28"/>
          <w:szCs w:val="28"/>
        </w:rPr>
        <w:t xml:space="preserve"> рублей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уменьшения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1 123,8 тыс. рублей  бюджетам  на повышение заработной платы на 2023 год.</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уменьшения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69,5 тыс. рублей на поддержку мер по обеспечению сбалансированности.</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xml:space="preserve"> - за счет уменьшения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39,0 тыс. рублей на разработку проектно-сметной документации для капитального ремонта образовательных организаций (</w:t>
      </w:r>
      <w:proofErr w:type="spellStart"/>
      <w:r w:rsidRPr="004302C6">
        <w:rPr>
          <w:rFonts w:ascii="Times New Roman" w:hAnsi="Times New Roman" w:cs="Times New Roman"/>
          <w:sz w:val="28"/>
          <w:szCs w:val="28"/>
        </w:rPr>
        <w:t>софинансирование</w:t>
      </w:r>
      <w:proofErr w:type="spellEnd"/>
      <w:r w:rsidRPr="004302C6">
        <w:rPr>
          <w:rFonts w:ascii="Times New Roman" w:hAnsi="Times New Roman" w:cs="Times New Roman"/>
          <w:sz w:val="28"/>
          <w:szCs w:val="28"/>
        </w:rPr>
        <w:t xml:space="preserve"> за счет средств местного бюджета)</w:t>
      </w:r>
    </w:p>
    <w:p w:rsidR="004302C6" w:rsidRPr="004302C6" w:rsidRDefault="004302C6" w:rsidP="004302C6">
      <w:pPr>
        <w:spacing w:line="240" w:lineRule="auto"/>
        <w:ind w:firstLine="426"/>
        <w:jc w:val="both"/>
        <w:rPr>
          <w:rFonts w:ascii="Times New Roman" w:hAnsi="Times New Roman" w:cs="Times New Roman"/>
          <w:sz w:val="28"/>
          <w:szCs w:val="28"/>
        </w:rPr>
      </w:pPr>
      <w:r w:rsidRPr="004302C6">
        <w:rPr>
          <w:rFonts w:ascii="Times New Roman" w:hAnsi="Times New Roman" w:cs="Times New Roman"/>
          <w:sz w:val="28"/>
          <w:szCs w:val="28"/>
        </w:rPr>
        <w:t>- за счет уменьшения сре</w:t>
      </w:r>
      <w:proofErr w:type="gramStart"/>
      <w:r w:rsidRPr="004302C6">
        <w:rPr>
          <w:rFonts w:ascii="Times New Roman" w:hAnsi="Times New Roman" w:cs="Times New Roman"/>
          <w:sz w:val="28"/>
          <w:szCs w:val="28"/>
        </w:rPr>
        <w:t>дств в с</w:t>
      </w:r>
      <w:proofErr w:type="gramEnd"/>
      <w:r w:rsidRPr="004302C6">
        <w:rPr>
          <w:rFonts w:ascii="Times New Roman" w:hAnsi="Times New Roman" w:cs="Times New Roman"/>
          <w:sz w:val="28"/>
          <w:szCs w:val="28"/>
        </w:rPr>
        <w:t>умме 731,4 тыс. рублей на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4302C6" w:rsidRPr="004302C6" w:rsidRDefault="004302C6" w:rsidP="004302C6">
      <w:pPr>
        <w:spacing w:line="240" w:lineRule="auto"/>
        <w:ind w:firstLine="709"/>
        <w:jc w:val="both"/>
        <w:rPr>
          <w:rFonts w:ascii="Times New Roman" w:hAnsi="Times New Roman" w:cs="Times New Roman"/>
          <w:sz w:val="28"/>
          <w:szCs w:val="28"/>
        </w:rPr>
      </w:pPr>
      <w:r w:rsidRPr="004302C6">
        <w:rPr>
          <w:rFonts w:ascii="Times New Roman" w:hAnsi="Times New Roman" w:cs="Times New Roman"/>
          <w:b/>
          <w:sz w:val="28"/>
          <w:szCs w:val="28"/>
        </w:rPr>
        <w:t>По подразделу 03</w:t>
      </w:r>
      <w:r w:rsidRPr="004302C6">
        <w:rPr>
          <w:rFonts w:ascii="Times New Roman" w:hAnsi="Times New Roman" w:cs="Times New Roman"/>
          <w:sz w:val="28"/>
          <w:szCs w:val="28"/>
        </w:rPr>
        <w:t xml:space="preserve"> «Дополнительное образование» исполнение составило 49 788,3 тыс. рублей или 100,0 процентов от уточненных бюджетных назначений на 01.01.2025 года, что на 8 086,1 тыс. рублей больше, чем за 2023 год.</w:t>
      </w:r>
    </w:p>
    <w:p w:rsidR="004302C6" w:rsidRPr="004302C6" w:rsidRDefault="004302C6" w:rsidP="004302C6">
      <w:pPr>
        <w:spacing w:line="240" w:lineRule="auto"/>
        <w:ind w:firstLine="709"/>
        <w:jc w:val="both"/>
        <w:rPr>
          <w:rFonts w:ascii="Times New Roman" w:hAnsi="Times New Roman" w:cs="Times New Roman"/>
          <w:sz w:val="28"/>
          <w:szCs w:val="28"/>
        </w:rPr>
      </w:pPr>
      <w:r w:rsidRPr="004302C6">
        <w:rPr>
          <w:rFonts w:ascii="Times New Roman" w:hAnsi="Times New Roman" w:cs="Times New Roman"/>
          <w:sz w:val="28"/>
          <w:szCs w:val="28"/>
        </w:rPr>
        <w:t xml:space="preserve"> </w:t>
      </w:r>
      <w:proofErr w:type="gramStart"/>
      <w:r w:rsidRPr="004302C6">
        <w:rPr>
          <w:rFonts w:ascii="Times New Roman" w:hAnsi="Times New Roman" w:cs="Times New Roman"/>
          <w:sz w:val="28"/>
          <w:szCs w:val="28"/>
        </w:rPr>
        <w:t>Увеличение расходов сложилось за счет повышения заработной платы на основании закона Забайкальского края «Об обеспечении роста заработной платы в Забайкальском крае и о внесении изменений в отдельные законы Забайкальского края» от 28.06.2023 года № 2222- ЗЗК.; и за счет выделенных средств из федерального, краевого и местного бюджетов в сумме 1030,7 тыс. рублей на  создание виртуальных концертных залов.</w:t>
      </w:r>
      <w:proofErr w:type="gramEnd"/>
    </w:p>
    <w:p w:rsidR="004302C6" w:rsidRPr="004302C6" w:rsidRDefault="004302C6" w:rsidP="004302C6">
      <w:pPr>
        <w:spacing w:line="240" w:lineRule="auto"/>
        <w:ind w:firstLine="709"/>
        <w:jc w:val="both"/>
        <w:rPr>
          <w:rFonts w:ascii="Times New Roman" w:hAnsi="Times New Roman" w:cs="Times New Roman"/>
          <w:sz w:val="28"/>
          <w:szCs w:val="28"/>
        </w:rPr>
      </w:pPr>
      <w:r w:rsidRPr="004302C6">
        <w:rPr>
          <w:rFonts w:ascii="Times New Roman" w:hAnsi="Times New Roman" w:cs="Times New Roman"/>
          <w:b/>
          <w:sz w:val="28"/>
          <w:szCs w:val="28"/>
        </w:rPr>
        <w:t>По подразделу 07</w:t>
      </w:r>
      <w:r w:rsidRPr="004302C6">
        <w:rPr>
          <w:rFonts w:ascii="Times New Roman" w:hAnsi="Times New Roman" w:cs="Times New Roman"/>
          <w:sz w:val="28"/>
          <w:szCs w:val="28"/>
        </w:rPr>
        <w:t xml:space="preserve"> «Молодежная политика» уточненный план на 01.01.2025 год составил 92,1 тыс. рублей, исполнение составило 92,1 тыс. рублей.</w:t>
      </w:r>
    </w:p>
    <w:p w:rsidR="004302C6" w:rsidRPr="004302C6" w:rsidRDefault="004302C6" w:rsidP="004302C6">
      <w:pPr>
        <w:spacing w:line="240" w:lineRule="auto"/>
        <w:ind w:firstLine="709"/>
        <w:jc w:val="both"/>
        <w:rPr>
          <w:rFonts w:ascii="Times New Roman" w:hAnsi="Times New Roman" w:cs="Times New Roman"/>
          <w:sz w:val="28"/>
          <w:szCs w:val="28"/>
        </w:rPr>
      </w:pPr>
      <w:r w:rsidRPr="004302C6">
        <w:rPr>
          <w:rFonts w:ascii="Times New Roman" w:hAnsi="Times New Roman" w:cs="Times New Roman"/>
          <w:b/>
          <w:sz w:val="28"/>
          <w:szCs w:val="28"/>
        </w:rPr>
        <w:t>По подразделу 09</w:t>
      </w:r>
      <w:r w:rsidRPr="004302C6">
        <w:rPr>
          <w:rFonts w:ascii="Times New Roman" w:hAnsi="Times New Roman" w:cs="Times New Roman"/>
          <w:sz w:val="28"/>
          <w:szCs w:val="28"/>
        </w:rPr>
        <w:t xml:space="preserve"> «Другие вопросы в области образования» расходы за отчетный период составили 20 676,1 тыс. рублей или 100,0 процентов к уточненным на 01.01.2025 года бюджетным назначениям, что на 2 013,6 тыс. рублей больше, чем за 2023 год. Увеличение расходов сложилось за счет повышения заработной платы на основании</w:t>
      </w:r>
      <w:r w:rsidRPr="004302C6">
        <w:rPr>
          <w:rFonts w:ascii="Times New Roman" w:hAnsi="Times New Roman" w:cs="Times New Roman"/>
        </w:rPr>
        <w:t xml:space="preserve"> </w:t>
      </w:r>
      <w:r w:rsidRPr="004302C6">
        <w:rPr>
          <w:rFonts w:ascii="Times New Roman" w:hAnsi="Times New Roman" w:cs="Times New Roman"/>
          <w:sz w:val="28"/>
          <w:szCs w:val="28"/>
        </w:rPr>
        <w:t xml:space="preserve">закона Забайкальского края «Об обеспечении роста заработной платы в Забайкальском крае и о внесении </w:t>
      </w:r>
      <w:r w:rsidRPr="004302C6">
        <w:rPr>
          <w:rFonts w:ascii="Times New Roman" w:hAnsi="Times New Roman" w:cs="Times New Roman"/>
          <w:sz w:val="28"/>
          <w:szCs w:val="28"/>
        </w:rPr>
        <w:lastRenderedPageBreak/>
        <w:t xml:space="preserve">изменений в отдельные законы Забайкальского края» от 28.06.2023 года № 2222- ЗЗК. </w:t>
      </w:r>
    </w:p>
    <w:p w:rsidR="0081151D" w:rsidRDefault="007921DC" w:rsidP="008115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w:t>
      </w:r>
      <w:r w:rsidR="0081151D" w:rsidRPr="0081151D">
        <w:rPr>
          <w:rFonts w:ascii="Times New Roman" w:hAnsi="Times New Roman" w:cs="Times New Roman"/>
          <w:b/>
          <w:sz w:val="28"/>
          <w:szCs w:val="28"/>
        </w:rPr>
        <w:t>о разделу 08</w:t>
      </w:r>
      <w:r>
        <w:rPr>
          <w:rFonts w:ascii="Times New Roman" w:hAnsi="Times New Roman" w:cs="Times New Roman"/>
          <w:b/>
          <w:sz w:val="28"/>
          <w:szCs w:val="28"/>
        </w:rPr>
        <w:t xml:space="preserve"> «Культура</w:t>
      </w:r>
      <w:r w:rsidR="001B220E">
        <w:rPr>
          <w:rFonts w:ascii="Times New Roman" w:hAnsi="Times New Roman" w:cs="Times New Roman"/>
          <w:b/>
          <w:sz w:val="28"/>
          <w:szCs w:val="28"/>
        </w:rPr>
        <w:t xml:space="preserve"> и кинематография</w:t>
      </w:r>
      <w:r>
        <w:rPr>
          <w:rFonts w:ascii="Times New Roman" w:hAnsi="Times New Roman" w:cs="Times New Roman"/>
          <w:b/>
          <w:sz w:val="28"/>
          <w:szCs w:val="28"/>
        </w:rPr>
        <w:t>»</w:t>
      </w:r>
      <w:r w:rsidR="0081151D" w:rsidRPr="0081151D">
        <w:rPr>
          <w:rFonts w:ascii="Times New Roman" w:hAnsi="Times New Roman" w:cs="Times New Roman"/>
          <w:sz w:val="28"/>
          <w:szCs w:val="28"/>
        </w:rPr>
        <w:t xml:space="preserve"> исполнение за 202</w:t>
      </w:r>
      <w:r w:rsidR="00817976">
        <w:rPr>
          <w:rFonts w:ascii="Times New Roman" w:hAnsi="Times New Roman" w:cs="Times New Roman"/>
          <w:sz w:val="28"/>
          <w:szCs w:val="28"/>
        </w:rPr>
        <w:t>4</w:t>
      </w:r>
      <w:r w:rsidR="0081151D" w:rsidRPr="0081151D">
        <w:rPr>
          <w:rFonts w:ascii="Times New Roman" w:hAnsi="Times New Roman" w:cs="Times New Roman"/>
          <w:sz w:val="28"/>
          <w:szCs w:val="28"/>
        </w:rPr>
        <w:t xml:space="preserve"> год составило </w:t>
      </w:r>
      <w:r w:rsidR="007F3583">
        <w:rPr>
          <w:rFonts w:ascii="Times New Roman" w:hAnsi="Times New Roman" w:cs="Times New Roman"/>
          <w:sz w:val="28"/>
          <w:szCs w:val="28"/>
        </w:rPr>
        <w:t>86</w:t>
      </w:r>
      <w:r w:rsidR="00817976">
        <w:rPr>
          <w:rFonts w:ascii="Times New Roman" w:hAnsi="Times New Roman" w:cs="Times New Roman"/>
          <w:sz w:val="28"/>
          <w:szCs w:val="28"/>
        </w:rPr>
        <w:t>687,70</w:t>
      </w:r>
      <w:r w:rsidR="0081151D" w:rsidRPr="0081151D">
        <w:rPr>
          <w:rFonts w:ascii="Times New Roman" w:hAnsi="Times New Roman" w:cs="Times New Roman"/>
          <w:sz w:val="28"/>
          <w:szCs w:val="28"/>
        </w:rPr>
        <w:t xml:space="preserve"> тыс. рублей, или </w:t>
      </w:r>
      <w:r w:rsidR="00817976">
        <w:rPr>
          <w:rFonts w:ascii="Times New Roman" w:hAnsi="Times New Roman" w:cs="Times New Roman"/>
          <w:sz w:val="28"/>
          <w:szCs w:val="28"/>
        </w:rPr>
        <w:t>98,4</w:t>
      </w:r>
      <w:r w:rsidR="0081151D" w:rsidRPr="0081151D">
        <w:rPr>
          <w:rFonts w:ascii="Times New Roman" w:hAnsi="Times New Roman" w:cs="Times New Roman"/>
          <w:sz w:val="28"/>
          <w:szCs w:val="28"/>
        </w:rPr>
        <w:t xml:space="preserve"> процентов от уточненных на 01.01.202</w:t>
      </w:r>
      <w:r w:rsidR="00817976">
        <w:rPr>
          <w:rFonts w:ascii="Times New Roman" w:hAnsi="Times New Roman" w:cs="Times New Roman"/>
          <w:sz w:val="28"/>
          <w:szCs w:val="28"/>
        </w:rPr>
        <w:t>5</w:t>
      </w:r>
      <w:r w:rsidR="0081151D" w:rsidRPr="0081151D">
        <w:rPr>
          <w:rFonts w:ascii="Times New Roman" w:hAnsi="Times New Roman" w:cs="Times New Roman"/>
          <w:sz w:val="28"/>
          <w:szCs w:val="28"/>
        </w:rPr>
        <w:t xml:space="preserve"> года бюджетных назначений. Произведенные расходы на </w:t>
      </w:r>
      <w:r w:rsidR="00817976">
        <w:rPr>
          <w:rFonts w:ascii="Times New Roman" w:hAnsi="Times New Roman" w:cs="Times New Roman"/>
          <w:sz w:val="28"/>
          <w:szCs w:val="28"/>
        </w:rPr>
        <w:t>29352,7</w:t>
      </w:r>
      <w:r w:rsidR="0081151D" w:rsidRPr="0081151D">
        <w:rPr>
          <w:rFonts w:ascii="Times New Roman" w:hAnsi="Times New Roman" w:cs="Times New Roman"/>
          <w:sz w:val="28"/>
          <w:szCs w:val="28"/>
        </w:rPr>
        <w:t xml:space="preserve"> тыс. рублей больше, чем за 202</w:t>
      </w:r>
      <w:r w:rsidR="00817976">
        <w:rPr>
          <w:rFonts w:ascii="Times New Roman" w:hAnsi="Times New Roman" w:cs="Times New Roman"/>
          <w:sz w:val="28"/>
          <w:szCs w:val="28"/>
        </w:rPr>
        <w:t>3</w:t>
      </w:r>
      <w:r w:rsidR="0081151D" w:rsidRPr="0081151D">
        <w:rPr>
          <w:rFonts w:ascii="Times New Roman" w:hAnsi="Times New Roman" w:cs="Times New Roman"/>
          <w:sz w:val="28"/>
          <w:szCs w:val="28"/>
        </w:rPr>
        <w:t>год. Значительное увеличение расходов обусловлено передачей полномочий по созданию условий для организации досуга и обеспечения жителей поселения услугами организаций культуры, а также библиотечному обслуживанию с уровня поселений на уровень муниципального района</w:t>
      </w:r>
      <w:proofErr w:type="gramStart"/>
      <w:r w:rsidR="0081151D" w:rsidRPr="0081151D">
        <w:rPr>
          <w:rFonts w:ascii="Times New Roman" w:hAnsi="Times New Roman" w:cs="Times New Roman"/>
          <w:sz w:val="28"/>
          <w:szCs w:val="28"/>
        </w:rPr>
        <w:t>.</w:t>
      </w:r>
      <w:proofErr w:type="gramEnd"/>
      <w:r w:rsidR="00817976">
        <w:rPr>
          <w:rFonts w:ascii="Times New Roman" w:hAnsi="Times New Roman" w:cs="Times New Roman"/>
          <w:sz w:val="28"/>
          <w:szCs w:val="28"/>
        </w:rPr>
        <w:t xml:space="preserve"> </w:t>
      </w:r>
      <w:proofErr w:type="gramStart"/>
      <w:r w:rsidR="00817976" w:rsidRPr="00817976">
        <w:rPr>
          <w:rFonts w:ascii="Times New Roman" w:hAnsi="Times New Roman" w:cs="Times New Roman"/>
          <w:sz w:val="28"/>
          <w:szCs w:val="28"/>
        </w:rPr>
        <w:t>а</w:t>
      </w:r>
      <w:proofErr w:type="gramEnd"/>
      <w:r w:rsidR="00817976" w:rsidRPr="00817976">
        <w:rPr>
          <w:rFonts w:ascii="Times New Roman" w:hAnsi="Times New Roman" w:cs="Times New Roman"/>
          <w:sz w:val="28"/>
          <w:szCs w:val="28"/>
        </w:rPr>
        <w:t xml:space="preserve"> так же в связи с повышением заработной платы на основании закона Забайкальского края «Об обеспечении роста заработной платы в Забайкальском крае и о внесении изменений в отдельные законы Забайкальского края» от 28.06.2023 года № 2222- ЗЗК</w:t>
      </w:r>
      <w:r w:rsidR="00817976">
        <w:rPr>
          <w:rFonts w:ascii="Times New Roman" w:hAnsi="Times New Roman" w:cs="Times New Roman"/>
          <w:sz w:val="28"/>
          <w:szCs w:val="28"/>
        </w:rPr>
        <w:t>.</w:t>
      </w:r>
    </w:p>
    <w:p w:rsidR="001B220E" w:rsidRPr="001B220E" w:rsidRDefault="001B220E" w:rsidP="0081151D">
      <w:pPr>
        <w:spacing w:after="0" w:line="240" w:lineRule="auto"/>
        <w:ind w:firstLine="709"/>
        <w:jc w:val="both"/>
        <w:rPr>
          <w:rFonts w:ascii="Times New Roman" w:hAnsi="Times New Roman" w:cs="Times New Roman"/>
          <w:sz w:val="28"/>
          <w:szCs w:val="28"/>
        </w:rPr>
      </w:pPr>
      <w:r w:rsidRPr="001B220E">
        <w:rPr>
          <w:rFonts w:ascii="Times New Roman" w:hAnsi="Times New Roman" w:cs="Times New Roman"/>
          <w:b/>
          <w:sz w:val="28"/>
          <w:szCs w:val="28"/>
        </w:rPr>
        <w:t>По подразделу 01 «Культура»</w:t>
      </w:r>
      <w:r w:rsidRPr="001B220E">
        <w:rPr>
          <w:rFonts w:ascii="Times New Roman" w:hAnsi="Times New Roman" w:cs="Times New Roman"/>
          <w:sz w:val="28"/>
          <w:szCs w:val="28"/>
        </w:rPr>
        <w:t xml:space="preserve"> исполнение составило 82400,80 </w:t>
      </w:r>
      <w:proofErr w:type="spellStart"/>
      <w:r w:rsidRPr="001B220E">
        <w:rPr>
          <w:rFonts w:ascii="Times New Roman" w:hAnsi="Times New Roman" w:cs="Times New Roman"/>
          <w:sz w:val="28"/>
          <w:szCs w:val="28"/>
        </w:rPr>
        <w:t>тыс</w:t>
      </w:r>
      <w:proofErr w:type="gramStart"/>
      <w:r w:rsidRPr="001B220E">
        <w:rPr>
          <w:rFonts w:ascii="Times New Roman" w:hAnsi="Times New Roman" w:cs="Times New Roman"/>
          <w:sz w:val="28"/>
          <w:szCs w:val="28"/>
        </w:rPr>
        <w:t>.р</w:t>
      </w:r>
      <w:proofErr w:type="gramEnd"/>
      <w:r w:rsidRPr="001B220E">
        <w:rPr>
          <w:rFonts w:ascii="Times New Roman" w:hAnsi="Times New Roman" w:cs="Times New Roman"/>
          <w:sz w:val="28"/>
          <w:szCs w:val="28"/>
        </w:rPr>
        <w:t>ублей</w:t>
      </w:r>
      <w:proofErr w:type="spellEnd"/>
      <w:r w:rsidRPr="001B220E">
        <w:rPr>
          <w:rFonts w:ascii="Times New Roman" w:hAnsi="Times New Roman" w:cs="Times New Roman"/>
          <w:sz w:val="28"/>
          <w:szCs w:val="28"/>
        </w:rPr>
        <w:t>, в том числе</w:t>
      </w:r>
      <w:r w:rsidR="001F023E">
        <w:rPr>
          <w:rFonts w:ascii="Times New Roman" w:hAnsi="Times New Roman" w:cs="Times New Roman"/>
          <w:sz w:val="28"/>
          <w:szCs w:val="28"/>
        </w:rPr>
        <w:t>:</w:t>
      </w:r>
    </w:p>
    <w:p w:rsidR="0081151D" w:rsidRP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sz w:val="28"/>
          <w:szCs w:val="28"/>
        </w:rPr>
        <w:t xml:space="preserve">Исполнение расходов на организацию библиотечного обслуживания составило </w:t>
      </w:r>
      <w:r w:rsidR="001F023E">
        <w:rPr>
          <w:rFonts w:ascii="Times New Roman" w:hAnsi="Times New Roman" w:cs="Times New Roman"/>
          <w:sz w:val="28"/>
          <w:szCs w:val="28"/>
        </w:rPr>
        <w:t>30465,0</w:t>
      </w:r>
      <w:r w:rsidRPr="0081151D">
        <w:rPr>
          <w:rFonts w:ascii="Times New Roman" w:hAnsi="Times New Roman" w:cs="Times New Roman"/>
          <w:sz w:val="28"/>
          <w:szCs w:val="28"/>
        </w:rPr>
        <w:t xml:space="preserve"> тыс. рублей, или </w:t>
      </w:r>
      <w:r w:rsidR="001F023E">
        <w:rPr>
          <w:rFonts w:ascii="Times New Roman" w:hAnsi="Times New Roman" w:cs="Times New Roman"/>
          <w:sz w:val="28"/>
          <w:szCs w:val="28"/>
        </w:rPr>
        <w:t>98,4</w:t>
      </w:r>
      <w:r w:rsidRPr="0081151D">
        <w:rPr>
          <w:rFonts w:ascii="Times New Roman" w:hAnsi="Times New Roman" w:cs="Times New Roman"/>
          <w:sz w:val="28"/>
          <w:szCs w:val="28"/>
        </w:rPr>
        <w:t xml:space="preserve"> процента от уточненных на 01.01.202</w:t>
      </w:r>
      <w:r w:rsidR="001F023E">
        <w:rPr>
          <w:rFonts w:ascii="Times New Roman" w:hAnsi="Times New Roman" w:cs="Times New Roman"/>
          <w:sz w:val="28"/>
          <w:szCs w:val="28"/>
        </w:rPr>
        <w:t>5</w:t>
      </w:r>
      <w:r w:rsidRPr="0081151D">
        <w:rPr>
          <w:rFonts w:ascii="Times New Roman" w:hAnsi="Times New Roman" w:cs="Times New Roman"/>
          <w:sz w:val="28"/>
          <w:szCs w:val="28"/>
        </w:rPr>
        <w:t xml:space="preserve"> года бюджетных назначений. </w:t>
      </w:r>
      <w:proofErr w:type="gramStart"/>
      <w:r w:rsidRPr="0081151D">
        <w:rPr>
          <w:rFonts w:ascii="Times New Roman" w:hAnsi="Times New Roman" w:cs="Times New Roman"/>
          <w:sz w:val="28"/>
          <w:szCs w:val="28"/>
        </w:rPr>
        <w:t xml:space="preserve">Расходы в отчетном периоде больше, чем за аналогичный период предыдущего года на </w:t>
      </w:r>
      <w:r w:rsidR="001F023E">
        <w:rPr>
          <w:rFonts w:ascii="Times New Roman" w:hAnsi="Times New Roman" w:cs="Times New Roman"/>
          <w:sz w:val="28"/>
          <w:szCs w:val="28"/>
        </w:rPr>
        <w:t>11</w:t>
      </w:r>
      <w:r w:rsidR="00090EC3">
        <w:rPr>
          <w:rFonts w:ascii="Times New Roman" w:hAnsi="Times New Roman" w:cs="Times New Roman"/>
          <w:sz w:val="28"/>
          <w:szCs w:val="28"/>
        </w:rPr>
        <w:t xml:space="preserve"> </w:t>
      </w:r>
      <w:r w:rsidR="001F023E">
        <w:rPr>
          <w:rFonts w:ascii="Times New Roman" w:hAnsi="Times New Roman" w:cs="Times New Roman"/>
          <w:sz w:val="28"/>
          <w:szCs w:val="28"/>
        </w:rPr>
        <w:t>866,8</w:t>
      </w:r>
      <w:r w:rsidRPr="0081151D">
        <w:rPr>
          <w:rFonts w:ascii="Times New Roman" w:hAnsi="Times New Roman" w:cs="Times New Roman"/>
          <w:sz w:val="28"/>
          <w:szCs w:val="28"/>
        </w:rPr>
        <w:t xml:space="preserve"> тыс. рублей в связи с передачей полномочий из бюджетов сельских поселений н</w:t>
      </w:r>
      <w:r w:rsidR="00090EC3">
        <w:rPr>
          <w:rFonts w:ascii="Times New Roman" w:hAnsi="Times New Roman" w:cs="Times New Roman"/>
          <w:sz w:val="28"/>
          <w:szCs w:val="28"/>
        </w:rPr>
        <w:t xml:space="preserve">а уровень муниципального района, </w:t>
      </w:r>
      <w:r w:rsidR="00090EC3" w:rsidRPr="00090EC3">
        <w:rPr>
          <w:rFonts w:ascii="Times New Roman" w:hAnsi="Times New Roman" w:cs="Times New Roman"/>
          <w:sz w:val="28"/>
          <w:szCs w:val="28"/>
        </w:rPr>
        <w:t>а так же в связи с повышением заработной платы</w:t>
      </w:r>
      <w:r w:rsidR="00090EC3" w:rsidRPr="00090EC3">
        <w:rPr>
          <w:rFonts w:ascii="Times New Roman" w:hAnsi="Times New Roman" w:cs="Times New Roman"/>
        </w:rPr>
        <w:t xml:space="preserve"> </w:t>
      </w:r>
      <w:r w:rsidR="00090EC3" w:rsidRPr="00090EC3">
        <w:rPr>
          <w:rFonts w:ascii="Times New Roman" w:hAnsi="Times New Roman" w:cs="Times New Roman"/>
          <w:sz w:val="28"/>
          <w:szCs w:val="28"/>
        </w:rPr>
        <w:t>на основании закона Забайкальского края «Об обеспечении роста заработной платы в Забайкальском крае и о внесении изменений в отдельные законы Забайкальского края</w:t>
      </w:r>
      <w:proofErr w:type="gramEnd"/>
      <w:r w:rsidR="00090EC3" w:rsidRPr="00090EC3">
        <w:rPr>
          <w:rFonts w:ascii="Times New Roman" w:hAnsi="Times New Roman" w:cs="Times New Roman"/>
          <w:sz w:val="28"/>
          <w:szCs w:val="28"/>
        </w:rPr>
        <w:t>» от 28.06.2023 года № 2222- ЗЗК</w:t>
      </w:r>
      <w:r w:rsidR="00090EC3">
        <w:rPr>
          <w:rFonts w:ascii="Times New Roman" w:hAnsi="Times New Roman" w:cs="Times New Roman"/>
          <w:sz w:val="28"/>
          <w:szCs w:val="28"/>
        </w:rPr>
        <w:t>.</w:t>
      </w:r>
    </w:p>
    <w:p w:rsidR="0081151D" w:rsidRP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sz w:val="28"/>
          <w:szCs w:val="28"/>
        </w:rPr>
        <w:t xml:space="preserve">Расходы по культурно – досуговой деятельности  составили </w:t>
      </w:r>
      <w:r w:rsidR="00090EC3">
        <w:rPr>
          <w:rFonts w:ascii="Times New Roman" w:hAnsi="Times New Roman" w:cs="Times New Roman"/>
          <w:sz w:val="28"/>
          <w:szCs w:val="28"/>
        </w:rPr>
        <w:t>47853,4</w:t>
      </w:r>
      <w:r w:rsidRPr="0081151D">
        <w:rPr>
          <w:rFonts w:ascii="Times New Roman" w:hAnsi="Times New Roman" w:cs="Times New Roman"/>
          <w:sz w:val="28"/>
          <w:szCs w:val="28"/>
        </w:rPr>
        <w:t xml:space="preserve"> тыс. рублей, что составляет 97,2 процента от уточненных на 01.01.202</w:t>
      </w:r>
      <w:r w:rsidR="00090EC3">
        <w:rPr>
          <w:rFonts w:ascii="Times New Roman" w:hAnsi="Times New Roman" w:cs="Times New Roman"/>
          <w:sz w:val="28"/>
          <w:szCs w:val="28"/>
        </w:rPr>
        <w:t xml:space="preserve">5 </w:t>
      </w:r>
      <w:r w:rsidRPr="0081151D">
        <w:rPr>
          <w:rFonts w:ascii="Times New Roman" w:hAnsi="Times New Roman" w:cs="Times New Roman"/>
          <w:sz w:val="28"/>
          <w:szCs w:val="28"/>
        </w:rPr>
        <w:t xml:space="preserve">года бюджетных назначений. Расходы в отчетном периоде превышают расходы за аналогичный период предыдущего года на </w:t>
      </w:r>
      <w:r w:rsidR="00090EC3">
        <w:rPr>
          <w:rFonts w:ascii="Times New Roman" w:hAnsi="Times New Roman" w:cs="Times New Roman"/>
          <w:sz w:val="28"/>
          <w:szCs w:val="28"/>
        </w:rPr>
        <w:t>14301,4</w:t>
      </w:r>
      <w:r w:rsidRPr="0081151D">
        <w:rPr>
          <w:rFonts w:ascii="Times New Roman" w:hAnsi="Times New Roman" w:cs="Times New Roman"/>
          <w:sz w:val="28"/>
          <w:szCs w:val="28"/>
        </w:rPr>
        <w:t xml:space="preserve"> тыс. рублей. </w:t>
      </w:r>
      <w:proofErr w:type="gramStart"/>
      <w:r w:rsidR="00090EC3">
        <w:rPr>
          <w:rFonts w:ascii="Times New Roman" w:hAnsi="Times New Roman" w:cs="Times New Roman"/>
          <w:sz w:val="28"/>
          <w:szCs w:val="28"/>
        </w:rPr>
        <w:t>Р</w:t>
      </w:r>
      <w:r w:rsidRPr="0081151D">
        <w:rPr>
          <w:rFonts w:ascii="Times New Roman" w:hAnsi="Times New Roman" w:cs="Times New Roman"/>
          <w:sz w:val="28"/>
          <w:szCs w:val="28"/>
        </w:rPr>
        <w:t>асходы возросли в связи с передачей полномочий по культурно-досуговой деятельности с уровня сельских поселений н</w:t>
      </w:r>
      <w:r w:rsidR="00090EC3">
        <w:rPr>
          <w:rFonts w:ascii="Times New Roman" w:hAnsi="Times New Roman" w:cs="Times New Roman"/>
          <w:sz w:val="28"/>
          <w:szCs w:val="28"/>
        </w:rPr>
        <w:t xml:space="preserve">а уровень муниципального района в полном объеме с начала 2024 года, так в 2023 году, эти расходы были переданы по двум поселениям только с марта 2023 года, в количестве 22,5 штатных единиц, </w:t>
      </w:r>
      <w:r w:rsidR="00090EC3" w:rsidRPr="00090EC3">
        <w:rPr>
          <w:rFonts w:ascii="Times New Roman" w:hAnsi="Times New Roman" w:cs="Times New Roman"/>
          <w:sz w:val="28"/>
          <w:szCs w:val="28"/>
        </w:rPr>
        <w:t>а так же в связи с повышением заработной платы</w:t>
      </w:r>
      <w:r w:rsidR="00090EC3" w:rsidRPr="00090EC3">
        <w:rPr>
          <w:rFonts w:ascii="Times New Roman" w:hAnsi="Times New Roman" w:cs="Times New Roman"/>
        </w:rPr>
        <w:t xml:space="preserve"> </w:t>
      </w:r>
      <w:r w:rsidR="00090EC3" w:rsidRPr="00090EC3">
        <w:rPr>
          <w:rFonts w:ascii="Times New Roman" w:hAnsi="Times New Roman" w:cs="Times New Roman"/>
          <w:sz w:val="28"/>
          <w:szCs w:val="28"/>
        </w:rPr>
        <w:t>на основании закона Забайкальского края</w:t>
      </w:r>
      <w:proofErr w:type="gramEnd"/>
      <w:r w:rsidR="00090EC3" w:rsidRPr="00090EC3">
        <w:rPr>
          <w:rFonts w:ascii="Times New Roman" w:hAnsi="Times New Roman" w:cs="Times New Roman"/>
          <w:sz w:val="28"/>
          <w:szCs w:val="28"/>
        </w:rPr>
        <w:t xml:space="preserve"> «Об обеспечении роста заработной платы в Забайкальском крае и о внесении изменений в отдельные законы Забайкальского края» от 28.06.2023 года № 2222- ЗЗК</w:t>
      </w:r>
      <w:r w:rsidR="00090EC3">
        <w:rPr>
          <w:rFonts w:ascii="Times New Roman" w:hAnsi="Times New Roman" w:cs="Times New Roman"/>
          <w:sz w:val="28"/>
          <w:szCs w:val="28"/>
        </w:rPr>
        <w:t>.</w:t>
      </w:r>
      <w:r w:rsidRPr="0081151D">
        <w:rPr>
          <w:rFonts w:ascii="Times New Roman" w:hAnsi="Times New Roman" w:cs="Times New Roman"/>
          <w:sz w:val="28"/>
          <w:szCs w:val="28"/>
        </w:rPr>
        <w:t xml:space="preserve"> </w:t>
      </w:r>
    </w:p>
    <w:p w:rsid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sz w:val="28"/>
          <w:szCs w:val="28"/>
        </w:rPr>
        <w:t xml:space="preserve">Расходы на содержание музея составили </w:t>
      </w:r>
      <w:r w:rsidR="00090EC3">
        <w:rPr>
          <w:rFonts w:ascii="Times New Roman" w:hAnsi="Times New Roman" w:cs="Times New Roman"/>
          <w:sz w:val="28"/>
          <w:szCs w:val="28"/>
        </w:rPr>
        <w:t>4082,4</w:t>
      </w:r>
      <w:r w:rsidRPr="0081151D">
        <w:rPr>
          <w:rFonts w:ascii="Times New Roman" w:hAnsi="Times New Roman" w:cs="Times New Roman"/>
          <w:sz w:val="28"/>
          <w:szCs w:val="28"/>
        </w:rPr>
        <w:t xml:space="preserve"> тыс. рублей, что составляет </w:t>
      </w:r>
      <w:r w:rsidR="00090EC3">
        <w:rPr>
          <w:rFonts w:ascii="Times New Roman" w:hAnsi="Times New Roman" w:cs="Times New Roman"/>
          <w:sz w:val="28"/>
          <w:szCs w:val="28"/>
        </w:rPr>
        <w:t>100,0</w:t>
      </w:r>
      <w:r w:rsidRPr="0081151D">
        <w:rPr>
          <w:rFonts w:ascii="Times New Roman" w:hAnsi="Times New Roman" w:cs="Times New Roman"/>
          <w:sz w:val="28"/>
          <w:szCs w:val="28"/>
        </w:rPr>
        <w:t xml:space="preserve"> процент</w:t>
      </w:r>
      <w:r w:rsidR="00090EC3">
        <w:rPr>
          <w:rFonts w:ascii="Times New Roman" w:hAnsi="Times New Roman" w:cs="Times New Roman"/>
          <w:sz w:val="28"/>
          <w:szCs w:val="28"/>
        </w:rPr>
        <w:t>ов</w:t>
      </w:r>
      <w:r w:rsidRPr="0081151D">
        <w:rPr>
          <w:rFonts w:ascii="Times New Roman" w:hAnsi="Times New Roman" w:cs="Times New Roman"/>
          <w:sz w:val="28"/>
          <w:szCs w:val="28"/>
        </w:rPr>
        <w:t xml:space="preserve"> от уточненных на 01.01.202</w:t>
      </w:r>
      <w:r w:rsidR="00090EC3">
        <w:rPr>
          <w:rFonts w:ascii="Times New Roman" w:hAnsi="Times New Roman" w:cs="Times New Roman"/>
          <w:sz w:val="28"/>
          <w:szCs w:val="28"/>
        </w:rPr>
        <w:t>5</w:t>
      </w:r>
      <w:r w:rsidRPr="0081151D">
        <w:rPr>
          <w:rFonts w:ascii="Times New Roman" w:hAnsi="Times New Roman" w:cs="Times New Roman"/>
          <w:sz w:val="28"/>
          <w:szCs w:val="28"/>
        </w:rPr>
        <w:t xml:space="preserve"> года бюджетных назначений. По сравнению с предыдущим годом сумма увеличилась на </w:t>
      </w:r>
      <w:r w:rsidR="00090EC3">
        <w:rPr>
          <w:rFonts w:ascii="Times New Roman" w:hAnsi="Times New Roman" w:cs="Times New Roman"/>
          <w:sz w:val="28"/>
          <w:szCs w:val="28"/>
        </w:rPr>
        <w:t>1782,9</w:t>
      </w:r>
      <w:r w:rsidRPr="0081151D">
        <w:rPr>
          <w:rFonts w:ascii="Times New Roman" w:hAnsi="Times New Roman" w:cs="Times New Roman"/>
          <w:sz w:val="28"/>
          <w:szCs w:val="28"/>
        </w:rPr>
        <w:t xml:space="preserve"> тыс. рублей. </w:t>
      </w:r>
      <w:r w:rsidR="00090EC3" w:rsidRPr="00090EC3">
        <w:rPr>
          <w:rFonts w:ascii="Times New Roman" w:hAnsi="Times New Roman" w:cs="Times New Roman"/>
          <w:sz w:val="28"/>
          <w:szCs w:val="28"/>
        </w:rPr>
        <w:t xml:space="preserve">Увеличение расходов по данному разделу произошло за счет выделенных средств из краевого, федерального и местного бюджетов на техническое оснащение региональных и муниципальных музеев в сумме 618,4 тыс. рублей. Так же увеличение сложилось за счет повышения оплаты труда на основании закона Забайкальского края «Об обеспечении роста заработной платы в Забайкальском </w:t>
      </w:r>
      <w:r w:rsidR="00090EC3" w:rsidRPr="00090EC3">
        <w:rPr>
          <w:rFonts w:ascii="Times New Roman" w:hAnsi="Times New Roman" w:cs="Times New Roman"/>
          <w:sz w:val="28"/>
          <w:szCs w:val="28"/>
        </w:rPr>
        <w:lastRenderedPageBreak/>
        <w:t>крае и о внесении изменений в отдельные законы Забайкальского края» от 28.06.2023 года № 2222- ЗЗК</w:t>
      </w:r>
      <w:r w:rsidR="00090EC3">
        <w:rPr>
          <w:rFonts w:ascii="Times New Roman" w:hAnsi="Times New Roman" w:cs="Times New Roman"/>
          <w:sz w:val="28"/>
          <w:szCs w:val="28"/>
        </w:rPr>
        <w:t>.</w:t>
      </w:r>
    </w:p>
    <w:p w:rsidR="00D432BC" w:rsidRPr="00D432BC" w:rsidRDefault="00D432BC" w:rsidP="00D432BC">
      <w:pPr>
        <w:spacing w:after="0" w:line="240" w:lineRule="auto"/>
        <w:ind w:firstLine="709"/>
        <w:jc w:val="both"/>
        <w:rPr>
          <w:rFonts w:ascii="Times New Roman" w:hAnsi="Times New Roman" w:cs="Times New Roman"/>
          <w:sz w:val="28"/>
          <w:szCs w:val="28"/>
        </w:rPr>
      </w:pPr>
      <w:r w:rsidRPr="00D432BC">
        <w:rPr>
          <w:rFonts w:ascii="Times New Roman" w:hAnsi="Times New Roman" w:cs="Times New Roman"/>
          <w:b/>
          <w:sz w:val="28"/>
          <w:szCs w:val="28"/>
        </w:rPr>
        <w:t>По подразделу 04</w:t>
      </w:r>
      <w:r w:rsidRPr="00D432BC">
        <w:rPr>
          <w:rFonts w:ascii="Times New Roman" w:hAnsi="Times New Roman" w:cs="Times New Roman"/>
          <w:sz w:val="28"/>
          <w:szCs w:val="28"/>
        </w:rPr>
        <w:t xml:space="preserve"> «Другие вопросы в области культуры, кинематографии» исполнение по расходам за  2024 год составили 4 286,9 тыс. рублей. В сравнении с 2023 годом расходы увеличились на 1</w:t>
      </w:r>
      <w:r w:rsidR="00D7456B">
        <w:rPr>
          <w:rFonts w:ascii="Times New Roman" w:hAnsi="Times New Roman" w:cs="Times New Roman"/>
          <w:sz w:val="28"/>
          <w:szCs w:val="28"/>
        </w:rPr>
        <w:t> 539,0</w:t>
      </w:r>
      <w:r w:rsidRPr="00D432BC">
        <w:rPr>
          <w:rFonts w:ascii="Times New Roman" w:hAnsi="Times New Roman" w:cs="Times New Roman"/>
          <w:sz w:val="28"/>
          <w:szCs w:val="28"/>
        </w:rPr>
        <w:t xml:space="preserve"> тыс. рублей:</w:t>
      </w:r>
    </w:p>
    <w:p w:rsidR="00D432BC" w:rsidRPr="00D432BC" w:rsidRDefault="00D432BC" w:rsidP="00D432BC">
      <w:pPr>
        <w:spacing w:after="0" w:line="240" w:lineRule="auto"/>
        <w:ind w:firstLine="709"/>
        <w:jc w:val="both"/>
        <w:rPr>
          <w:rFonts w:ascii="Times New Roman" w:hAnsi="Times New Roman" w:cs="Times New Roman"/>
          <w:sz w:val="28"/>
          <w:szCs w:val="28"/>
        </w:rPr>
      </w:pPr>
      <w:r w:rsidRPr="00D432BC">
        <w:rPr>
          <w:rFonts w:ascii="Times New Roman" w:hAnsi="Times New Roman" w:cs="Times New Roman"/>
          <w:sz w:val="28"/>
          <w:szCs w:val="28"/>
        </w:rPr>
        <w:t>-</w:t>
      </w:r>
      <w:r w:rsidRPr="00D432BC">
        <w:rPr>
          <w:rFonts w:ascii="Times New Roman" w:hAnsi="Times New Roman" w:cs="Times New Roman"/>
        </w:rPr>
        <w:t xml:space="preserve"> </w:t>
      </w:r>
      <w:r w:rsidRPr="00D432BC">
        <w:rPr>
          <w:rFonts w:ascii="Times New Roman" w:hAnsi="Times New Roman" w:cs="Times New Roman"/>
          <w:sz w:val="28"/>
          <w:szCs w:val="28"/>
        </w:rPr>
        <w:t xml:space="preserve">за счет повышения оплаты труда на сумму 467,4 тыс. рублей на основании закона Забайкальского края «Об обеспечении роста заработной платы в Забайкальском крае и о внесении изменений в отдельные законы Забайкальского края» от 28.06.2023 года № 2222- ЗЗК. </w:t>
      </w:r>
    </w:p>
    <w:p w:rsidR="00D432BC" w:rsidRPr="00D432BC" w:rsidRDefault="00D432BC" w:rsidP="00D432BC">
      <w:pPr>
        <w:spacing w:after="0" w:line="240" w:lineRule="auto"/>
        <w:ind w:firstLine="709"/>
        <w:jc w:val="both"/>
        <w:rPr>
          <w:rFonts w:ascii="Times New Roman" w:hAnsi="Times New Roman" w:cs="Times New Roman"/>
          <w:sz w:val="28"/>
          <w:szCs w:val="28"/>
        </w:rPr>
      </w:pPr>
      <w:proofErr w:type="gramStart"/>
      <w:r w:rsidRPr="00D432BC">
        <w:rPr>
          <w:rFonts w:ascii="Times New Roman" w:hAnsi="Times New Roman" w:cs="Times New Roman"/>
          <w:sz w:val="28"/>
          <w:szCs w:val="28"/>
        </w:rPr>
        <w:t xml:space="preserve">- за счет выделенных средств иных межбюджетных трансфертов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на установку оконных блоков и ремонт отопительной системы в здании МУ  Управление культуры и молодежной политики в сумме 798,4 тыс. рублей </w:t>
      </w:r>
      <w:proofErr w:type="gramEnd"/>
    </w:p>
    <w:p w:rsidR="00D432BC" w:rsidRPr="00D432BC" w:rsidRDefault="00D432BC" w:rsidP="00D432BC">
      <w:pPr>
        <w:spacing w:after="0" w:line="240" w:lineRule="auto"/>
        <w:ind w:firstLine="709"/>
        <w:jc w:val="both"/>
        <w:rPr>
          <w:rFonts w:ascii="Times New Roman" w:hAnsi="Times New Roman" w:cs="Times New Roman"/>
          <w:b/>
          <w:sz w:val="28"/>
          <w:szCs w:val="28"/>
        </w:rPr>
      </w:pPr>
      <w:r w:rsidRPr="00D432BC">
        <w:rPr>
          <w:rFonts w:ascii="Times New Roman" w:hAnsi="Times New Roman" w:cs="Times New Roman"/>
          <w:sz w:val="28"/>
          <w:szCs w:val="28"/>
        </w:rPr>
        <w:t>- за счет выделенных средств иных межбюджетных трансфертов бюджетам муниципальных районов (муниципальных округов, городских округов) Забайкальского края на решение вопросов местного значения в сумме 273,1 тыс. рублей.</w:t>
      </w:r>
    </w:p>
    <w:p w:rsidR="0081151D" w:rsidRP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b/>
          <w:sz w:val="28"/>
          <w:szCs w:val="28"/>
        </w:rPr>
        <w:t>По разделу 10</w:t>
      </w:r>
      <w:r w:rsidR="007921DC">
        <w:rPr>
          <w:rFonts w:ascii="Times New Roman" w:hAnsi="Times New Roman" w:cs="Times New Roman"/>
          <w:b/>
          <w:sz w:val="28"/>
          <w:szCs w:val="28"/>
        </w:rPr>
        <w:t>00 «Социальная политика»</w:t>
      </w:r>
      <w:r w:rsidRPr="0081151D">
        <w:rPr>
          <w:rFonts w:ascii="Times New Roman" w:hAnsi="Times New Roman" w:cs="Times New Roman"/>
          <w:sz w:val="28"/>
          <w:szCs w:val="28"/>
        </w:rPr>
        <w:t xml:space="preserve"> исполнение составило </w:t>
      </w:r>
      <w:r w:rsidR="00D7456B">
        <w:rPr>
          <w:rFonts w:ascii="Times New Roman" w:hAnsi="Times New Roman" w:cs="Times New Roman"/>
          <w:sz w:val="28"/>
          <w:szCs w:val="28"/>
        </w:rPr>
        <w:t>27780,8</w:t>
      </w:r>
      <w:r w:rsidRPr="0081151D">
        <w:rPr>
          <w:rFonts w:ascii="Times New Roman" w:hAnsi="Times New Roman" w:cs="Times New Roman"/>
          <w:sz w:val="28"/>
          <w:szCs w:val="28"/>
        </w:rPr>
        <w:t xml:space="preserve"> тыс. рублей или </w:t>
      </w:r>
      <w:r w:rsidR="00D7456B">
        <w:rPr>
          <w:rFonts w:ascii="Times New Roman" w:hAnsi="Times New Roman" w:cs="Times New Roman"/>
          <w:sz w:val="28"/>
          <w:szCs w:val="28"/>
        </w:rPr>
        <w:t>90,9</w:t>
      </w:r>
      <w:r w:rsidRPr="0081151D">
        <w:rPr>
          <w:rFonts w:ascii="Times New Roman" w:hAnsi="Times New Roman" w:cs="Times New Roman"/>
          <w:sz w:val="28"/>
          <w:szCs w:val="28"/>
        </w:rPr>
        <w:t xml:space="preserve"> процентов от уточненных годовых бюджетных назначений, что на </w:t>
      </w:r>
      <w:r w:rsidR="00D7456B">
        <w:rPr>
          <w:rFonts w:ascii="Times New Roman" w:hAnsi="Times New Roman" w:cs="Times New Roman"/>
          <w:sz w:val="28"/>
          <w:szCs w:val="28"/>
        </w:rPr>
        <w:t>3759,10</w:t>
      </w:r>
      <w:r w:rsidRPr="0081151D">
        <w:rPr>
          <w:rFonts w:ascii="Times New Roman" w:hAnsi="Times New Roman" w:cs="Times New Roman"/>
          <w:sz w:val="28"/>
          <w:szCs w:val="28"/>
        </w:rPr>
        <w:t xml:space="preserve"> тыс. рублей больше, чем за аналогичный период 202</w:t>
      </w:r>
      <w:r w:rsidR="00D7456B">
        <w:rPr>
          <w:rFonts w:ascii="Times New Roman" w:hAnsi="Times New Roman" w:cs="Times New Roman"/>
          <w:sz w:val="28"/>
          <w:szCs w:val="28"/>
        </w:rPr>
        <w:t>3</w:t>
      </w:r>
      <w:r w:rsidRPr="0081151D">
        <w:rPr>
          <w:rFonts w:ascii="Times New Roman" w:hAnsi="Times New Roman" w:cs="Times New Roman"/>
          <w:sz w:val="28"/>
          <w:szCs w:val="28"/>
        </w:rPr>
        <w:t xml:space="preserve"> года. </w:t>
      </w:r>
    </w:p>
    <w:p w:rsid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b/>
          <w:sz w:val="28"/>
          <w:szCs w:val="28"/>
        </w:rPr>
        <w:t>По подразделу 01</w:t>
      </w:r>
      <w:r w:rsidRPr="0081151D">
        <w:rPr>
          <w:rFonts w:ascii="Times New Roman" w:hAnsi="Times New Roman" w:cs="Times New Roman"/>
          <w:sz w:val="28"/>
          <w:szCs w:val="28"/>
        </w:rPr>
        <w:t xml:space="preserve"> «Пенсионное обеспечение» расходы по выплате доплат к пенсиям лицам, вышедшим на трудовую пенсию по старости из органов государственной власти, исполнены в сумме </w:t>
      </w:r>
      <w:r w:rsidR="00D7456B">
        <w:rPr>
          <w:rFonts w:ascii="Times New Roman" w:hAnsi="Times New Roman" w:cs="Times New Roman"/>
          <w:sz w:val="28"/>
          <w:szCs w:val="28"/>
        </w:rPr>
        <w:t>44110,70</w:t>
      </w:r>
      <w:r w:rsidRPr="0081151D">
        <w:rPr>
          <w:rFonts w:ascii="Times New Roman" w:hAnsi="Times New Roman" w:cs="Times New Roman"/>
          <w:sz w:val="28"/>
          <w:szCs w:val="28"/>
        </w:rPr>
        <w:t xml:space="preserve"> тыс. рублей, что составляет </w:t>
      </w:r>
      <w:r w:rsidR="00D7456B">
        <w:rPr>
          <w:rFonts w:ascii="Times New Roman" w:hAnsi="Times New Roman" w:cs="Times New Roman"/>
          <w:sz w:val="28"/>
          <w:szCs w:val="28"/>
        </w:rPr>
        <w:t>100,0</w:t>
      </w:r>
      <w:r w:rsidRPr="0081151D">
        <w:rPr>
          <w:rFonts w:ascii="Times New Roman" w:hAnsi="Times New Roman" w:cs="Times New Roman"/>
          <w:sz w:val="28"/>
          <w:szCs w:val="28"/>
        </w:rPr>
        <w:t xml:space="preserve"> процентов от уточненных на 01.01.202</w:t>
      </w:r>
      <w:r w:rsidR="00D7456B">
        <w:rPr>
          <w:rFonts w:ascii="Times New Roman" w:hAnsi="Times New Roman" w:cs="Times New Roman"/>
          <w:sz w:val="28"/>
          <w:szCs w:val="28"/>
        </w:rPr>
        <w:t>5</w:t>
      </w:r>
      <w:r w:rsidRPr="0081151D">
        <w:rPr>
          <w:rFonts w:ascii="Times New Roman" w:hAnsi="Times New Roman" w:cs="Times New Roman"/>
          <w:sz w:val="28"/>
          <w:szCs w:val="28"/>
        </w:rPr>
        <w:t xml:space="preserve"> года бюджетных назначений. По сравнению с 202</w:t>
      </w:r>
      <w:r w:rsidR="00D7456B">
        <w:rPr>
          <w:rFonts w:ascii="Times New Roman" w:hAnsi="Times New Roman" w:cs="Times New Roman"/>
          <w:sz w:val="28"/>
          <w:szCs w:val="28"/>
        </w:rPr>
        <w:t>3</w:t>
      </w:r>
      <w:r w:rsidRPr="0081151D">
        <w:rPr>
          <w:rFonts w:ascii="Times New Roman" w:hAnsi="Times New Roman" w:cs="Times New Roman"/>
          <w:sz w:val="28"/>
          <w:szCs w:val="28"/>
        </w:rPr>
        <w:t xml:space="preserve"> годом сумма у</w:t>
      </w:r>
      <w:r w:rsidR="00D7456B">
        <w:rPr>
          <w:rFonts w:ascii="Times New Roman" w:hAnsi="Times New Roman" w:cs="Times New Roman"/>
          <w:sz w:val="28"/>
          <w:szCs w:val="28"/>
        </w:rPr>
        <w:t>меньшилась</w:t>
      </w:r>
      <w:r w:rsidRPr="0081151D">
        <w:rPr>
          <w:rFonts w:ascii="Times New Roman" w:hAnsi="Times New Roman" w:cs="Times New Roman"/>
          <w:sz w:val="28"/>
          <w:szCs w:val="28"/>
        </w:rPr>
        <w:t xml:space="preserve"> на </w:t>
      </w:r>
      <w:r w:rsidR="00D7456B">
        <w:rPr>
          <w:rFonts w:ascii="Times New Roman" w:hAnsi="Times New Roman" w:cs="Times New Roman"/>
          <w:sz w:val="28"/>
          <w:szCs w:val="28"/>
        </w:rPr>
        <w:t>229,9</w:t>
      </w:r>
      <w:r w:rsidRPr="0081151D">
        <w:rPr>
          <w:rFonts w:ascii="Times New Roman" w:hAnsi="Times New Roman" w:cs="Times New Roman"/>
          <w:sz w:val="28"/>
          <w:szCs w:val="28"/>
        </w:rPr>
        <w:t xml:space="preserve"> тыс. рублей</w:t>
      </w:r>
      <w:r w:rsidR="00BC1261">
        <w:rPr>
          <w:rFonts w:ascii="Times New Roman" w:hAnsi="Times New Roman" w:cs="Times New Roman"/>
          <w:sz w:val="28"/>
          <w:szCs w:val="28"/>
        </w:rPr>
        <w:t>,</w:t>
      </w:r>
      <w:r w:rsidRPr="0081151D">
        <w:rPr>
          <w:rFonts w:ascii="Times New Roman" w:hAnsi="Times New Roman" w:cs="Times New Roman"/>
          <w:sz w:val="28"/>
          <w:szCs w:val="28"/>
        </w:rPr>
        <w:t xml:space="preserve"> в связи с </w:t>
      </w:r>
      <w:r w:rsidR="00BC1261">
        <w:rPr>
          <w:rFonts w:ascii="Times New Roman" w:hAnsi="Times New Roman" w:cs="Times New Roman"/>
          <w:sz w:val="28"/>
          <w:szCs w:val="28"/>
        </w:rPr>
        <w:t xml:space="preserve">тем, что в 2023 году производилось погашение </w:t>
      </w:r>
      <w:r w:rsidRPr="0081151D">
        <w:rPr>
          <w:rFonts w:ascii="Times New Roman" w:hAnsi="Times New Roman" w:cs="Times New Roman"/>
          <w:sz w:val="28"/>
          <w:szCs w:val="28"/>
        </w:rPr>
        <w:t>кредиторской задолженности перед ПАО «Сбербанк» по оплате комиссии банка на основании предоставленных счетов за 2021 и 2022 годы.</w:t>
      </w:r>
    </w:p>
    <w:p w:rsidR="00BC1261" w:rsidRPr="00BC1261" w:rsidRDefault="00BC1261" w:rsidP="00BC1261">
      <w:pPr>
        <w:spacing w:line="240" w:lineRule="auto"/>
        <w:ind w:firstLine="709"/>
        <w:jc w:val="both"/>
        <w:rPr>
          <w:rFonts w:ascii="Times New Roman" w:hAnsi="Times New Roman" w:cs="Times New Roman"/>
          <w:sz w:val="28"/>
          <w:szCs w:val="28"/>
        </w:rPr>
      </w:pPr>
      <w:r w:rsidRPr="00BC1261">
        <w:rPr>
          <w:rFonts w:ascii="Times New Roman" w:hAnsi="Times New Roman" w:cs="Times New Roman"/>
          <w:b/>
          <w:sz w:val="28"/>
          <w:szCs w:val="28"/>
        </w:rPr>
        <w:t>По подразделу 04</w:t>
      </w:r>
      <w:r w:rsidRPr="00BC1261">
        <w:rPr>
          <w:rFonts w:ascii="Times New Roman" w:hAnsi="Times New Roman" w:cs="Times New Roman"/>
          <w:sz w:val="28"/>
          <w:szCs w:val="28"/>
        </w:rPr>
        <w:t xml:space="preserve"> «Охрана семьи и детства» исполнение составило   123 369,1 тыс. рублей, или 89,3 процента от уточненных на 01.01.2025 года бюджетных  назначений, что на 3989,0 тыс. рублей больше, чем за  2023 год. Увеличение расходов сложилось за счет  финансирования мероприятий по обеспечению жильем молодых семей, выделенных из  средств федерального, краевого и местного бюджетов в 2024 году в сумме 2138,5 тыс. рублей, что на 570,2 тыс. рублей больше, чем за 2023 год;  за счет средств краевого бюджета в сумме 3 138,0 тыс. рублей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roofErr w:type="gramStart"/>
      <w:r w:rsidRPr="00BC1261">
        <w:rPr>
          <w:rFonts w:ascii="Times New Roman" w:hAnsi="Times New Roman" w:cs="Times New Roman"/>
          <w:sz w:val="28"/>
          <w:szCs w:val="28"/>
        </w:rPr>
        <w:t xml:space="preserve"> ;</w:t>
      </w:r>
      <w:proofErr w:type="gramEnd"/>
      <w:r w:rsidRPr="00BC1261">
        <w:rPr>
          <w:rFonts w:ascii="Times New Roman" w:hAnsi="Times New Roman" w:cs="Times New Roman"/>
          <w:sz w:val="28"/>
          <w:szCs w:val="28"/>
        </w:rPr>
        <w:t xml:space="preserve"> за счет увеличения средств выделенных на  осуществление компенсации затрат родителей (законных представителей) детей - инвалидов на обучение по основным </w:t>
      </w:r>
      <w:r w:rsidRPr="00BC1261">
        <w:rPr>
          <w:rFonts w:ascii="Times New Roman" w:hAnsi="Times New Roman" w:cs="Times New Roman"/>
          <w:sz w:val="28"/>
          <w:szCs w:val="28"/>
        </w:rPr>
        <w:lastRenderedPageBreak/>
        <w:t xml:space="preserve">общеобразовательным программам на дому в сумме 19,8 тыс. рублей; </w:t>
      </w:r>
      <w:proofErr w:type="gramStart"/>
      <w:r w:rsidRPr="00BC1261">
        <w:rPr>
          <w:rFonts w:ascii="Times New Roman" w:hAnsi="Times New Roman" w:cs="Times New Roman"/>
          <w:sz w:val="28"/>
          <w:szCs w:val="28"/>
        </w:rPr>
        <w:t>за счет увеличения ежемесячных денежных выплат лицам из числа детей-сирот и детей, оставшихся без попечения родителей, достигшим 18 лет, но продолжающим обучение по очной форме обучения в общеобразовательных учреждениях в сумме 43,5 тыс. рублей за счет увеличения средств на содержание ребенка в семье опекуна и приемной семье, а также вознаграждение, причитающееся приемному родителю в сумме 672,9 тыс. рублей;</w:t>
      </w:r>
      <w:proofErr w:type="gramEnd"/>
      <w:r w:rsidRPr="00BC1261">
        <w:rPr>
          <w:rFonts w:ascii="Times New Roman" w:hAnsi="Times New Roman" w:cs="Times New Roman"/>
          <w:sz w:val="28"/>
          <w:szCs w:val="28"/>
        </w:rPr>
        <w:t xml:space="preserve"> </w:t>
      </w:r>
      <w:proofErr w:type="gramStart"/>
      <w:r w:rsidRPr="00BC1261">
        <w:rPr>
          <w:rFonts w:ascii="Times New Roman" w:hAnsi="Times New Roman" w:cs="Times New Roman"/>
          <w:sz w:val="28"/>
          <w:szCs w:val="28"/>
        </w:rPr>
        <w:t>за счет увеличения средств назначений и выплат вознаграждений приемным родителям в сумме 582,3 тыс. рублей; за счет увеличения средств в сумме 0,5 тыс. рублей на прочие нужды; за счет уменьшения  ежемесячных денежных средств на содержание детей и детей-сирот, оставшихся без попечения родителей, в семьях опекунов (попечителей) в сумме 1 016,1 тыс. рублей;</w:t>
      </w:r>
      <w:proofErr w:type="gramEnd"/>
      <w:r w:rsidRPr="00BC1261">
        <w:rPr>
          <w:rFonts w:ascii="Times New Roman" w:hAnsi="Times New Roman" w:cs="Times New Roman"/>
          <w:sz w:val="28"/>
          <w:szCs w:val="28"/>
        </w:rPr>
        <w:t xml:space="preserve"> за счет уменьшения, выделенных сре</w:t>
      </w:r>
      <w:proofErr w:type="gramStart"/>
      <w:r w:rsidRPr="00BC1261">
        <w:rPr>
          <w:rFonts w:ascii="Times New Roman" w:hAnsi="Times New Roman" w:cs="Times New Roman"/>
          <w:sz w:val="28"/>
          <w:szCs w:val="28"/>
        </w:rPr>
        <w:t>дств кр</w:t>
      </w:r>
      <w:proofErr w:type="gramEnd"/>
      <w:r w:rsidRPr="00BC1261">
        <w:rPr>
          <w:rFonts w:ascii="Times New Roman" w:hAnsi="Times New Roman" w:cs="Times New Roman"/>
          <w:sz w:val="28"/>
          <w:szCs w:val="28"/>
        </w:rPr>
        <w:t>аевого бюджета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22,1 тыс. рублей;</w:t>
      </w:r>
    </w:p>
    <w:p w:rsidR="0081151D" w:rsidRDefault="0081151D" w:rsidP="0081151D">
      <w:pPr>
        <w:spacing w:after="0" w:line="240" w:lineRule="auto"/>
        <w:ind w:firstLine="709"/>
        <w:jc w:val="both"/>
        <w:rPr>
          <w:rFonts w:ascii="Times New Roman" w:hAnsi="Times New Roman" w:cs="Times New Roman"/>
          <w:sz w:val="28"/>
          <w:szCs w:val="28"/>
        </w:rPr>
      </w:pPr>
      <w:r w:rsidRPr="0081151D">
        <w:rPr>
          <w:rFonts w:ascii="Times New Roman" w:hAnsi="Times New Roman" w:cs="Times New Roman"/>
          <w:b/>
          <w:sz w:val="28"/>
          <w:szCs w:val="28"/>
        </w:rPr>
        <w:t xml:space="preserve"> По разделу 11</w:t>
      </w:r>
      <w:r w:rsidR="007921DC">
        <w:rPr>
          <w:rFonts w:ascii="Times New Roman" w:hAnsi="Times New Roman" w:cs="Times New Roman"/>
          <w:b/>
          <w:sz w:val="28"/>
          <w:szCs w:val="28"/>
        </w:rPr>
        <w:t>00 «Физическая культура и спорт»</w:t>
      </w:r>
      <w:r w:rsidRPr="0081151D">
        <w:rPr>
          <w:rFonts w:ascii="Times New Roman" w:hAnsi="Times New Roman" w:cs="Times New Roman"/>
          <w:sz w:val="28"/>
          <w:szCs w:val="28"/>
        </w:rPr>
        <w:t xml:space="preserve"> исполнение составило </w:t>
      </w:r>
      <w:r w:rsidR="0016330B">
        <w:rPr>
          <w:rFonts w:ascii="Times New Roman" w:hAnsi="Times New Roman" w:cs="Times New Roman"/>
          <w:sz w:val="28"/>
          <w:szCs w:val="28"/>
        </w:rPr>
        <w:t>274,5</w:t>
      </w:r>
      <w:r w:rsidRPr="0081151D">
        <w:rPr>
          <w:rFonts w:ascii="Times New Roman" w:hAnsi="Times New Roman" w:cs="Times New Roman"/>
          <w:sz w:val="28"/>
          <w:szCs w:val="28"/>
        </w:rPr>
        <w:t xml:space="preserve"> тыс. рублей, или 100 процентов от уточненных на 01.01.202</w:t>
      </w:r>
      <w:r w:rsidR="0016330B">
        <w:rPr>
          <w:rFonts w:ascii="Times New Roman" w:hAnsi="Times New Roman" w:cs="Times New Roman"/>
          <w:sz w:val="28"/>
          <w:szCs w:val="28"/>
        </w:rPr>
        <w:t>5</w:t>
      </w:r>
      <w:r w:rsidRPr="0081151D">
        <w:rPr>
          <w:rFonts w:ascii="Times New Roman" w:hAnsi="Times New Roman" w:cs="Times New Roman"/>
          <w:sz w:val="28"/>
          <w:szCs w:val="28"/>
        </w:rPr>
        <w:t xml:space="preserve"> года бюджетных назначений. В сравнении с аналогичным периодом прошлого года сумма </w:t>
      </w:r>
      <w:r w:rsidR="0016330B">
        <w:rPr>
          <w:rFonts w:ascii="Times New Roman" w:hAnsi="Times New Roman" w:cs="Times New Roman"/>
          <w:sz w:val="28"/>
          <w:szCs w:val="28"/>
        </w:rPr>
        <w:t>увеличилась</w:t>
      </w:r>
      <w:r w:rsidRPr="0081151D">
        <w:rPr>
          <w:rFonts w:ascii="Times New Roman" w:hAnsi="Times New Roman" w:cs="Times New Roman"/>
          <w:sz w:val="28"/>
          <w:szCs w:val="28"/>
        </w:rPr>
        <w:t xml:space="preserve"> на  </w:t>
      </w:r>
      <w:r w:rsidR="0016330B">
        <w:rPr>
          <w:rFonts w:ascii="Times New Roman" w:hAnsi="Times New Roman" w:cs="Times New Roman"/>
          <w:sz w:val="28"/>
          <w:szCs w:val="28"/>
        </w:rPr>
        <w:t>186,6</w:t>
      </w:r>
      <w:r w:rsidRPr="0081151D">
        <w:rPr>
          <w:rFonts w:ascii="Times New Roman" w:hAnsi="Times New Roman" w:cs="Times New Roman"/>
          <w:sz w:val="28"/>
          <w:szCs w:val="28"/>
        </w:rPr>
        <w:t xml:space="preserve"> т</w:t>
      </w:r>
      <w:r w:rsidR="0016330B">
        <w:rPr>
          <w:rFonts w:ascii="Times New Roman" w:hAnsi="Times New Roman" w:cs="Times New Roman"/>
          <w:sz w:val="28"/>
          <w:szCs w:val="28"/>
        </w:rPr>
        <w:t>ыс. рублей.</w:t>
      </w:r>
    </w:p>
    <w:p w:rsidR="00FF0BE7" w:rsidRPr="00FF0BE7" w:rsidRDefault="00FF0BE7" w:rsidP="00FF0BE7">
      <w:pPr>
        <w:spacing w:line="240" w:lineRule="auto"/>
        <w:ind w:firstLine="709"/>
        <w:jc w:val="both"/>
        <w:rPr>
          <w:rFonts w:ascii="Times New Roman" w:hAnsi="Times New Roman" w:cs="Times New Roman"/>
          <w:sz w:val="28"/>
          <w:szCs w:val="28"/>
        </w:rPr>
      </w:pPr>
      <w:r w:rsidRPr="00FF0BE7">
        <w:rPr>
          <w:rFonts w:ascii="Times New Roman" w:hAnsi="Times New Roman" w:cs="Times New Roman"/>
          <w:b/>
          <w:sz w:val="28"/>
          <w:szCs w:val="28"/>
        </w:rPr>
        <w:t>По разделу 12</w:t>
      </w:r>
      <w:r>
        <w:rPr>
          <w:rFonts w:ascii="Times New Roman" w:hAnsi="Times New Roman" w:cs="Times New Roman"/>
          <w:b/>
          <w:sz w:val="28"/>
          <w:szCs w:val="28"/>
        </w:rPr>
        <w:t>00 «Средства массовой информации»</w:t>
      </w:r>
      <w:r w:rsidRPr="00FF0BE7">
        <w:rPr>
          <w:rFonts w:ascii="Times New Roman" w:hAnsi="Times New Roman" w:cs="Times New Roman"/>
          <w:b/>
          <w:sz w:val="28"/>
          <w:szCs w:val="28"/>
        </w:rPr>
        <w:t xml:space="preserve"> </w:t>
      </w:r>
      <w:r w:rsidRPr="00FF0BE7">
        <w:rPr>
          <w:rFonts w:ascii="Times New Roman" w:hAnsi="Times New Roman" w:cs="Times New Roman"/>
          <w:sz w:val="28"/>
          <w:szCs w:val="28"/>
        </w:rPr>
        <w:t>исполнение составило 1 064,2 тыс. рублей или 100,0 процентов от уточненных плановых назначений. Средства были выделены из бюджета Забайкальского края на погашение</w:t>
      </w:r>
      <w:r>
        <w:rPr>
          <w:rFonts w:ascii="Times New Roman" w:hAnsi="Times New Roman" w:cs="Times New Roman"/>
          <w:sz w:val="28"/>
          <w:szCs w:val="28"/>
        </w:rPr>
        <w:t xml:space="preserve"> кредиторской</w:t>
      </w:r>
      <w:r w:rsidRPr="00FF0BE7">
        <w:rPr>
          <w:rFonts w:ascii="Times New Roman" w:hAnsi="Times New Roman" w:cs="Times New Roman"/>
          <w:sz w:val="28"/>
          <w:szCs w:val="28"/>
        </w:rPr>
        <w:t xml:space="preserve"> задолженности для завершения процедуры ликвидации муниципально</w:t>
      </w:r>
      <w:r>
        <w:rPr>
          <w:rFonts w:ascii="Times New Roman" w:hAnsi="Times New Roman" w:cs="Times New Roman"/>
          <w:sz w:val="28"/>
          <w:szCs w:val="28"/>
        </w:rPr>
        <w:t>го унитарного</w:t>
      </w:r>
      <w:r w:rsidRPr="00FF0BE7">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FF0BE7">
        <w:rPr>
          <w:rFonts w:ascii="Times New Roman" w:hAnsi="Times New Roman" w:cs="Times New Roman"/>
          <w:sz w:val="28"/>
          <w:szCs w:val="28"/>
        </w:rPr>
        <w:t xml:space="preserve"> «</w:t>
      </w:r>
      <w:proofErr w:type="spellStart"/>
      <w:r w:rsidRPr="00FF0BE7">
        <w:rPr>
          <w:rFonts w:ascii="Times New Roman" w:hAnsi="Times New Roman" w:cs="Times New Roman"/>
          <w:sz w:val="28"/>
          <w:szCs w:val="28"/>
        </w:rPr>
        <w:t>Хилокская</w:t>
      </w:r>
      <w:proofErr w:type="spellEnd"/>
      <w:r w:rsidRPr="00FF0BE7">
        <w:rPr>
          <w:rFonts w:ascii="Times New Roman" w:hAnsi="Times New Roman" w:cs="Times New Roman"/>
          <w:sz w:val="28"/>
          <w:szCs w:val="28"/>
        </w:rPr>
        <w:t xml:space="preserve"> районная редакция».</w:t>
      </w:r>
    </w:p>
    <w:p w:rsidR="007921DC" w:rsidRPr="007921DC" w:rsidRDefault="007921DC" w:rsidP="007921DC">
      <w:pPr>
        <w:shd w:val="clear" w:color="auto" w:fill="FFFFFF"/>
        <w:spacing w:after="0" w:line="240" w:lineRule="auto"/>
        <w:ind w:firstLine="709"/>
        <w:jc w:val="both"/>
        <w:rPr>
          <w:rFonts w:ascii="Times New Roman" w:eastAsia="Times New Roman" w:hAnsi="Times New Roman" w:cs="Times New Roman"/>
          <w:sz w:val="28"/>
          <w:szCs w:val="28"/>
        </w:rPr>
      </w:pPr>
      <w:r w:rsidRPr="007921DC">
        <w:rPr>
          <w:rFonts w:ascii="Times New Roman" w:eastAsia="Times New Roman" w:hAnsi="Times New Roman" w:cs="Times New Roman"/>
          <w:sz w:val="28"/>
          <w:szCs w:val="28"/>
        </w:rPr>
        <w:t xml:space="preserve">Расходы по разделу </w:t>
      </w:r>
      <w:r w:rsidRPr="007921DC">
        <w:rPr>
          <w:rFonts w:ascii="Times New Roman" w:eastAsia="Times New Roman" w:hAnsi="Times New Roman" w:cs="Times New Roman"/>
          <w:b/>
          <w:sz w:val="28"/>
          <w:szCs w:val="28"/>
        </w:rPr>
        <w:t>"Обслуживание долговых обязательств"</w:t>
      </w:r>
      <w:r w:rsidRPr="007921DC">
        <w:rPr>
          <w:rFonts w:ascii="Times New Roman" w:eastAsia="Times New Roman" w:hAnsi="Times New Roman" w:cs="Times New Roman"/>
          <w:sz w:val="28"/>
          <w:szCs w:val="28"/>
        </w:rPr>
        <w:t xml:space="preserve"> составили </w:t>
      </w:r>
      <w:r w:rsidR="00FF0BE7">
        <w:rPr>
          <w:rFonts w:ascii="Times New Roman" w:eastAsia="Times New Roman" w:hAnsi="Times New Roman" w:cs="Times New Roman"/>
          <w:sz w:val="28"/>
          <w:szCs w:val="28"/>
        </w:rPr>
        <w:t>26,7</w:t>
      </w:r>
      <w:r w:rsidRPr="007921DC">
        <w:rPr>
          <w:rFonts w:ascii="Times New Roman" w:eastAsia="Times New Roman" w:hAnsi="Times New Roman" w:cs="Times New Roman"/>
          <w:sz w:val="28"/>
          <w:szCs w:val="28"/>
        </w:rPr>
        <w:t xml:space="preserve"> тыс. рублей (202</w:t>
      </w:r>
      <w:r w:rsidR="00FF0BE7">
        <w:rPr>
          <w:rFonts w:ascii="Times New Roman" w:eastAsia="Times New Roman" w:hAnsi="Times New Roman" w:cs="Times New Roman"/>
          <w:sz w:val="28"/>
          <w:szCs w:val="28"/>
        </w:rPr>
        <w:t>3</w:t>
      </w:r>
      <w:r w:rsidRPr="007921DC">
        <w:rPr>
          <w:rFonts w:ascii="Times New Roman" w:eastAsia="Times New Roman" w:hAnsi="Times New Roman" w:cs="Times New Roman"/>
          <w:sz w:val="28"/>
          <w:szCs w:val="28"/>
        </w:rPr>
        <w:t xml:space="preserve"> год – </w:t>
      </w:r>
      <w:r w:rsidR="00FF0BE7">
        <w:rPr>
          <w:rFonts w:ascii="Times New Roman" w:eastAsia="Times New Roman" w:hAnsi="Times New Roman" w:cs="Times New Roman"/>
          <w:sz w:val="28"/>
          <w:szCs w:val="28"/>
        </w:rPr>
        <w:t>28,8</w:t>
      </w:r>
      <w:r w:rsidRPr="007921DC">
        <w:rPr>
          <w:rFonts w:ascii="Times New Roman" w:eastAsia="Times New Roman" w:hAnsi="Times New Roman" w:cs="Times New Roman"/>
          <w:sz w:val="28"/>
          <w:szCs w:val="28"/>
        </w:rPr>
        <w:t xml:space="preserve"> тыс. руб.) денежные средства были перечислены за пользование бюджетными кредитами предоставленными бюджетом другого уровня. </w:t>
      </w:r>
    </w:p>
    <w:p w:rsidR="0081151D" w:rsidRDefault="0081151D" w:rsidP="0081151D">
      <w:pPr>
        <w:spacing w:after="0" w:line="240" w:lineRule="auto"/>
        <w:ind w:firstLine="709"/>
        <w:jc w:val="both"/>
        <w:rPr>
          <w:rFonts w:ascii="Times New Roman" w:hAnsi="Times New Roman" w:cs="Times New Roman"/>
          <w:sz w:val="28"/>
          <w:szCs w:val="28"/>
        </w:rPr>
      </w:pPr>
      <w:r w:rsidRPr="00FF0BE7">
        <w:rPr>
          <w:rFonts w:ascii="Times New Roman" w:hAnsi="Times New Roman" w:cs="Times New Roman"/>
          <w:b/>
          <w:sz w:val="28"/>
          <w:szCs w:val="28"/>
        </w:rPr>
        <w:t>По разделу</w:t>
      </w:r>
      <w:r w:rsidR="007921DC" w:rsidRPr="00FF0BE7">
        <w:rPr>
          <w:rFonts w:ascii="Times New Roman" w:hAnsi="Times New Roman" w:cs="Times New Roman"/>
          <w:b/>
          <w:sz w:val="28"/>
          <w:szCs w:val="28"/>
        </w:rPr>
        <w:t xml:space="preserve"> 1400 «Межбюджетные трансферты»</w:t>
      </w:r>
      <w:r w:rsidRPr="0081151D">
        <w:rPr>
          <w:rFonts w:ascii="Times New Roman" w:hAnsi="Times New Roman" w:cs="Times New Roman"/>
          <w:sz w:val="28"/>
          <w:szCs w:val="28"/>
        </w:rPr>
        <w:t xml:space="preserve"> в целом исполнение составило </w:t>
      </w:r>
      <w:r w:rsidR="00FF0BE7">
        <w:rPr>
          <w:rFonts w:ascii="Times New Roman" w:hAnsi="Times New Roman" w:cs="Times New Roman"/>
          <w:sz w:val="28"/>
          <w:szCs w:val="28"/>
        </w:rPr>
        <w:t>91375,1</w:t>
      </w:r>
      <w:r w:rsidRPr="0081151D">
        <w:rPr>
          <w:rFonts w:ascii="Times New Roman" w:hAnsi="Times New Roman" w:cs="Times New Roman"/>
          <w:sz w:val="28"/>
          <w:szCs w:val="28"/>
        </w:rPr>
        <w:t xml:space="preserve"> тыс. рублей, или </w:t>
      </w:r>
      <w:r w:rsidR="00892A79">
        <w:rPr>
          <w:rFonts w:ascii="Times New Roman" w:hAnsi="Times New Roman" w:cs="Times New Roman"/>
          <w:sz w:val="28"/>
          <w:szCs w:val="28"/>
        </w:rPr>
        <w:t>92,3</w:t>
      </w:r>
      <w:r w:rsidRPr="0081151D">
        <w:rPr>
          <w:rFonts w:ascii="Times New Roman" w:hAnsi="Times New Roman" w:cs="Times New Roman"/>
          <w:sz w:val="28"/>
          <w:szCs w:val="28"/>
        </w:rPr>
        <w:t xml:space="preserve"> процента от уточненных годовых бюджетных назначений. </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Дотации бюджетам поселений перечислены в сумме 31 907,0 тыс. рублей, что составляет 100,0 процентов от уточненных бюджетных назначений на 01.01.2025 год, в том числе:</w:t>
      </w:r>
    </w:p>
    <w:p w:rsidR="00812E0A" w:rsidRPr="00812E0A" w:rsidRDefault="00812E0A" w:rsidP="00812E0A">
      <w:pPr>
        <w:spacing w:after="0" w:line="240" w:lineRule="auto"/>
        <w:ind w:firstLine="709"/>
        <w:jc w:val="both"/>
        <w:rPr>
          <w:rFonts w:ascii="Times New Roman" w:hAnsi="Times New Roman" w:cs="Times New Roman"/>
          <w:sz w:val="28"/>
          <w:szCs w:val="28"/>
        </w:rPr>
      </w:pPr>
      <w:r w:rsidRPr="00812E0A">
        <w:rPr>
          <w:rFonts w:ascii="Times New Roman" w:hAnsi="Times New Roman" w:cs="Times New Roman"/>
          <w:b/>
          <w:sz w:val="28"/>
          <w:szCs w:val="28"/>
        </w:rPr>
        <w:t>-</w:t>
      </w:r>
      <w:r w:rsidRPr="00812E0A">
        <w:rPr>
          <w:rFonts w:ascii="Times New Roman" w:hAnsi="Times New Roman" w:cs="Times New Roman"/>
          <w:sz w:val="28"/>
          <w:szCs w:val="28"/>
        </w:rPr>
        <w:t xml:space="preserve"> дотация за счет субвенций из краевого бюджета</w:t>
      </w:r>
      <w:r w:rsidRPr="00812E0A">
        <w:rPr>
          <w:rFonts w:ascii="Times New Roman" w:hAnsi="Times New Roman" w:cs="Times New Roman"/>
          <w:b/>
          <w:sz w:val="28"/>
          <w:szCs w:val="28"/>
        </w:rPr>
        <w:t xml:space="preserve"> – </w:t>
      </w:r>
      <w:r w:rsidRPr="00812E0A">
        <w:rPr>
          <w:rFonts w:ascii="Times New Roman" w:hAnsi="Times New Roman" w:cs="Times New Roman"/>
          <w:sz w:val="28"/>
          <w:szCs w:val="28"/>
        </w:rPr>
        <w:t>3 709,0 тыс. рублей (приложение №7</w:t>
      </w:r>
      <w:r>
        <w:rPr>
          <w:rFonts w:ascii="Times New Roman" w:hAnsi="Times New Roman" w:cs="Times New Roman"/>
          <w:sz w:val="28"/>
          <w:szCs w:val="28"/>
        </w:rPr>
        <w:t xml:space="preserve"> к решению об исполнении бюджета района</w:t>
      </w:r>
      <w:r w:rsidRPr="00812E0A">
        <w:rPr>
          <w:rFonts w:ascii="Times New Roman" w:hAnsi="Times New Roman" w:cs="Times New Roman"/>
          <w:sz w:val="28"/>
          <w:szCs w:val="28"/>
        </w:rPr>
        <w:t>);</w:t>
      </w:r>
    </w:p>
    <w:p w:rsidR="00812E0A" w:rsidRPr="00812E0A" w:rsidRDefault="00812E0A" w:rsidP="00812E0A">
      <w:pPr>
        <w:spacing w:after="0" w:line="240" w:lineRule="auto"/>
        <w:ind w:firstLine="709"/>
        <w:jc w:val="both"/>
        <w:rPr>
          <w:rFonts w:ascii="Times New Roman" w:hAnsi="Times New Roman" w:cs="Times New Roman"/>
          <w:sz w:val="28"/>
          <w:szCs w:val="28"/>
        </w:rPr>
      </w:pPr>
      <w:r w:rsidRPr="00812E0A">
        <w:rPr>
          <w:rFonts w:ascii="Times New Roman" w:hAnsi="Times New Roman" w:cs="Times New Roman"/>
          <w:b/>
          <w:sz w:val="28"/>
          <w:szCs w:val="28"/>
        </w:rPr>
        <w:t>-</w:t>
      </w:r>
      <w:r w:rsidRPr="00812E0A">
        <w:rPr>
          <w:rFonts w:ascii="Times New Roman" w:hAnsi="Times New Roman" w:cs="Times New Roman"/>
          <w:sz w:val="28"/>
          <w:szCs w:val="28"/>
        </w:rPr>
        <w:t xml:space="preserve"> дотация за счет средств  районного бюджета</w:t>
      </w:r>
      <w:r w:rsidRPr="00812E0A">
        <w:rPr>
          <w:rFonts w:ascii="Times New Roman" w:hAnsi="Times New Roman" w:cs="Times New Roman"/>
          <w:b/>
          <w:sz w:val="28"/>
          <w:szCs w:val="28"/>
        </w:rPr>
        <w:t xml:space="preserve"> – </w:t>
      </w:r>
      <w:r w:rsidRPr="00812E0A">
        <w:rPr>
          <w:rFonts w:ascii="Times New Roman" w:hAnsi="Times New Roman" w:cs="Times New Roman"/>
          <w:sz w:val="28"/>
          <w:szCs w:val="28"/>
        </w:rPr>
        <w:t>28 198,0 тыс. рублей (приложение №7</w:t>
      </w:r>
      <w:r>
        <w:rPr>
          <w:rFonts w:ascii="Times New Roman" w:hAnsi="Times New Roman" w:cs="Times New Roman"/>
          <w:sz w:val="28"/>
          <w:szCs w:val="28"/>
        </w:rPr>
        <w:t xml:space="preserve"> к решению об исполнении бюджета района</w:t>
      </w:r>
      <w:r w:rsidRPr="00812E0A">
        <w:rPr>
          <w:rFonts w:ascii="Times New Roman" w:hAnsi="Times New Roman" w:cs="Times New Roman"/>
          <w:sz w:val="28"/>
          <w:szCs w:val="28"/>
        </w:rPr>
        <w:t>);</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xml:space="preserve">    Прочие межбюджетные трансферты общего характера переданы бюджетам поселений за 2024 год в сумме 59 468,1 тыс. рублей, что составляет 88,6 процента от уточненных бюджетных назначений на 01.01.2025 года, в том числе:</w:t>
      </w:r>
    </w:p>
    <w:p w:rsidR="00812E0A" w:rsidRPr="00812E0A" w:rsidRDefault="00812E0A" w:rsidP="00812E0A">
      <w:pPr>
        <w:spacing w:after="0" w:line="240" w:lineRule="auto"/>
        <w:ind w:firstLine="709"/>
        <w:jc w:val="both"/>
        <w:rPr>
          <w:rFonts w:ascii="Times New Roman" w:hAnsi="Times New Roman" w:cs="Times New Roman"/>
          <w:sz w:val="28"/>
          <w:szCs w:val="28"/>
        </w:rPr>
      </w:pPr>
      <w:r w:rsidRPr="00812E0A">
        <w:rPr>
          <w:rFonts w:ascii="Times New Roman" w:hAnsi="Times New Roman" w:cs="Times New Roman"/>
          <w:sz w:val="28"/>
          <w:szCs w:val="28"/>
        </w:rPr>
        <w:lastRenderedPageBreak/>
        <w:t>- иные межбюджетные трансферты на поддержку мер по обеспечению сбалансированности бюджетов поселений</w:t>
      </w:r>
      <w:r w:rsidRPr="00812E0A">
        <w:rPr>
          <w:rFonts w:ascii="Times New Roman" w:hAnsi="Times New Roman" w:cs="Times New Roman"/>
          <w:b/>
          <w:sz w:val="28"/>
          <w:szCs w:val="28"/>
        </w:rPr>
        <w:t xml:space="preserve"> </w:t>
      </w:r>
      <w:r w:rsidRPr="00812E0A">
        <w:rPr>
          <w:rFonts w:ascii="Times New Roman" w:hAnsi="Times New Roman" w:cs="Times New Roman"/>
          <w:sz w:val="28"/>
          <w:szCs w:val="28"/>
        </w:rPr>
        <w:t xml:space="preserve">26 498,2 тыс. рублей (приложение   № 8 </w:t>
      </w:r>
      <w:r>
        <w:rPr>
          <w:rFonts w:ascii="Times New Roman" w:hAnsi="Times New Roman" w:cs="Times New Roman"/>
          <w:sz w:val="28"/>
          <w:szCs w:val="28"/>
        </w:rPr>
        <w:t>к решению об исполнении бюджета района</w:t>
      </w:r>
      <w:r w:rsidRPr="00812E0A">
        <w:rPr>
          <w:rFonts w:ascii="Times New Roman" w:hAnsi="Times New Roman" w:cs="Times New Roman"/>
          <w:sz w:val="28"/>
          <w:szCs w:val="28"/>
        </w:rPr>
        <w:t>);</w:t>
      </w:r>
    </w:p>
    <w:p w:rsidR="00812E0A" w:rsidRPr="00812E0A" w:rsidRDefault="00812E0A" w:rsidP="00812E0A">
      <w:pPr>
        <w:spacing w:after="0" w:line="240" w:lineRule="auto"/>
        <w:jc w:val="both"/>
        <w:rPr>
          <w:rFonts w:ascii="Times New Roman" w:hAnsi="Times New Roman" w:cs="Times New Roman"/>
          <w:sz w:val="28"/>
          <w:szCs w:val="28"/>
        </w:rPr>
      </w:pPr>
      <w:r w:rsidRPr="00812E0A">
        <w:rPr>
          <w:rFonts w:ascii="Times New Roman" w:hAnsi="Times New Roman" w:cs="Times New Roman"/>
          <w:sz w:val="28"/>
          <w:szCs w:val="28"/>
        </w:rPr>
        <w:t xml:space="preserve">       - </w:t>
      </w:r>
      <w:proofErr w:type="gramStart"/>
      <w:r w:rsidRPr="00812E0A">
        <w:rPr>
          <w:rFonts w:ascii="Times New Roman" w:hAnsi="Times New Roman" w:cs="Times New Roman"/>
          <w:sz w:val="28"/>
          <w:szCs w:val="28"/>
        </w:rPr>
        <w:t>на осуществление передаваемых полномочий из бюджета муниципального района бюджетам сельских поселений в соответствии с заключенными соглашениями перечислены в сумме</w:t>
      </w:r>
      <w:proofErr w:type="gramEnd"/>
      <w:r w:rsidRPr="00812E0A">
        <w:rPr>
          <w:rFonts w:ascii="Times New Roman" w:hAnsi="Times New Roman" w:cs="Times New Roman"/>
          <w:sz w:val="28"/>
          <w:szCs w:val="28"/>
        </w:rPr>
        <w:t xml:space="preserve"> 13 211,7 тыс. рублей (приложения №</w:t>
      </w:r>
      <w:r>
        <w:rPr>
          <w:rFonts w:ascii="Times New Roman" w:hAnsi="Times New Roman" w:cs="Times New Roman"/>
          <w:sz w:val="28"/>
          <w:szCs w:val="28"/>
        </w:rPr>
        <w:t xml:space="preserve"> </w:t>
      </w:r>
      <w:r w:rsidRPr="00812E0A">
        <w:rPr>
          <w:rFonts w:ascii="Times New Roman" w:hAnsi="Times New Roman" w:cs="Times New Roman"/>
          <w:sz w:val="28"/>
          <w:szCs w:val="28"/>
        </w:rPr>
        <w:t>9 - №</w:t>
      </w:r>
      <w:r>
        <w:rPr>
          <w:rFonts w:ascii="Times New Roman" w:hAnsi="Times New Roman" w:cs="Times New Roman"/>
          <w:sz w:val="28"/>
          <w:szCs w:val="28"/>
        </w:rPr>
        <w:t xml:space="preserve"> </w:t>
      </w:r>
      <w:r w:rsidRPr="00812E0A">
        <w:rPr>
          <w:rFonts w:ascii="Times New Roman" w:hAnsi="Times New Roman" w:cs="Times New Roman"/>
          <w:sz w:val="28"/>
          <w:szCs w:val="28"/>
        </w:rPr>
        <w:t xml:space="preserve">17 </w:t>
      </w:r>
      <w:r>
        <w:rPr>
          <w:rFonts w:ascii="Times New Roman" w:hAnsi="Times New Roman" w:cs="Times New Roman"/>
          <w:sz w:val="28"/>
          <w:szCs w:val="28"/>
        </w:rPr>
        <w:t>к решению об исполнении бюджета района</w:t>
      </w:r>
      <w:r w:rsidRPr="00812E0A">
        <w:rPr>
          <w:rFonts w:ascii="Times New Roman" w:hAnsi="Times New Roman" w:cs="Times New Roman"/>
          <w:sz w:val="28"/>
          <w:szCs w:val="28"/>
        </w:rPr>
        <w:t>);</w:t>
      </w:r>
    </w:p>
    <w:p w:rsidR="00812E0A" w:rsidRPr="00812E0A" w:rsidRDefault="00812E0A" w:rsidP="00812E0A">
      <w:pPr>
        <w:spacing w:after="0" w:line="240" w:lineRule="auto"/>
        <w:jc w:val="both"/>
        <w:rPr>
          <w:rFonts w:ascii="Times New Roman" w:hAnsi="Times New Roman" w:cs="Times New Roman"/>
          <w:sz w:val="28"/>
          <w:szCs w:val="28"/>
        </w:rPr>
      </w:pPr>
      <w:r w:rsidRPr="00812E0A">
        <w:rPr>
          <w:rFonts w:ascii="Times New Roman" w:hAnsi="Times New Roman" w:cs="Times New Roman"/>
          <w:sz w:val="28"/>
          <w:szCs w:val="28"/>
        </w:rPr>
        <w:t xml:space="preserve">       -  на возмещение расходов на транспортное обеспечение и горюче-смазочные материалы при проведении выборов в сумме 246,0 тыс. рублей, на новогоднее и рождественское оформление городским и сельским поселениям в сумме 2 276,9 тыс. рублей; на устройство мемориальной доски в г/</w:t>
      </w:r>
      <w:proofErr w:type="gramStart"/>
      <w:r w:rsidRPr="00812E0A">
        <w:rPr>
          <w:rFonts w:ascii="Times New Roman" w:hAnsi="Times New Roman" w:cs="Times New Roman"/>
          <w:sz w:val="28"/>
          <w:szCs w:val="28"/>
        </w:rPr>
        <w:t>п</w:t>
      </w:r>
      <w:proofErr w:type="gramEnd"/>
      <w:r w:rsidRPr="00812E0A">
        <w:rPr>
          <w:rFonts w:ascii="Times New Roman" w:hAnsi="Times New Roman" w:cs="Times New Roman"/>
          <w:sz w:val="28"/>
          <w:szCs w:val="28"/>
        </w:rPr>
        <w:t xml:space="preserve"> Могзон в сумме 500,0 тыс. рублей; на ремонт котла, доставку насосного агрегата и теплообменного пластичного разборного аппарата в г/</w:t>
      </w:r>
      <w:proofErr w:type="gramStart"/>
      <w:r w:rsidRPr="00812E0A">
        <w:rPr>
          <w:rFonts w:ascii="Times New Roman" w:hAnsi="Times New Roman" w:cs="Times New Roman"/>
          <w:sz w:val="28"/>
          <w:szCs w:val="28"/>
        </w:rPr>
        <w:t>п</w:t>
      </w:r>
      <w:proofErr w:type="gramEnd"/>
      <w:r w:rsidRPr="00812E0A">
        <w:rPr>
          <w:rFonts w:ascii="Times New Roman" w:hAnsi="Times New Roman" w:cs="Times New Roman"/>
          <w:sz w:val="28"/>
          <w:szCs w:val="28"/>
        </w:rPr>
        <w:t xml:space="preserve"> «</w:t>
      </w:r>
      <w:proofErr w:type="spellStart"/>
      <w:r w:rsidRPr="00812E0A">
        <w:rPr>
          <w:rFonts w:ascii="Times New Roman" w:hAnsi="Times New Roman" w:cs="Times New Roman"/>
          <w:sz w:val="28"/>
          <w:szCs w:val="28"/>
        </w:rPr>
        <w:t>Хилокское</w:t>
      </w:r>
      <w:proofErr w:type="spellEnd"/>
      <w:r w:rsidRPr="00812E0A">
        <w:rPr>
          <w:rFonts w:ascii="Times New Roman" w:hAnsi="Times New Roman" w:cs="Times New Roman"/>
          <w:sz w:val="28"/>
          <w:szCs w:val="28"/>
        </w:rPr>
        <w:t>» в сумме 5 378,6 тыс. рублей</w:t>
      </w:r>
    </w:p>
    <w:p w:rsidR="00812E0A" w:rsidRPr="00812E0A" w:rsidRDefault="00812E0A" w:rsidP="00812E0A">
      <w:pPr>
        <w:spacing w:after="0" w:line="240" w:lineRule="auto"/>
        <w:jc w:val="both"/>
        <w:rPr>
          <w:rFonts w:ascii="Times New Roman" w:hAnsi="Times New Roman" w:cs="Times New Roman"/>
          <w:sz w:val="28"/>
          <w:szCs w:val="28"/>
        </w:rPr>
      </w:pPr>
      <w:r w:rsidRPr="00812E0A">
        <w:rPr>
          <w:rFonts w:ascii="Times New Roman" w:hAnsi="Times New Roman" w:cs="Times New Roman"/>
          <w:sz w:val="28"/>
          <w:szCs w:val="28"/>
        </w:rPr>
        <w:t xml:space="preserve">     -  иные выплаты за достижение </w:t>
      </w:r>
      <w:proofErr w:type="gramStart"/>
      <w:r w:rsidRPr="00812E0A">
        <w:rPr>
          <w:rFonts w:ascii="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r w:rsidRPr="00812E0A">
        <w:rPr>
          <w:rFonts w:ascii="Times New Roman" w:hAnsi="Times New Roman" w:cs="Times New Roman"/>
          <w:sz w:val="28"/>
          <w:szCs w:val="28"/>
        </w:rPr>
        <w:t xml:space="preserve"> для бюджетов муниципальных образований в сумме 1 265,4 тыс. рублей.</w:t>
      </w:r>
    </w:p>
    <w:p w:rsidR="00812E0A" w:rsidRPr="00812E0A" w:rsidRDefault="00812E0A" w:rsidP="00812E0A">
      <w:pPr>
        <w:spacing w:after="0" w:line="240" w:lineRule="auto"/>
        <w:jc w:val="both"/>
        <w:rPr>
          <w:rFonts w:ascii="Times New Roman" w:hAnsi="Times New Roman" w:cs="Times New Roman"/>
          <w:sz w:val="28"/>
          <w:szCs w:val="28"/>
        </w:rPr>
      </w:pPr>
      <w:r w:rsidRPr="00812E0A">
        <w:rPr>
          <w:rFonts w:ascii="Times New Roman" w:hAnsi="Times New Roman" w:cs="Times New Roman"/>
          <w:sz w:val="28"/>
          <w:szCs w:val="28"/>
        </w:rPr>
        <w:t xml:space="preserve">     - на поощрение работников, занимающихся обеспечением по привлечению граждан на военную службу в сумме 260,0 тыс. рублей.  </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 в сумме 2750,0 тыс. рублей.</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xml:space="preserve">- иные межбюджетные трансферты в сумме 189,2 тыс. рублей, выделенных из на капитальный ремонт печи в доме культуры в с. Глинка и на оплату технологического присоединения </w:t>
      </w:r>
      <w:proofErr w:type="spellStart"/>
      <w:r w:rsidRPr="00812E0A">
        <w:rPr>
          <w:rFonts w:ascii="Times New Roman" w:hAnsi="Times New Roman" w:cs="Times New Roman"/>
          <w:sz w:val="28"/>
          <w:szCs w:val="28"/>
        </w:rPr>
        <w:t>энергопринимающих</w:t>
      </w:r>
      <w:proofErr w:type="spellEnd"/>
      <w:r w:rsidRPr="00812E0A">
        <w:rPr>
          <w:rFonts w:ascii="Times New Roman" w:hAnsi="Times New Roman" w:cs="Times New Roman"/>
          <w:sz w:val="28"/>
          <w:szCs w:val="28"/>
        </w:rPr>
        <w:t xml:space="preserve"> устройств линий уличных освещений в </w:t>
      </w:r>
      <w:proofErr w:type="spellStart"/>
      <w:r w:rsidRPr="00812E0A">
        <w:rPr>
          <w:rFonts w:ascii="Times New Roman" w:hAnsi="Times New Roman" w:cs="Times New Roman"/>
          <w:sz w:val="28"/>
          <w:szCs w:val="28"/>
        </w:rPr>
        <w:t>с</w:t>
      </w:r>
      <w:proofErr w:type="gramStart"/>
      <w:r w:rsidRPr="00812E0A">
        <w:rPr>
          <w:rFonts w:ascii="Times New Roman" w:hAnsi="Times New Roman" w:cs="Times New Roman"/>
          <w:sz w:val="28"/>
          <w:szCs w:val="28"/>
        </w:rPr>
        <w:t>.Г</w:t>
      </w:r>
      <w:proofErr w:type="gramEnd"/>
      <w:r w:rsidRPr="00812E0A">
        <w:rPr>
          <w:rFonts w:ascii="Times New Roman" w:hAnsi="Times New Roman" w:cs="Times New Roman"/>
          <w:sz w:val="28"/>
          <w:szCs w:val="28"/>
        </w:rPr>
        <w:t>ыршелун</w:t>
      </w:r>
      <w:proofErr w:type="spellEnd"/>
      <w:r w:rsidRPr="00812E0A">
        <w:rPr>
          <w:rFonts w:ascii="Times New Roman" w:hAnsi="Times New Roman" w:cs="Times New Roman"/>
          <w:sz w:val="28"/>
          <w:szCs w:val="28"/>
        </w:rPr>
        <w:t>.</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xml:space="preserve">- иные выплаты за достижение </w:t>
      </w:r>
      <w:proofErr w:type="gramStart"/>
      <w:r w:rsidRPr="00812E0A">
        <w:rPr>
          <w:rFonts w:ascii="Times New Roman" w:hAnsi="Times New Roman" w:cs="Times New Roman"/>
          <w:sz w:val="28"/>
          <w:szCs w:val="28"/>
        </w:rPr>
        <w:t>показателей деятельности органов исполнительной власти субъектов Российской Федерации</w:t>
      </w:r>
      <w:proofErr w:type="gramEnd"/>
      <w:r w:rsidRPr="00812E0A">
        <w:rPr>
          <w:rFonts w:ascii="Times New Roman" w:hAnsi="Times New Roman" w:cs="Times New Roman"/>
          <w:sz w:val="28"/>
          <w:szCs w:val="28"/>
        </w:rPr>
        <w:t xml:space="preserve"> за счет средств дотации (грантов) бюджетам субъектов Российской Федерации, для бюджетов муниципальных образований в сумме 10,0 тыс. рублей.</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дотации на обеспечение расходных обязательств бюджетов муниципальных районов (муниципальных округов, городских округов) Забайкальского края в сумме 6 732,1 тыс. рублей.</w:t>
      </w:r>
    </w:p>
    <w:p w:rsidR="00812E0A" w:rsidRPr="00812E0A" w:rsidRDefault="00812E0A" w:rsidP="00812E0A">
      <w:pPr>
        <w:spacing w:after="0" w:line="240" w:lineRule="auto"/>
        <w:ind w:firstLine="426"/>
        <w:jc w:val="both"/>
        <w:rPr>
          <w:rFonts w:ascii="Times New Roman" w:hAnsi="Times New Roman" w:cs="Times New Roman"/>
          <w:sz w:val="28"/>
          <w:szCs w:val="28"/>
        </w:rPr>
      </w:pPr>
      <w:r w:rsidRPr="00812E0A">
        <w:rPr>
          <w:rFonts w:ascii="Times New Roman" w:hAnsi="Times New Roman" w:cs="Times New Roman"/>
          <w:sz w:val="28"/>
          <w:szCs w:val="28"/>
        </w:rPr>
        <w:t>- иные межбюджетные трансферты в сумме 150,0 тыс. рублей г/</w:t>
      </w:r>
      <w:proofErr w:type="gramStart"/>
      <w:r w:rsidRPr="00812E0A">
        <w:rPr>
          <w:rFonts w:ascii="Times New Roman" w:hAnsi="Times New Roman" w:cs="Times New Roman"/>
          <w:sz w:val="28"/>
          <w:szCs w:val="28"/>
        </w:rPr>
        <w:t>п</w:t>
      </w:r>
      <w:proofErr w:type="gramEnd"/>
      <w:r w:rsidRPr="00812E0A">
        <w:rPr>
          <w:rFonts w:ascii="Times New Roman" w:hAnsi="Times New Roman" w:cs="Times New Roman"/>
          <w:sz w:val="28"/>
          <w:szCs w:val="28"/>
        </w:rPr>
        <w:t xml:space="preserve"> «</w:t>
      </w:r>
      <w:proofErr w:type="spellStart"/>
      <w:r w:rsidRPr="00812E0A">
        <w:rPr>
          <w:rFonts w:ascii="Times New Roman" w:hAnsi="Times New Roman" w:cs="Times New Roman"/>
          <w:sz w:val="28"/>
          <w:szCs w:val="28"/>
        </w:rPr>
        <w:t>Хилокское</w:t>
      </w:r>
      <w:proofErr w:type="spellEnd"/>
      <w:r w:rsidRPr="00812E0A">
        <w:rPr>
          <w:rFonts w:ascii="Times New Roman" w:hAnsi="Times New Roman" w:cs="Times New Roman"/>
          <w:sz w:val="28"/>
          <w:szCs w:val="28"/>
        </w:rPr>
        <w:t>» на финансовое обеспечение реализации мероприятий по проведению капитального ремонта жилых помещений отдельных категорий граждан.</w:t>
      </w:r>
    </w:p>
    <w:p w:rsidR="00892A79" w:rsidRDefault="00892A79" w:rsidP="0019026C">
      <w:pPr>
        <w:tabs>
          <w:tab w:val="left" w:pos="1080"/>
        </w:tabs>
        <w:spacing w:after="0" w:line="240" w:lineRule="auto"/>
        <w:jc w:val="center"/>
        <w:rPr>
          <w:rFonts w:ascii="Times New Roman" w:eastAsia="Times New Roman" w:hAnsi="Times New Roman" w:cs="Times New Roman"/>
          <w:b/>
          <w:sz w:val="28"/>
          <w:szCs w:val="28"/>
        </w:rPr>
      </w:pPr>
    </w:p>
    <w:p w:rsidR="0019026C" w:rsidRDefault="00DF2A52" w:rsidP="0019026C">
      <w:pPr>
        <w:tabs>
          <w:tab w:val="left" w:pos="1080"/>
        </w:tabs>
        <w:spacing w:after="0" w:line="240" w:lineRule="auto"/>
        <w:jc w:val="center"/>
        <w:rPr>
          <w:rFonts w:ascii="Times New Roman" w:eastAsia="Times New Roman" w:hAnsi="Times New Roman" w:cs="Times New Roman"/>
          <w:b/>
          <w:sz w:val="28"/>
          <w:szCs w:val="28"/>
        </w:rPr>
      </w:pPr>
      <w:r w:rsidRPr="00DF2A52">
        <w:rPr>
          <w:rFonts w:ascii="Times New Roman" w:eastAsia="Times New Roman" w:hAnsi="Times New Roman" w:cs="Times New Roman"/>
          <w:b/>
          <w:sz w:val="28"/>
          <w:szCs w:val="28"/>
        </w:rPr>
        <w:t xml:space="preserve">Исполнение местного бюджета в части </w:t>
      </w:r>
    </w:p>
    <w:p w:rsidR="00DF2A52" w:rsidRDefault="00DF2A52" w:rsidP="0019026C">
      <w:pPr>
        <w:tabs>
          <w:tab w:val="left" w:pos="1080"/>
        </w:tabs>
        <w:spacing w:after="0" w:line="240" w:lineRule="auto"/>
        <w:jc w:val="center"/>
        <w:rPr>
          <w:rFonts w:ascii="Times New Roman" w:eastAsia="Times New Roman" w:hAnsi="Times New Roman" w:cs="Times New Roman"/>
          <w:b/>
          <w:sz w:val="28"/>
          <w:szCs w:val="28"/>
        </w:rPr>
      </w:pPr>
      <w:r w:rsidRPr="00DF2A52">
        <w:rPr>
          <w:rFonts w:ascii="Times New Roman" w:eastAsia="Times New Roman" w:hAnsi="Times New Roman" w:cs="Times New Roman"/>
          <w:b/>
          <w:sz w:val="28"/>
          <w:szCs w:val="28"/>
        </w:rPr>
        <w:t>программных расходов бюджета.</w:t>
      </w:r>
    </w:p>
    <w:p w:rsidR="0019026C" w:rsidRPr="00DF2A52" w:rsidRDefault="0019026C" w:rsidP="0019026C">
      <w:pPr>
        <w:tabs>
          <w:tab w:val="left" w:pos="1080"/>
        </w:tabs>
        <w:spacing w:after="0" w:line="240" w:lineRule="auto"/>
        <w:jc w:val="center"/>
        <w:rPr>
          <w:rFonts w:ascii="Times New Roman" w:eastAsia="Times New Roman" w:hAnsi="Times New Roman" w:cs="Times New Roman"/>
          <w:b/>
          <w:sz w:val="28"/>
          <w:szCs w:val="28"/>
        </w:rPr>
      </w:pPr>
    </w:p>
    <w:p w:rsidR="0019026C" w:rsidRPr="00F104AA" w:rsidRDefault="0019026C" w:rsidP="0019026C">
      <w:pPr>
        <w:tabs>
          <w:tab w:val="left" w:pos="1080"/>
        </w:tabs>
        <w:spacing w:line="240" w:lineRule="auto"/>
        <w:ind w:firstLine="709"/>
        <w:jc w:val="both"/>
        <w:rPr>
          <w:rFonts w:ascii="Times New Roman" w:eastAsia="Times New Roman" w:hAnsi="Times New Roman" w:cs="Times New Roman"/>
          <w:sz w:val="28"/>
          <w:szCs w:val="28"/>
        </w:rPr>
      </w:pPr>
      <w:r w:rsidRPr="0019026C">
        <w:rPr>
          <w:rFonts w:ascii="Times New Roman" w:eastAsia="Times New Roman" w:hAnsi="Times New Roman" w:cs="Times New Roman"/>
          <w:sz w:val="28"/>
          <w:szCs w:val="28"/>
        </w:rPr>
        <w:t xml:space="preserve">В общей структуре расходной части местного бюджета расходы на финансовое </w:t>
      </w:r>
      <w:r w:rsidRPr="00B417A7">
        <w:rPr>
          <w:rFonts w:ascii="Times New Roman" w:eastAsia="Times New Roman" w:hAnsi="Times New Roman" w:cs="Times New Roman"/>
          <w:sz w:val="28"/>
          <w:szCs w:val="28"/>
        </w:rPr>
        <w:t xml:space="preserve">обеспечение </w:t>
      </w:r>
      <w:r w:rsidR="008F2DB7" w:rsidRPr="00B417A7">
        <w:rPr>
          <w:rFonts w:ascii="Times New Roman" w:eastAsia="Times New Roman" w:hAnsi="Times New Roman" w:cs="Times New Roman"/>
          <w:sz w:val="28"/>
          <w:szCs w:val="28"/>
        </w:rPr>
        <w:t>8</w:t>
      </w:r>
      <w:r w:rsidR="00F104AA" w:rsidRPr="00B417A7">
        <w:rPr>
          <w:rFonts w:ascii="Times New Roman" w:eastAsia="Times New Roman" w:hAnsi="Times New Roman" w:cs="Times New Roman"/>
          <w:sz w:val="28"/>
          <w:szCs w:val="28"/>
        </w:rPr>
        <w:t xml:space="preserve"> муниципальным</w:t>
      </w:r>
      <w:r w:rsidRPr="00B417A7">
        <w:rPr>
          <w:rFonts w:ascii="Times New Roman" w:eastAsia="Times New Roman" w:hAnsi="Times New Roman" w:cs="Times New Roman"/>
          <w:sz w:val="28"/>
          <w:szCs w:val="28"/>
        </w:rPr>
        <w:t xml:space="preserve"> программ</w:t>
      </w:r>
      <w:r w:rsidR="00B417A7">
        <w:rPr>
          <w:rFonts w:ascii="Times New Roman" w:eastAsia="Times New Roman" w:hAnsi="Times New Roman" w:cs="Times New Roman"/>
          <w:sz w:val="28"/>
          <w:szCs w:val="28"/>
        </w:rPr>
        <w:t>ам</w:t>
      </w:r>
      <w:r w:rsidRPr="00B417A7">
        <w:rPr>
          <w:rFonts w:ascii="Times New Roman" w:eastAsia="Times New Roman" w:hAnsi="Times New Roman" w:cs="Times New Roman"/>
          <w:sz w:val="28"/>
          <w:szCs w:val="28"/>
        </w:rPr>
        <w:t xml:space="preserve"> на 20</w:t>
      </w:r>
      <w:r w:rsidR="00E725F8" w:rsidRPr="00B417A7">
        <w:rPr>
          <w:rFonts w:ascii="Times New Roman" w:eastAsia="Times New Roman" w:hAnsi="Times New Roman" w:cs="Times New Roman"/>
          <w:sz w:val="28"/>
          <w:szCs w:val="28"/>
        </w:rPr>
        <w:t>2</w:t>
      </w:r>
      <w:r w:rsidR="00892A79" w:rsidRPr="00B417A7">
        <w:rPr>
          <w:rFonts w:ascii="Times New Roman" w:eastAsia="Times New Roman" w:hAnsi="Times New Roman" w:cs="Times New Roman"/>
          <w:sz w:val="28"/>
          <w:szCs w:val="28"/>
        </w:rPr>
        <w:t>4</w:t>
      </w:r>
      <w:r w:rsidRPr="00B417A7">
        <w:rPr>
          <w:rFonts w:ascii="Times New Roman" w:eastAsia="Times New Roman" w:hAnsi="Times New Roman" w:cs="Times New Roman"/>
          <w:sz w:val="28"/>
          <w:szCs w:val="28"/>
        </w:rPr>
        <w:t xml:space="preserve"> год (с учетом изменений) утверждены в сумме </w:t>
      </w:r>
      <w:r w:rsidR="00B417A7" w:rsidRPr="00B417A7">
        <w:rPr>
          <w:rFonts w:ascii="Times New Roman" w:eastAsia="Times New Roman" w:hAnsi="Times New Roman" w:cs="Times New Roman"/>
          <w:sz w:val="28"/>
          <w:szCs w:val="28"/>
        </w:rPr>
        <w:t>1472224,8</w:t>
      </w:r>
      <w:r w:rsidR="00F104AA" w:rsidRPr="00B417A7">
        <w:rPr>
          <w:rFonts w:ascii="Times New Roman" w:eastAsia="Times New Roman" w:hAnsi="Times New Roman" w:cs="Times New Roman"/>
          <w:sz w:val="28"/>
          <w:szCs w:val="28"/>
        </w:rPr>
        <w:t xml:space="preserve"> </w:t>
      </w:r>
      <w:proofErr w:type="spellStart"/>
      <w:r w:rsidR="00F104AA" w:rsidRPr="00B417A7">
        <w:rPr>
          <w:rFonts w:ascii="Times New Roman" w:eastAsia="Times New Roman" w:hAnsi="Times New Roman" w:cs="Times New Roman"/>
          <w:sz w:val="28"/>
          <w:szCs w:val="28"/>
        </w:rPr>
        <w:t>тыс</w:t>
      </w:r>
      <w:proofErr w:type="gramStart"/>
      <w:r w:rsidR="00F104AA" w:rsidRPr="00B417A7">
        <w:rPr>
          <w:rFonts w:ascii="Times New Roman" w:eastAsia="Times New Roman" w:hAnsi="Times New Roman" w:cs="Times New Roman"/>
          <w:sz w:val="28"/>
          <w:szCs w:val="28"/>
        </w:rPr>
        <w:t>.р</w:t>
      </w:r>
      <w:proofErr w:type="gramEnd"/>
      <w:r w:rsidR="00F104AA" w:rsidRPr="00B417A7">
        <w:rPr>
          <w:rFonts w:ascii="Times New Roman" w:eastAsia="Times New Roman" w:hAnsi="Times New Roman" w:cs="Times New Roman"/>
          <w:sz w:val="28"/>
          <w:szCs w:val="28"/>
        </w:rPr>
        <w:t>ублей</w:t>
      </w:r>
      <w:proofErr w:type="spellEnd"/>
      <w:r w:rsidRPr="00B417A7">
        <w:rPr>
          <w:rFonts w:ascii="Times New Roman" w:eastAsia="Times New Roman" w:hAnsi="Times New Roman" w:cs="Times New Roman"/>
          <w:sz w:val="28"/>
          <w:szCs w:val="28"/>
        </w:rPr>
        <w:t xml:space="preserve"> и составляют</w:t>
      </w:r>
      <w:r w:rsidR="00F104AA" w:rsidRPr="00B417A7">
        <w:rPr>
          <w:rFonts w:ascii="Times New Roman" w:eastAsia="Times New Roman" w:hAnsi="Times New Roman" w:cs="Times New Roman"/>
          <w:sz w:val="28"/>
          <w:szCs w:val="28"/>
        </w:rPr>
        <w:t xml:space="preserve"> </w:t>
      </w:r>
      <w:r w:rsidR="00B417A7" w:rsidRPr="00B417A7">
        <w:rPr>
          <w:rFonts w:ascii="Times New Roman" w:eastAsia="Times New Roman" w:hAnsi="Times New Roman" w:cs="Times New Roman"/>
          <w:sz w:val="28"/>
          <w:szCs w:val="28"/>
        </w:rPr>
        <w:t>93,8</w:t>
      </w:r>
      <w:r w:rsidR="00F104AA" w:rsidRPr="00B417A7">
        <w:rPr>
          <w:rFonts w:ascii="Times New Roman" w:eastAsia="Times New Roman" w:hAnsi="Times New Roman" w:cs="Times New Roman"/>
          <w:sz w:val="28"/>
          <w:szCs w:val="28"/>
        </w:rPr>
        <w:t>%</w:t>
      </w:r>
      <w:r w:rsidR="00E725F8" w:rsidRPr="00B417A7">
        <w:rPr>
          <w:rFonts w:ascii="Times New Roman" w:hAnsi="Times New Roman" w:cs="Times New Roman"/>
          <w:sz w:val="28"/>
          <w:szCs w:val="28"/>
        </w:rPr>
        <w:t xml:space="preserve"> от общей суммы расходов</w:t>
      </w:r>
      <w:r w:rsidR="00F104AA" w:rsidRPr="00B417A7">
        <w:rPr>
          <w:rFonts w:ascii="Times New Roman" w:hAnsi="Times New Roman" w:cs="Times New Roman"/>
          <w:sz w:val="28"/>
          <w:szCs w:val="28"/>
        </w:rPr>
        <w:t>.</w:t>
      </w:r>
    </w:p>
    <w:p w:rsidR="0019026C" w:rsidRPr="0019026C" w:rsidRDefault="0019026C" w:rsidP="003244B9">
      <w:pPr>
        <w:tabs>
          <w:tab w:val="left" w:pos="1080"/>
        </w:tabs>
        <w:spacing w:after="0" w:line="240" w:lineRule="auto"/>
        <w:ind w:firstLine="709"/>
        <w:jc w:val="both"/>
        <w:rPr>
          <w:rFonts w:ascii="Times New Roman" w:eastAsia="Times New Roman" w:hAnsi="Times New Roman" w:cs="Times New Roman"/>
          <w:sz w:val="28"/>
          <w:szCs w:val="28"/>
        </w:rPr>
      </w:pPr>
      <w:r w:rsidRPr="0019026C">
        <w:rPr>
          <w:rFonts w:ascii="Times New Roman" w:eastAsia="Times New Roman" w:hAnsi="Times New Roman" w:cs="Times New Roman"/>
          <w:sz w:val="28"/>
          <w:szCs w:val="28"/>
        </w:rPr>
        <w:lastRenderedPageBreak/>
        <w:t>Анализ исполнения плановых значений программных расходов представлен в таблице.</w:t>
      </w:r>
    </w:p>
    <w:p w:rsidR="00CF4E98" w:rsidRPr="00CF4E98" w:rsidRDefault="00CF4E98" w:rsidP="003244B9">
      <w:pPr>
        <w:tabs>
          <w:tab w:val="left" w:pos="1080"/>
        </w:tabs>
        <w:spacing w:after="0"/>
        <w:jc w:val="right"/>
        <w:rPr>
          <w:rFonts w:ascii="Times New Roman" w:eastAsia="Times New Roman" w:hAnsi="Times New Roman" w:cs="Times New Roman"/>
          <w:sz w:val="24"/>
          <w:szCs w:val="24"/>
        </w:rPr>
      </w:pPr>
      <w:r w:rsidRPr="00CF4E98">
        <w:rPr>
          <w:rFonts w:ascii="Times New Roman" w:eastAsia="Times New Roman" w:hAnsi="Times New Roman" w:cs="Times New Roman"/>
          <w:sz w:val="24"/>
          <w:szCs w:val="24"/>
        </w:rPr>
        <w:t>Таблица № 11</w:t>
      </w:r>
      <w:r w:rsidR="00F104AA" w:rsidRPr="00CF4E98">
        <w:rPr>
          <w:rFonts w:ascii="Times New Roman" w:eastAsia="Times New Roman" w:hAnsi="Times New Roman" w:cs="Times New Roman"/>
          <w:sz w:val="24"/>
          <w:szCs w:val="24"/>
        </w:rPr>
        <w:t xml:space="preserve">       </w:t>
      </w:r>
    </w:p>
    <w:p w:rsidR="0019026C" w:rsidRPr="00F60066" w:rsidRDefault="00F104AA" w:rsidP="003244B9">
      <w:pPr>
        <w:tabs>
          <w:tab w:val="left" w:pos="1080"/>
        </w:tabs>
        <w:spacing w:after="0"/>
        <w:jc w:val="right"/>
        <w:rPr>
          <w:rFonts w:ascii="Times New Roman" w:eastAsia="Times New Roman" w:hAnsi="Times New Roman" w:cs="Times New Roman"/>
          <w:i/>
          <w:sz w:val="20"/>
          <w:szCs w:val="20"/>
        </w:rPr>
      </w:pPr>
      <w:r w:rsidRPr="00CF4E98">
        <w:rPr>
          <w:rFonts w:ascii="Times New Roman" w:eastAsia="Times New Roman" w:hAnsi="Times New Roman" w:cs="Times New Roman"/>
          <w:sz w:val="24"/>
          <w:szCs w:val="24"/>
        </w:rPr>
        <w:t xml:space="preserve"> </w:t>
      </w:r>
      <w:r w:rsidR="0019026C" w:rsidRPr="00CF4E98">
        <w:rPr>
          <w:rFonts w:ascii="Times New Roman" w:eastAsia="Times New Roman" w:hAnsi="Times New Roman" w:cs="Times New Roman"/>
          <w:sz w:val="24"/>
          <w:szCs w:val="24"/>
        </w:rPr>
        <w:t>в тыс. рублей</w:t>
      </w:r>
    </w:p>
    <w:tbl>
      <w:tblPr>
        <w:tblW w:w="9938" w:type="dxa"/>
        <w:tblInd w:w="93" w:type="dxa"/>
        <w:tblLook w:val="04A0" w:firstRow="1" w:lastRow="0" w:firstColumn="1" w:lastColumn="0" w:noHBand="0" w:noVBand="1"/>
      </w:tblPr>
      <w:tblGrid>
        <w:gridCol w:w="5260"/>
        <w:gridCol w:w="1843"/>
        <w:gridCol w:w="1359"/>
        <w:gridCol w:w="1476"/>
      </w:tblGrid>
      <w:tr w:rsidR="00DF2A52" w:rsidRPr="002A06EA" w:rsidTr="00686C22">
        <w:trPr>
          <w:trHeight w:val="276"/>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A52" w:rsidRPr="002A06EA" w:rsidRDefault="00DF2A52" w:rsidP="003244B9">
            <w:pPr>
              <w:spacing w:after="0" w:line="240" w:lineRule="auto"/>
              <w:jc w:val="center"/>
              <w:rPr>
                <w:rFonts w:ascii="Times New Roman" w:eastAsia="Times New Roman" w:hAnsi="Times New Roman" w:cs="Times New Roman"/>
                <w:sz w:val="24"/>
                <w:szCs w:val="24"/>
              </w:rPr>
            </w:pPr>
            <w:r w:rsidRPr="002A06EA">
              <w:rPr>
                <w:rFonts w:ascii="Times New Roman" w:eastAsia="Times New Roman" w:hAnsi="Times New Roman" w:cs="Times New Roman"/>
                <w:sz w:val="24"/>
                <w:szCs w:val="24"/>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A52" w:rsidRPr="002A06EA" w:rsidRDefault="00DF2A52" w:rsidP="00892A7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Уточненный план на 202</w:t>
            </w:r>
            <w:r w:rsidR="00892A79">
              <w:rPr>
                <w:rFonts w:ascii="Times New Roman" w:eastAsia="Times New Roman" w:hAnsi="Times New Roman" w:cs="Times New Roman"/>
              </w:rPr>
              <w:t>4</w:t>
            </w:r>
            <w:r w:rsidRPr="002A06EA">
              <w:rPr>
                <w:rFonts w:ascii="Times New Roman" w:eastAsia="Times New Roman" w:hAnsi="Times New Roman" w:cs="Times New Roman"/>
              </w:rPr>
              <w:t xml:space="preserve"> год (</w:t>
            </w:r>
            <w:proofErr w:type="spellStart"/>
            <w:r w:rsidRPr="002A06EA">
              <w:rPr>
                <w:rFonts w:ascii="Times New Roman" w:eastAsia="Times New Roman" w:hAnsi="Times New Roman" w:cs="Times New Roman"/>
              </w:rPr>
              <w:t>тыс</w:t>
            </w:r>
            <w:proofErr w:type="gramStart"/>
            <w:r w:rsidRPr="002A06EA">
              <w:rPr>
                <w:rFonts w:ascii="Times New Roman" w:eastAsia="Times New Roman" w:hAnsi="Times New Roman" w:cs="Times New Roman"/>
              </w:rPr>
              <w:t>.р</w:t>
            </w:r>
            <w:proofErr w:type="gramEnd"/>
            <w:r w:rsidRPr="002A06EA">
              <w:rPr>
                <w:rFonts w:ascii="Times New Roman" w:eastAsia="Times New Roman" w:hAnsi="Times New Roman" w:cs="Times New Roman"/>
              </w:rPr>
              <w:t>ублей</w:t>
            </w:r>
            <w:proofErr w:type="spellEnd"/>
            <w:r w:rsidRPr="002A06EA">
              <w:rPr>
                <w:rFonts w:ascii="Times New Roman" w:eastAsia="Times New Roman" w:hAnsi="Times New Roman" w:cs="Times New Roman"/>
              </w:rPr>
              <w:t>)</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A52" w:rsidRPr="002A06EA" w:rsidRDefault="00DF2A52" w:rsidP="00892A7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Исполнение на 202</w:t>
            </w:r>
            <w:r w:rsidR="00892A79">
              <w:rPr>
                <w:rFonts w:ascii="Times New Roman" w:eastAsia="Times New Roman" w:hAnsi="Times New Roman" w:cs="Times New Roman"/>
              </w:rPr>
              <w:t>4</w:t>
            </w:r>
            <w:r w:rsidRPr="002A06EA">
              <w:rPr>
                <w:rFonts w:ascii="Times New Roman" w:eastAsia="Times New Roman" w:hAnsi="Times New Roman" w:cs="Times New Roman"/>
              </w:rPr>
              <w:t xml:space="preserve"> год</w:t>
            </w:r>
          </w:p>
        </w:tc>
        <w:tc>
          <w:tcPr>
            <w:tcW w:w="1476" w:type="dxa"/>
            <w:vMerge w:val="restart"/>
            <w:tcBorders>
              <w:top w:val="single" w:sz="4" w:space="0" w:color="auto"/>
              <w:left w:val="nil"/>
              <w:bottom w:val="nil"/>
              <w:right w:val="single" w:sz="4" w:space="0" w:color="auto"/>
            </w:tcBorders>
            <w:shd w:val="clear" w:color="auto" w:fill="auto"/>
            <w:vAlign w:val="center"/>
            <w:hideMark/>
          </w:tcPr>
          <w:p w:rsidR="00DF2A52" w:rsidRPr="002A06EA" w:rsidRDefault="00DF2A52" w:rsidP="003244B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 исполнения</w:t>
            </w:r>
          </w:p>
        </w:tc>
      </w:tr>
      <w:tr w:rsidR="00DF2A52" w:rsidRPr="002A06EA" w:rsidTr="00686C22">
        <w:trPr>
          <w:trHeight w:val="276"/>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rPr>
            </w:pPr>
          </w:p>
        </w:tc>
        <w:tc>
          <w:tcPr>
            <w:tcW w:w="1476" w:type="dxa"/>
            <w:vMerge/>
            <w:tcBorders>
              <w:top w:val="single" w:sz="4" w:space="0" w:color="auto"/>
              <w:left w:val="nil"/>
              <w:bottom w:val="nil"/>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rPr>
            </w:pPr>
          </w:p>
        </w:tc>
      </w:tr>
      <w:tr w:rsidR="00DF2A52" w:rsidRPr="002A06EA" w:rsidTr="00686C22">
        <w:trPr>
          <w:trHeight w:val="70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DF2A52" w:rsidRPr="002A06EA" w:rsidRDefault="00DF2A52" w:rsidP="003244B9">
            <w:pPr>
              <w:spacing w:after="0" w:line="240" w:lineRule="auto"/>
              <w:rPr>
                <w:rFonts w:ascii="Times New Roman" w:eastAsia="Times New Roman" w:hAnsi="Times New Roman" w:cs="Times New Roman"/>
              </w:rPr>
            </w:pPr>
          </w:p>
        </w:tc>
        <w:tc>
          <w:tcPr>
            <w:tcW w:w="1476" w:type="dxa"/>
            <w:tcBorders>
              <w:top w:val="nil"/>
              <w:left w:val="nil"/>
              <w:bottom w:val="single" w:sz="4" w:space="0" w:color="auto"/>
              <w:right w:val="single" w:sz="4" w:space="0" w:color="auto"/>
            </w:tcBorders>
            <w:shd w:val="clear" w:color="auto" w:fill="auto"/>
            <w:vAlign w:val="center"/>
            <w:hideMark/>
          </w:tcPr>
          <w:p w:rsidR="00DF2A52" w:rsidRPr="002A06EA" w:rsidRDefault="00DF2A52" w:rsidP="003244B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к уточненному плану</w:t>
            </w:r>
          </w:p>
        </w:tc>
      </w:tr>
      <w:tr w:rsidR="00DF2A52" w:rsidRPr="002A06EA" w:rsidTr="00686C22">
        <w:trPr>
          <w:trHeight w:val="31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F2A52" w:rsidRPr="002A06EA" w:rsidRDefault="00DF2A52" w:rsidP="003244B9">
            <w:pPr>
              <w:spacing w:after="0" w:line="240" w:lineRule="auto"/>
              <w:jc w:val="center"/>
              <w:rPr>
                <w:rFonts w:ascii="Times New Roman" w:eastAsia="Times New Roman" w:hAnsi="Times New Roman" w:cs="Times New Roman"/>
                <w:sz w:val="24"/>
                <w:szCs w:val="24"/>
              </w:rPr>
            </w:pPr>
            <w:r w:rsidRPr="002A06EA">
              <w:rPr>
                <w:rFonts w:ascii="Times New Roman" w:eastAsia="Times New Roman" w:hAnsi="Times New Roman" w:cs="Times New Roman"/>
                <w:sz w:val="24"/>
                <w:szCs w:val="24"/>
              </w:rPr>
              <w:t>1</w:t>
            </w:r>
          </w:p>
        </w:tc>
        <w:tc>
          <w:tcPr>
            <w:tcW w:w="1843" w:type="dxa"/>
            <w:tcBorders>
              <w:top w:val="nil"/>
              <w:left w:val="nil"/>
              <w:bottom w:val="single" w:sz="4" w:space="0" w:color="auto"/>
              <w:right w:val="single" w:sz="4" w:space="0" w:color="auto"/>
            </w:tcBorders>
            <w:shd w:val="clear" w:color="auto" w:fill="auto"/>
            <w:noWrap/>
            <w:vAlign w:val="bottom"/>
            <w:hideMark/>
          </w:tcPr>
          <w:p w:rsidR="00DF2A52" w:rsidRPr="002A06EA" w:rsidRDefault="00DF2A52" w:rsidP="003244B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5</w:t>
            </w:r>
          </w:p>
        </w:tc>
        <w:tc>
          <w:tcPr>
            <w:tcW w:w="1359" w:type="dxa"/>
            <w:tcBorders>
              <w:top w:val="nil"/>
              <w:left w:val="nil"/>
              <w:bottom w:val="single" w:sz="4" w:space="0" w:color="auto"/>
              <w:right w:val="single" w:sz="4" w:space="0" w:color="auto"/>
            </w:tcBorders>
            <w:shd w:val="clear" w:color="auto" w:fill="auto"/>
            <w:noWrap/>
            <w:vAlign w:val="bottom"/>
            <w:hideMark/>
          </w:tcPr>
          <w:p w:rsidR="00DF2A52" w:rsidRPr="002A06EA" w:rsidRDefault="00DF2A52" w:rsidP="003244B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6</w:t>
            </w:r>
          </w:p>
        </w:tc>
        <w:tc>
          <w:tcPr>
            <w:tcW w:w="1476" w:type="dxa"/>
            <w:tcBorders>
              <w:top w:val="nil"/>
              <w:left w:val="nil"/>
              <w:bottom w:val="single" w:sz="4" w:space="0" w:color="auto"/>
              <w:right w:val="single" w:sz="4" w:space="0" w:color="auto"/>
            </w:tcBorders>
            <w:shd w:val="clear" w:color="auto" w:fill="auto"/>
            <w:noWrap/>
            <w:vAlign w:val="bottom"/>
            <w:hideMark/>
          </w:tcPr>
          <w:p w:rsidR="00DF2A52" w:rsidRPr="002A06EA" w:rsidRDefault="00DF2A52" w:rsidP="003244B9">
            <w:pPr>
              <w:spacing w:after="0" w:line="240" w:lineRule="auto"/>
              <w:jc w:val="center"/>
              <w:rPr>
                <w:rFonts w:ascii="Times New Roman" w:eastAsia="Times New Roman" w:hAnsi="Times New Roman" w:cs="Times New Roman"/>
              </w:rPr>
            </w:pPr>
            <w:r w:rsidRPr="002A06EA">
              <w:rPr>
                <w:rFonts w:ascii="Times New Roman" w:eastAsia="Times New Roman" w:hAnsi="Times New Roman" w:cs="Times New Roman"/>
              </w:rPr>
              <w:t>8</w:t>
            </w:r>
          </w:p>
        </w:tc>
      </w:tr>
      <w:tr w:rsidR="00DF2A52" w:rsidRPr="002A06EA" w:rsidTr="00892A79">
        <w:trPr>
          <w:trHeight w:val="94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F2A52" w:rsidRPr="002A06EA" w:rsidRDefault="00DF2A52" w:rsidP="00892A79">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"Управление муниципальными финансами и муниципальным долгом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w:t>
            </w:r>
            <w:r w:rsidR="00892A79">
              <w:rPr>
                <w:rFonts w:ascii="Times New Roman" w:eastAsia="Times New Roman" w:hAnsi="Times New Roman" w:cs="Times New Roman"/>
                <w:bCs/>
                <w:sz w:val="24"/>
                <w:szCs w:val="24"/>
              </w:rPr>
              <w:t>3</w:t>
            </w:r>
            <w:r w:rsidRPr="002A06EA">
              <w:rPr>
                <w:rFonts w:ascii="Times New Roman" w:eastAsia="Times New Roman" w:hAnsi="Times New Roman" w:cs="Times New Roman"/>
                <w:bCs/>
                <w:sz w:val="24"/>
                <w:szCs w:val="24"/>
              </w:rPr>
              <w:t>-202</w:t>
            </w:r>
            <w:r w:rsidR="00892A79">
              <w:rPr>
                <w:rFonts w:ascii="Times New Roman" w:eastAsia="Times New Roman" w:hAnsi="Times New Roman" w:cs="Times New Roman"/>
                <w:bCs/>
                <w:sz w:val="24"/>
                <w:szCs w:val="24"/>
              </w:rPr>
              <w:t>7</w:t>
            </w:r>
            <w:r w:rsidRPr="002A06EA">
              <w:rPr>
                <w:rFonts w:ascii="Times New Roman" w:eastAsia="Times New Roman" w:hAnsi="Times New Roman" w:cs="Times New Roman"/>
                <w:bCs/>
                <w:sz w:val="24"/>
                <w:szCs w:val="24"/>
              </w:rPr>
              <w:t xml:space="preserve">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65 173,8</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65 173,8</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w:t>
            </w:r>
          </w:p>
        </w:tc>
      </w:tr>
      <w:tr w:rsidR="00DF2A52"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892A79">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"Экономическое развитие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w:t>
            </w:r>
            <w:r w:rsidR="00892A79">
              <w:rPr>
                <w:rFonts w:ascii="Times New Roman" w:eastAsia="Times New Roman" w:hAnsi="Times New Roman" w:cs="Times New Roman"/>
                <w:bCs/>
                <w:sz w:val="24"/>
                <w:szCs w:val="24"/>
              </w:rPr>
              <w:t>3</w:t>
            </w:r>
            <w:r w:rsidRPr="002A06EA">
              <w:rPr>
                <w:rFonts w:ascii="Times New Roman" w:eastAsia="Times New Roman" w:hAnsi="Times New Roman" w:cs="Times New Roman"/>
                <w:bCs/>
                <w:sz w:val="24"/>
                <w:szCs w:val="24"/>
              </w:rPr>
              <w:t>-</w:t>
            </w:r>
            <w:r w:rsidR="00892A79">
              <w:rPr>
                <w:rFonts w:ascii="Times New Roman" w:eastAsia="Times New Roman" w:hAnsi="Times New Roman" w:cs="Times New Roman"/>
                <w:bCs/>
                <w:sz w:val="24"/>
                <w:szCs w:val="24"/>
              </w:rPr>
              <w:t>2027</w:t>
            </w:r>
            <w:r w:rsidRPr="002A06EA">
              <w:rPr>
                <w:rFonts w:ascii="Times New Roman" w:eastAsia="Times New Roman" w:hAnsi="Times New Roman" w:cs="Times New Roman"/>
                <w:bCs/>
                <w:sz w:val="24"/>
                <w:szCs w:val="24"/>
              </w:rPr>
              <w:t>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75 </w:t>
            </w:r>
            <w:r w:rsidR="002A7251">
              <w:rPr>
                <w:rFonts w:ascii="Times New Roman" w:eastAsia="Times New Roman" w:hAnsi="Times New Roman" w:cs="Times New Roman"/>
                <w:bCs/>
                <w:sz w:val="24"/>
                <w:szCs w:val="24"/>
              </w:rPr>
              <w:t>555</w:t>
            </w:r>
            <w:r>
              <w:rPr>
                <w:rFonts w:ascii="Times New Roman" w:eastAsia="Times New Roman" w:hAnsi="Times New Roman" w:cs="Times New Roman"/>
                <w:bCs/>
                <w:sz w:val="24"/>
                <w:szCs w:val="24"/>
              </w:rPr>
              <w:t>,5</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75 394,3</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99,8</w:t>
            </w:r>
          </w:p>
        </w:tc>
      </w:tr>
      <w:tr w:rsidR="00892A79"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tcPr>
          <w:p w:rsidR="00892A79" w:rsidRPr="002A06EA" w:rsidRDefault="00892A79" w:rsidP="00E807A6">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w:t>
            </w:r>
            <w:r>
              <w:rPr>
                <w:rFonts w:ascii="Times New Roman" w:eastAsia="Times New Roman" w:hAnsi="Times New Roman" w:cs="Times New Roman"/>
                <w:bCs/>
                <w:sz w:val="24"/>
                <w:szCs w:val="24"/>
              </w:rPr>
              <w:t xml:space="preserve"> «Совершенствование гражданской обороны, защиты населения и территорий муниципального района «</w:t>
            </w:r>
            <w:proofErr w:type="spellStart"/>
            <w:r>
              <w:rPr>
                <w:rFonts w:ascii="Times New Roman" w:eastAsia="Times New Roman" w:hAnsi="Times New Roman" w:cs="Times New Roman"/>
                <w:bCs/>
                <w:sz w:val="24"/>
                <w:szCs w:val="24"/>
              </w:rPr>
              <w:t>Хилокский</w:t>
            </w:r>
            <w:proofErr w:type="spellEnd"/>
            <w:r>
              <w:rPr>
                <w:rFonts w:ascii="Times New Roman" w:eastAsia="Times New Roman" w:hAnsi="Times New Roman" w:cs="Times New Roman"/>
                <w:bCs/>
                <w:sz w:val="24"/>
                <w:szCs w:val="24"/>
              </w:rPr>
              <w:t xml:space="preserve"> район» от чрезвычайных ситуаций мирного и военного времени» на 2023-2027 года»</w:t>
            </w:r>
          </w:p>
        </w:tc>
        <w:tc>
          <w:tcPr>
            <w:tcW w:w="1843" w:type="dxa"/>
            <w:tcBorders>
              <w:top w:val="nil"/>
              <w:left w:val="nil"/>
              <w:bottom w:val="single" w:sz="4" w:space="0" w:color="auto"/>
              <w:right w:val="single" w:sz="4" w:space="0" w:color="auto"/>
            </w:tcBorders>
            <w:shd w:val="clear" w:color="auto" w:fill="auto"/>
            <w:vAlign w:val="center"/>
          </w:tcPr>
          <w:p w:rsidR="00892A79"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15,9</w:t>
            </w:r>
          </w:p>
        </w:tc>
        <w:tc>
          <w:tcPr>
            <w:tcW w:w="1359" w:type="dxa"/>
            <w:tcBorders>
              <w:top w:val="nil"/>
              <w:left w:val="nil"/>
              <w:bottom w:val="single" w:sz="4" w:space="0" w:color="auto"/>
              <w:right w:val="single" w:sz="4" w:space="0" w:color="auto"/>
            </w:tcBorders>
            <w:shd w:val="clear" w:color="auto" w:fill="auto"/>
            <w:vAlign w:val="center"/>
          </w:tcPr>
          <w:p w:rsidR="00892A79"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15,9</w:t>
            </w:r>
          </w:p>
        </w:tc>
        <w:tc>
          <w:tcPr>
            <w:tcW w:w="1476" w:type="dxa"/>
            <w:tcBorders>
              <w:top w:val="nil"/>
              <w:left w:val="nil"/>
              <w:bottom w:val="single" w:sz="4" w:space="0" w:color="auto"/>
              <w:right w:val="single" w:sz="4" w:space="0" w:color="auto"/>
            </w:tcBorders>
            <w:shd w:val="clear" w:color="auto" w:fill="auto"/>
            <w:vAlign w:val="center"/>
          </w:tcPr>
          <w:p w:rsidR="00892A79" w:rsidRPr="002A06EA" w:rsidRDefault="00892A79"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w:t>
            </w:r>
          </w:p>
        </w:tc>
      </w:tr>
      <w:tr w:rsidR="00DF2A52"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8F2DB7">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"Социальное развитие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w:t>
            </w:r>
            <w:r w:rsidR="008F2DB7">
              <w:rPr>
                <w:rFonts w:ascii="Times New Roman" w:eastAsia="Times New Roman" w:hAnsi="Times New Roman" w:cs="Times New Roman"/>
                <w:bCs/>
                <w:sz w:val="24"/>
                <w:szCs w:val="24"/>
              </w:rPr>
              <w:t>4</w:t>
            </w:r>
            <w:r w:rsidRPr="002A06EA">
              <w:rPr>
                <w:rFonts w:ascii="Times New Roman" w:eastAsia="Times New Roman" w:hAnsi="Times New Roman" w:cs="Times New Roman"/>
                <w:bCs/>
                <w:sz w:val="24"/>
                <w:szCs w:val="24"/>
              </w:rPr>
              <w:t>-202</w:t>
            </w:r>
            <w:r w:rsidR="008F2DB7">
              <w:rPr>
                <w:rFonts w:ascii="Times New Roman" w:eastAsia="Times New Roman" w:hAnsi="Times New Roman" w:cs="Times New Roman"/>
                <w:bCs/>
                <w:sz w:val="24"/>
                <w:szCs w:val="24"/>
              </w:rPr>
              <w:t>7</w:t>
            </w:r>
            <w:r w:rsidRPr="002A06EA">
              <w:rPr>
                <w:rFonts w:ascii="Times New Roman" w:eastAsia="Times New Roman" w:hAnsi="Times New Roman" w:cs="Times New Roman"/>
                <w:bCs/>
                <w:sz w:val="24"/>
                <w:szCs w:val="24"/>
              </w:rPr>
              <w:t xml:space="preserve">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585,1</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585,1</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w:t>
            </w:r>
          </w:p>
        </w:tc>
      </w:tr>
      <w:tr w:rsidR="00DF2A52"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8F2DB7">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"Территориальное развитие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w:t>
            </w:r>
            <w:r w:rsidR="008F2DB7">
              <w:rPr>
                <w:rFonts w:ascii="Times New Roman" w:eastAsia="Times New Roman" w:hAnsi="Times New Roman" w:cs="Times New Roman"/>
                <w:bCs/>
                <w:sz w:val="24"/>
                <w:szCs w:val="24"/>
              </w:rPr>
              <w:t>3</w:t>
            </w:r>
            <w:r w:rsidRPr="002A06EA">
              <w:rPr>
                <w:rFonts w:ascii="Times New Roman" w:eastAsia="Times New Roman" w:hAnsi="Times New Roman" w:cs="Times New Roman"/>
                <w:bCs/>
                <w:sz w:val="24"/>
                <w:szCs w:val="24"/>
              </w:rPr>
              <w:t>-202</w:t>
            </w:r>
            <w:r w:rsidR="008F2DB7">
              <w:rPr>
                <w:rFonts w:ascii="Times New Roman" w:eastAsia="Times New Roman" w:hAnsi="Times New Roman" w:cs="Times New Roman"/>
                <w:bCs/>
                <w:sz w:val="24"/>
                <w:szCs w:val="24"/>
              </w:rPr>
              <w:t>7</w:t>
            </w:r>
            <w:r w:rsidRPr="002A06EA">
              <w:rPr>
                <w:rFonts w:ascii="Times New Roman" w:eastAsia="Times New Roman" w:hAnsi="Times New Roman" w:cs="Times New Roman"/>
                <w:bCs/>
                <w:sz w:val="24"/>
                <w:szCs w:val="24"/>
              </w:rPr>
              <w:t xml:space="preserve">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197 156,7</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193 661,5</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98,2</w:t>
            </w:r>
          </w:p>
        </w:tc>
      </w:tr>
      <w:tr w:rsidR="00DF2A52"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E807A6">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"Культура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2022-2026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114 059,3</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112 686,2</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98,8</w:t>
            </w:r>
          </w:p>
        </w:tc>
      </w:tr>
      <w:tr w:rsidR="00DF2A52" w:rsidRPr="002A06EA" w:rsidTr="00892A79">
        <w:trPr>
          <w:trHeight w:val="63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8F2DB7">
            <w:pPr>
              <w:spacing w:after="0" w:line="240" w:lineRule="auto"/>
              <w:rPr>
                <w:rFonts w:ascii="Times New Roman" w:eastAsia="Times New Roman" w:hAnsi="Times New Roman" w:cs="Times New Roman"/>
                <w:bCs/>
                <w:sz w:val="24"/>
                <w:szCs w:val="24"/>
              </w:rPr>
            </w:pPr>
            <w:r w:rsidRPr="002A06EA">
              <w:rPr>
                <w:rFonts w:ascii="Times New Roman" w:eastAsia="Times New Roman" w:hAnsi="Times New Roman" w:cs="Times New Roman"/>
                <w:bCs/>
                <w:sz w:val="24"/>
                <w:szCs w:val="24"/>
              </w:rPr>
              <w:t>Муниципальная программа "Развитие образования муниципального района "</w:t>
            </w:r>
            <w:proofErr w:type="spellStart"/>
            <w:r w:rsidRPr="002A06EA">
              <w:rPr>
                <w:rFonts w:ascii="Times New Roman" w:eastAsia="Times New Roman" w:hAnsi="Times New Roman" w:cs="Times New Roman"/>
                <w:bCs/>
                <w:sz w:val="24"/>
                <w:szCs w:val="24"/>
              </w:rPr>
              <w:t>Хилокский</w:t>
            </w:r>
            <w:proofErr w:type="spellEnd"/>
            <w:r w:rsidRPr="002A06EA">
              <w:rPr>
                <w:rFonts w:ascii="Times New Roman" w:eastAsia="Times New Roman" w:hAnsi="Times New Roman" w:cs="Times New Roman"/>
                <w:bCs/>
                <w:sz w:val="24"/>
                <w:szCs w:val="24"/>
              </w:rPr>
              <w:t xml:space="preserve"> район" на 202</w:t>
            </w:r>
            <w:r w:rsidR="008F2DB7">
              <w:rPr>
                <w:rFonts w:ascii="Times New Roman" w:eastAsia="Times New Roman" w:hAnsi="Times New Roman" w:cs="Times New Roman"/>
                <w:bCs/>
                <w:sz w:val="24"/>
                <w:szCs w:val="24"/>
              </w:rPr>
              <w:t>3</w:t>
            </w:r>
            <w:r w:rsidRPr="002A06EA">
              <w:rPr>
                <w:rFonts w:ascii="Times New Roman" w:eastAsia="Times New Roman" w:hAnsi="Times New Roman" w:cs="Times New Roman"/>
                <w:bCs/>
                <w:sz w:val="24"/>
                <w:szCs w:val="24"/>
              </w:rPr>
              <w:t>-202</w:t>
            </w:r>
            <w:r w:rsidR="008F2DB7">
              <w:rPr>
                <w:rFonts w:ascii="Times New Roman" w:eastAsia="Times New Roman" w:hAnsi="Times New Roman" w:cs="Times New Roman"/>
                <w:bCs/>
                <w:sz w:val="24"/>
                <w:szCs w:val="24"/>
              </w:rPr>
              <w:t>7</w:t>
            </w:r>
            <w:r w:rsidRPr="002A06EA">
              <w:rPr>
                <w:rFonts w:ascii="Times New Roman" w:eastAsia="Times New Roman" w:hAnsi="Times New Roman" w:cs="Times New Roman"/>
                <w:bCs/>
                <w:sz w:val="24"/>
                <w:szCs w:val="24"/>
              </w:rPr>
              <w:t xml:space="preserve">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994 016,0</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987 041,8</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99,3</w:t>
            </w:r>
          </w:p>
        </w:tc>
      </w:tr>
      <w:tr w:rsidR="00DF2A52" w:rsidRPr="002A06EA" w:rsidTr="00892A79">
        <w:trPr>
          <w:trHeight w:val="12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F2A52" w:rsidRPr="002A06EA" w:rsidRDefault="00DF2A52" w:rsidP="008F2DB7">
            <w:pPr>
              <w:spacing w:after="0" w:line="240" w:lineRule="auto"/>
              <w:jc w:val="both"/>
              <w:rPr>
                <w:rFonts w:ascii="Times New Roman" w:eastAsia="Times New Roman" w:hAnsi="Times New Roman" w:cs="Times New Roman"/>
                <w:bCs/>
                <w:color w:val="000000"/>
                <w:sz w:val="24"/>
                <w:szCs w:val="24"/>
              </w:rPr>
            </w:pPr>
            <w:r w:rsidRPr="002A06EA">
              <w:rPr>
                <w:rFonts w:ascii="Times New Roman" w:eastAsia="Times New Roman" w:hAnsi="Times New Roman" w:cs="Times New Roman"/>
                <w:bCs/>
                <w:color w:val="000000"/>
                <w:sz w:val="24"/>
                <w:szCs w:val="24"/>
              </w:rPr>
              <w:t>Муниципальная программа "Обеспечение экологической безопасности окружающей среды и населения муниципального района "</w:t>
            </w:r>
            <w:proofErr w:type="spellStart"/>
            <w:r w:rsidRPr="002A06EA">
              <w:rPr>
                <w:rFonts w:ascii="Times New Roman" w:eastAsia="Times New Roman" w:hAnsi="Times New Roman" w:cs="Times New Roman"/>
                <w:bCs/>
                <w:color w:val="000000"/>
                <w:sz w:val="24"/>
                <w:szCs w:val="24"/>
              </w:rPr>
              <w:t>Хилокский</w:t>
            </w:r>
            <w:proofErr w:type="spellEnd"/>
            <w:r w:rsidRPr="002A06EA">
              <w:rPr>
                <w:rFonts w:ascii="Times New Roman" w:eastAsia="Times New Roman" w:hAnsi="Times New Roman" w:cs="Times New Roman"/>
                <w:bCs/>
                <w:color w:val="000000"/>
                <w:sz w:val="24"/>
                <w:szCs w:val="24"/>
              </w:rPr>
              <w:t xml:space="preserve"> район" при обращении с отходами производства и потребления (202</w:t>
            </w:r>
            <w:r w:rsidR="008F2DB7">
              <w:rPr>
                <w:rFonts w:ascii="Times New Roman" w:eastAsia="Times New Roman" w:hAnsi="Times New Roman" w:cs="Times New Roman"/>
                <w:bCs/>
                <w:color w:val="000000"/>
                <w:sz w:val="24"/>
                <w:szCs w:val="24"/>
              </w:rPr>
              <w:t>3</w:t>
            </w:r>
            <w:r w:rsidRPr="002A06EA">
              <w:rPr>
                <w:rFonts w:ascii="Times New Roman" w:eastAsia="Times New Roman" w:hAnsi="Times New Roman" w:cs="Times New Roman"/>
                <w:bCs/>
                <w:color w:val="000000"/>
                <w:sz w:val="24"/>
                <w:szCs w:val="24"/>
              </w:rPr>
              <w:t>-202</w:t>
            </w:r>
            <w:r w:rsidR="008F2DB7">
              <w:rPr>
                <w:rFonts w:ascii="Times New Roman" w:eastAsia="Times New Roman" w:hAnsi="Times New Roman" w:cs="Times New Roman"/>
                <w:bCs/>
                <w:color w:val="000000"/>
                <w:sz w:val="24"/>
                <w:szCs w:val="24"/>
              </w:rPr>
              <w:t>7</w:t>
            </w:r>
            <w:r w:rsidRPr="002A06EA">
              <w:rPr>
                <w:rFonts w:ascii="Times New Roman" w:eastAsia="Times New Roman" w:hAnsi="Times New Roman" w:cs="Times New Roman"/>
                <w:bCs/>
                <w:color w:val="000000"/>
                <w:sz w:val="24"/>
                <w:szCs w:val="24"/>
              </w:rPr>
              <w:t xml:space="preserve"> годы)"</w:t>
            </w:r>
          </w:p>
        </w:tc>
        <w:tc>
          <w:tcPr>
            <w:tcW w:w="1843"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25 662,5</w:t>
            </w:r>
          </w:p>
        </w:tc>
        <w:tc>
          <w:tcPr>
            <w:tcW w:w="1359"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52,3</w:t>
            </w:r>
          </w:p>
        </w:tc>
        <w:tc>
          <w:tcPr>
            <w:tcW w:w="1476" w:type="dxa"/>
            <w:tcBorders>
              <w:top w:val="nil"/>
              <w:left w:val="nil"/>
              <w:bottom w:val="single" w:sz="4" w:space="0" w:color="auto"/>
              <w:right w:val="single" w:sz="4" w:space="0" w:color="auto"/>
            </w:tcBorders>
            <w:shd w:val="clear" w:color="auto" w:fill="auto"/>
            <w:vAlign w:val="center"/>
          </w:tcPr>
          <w:p w:rsidR="00DF2A52" w:rsidRPr="002A06EA" w:rsidRDefault="008F2DB7" w:rsidP="00892A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w:t>
            </w:r>
          </w:p>
        </w:tc>
      </w:tr>
      <w:tr w:rsidR="006F75C9" w:rsidRPr="002A06EA" w:rsidTr="00686C22">
        <w:trPr>
          <w:trHeight w:val="315"/>
        </w:trPr>
        <w:tc>
          <w:tcPr>
            <w:tcW w:w="5260" w:type="dxa"/>
            <w:tcBorders>
              <w:top w:val="nil"/>
              <w:left w:val="single" w:sz="4" w:space="0" w:color="auto"/>
              <w:bottom w:val="single" w:sz="4" w:space="0" w:color="auto"/>
              <w:right w:val="single" w:sz="4" w:space="0" w:color="auto"/>
            </w:tcBorders>
            <w:shd w:val="clear" w:color="auto" w:fill="auto"/>
            <w:noWrap/>
            <w:vAlign w:val="bottom"/>
          </w:tcPr>
          <w:p w:rsidR="006F75C9" w:rsidRPr="002A06EA" w:rsidRDefault="006F75C9" w:rsidP="00E807A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 ПРОГРАММЫЕ РАСХОДЫ</w:t>
            </w:r>
          </w:p>
        </w:tc>
        <w:tc>
          <w:tcPr>
            <w:tcW w:w="1843" w:type="dxa"/>
            <w:tcBorders>
              <w:top w:val="nil"/>
              <w:left w:val="nil"/>
              <w:bottom w:val="single" w:sz="4" w:space="0" w:color="auto"/>
              <w:right w:val="single" w:sz="4" w:space="0" w:color="auto"/>
            </w:tcBorders>
            <w:shd w:val="clear" w:color="auto" w:fill="auto"/>
            <w:vAlign w:val="center"/>
          </w:tcPr>
          <w:p w:rsidR="006F75C9" w:rsidRPr="002A06EA" w:rsidRDefault="008F2DB7" w:rsidP="002A725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1 472</w:t>
            </w:r>
            <w:r w:rsidR="002A7251">
              <w:rPr>
                <w:rFonts w:ascii="Times New Roman" w:eastAsia="Times New Roman" w:hAnsi="Times New Roman" w:cs="Times New Roman"/>
                <w:b/>
                <w:bCs/>
                <w:sz w:val="24"/>
                <w:szCs w:val="24"/>
              </w:rPr>
              <w:t> 224,8</w:t>
            </w:r>
          </w:p>
        </w:tc>
        <w:tc>
          <w:tcPr>
            <w:tcW w:w="1359" w:type="dxa"/>
            <w:tcBorders>
              <w:top w:val="nil"/>
              <w:left w:val="nil"/>
              <w:bottom w:val="single" w:sz="4" w:space="0" w:color="auto"/>
              <w:right w:val="single" w:sz="4" w:space="0" w:color="auto"/>
            </w:tcBorders>
            <w:shd w:val="clear" w:color="auto" w:fill="auto"/>
            <w:vAlign w:val="center"/>
          </w:tcPr>
          <w:p w:rsidR="006F75C9" w:rsidRPr="002A06EA" w:rsidRDefault="008F2DB7" w:rsidP="008F2DB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1 434 610,9</w:t>
            </w:r>
          </w:p>
        </w:tc>
        <w:tc>
          <w:tcPr>
            <w:tcW w:w="1476" w:type="dxa"/>
            <w:tcBorders>
              <w:top w:val="nil"/>
              <w:left w:val="nil"/>
              <w:bottom w:val="single" w:sz="4" w:space="0" w:color="auto"/>
              <w:right w:val="single" w:sz="4" w:space="0" w:color="auto"/>
            </w:tcBorders>
            <w:shd w:val="clear" w:color="auto" w:fill="auto"/>
            <w:vAlign w:val="center"/>
          </w:tcPr>
          <w:p w:rsidR="006F75C9" w:rsidRPr="002A06EA" w:rsidRDefault="008F2DB7" w:rsidP="008F2DB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97,4</w:t>
            </w:r>
          </w:p>
        </w:tc>
      </w:tr>
      <w:tr w:rsidR="006F75C9" w:rsidRPr="002A06EA" w:rsidTr="00686C22">
        <w:trPr>
          <w:trHeight w:val="315"/>
        </w:trPr>
        <w:tc>
          <w:tcPr>
            <w:tcW w:w="5260" w:type="dxa"/>
            <w:tcBorders>
              <w:top w:val="nil"/>
              <w:left w:val="single" w:sz="4" w:space="0" w:color="auto"/>
              <w:bottom w:val="single" w:sz="4" w:space="0" w:color="auto"/>
              <w:right w:val="single" w:sz="4" w:space="0" w:color="auto"/>
            </w:tcBorders>
            <w:shd w:val="clear" w:color="auto" w:fill="auto"/>
            <w:noWrap/>
            <w:vAlign w:val="bottom"/>
          </w:tcPr>
          <w:p w:rsidR="006F75C9" w:rsidRPr="002A06EA" w:rsidRDefault="006F75C9" w:rsidP="00E807A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РАСХОДЫ МЕСТНОГО БЮДЖЕТА</w:t>
            </w:r>
          </w:p>
        </w:tc>
        <w:tc>
          <w:tcPr>
            <w:tcW w:w="1843" w:type="dxa"/>
            <w:tcBorders>
              <w:top w:val="nil"/>
              <w:left w:val="nil"/>
              <w:bottom w:val="single" w:sz="4" w:space="0" w:color="auto"/>
              <w:right w:val="single" w:sz="4" w:space="0" w:color="auto"/>
            </w:tcBorders>
            <w:shd w:val="clear" w:color="auto" w:fill="auto"/>
            <w:vAlign w:val="center"/>
          </w:tcPr>
          <w:p w:rsidR="006F75C9" w:rsidRPr="002A06EA" w:rsidRDefault="00B417A7" w:rsidP="008F2DB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1 569 640,5</w:t>
            </w:r>
          </w:p>
        </w:tc>
        <w:tc>
          <w:tcPr>
            <w:tcW w:w="1359" w:type="dxa"/>
            <w:tcBorders>
              <w:top w:val="nil"/>
              <w:left w:val="nil"/>
              <w:bottom w:val="single" w:sz="4" w:space="0" w:color="auto"/>
              <w:right w:val="single" w:sz="4" w:space="0" w:color="auto"/>
            </w:tcBorders>
            <w:shd w:val="clear" w:color="auto" w:fill="auto"/>
            <w:vAlign w:val="center"/>
          </w:tcPr>
          <w:p w:rsidR="006F75C9" w:rsidRPr="002A06EA" w:rsidRDefault="00B417A7" w:rsidP="008F2DB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1 519 834,0</w:t>
            </w:r>
          </w:p>
        </w:tc>
        <w:tc>
          <w:tcPr>
            <w:tcW w:w="1476" w:type="dxa"/>
            <w:tcBorders>
              <w:top w:val="nil"/>
              <w:left w:val="nil"/>
              <w:bottom w:val="single" w:sz="4" w:space="0" w:color="auto"/>
              <w:right w:val="single" w:sz="4" w:space="0" w:color="auto"/>
            </w:tcBorders>
            <w:shd w:val="clear" w:color="auto" w:fill="auto"/>
            <w:vAlign w:val="center"/>
          </w:tcPr>
          <w:p w:rsidR="006F75C9" w:rsidRPr="002A06EA" w:rsidRDefault="00B417A7" w:rsidP="00B417A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96,8</w:t>
            </w:r>
          </w:p>
        </w:tc>
      </w:tr>
      <w:tr w:rsidR="006F75C9" w:rsidRPr="002A06EA" w:rsidTr="00686C22">
        <w:trPr>
          <w:trHeight w:val="315"/>
        </w:trPr>
        <w:tc>
          <w:tcPr>
            <w:tcW w:w="5260" w:type="dxa"/>
            <w:tcBorders>
              <w:top w:val="nil"/>
              <w:left w:val="single" w:sz="4" w:space="0" w:color="auto"/>
              <w:bottom w:val="single" w:sz="4" w:space="0" w:color="auto"/>
              <w:right w:val="single" w:sz="4" w:space="0" w:color="auto"/>
            </w:tcBorders>
            <w:shd w:val="clear" w:color="auto" w:fill="auto"/>
            <w:noWrap/>
            <w:vAlign w:val="bottom"/>
          </w:tcPr>
          <w:p w:rsidR="006F75C9" w:rsidRPr="002A06EA" w:rsidRDefault="006F75C9" w:rsidP="006F75C9">
            <w:pPr>
              <w:spacing w:after="0" w:line="240" w:lineRule="auto"/>
              <w:jc w:val="center"/>
              <w:rPr>
                <w:rFonts w:ascii="Times New Roman" w:eastAsia="Times New Roman" w:hAnsi="Times New Roman" w:cs="Times New Roman"/>
                <w:b/>
                <w:bCs/>
                <w:i/>
                <w:sz w:val="24"/>
                <w:szCs w:val="24"/>
              </w:rPr>
            </w:pPr>
            <w:r w:rsidRPr="006F75C9">
              <w:rPr>
                <w:rFonts w:ascii="Times New Roman" w:eastAsia="Times New Roman" w:hAnsi="Times New Roman" w:cs="Times New Roman"/>
                <w:b/>
                <w:i/>
                <w:color w:val="000000"/>
                <w:sz w:val="24"/>
                <w:szCs w:val="24"/>
              </w:rPr>
              <w:t>Доля программных расходов в общем объеме расходов</w:t>
            </w:r>
          </w:p>
        </w:tc>
        <w:tc>
          <w:tcPr>
            <w:tcW w:w="1843" w:type="dxa"/>
            <w:tcBorders>
              <w:top w:val="nil"/>
              <w:left w:val="nil"/>
              <w:bottom w:val="single" w:sz="4" w:space="0" w:color="auto"/>
              <w:right w:val="single" w:sz="4" w:space="0" w:color="auto"/>
            </w:tcBorders>
            <w:shd w:val="clear" w:color="auto" w:fill="auto"/>
            <w:vAlign w:val="center"/>
          </w:tcPr>
          <w:p w:rsidR="006F75C9" w:rsidRPr="002A06EA" w:rsidRDefault="00B417A7" w:rsidP="006F75C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93,8</w:t>
            </w:r>
          </w:p>
        </w:tc>
        <w:tc>
          <w:tcPr>
            <w:tcW w:w="1359" w:type="dxa"/>
            <w:tcBorders>
              <w:top w:val="nil"/>
              <w:left w:val="nil"/>
              <w:bottom w:val="single" w:sz="4" w:space="0" w:color="auto"/>
              <w:right w:val="single" w:sz="4" w:space="0" w:color="auto"/>
            </w:tcBorders>
            <w:shd w:val="clear" w:color="auto" w:fill="auto"/>
            <w:vAlign w:val="center"/>
          </w:tcPr>
          <w:p w:rsidR="006F75C9" w:rsidRPr="002A06EA" w:rsidRDefault="00B417A7" w:rsidP="006F75C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94,4</w:t>
            </w:r>
          </w:p>
        </w:tc>
        <w:tc>
          <w:tcPr>
            <w:tcW w:w="1476" w:type="dxa"/>
            <w:tcBorders>
              <w:top w:val="nil"/>
              <w:left w:val="nil"/>
              <w:bottom w:val="single" w:sz="4" w:space="0" w:color="auto"/>
              <w:right w:val="single" w:sz="4" w:space="0" w:color="auto"/>
            </w:tcBorders>
            <w:shd w:val="clear" w:color="auto" w:fill="auto"/>
            <w:vAlign w:val="center"/>
          </w:tcPr>
          <w:p w:rsidR="006F75C9" w:rsidRPr="002A06EA" w:rsidRDefault="006F75C9" w:rsidP="006F75C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w:t>
            </w:r>
          </w:p>
        </w:tc>
      </w:tr>
    </w:tbl>
    <w:p w:rsidR="00B974C4" w:rsidRDefault="00B974C4" w:rsidP="00824EAC">
      <w:pPr>
        <w:tabs>
          <w:tab w:val="left" w:pos="1080"/>
        </w:tabs>
        <w:spacing w:after="0" w:line="240" w:lineRule="auto"/>
        <w:ind w:firstLine="709"/>
        <w:jc w:val="both"/>
        <w:rPr>
          <w:rFonts w:ascii="Times New Roman" w:eastAsia="Times New Roman" w:hAnsi="Times New Roman" w:cs="Times New Roman"/>
          <w:sz w:val="28"/>
          <w:szCs w:val="28"/>
        </w:rPr>
      </w:pPr>
    </w:p>
    <w:p w:rsidR="00824EAC" w:rsidRPr="00824EAC" w:rsidRDefault="00824EAC" w:rsidP="00824EAC">
      <w:pPr>
        <w:tabs>
          <w:tab w:val="left" w:pos="1080"/>
        </w:tabs>
        <w:spacing w:after="0" w:line="240" w:lineRule="auto"/>
        <w:ind w:firstLine="709"/>
        <w:jc w:val="both"/>
        <w:rPr>
          <w:rFonts w:ascii="Times New Roman" w:eastAsia="Times New Roman" w:hAnsi="Times New Roman" w:cs="Times New Roman"/>
          <w:sz w:val="28"/>
          <w:szCs w:val="28"/>
        </w:rPr>
      </w:pPr>
      <w:r w:rsidRPr="00824EAC">
        <w:rPr>
          <w:rFonts w:ascii="Times New Roman" w:eastAsia="Times New Roman" w:hAnsi="Times New Roman" w:cs="Times New Roman"/>
          <w:sz w:val="28"/>
          <w:szCs w:val="28"/>
        </w:rPr>
        <w:t xml:space="preserve">Исполнение плановых показателей, предусматривающих расходы на реализацию муниципальных программ, составило </w:t>
      </w:r>
      <w:r w:rsidR="00B417A7">
        <w:rPr>
          <w:rFonts w:ascii="Times New Roman" w:eastAsia="Times New Roman" w:hAnsi="Times New Roman" w:cs="Times New Roman"/>
          <w:sz w:val="28"/>
          <w:szCs w:val="28"/>
        </w:rPr>
        <w:t>1434610,9</w:t>
      </w:r>
      <w:r w:rsidRPr="00824EAC">
        <w:rPr>
          <w:rFonts w:ascii="Times New Roman" w:eastAsia="Times New Roman" w:hAnsi="Times New Roman" w:cs="Times New Roman"/>
          <w:sz w:val="28"/>
          <w:szCs w:val="28"/>
        </w:rPr>
        <w:t xml:space="preserve"> </w:t>
      </w:r>
      <w:proofErr w:type="spellStart"/>
      <w:r w:rsidRPr="00824EAC">
        <w:rPr>
          <w:rFonts w:ascii="Times New Roman" w:eastAsia="Times New Roman" w:hAnsi="Times New Roman" w:cs="Times New Roman"/>
          <w:sz w:val="28"/>
          <w:szCs w:val="28"/>
        </w:rPr>
        <w:t>тыс</w:t>
      </w:r>
      <w:proofErr w:type="gramStart"/>
      <w:r w:rsidRPr="00824EAC">
        <w:rPr>
          <w:rFonts w:ascii="Times New Roman" w:eastAsia="Times New Roman" w:hAnsi="Times New Roman" w:cs="Times New Roman"/>
          <w:sz w:val="28"/>
          <w:szCs w:val="28"/>
        </w:rPr>
        <w:t>.р</w:t>
      </w:r>
      <w:proofErr w:type="gramEnd"/>
      <w:r w:rsidRPr="00824EAC">
        <w:rPr>
          <w:rFonts w:ascii="Times New Roman" w:eastAsia="Times New Roman" w:hAnsi="Times New Roman" w:cs="Times New Roman"/>
          <w:sz w:val="28"/>
          <w:szCs w:val="28"/>
        </w:rPr>
        <w:t>уб</w:t>
      </w:r>
      <w:proofErr w:type="spellEnd"/>
      <w:r w:rsidRPr="00824EAC">
        <w:rPr>
          <w:rFonts w:ascii="Times New Roman" w:eastAsia="Times New Roman" w:hAnsi="Times New Roman" w:cs="Times New Roman"/>
          <w:sz w:val="28"/>
          <w:szCs w:val="28"/>
        </w:rPr>
        <w:t xml:space="preserve">., или </w:t>
      </w:r>
      <w:r w:rsidR="00B417A7">
        <w:rPr>
          <w:rFonts w:ascii="Times New Roman" w:eastAsia="Times New Roman" w:hAnsi="Times New Roman" w:cs="Times New Roman"/>
          <w:sz w:val="28"/>
          <w:szCs w:val="28"/>
        </w:rPr>
        <w:t>97,4</w:t>
      </w:r>
      <w:r w:rsidRPr="00824EAC">
        <w:rPr>
          <w:rFonts w:ascii="Times New Roman" w:eastAsia="Times New Roman" w:hAnsi="Times New Roman" w:cs="Times New Roman"/>
          <w:sz w:val="28"/>
          <w:szCs w:val="28"/>
        </w:rPr>
        <w:t xml:space="preserve">% от плановых значений. В общей структуре произведенных расходов программные расходы составили </w:t>
      </w:r>
      <w:r w:rsidR="00B417A7">
        <w:rPr>
          <w:rFonts w:ascii="Times New Roman" w:eastAsia="Times New Roman" w:hAnsi="Times New Roman" w:cs="Times New Roman"/>
          <w:sz w:val="28"/>
          <w:szCs w:val="28"/>
        </w:rPr>
        <w:t>94,4</w:t>
      </w:r>
      <w:r w:rsidRPr="00824EAC">
        <w:rPr>
          <w:rFonts w:ascii="Times New Roman" w:eastAsia="Times New Roman" w:hAnsi="Times New Roman" w:cs="Times New Roman"/>
          <w:sz w:val="28"/>
          <w:szCs w:val="28"/>
        </w:rPr>
        <w:t>%.</w:t>
      </w:r>
    </w:p>
    <w:p w:rsidR="00DF2A52" w:rsidRPr="00D439EE" w:rsidRDefault="00824EAC" w:rsidP="00824EAC">
      <w:pPr>
        <w:spacing w:after="0" w:line="240" w:lineRule="auto"/>
        <w:jc w:val="both"/>
        <w:rPr>
          <w:rFonts w:ascii="Times New Roman" w:hAnsi="Times New Roman" w:cs="Times New Roman"/>
          <w:sz w:val="28"/>
          <w:szCs w:val="28"/>
        </w:rPr>
      </w:pPr>
      <w:r w:rsidRPr="00824EAC">
        <w:rPr>
          <w:rFonts w:ascii="Times New Roman" w:eastAsia="Times New Roman" w:hAnsi="Times New Roman" w:cs="Times New Roman"/>
          <w:sz w:val="28"/>
          <w:szCs w:val="28"/>
        </w:rPr>
        <w:lastRenderedPageBreak/>
        <w:t xml:space="preserve">           В основном, по всем муниципальным программам освоение средств бюджета составляет от 9</w:t>
      </w:r>
      <w:r w:rsidR="00B417A7">
        <w:rPr>
          <w:rFonts w:ascii="Times New Roman" w:eastAsia="Times New Roman" w:hAnsi="Times New Roman" w:cs="Times New Roman"/>
          <w:sz w:val="28"/>
          <w:szCs w:val="28"/>
        </w:rPr>
        <w:t>8,8</w:t>
      </w:r>
      <w:r w:rsidRPr="00D439EE">
        <w:rPr>
          <w:rFonts w:ascii="Times New Roman" w:eastAsia="Times New Roman" w:hAnsi="Times New Roman" w:cs="Times New Roman"/>
          <w:sz w:val="28"/>
          <w:szCs w:val="28"/>
        </w:rPr>
        <w:t>,4% до 100%</w:t>
      </w:r>
      <w:r w:rsidR="00D439EE" w:rsidRPr="00D439EE">
        <w:rPr>
          <w:rFonts w:ascii="Times New Roman" w:eastAsia="Times New Roman" w:hAnsi="Times New Roman" w:cs="Times New Roman"/>
          <w:sz w:val="28"/>
          <w:szCs w:val="28"/>
        </w:rPr>
        <w:t xml:space="preserve"> за исключением следующей программы</w:t>
      </w:r>
      <w:r w:rsidR="00D439EE">
        <w:rPr>
          <w:rFonts w:ascii="Times New Roman" w:eastAsia="Times New Roman" w:hAnsi="Times New Roman" w:cs="Times New Roman"/>
          <w:sz w:val="28"/>
          <w:szCs w:val="28"/>
        </w:rPr>
        <w:t>:</w:t>
      </w:r>
    </w:p>
    <w:p w:rsidR="00384535" w:rsidRDefault="00D439EE" w:rsidP="003845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AA3DD2">
        <w:rPr>
          <w:rFonts w:ascii="Times New Roman" w:eastAsia="Times New Roman" w:hAnsi="Times New Roman" w:cs="Times New Roman"/>
          <w:bCs/>
          <w:sz w:val="28"/>
          <w:szCs w:val="28"/>
        </w:rPr>
        <w:t>- м</w:t>
      </w:r>
      <w:r w:rsidRPr="002A06EA">
        <w:rPr>
          <w:rFonts w:ascii="Times New Roman" w:eastAsia="Times New Roman" w:hAnsi="Times New Roman" w:cs="Times New Roman"/>
          <w:bCs/>
          <w:sz w:val="28"/>
          <w:szCs w:val="28"/>
        </w:rPr>
        <w:t>униципальная программа "</w:t>
      </w:r>
      <w:r w:rsidR="00B417A7" w:rsidRPr="00B417A7">
        <w:rPr>
          <w:rFonts w:ascii="Times New Roman" w:eastAsia="Times New Roman" w:hAnsi="Times New Roman" w:cs="Times New Roman"/>
          <w:bCs/>
          <w:color w:val="000000"/>
          <w:sz w:val="28"/>
          <w:szCs w:val="28"/>
        </w:rPr>
        <w:t>Обеспечение экологической безопасности окружающей среды и населения муниципального района "</w:t>
      </w:r>
      <w:proofErr w:type="spellStart"/>
      <w:r w:rsidR="00B417A7" w:rsidRPr="00B417A7">
        <w:rPr>
          <w:rFonts w:ascii="Times New Roman" w:eastAsia="Times New Roman" w:hAnsi="Times New Roman" w:cs="Times New Roman"/>
          <w:bCs/>
          <w:color w:val="000000"/>
          <w:sz w:val="28"/>
          <w:szCs w:val="28"/>
        </w:rPr>
        <w:t>Хилокский</w:t>
      </w:r>
      <w:proofErr w:type="spellEnd"/>
      <w:r w:rsidR="00B417A7" w:rsidRPr="00B417A7">
        <w:rPr>
          <w:rFonts w:ascii="Times New Roman" w:eastAsia="Times New Roman" w:hAnsi="Times New Roman" w:cs="Times New Roman"/>
          <w:bCs/>
          <w:color w:val="000000"/>
          <w:sz w:val="28"/>
          <w:szCs w:val="28"/>
        </w:rPr>
        <w:t xml:space="preserve"> район" при обращении с отходами производства и потребления (2023-2027 годы)</w:t>
      </w:r>
      <w:r w:rsidRPr="00B417A7">
        <w:rPr>
          <w:rFonts w:ascii="Times New Roman" w:eastAsia="Times New Roman" w:hAnsi="Times New Roman" w:cs="Times New Roman"/>
          <w:bCs/>
          <w:sz w:val="28"/>
          <w:szCs w:val="28"/>
        </w:rPr>
        <w:t>"</w:t>
      </w:r>
      <w:r w:rsidR="00B417A7">
        <w:rPr>
          <w:rFonts w:ascii="Times New Roman" w:eastAsia="Times New Roman" w:hAnsi="Times New Roman" w:cs="Times New Roman"/>
          <w:bCs/>
          <w:sz w:val="28"/>
          <w:szCs w:val="28"/>
        </w:rPr>
        <w:t xml:space="preserve"> </w:t>
      </w:r>
      <w:r w:rsidR="00AA3DD2" w:rsidRPr="00AA3DD2">
        <w:rPr>
          <w:rFonts w:ascii="Times New Roman" w:eastAsia="Times New Roman" w:hAnsi="Times New Roman" w:cs="Times New Roman"/>
          <w:sz w:val="28"/>
          <w:szCs w:val="28"/>
        </w:rPr>
        <w:t>– за 20</w:t>
      </w:r>
      <w:r w:rsidR="00997A05">
        <w:rPr>
          <w:rFonts w:ascii="Times New Roman" w:eastAsia="Times New Roman" w:hAnsi="Times New Roman" w:cs="Times New Roman"/>
          <w:sz w:val="28"/>
          <w:szCs w:val="28"/>
        </w:rPr>
        <w:t>2</w:t>
      </w:r>
      <w:r w:rsidR="00B417A7">
        <w:rPr>
          <w:rFonts w:ascii="Times New Roman" w:eastAsia="Times New Roman" w:hAnsi="Times New Roman" w:cs="Times New Roman"/>
          <w:sz w:val="28"/>
          <w:szCs w:val="28"/>
        </w:rPr>
        <w:t>4</w:t>
      </w:r>
      <w:r w:rsidR="00AA3DD2" w:rsidRPr="00AA3DD2">
        <w:rPr>
          <w:rFonts w:ascii="Times New Roman" w:eastAsia="Times New Roman" w:hAnsi="Times New Roman" w:cs="Times New Roman"/>
          <w:sz w:val="28"/>
          <w:szCs w:val="28"/>
        </w:rPr>
        <w:t xml:space="preserve"> год на реализацию мероприятий данной программы направлено </w:t>
      </w:r>
      <w:r w:rsidR="00B417A7">
        <w:rPr>
          <w:rFonts w:ascii="Times New Roman" w:eastAsia="Times New Roman" w:hAnsi="Times New Roman" w:cs="Times New Roman"/>
          <w:sz w:val="28"/>
          <w:szCs w:val="28"/>
        </w:rPr>
        <w:t>52,3</w:t>
      </w:r>
      <w:r w:rsidR="00AA3DD2" w:rsidRPr="00AA3DD2">
        <w:rPr>
          <w:rFonts w:ascii="Times New Roman" w:eastAsia="Times New Roman" w:hAnsi="Times New Roman" w:cs="Times New Roman"/>
          <w:sz w:val="28"/>
          <w:szCs w:val="28"/>
        </w:rPr>
        <w:t xml:space="preserve"> тыс. руб., или </w:t>
      </w:r>
      <w:r w:rsidR="00B417A7">
        <w:rPr>
          <w:rFonts w:ascii="Times New Roman" w:eastAsia="Times New Roman" w:hAnsi="Times New Roman" w:cs="Times New Roman"/>
          <w:sz w:val="28"/>
          <w:szCs w:val="28"/>
        </w:rPr>
        <w:t>0,2</w:t>
      </w:r>
      <w:r w:rsidR="00AA3DD2" w:rsidRPr="00AA3DD2">
        <w:rPr>
          <w:rFonts w:ascii="Times New Roman" w:eastAsia="Times New Roman" w:hAnsi="Times New Roman" w:cs="Times New Roman"/>
          <w:sz w:val="28"/>
          <w:szCs w:val="28"/>
        </w:rPr>
        <w:t xml:space="preserve">%  от уточненных годовых назначений, неисполнение составило </w:t>
      </w:r>
      <w:r w:rsidR="00B417A7">
        <w:rPr>
          <w:rFonts w:ascii="Times New Roman" w:eastAsia="Times New Roman" w:hAnsi="Times New Roman" w:cs="Times New Roman"/>
          <w:sz w:val="28"/>
          <w:szCs w:val="28"/>
        </w:rPr>
        <w:t>25 610,2</w:t>
      </w:r>
      <w:r w:rsidR="00AA3DD2" w:rsidRPr="00AA3DD2">
        <w:rPr>
          <w:rFonts w:ascii="Times New Roman" w:eastAsia="Times New Roman" w:hAnsi="Times New Roman" w:cs="Times New Roman"/>
          <w:sz w:val="28"/>
          <w:szCs w:val="28"/>
        </w:rPr>
        <w:t xml:space="preserve"> </w:t>
      </w:r>
      <w:proofErr w:type="spellStart"/>
      <w:r w:rsidR="00AA3DD2" w:rsidRPr="00AA3DD2">
        <w:rPr>
          <w:rFonts w:ascii="Times New Roman" w:eastAsia="Times New Roman" w:hAnsi="Times New Roman" w:cs="Times New Roman"/>
          <w:sz w:val="28"/>
          <w:szCs w:val="28"/>
        </w:rPr>
        <w:t>тыс</w:t>
      </w:r>
      <w:proofErr w:type="gramStart"/>
      <w:r w:rsidR="00AA3DD2" w:rsidRPr="00AA3DD2">
        <w:rPr>
          <w:rFonts w:ascii="Times New Roman" w:eastAsia="Times New Roman" w:hAnsi="Times New Roman" w:cs="Times New Roman"/>
          <w:sz w:val="28"/>
          <w:szCs w:val="28"/>
        </w:rPr>
        <w:t>.р</w:t>
      </w:r>
      <w:proofErr w:type="gramEnd"/>
      <w:r w:rsidR="00AA3DD2" w:rsidRPr="00AA3DD2">
        <w:rPr>
          <w:rFonts w:ascii="Times New Roman" w:eastAsia="Times New Roman" w:hAnsi="Times New Roman" w:cs="Times New Roman"/>
          <w:sz w:val="28"/>
          <w:szCs w:val="28"/>
        </w:rPr>
        <w:t>уб</w:t>
      </w:r>
      <w:r w:rsidR="00B273AB">
        <w:rPr>
          <w:rFonts w:ascii="Times New Roman" w:eastAsia="Times New Roman" w:hAnsi="Times New Roman" w:cs="Times New Roman"/>
          <w:sz w:val="28"/>
          <w:szCs w:val="28"/>
        </w:rPr>
        <w:t>лей</w:t>
      </w:r>
      <w:proofErr w:type="spellEnd"/>
      <w:r w:rsidR="00B273AB">
        <w:rPr>
          <w:rFonts w:ascii="Times New Roman" w:eastAsia="Times New Roman" w:hAnsi="Times New Roman" w:cs="Times New Roman"/>
          <w:sz w:val="28"/>
          <w:szCs w:val="28"/>
        </w:rPr>
        <w:t xml:space="preserve">, </w:t>
      </w:r>
      <w:r w:rsidR="00A77E11">
        <w:rPr>
          <w:rFonts w:ascii="Times New Roman" w:eastAsia="Times New Roman" w:hAnsi="Times New Roman" w:cs="Times New Roman"/>
          <w:sz w:val="28"/>
          <w:szCs w:val="28"/>
        </w:rPr>
        <w:t xml:space="preserve">в том числе по мероприятию «Ликвидация несанкционированных свалок в населенных пунктах район» -  3847,0  </w:t>
      </w:r>
      <w:proofErr w:type="spellStart"/>
      <w:r w:rsidR="00A77E11">
        <w:rPr>
          <w:rFonts w:ascii="Times New Roman" w:eastAsia="Times New Roman" w:hAnsi="Times New Roman" w:cs="Times New Roman"/>
          <w:sz w:val="28"/>
          <w:szCs w:val="28"/>
        </w:rPr>
        <w:t>тыс.рублей</w:t>
      </w:r>
      <w:proofErr w:type="spellEnd"/>
      <w:r w:rsidR="00A77E11">
        <w:rPr>
          <w:rFonts w:ascii="Times New Roman" w:eastAsia="Times New Roman" w:hAnsi="Times New Roman" w:cs="Times New Roman"/>
          <w:sz w:val="28"/>
          <w:szCs w:val="28"/>
        </w:rPr>
        <w:t>, и р</w:t>
      </w:r>
      <w:r w:rsidR="00A77E11" w:rsidRPr="00A77E11">
        <w:rPr>
          <w:rFonts w:ascii="Times New Roman" w:eastAsia="Times New Roman" w:hAnsi="Times New Roman" w:cs="Times New Roman"/>
          <w:sz w:val="28"/>
          <w:szCs w:val="28"/>
        </w:rPr>
        <w:t>азработка проектно-сметной документации по ликвидации накопленного вреда окружающей среде (для муниципальных образований Забайкальского края)</w:t>
      </w:r>
      <w:r w:rsidR="00384099">
        <w:rPr>
          <w:rFonts w:ascii="Times New Roman" w:eastAsia="Times New Roman" w:hAnsi="Times New Roman" w:cs="Times New Roman"/>
          <w:sz w:val="28"/>
          <w:szCs w:val="28"/>
        </w:rPr>
        <w:t xml:space="preserve"> -21763,0 </w:t>
      </w:r>
      <w:proofErr w:type="spellStart"/>
      <w:r w:rsidR="00384099">
        <w:rPr>
          <w:rFonts w:ascii="Times New Roman" w:eastAsia="Times New Roman" w:hAnsi="Times New Roman" w:cs="Times New Roman"/>
          <w:sz w:val="28"/>
          <w:szCs w:val="28"/>
        </w:rPr>
        <w:t>тыс</w:t>
      </w:r>
      <w:proofErr w:type="gramStart"/>
      <w:r w:rsidR="00384099">
        <w:rPr>
          <w:rFonts w:ascii="Times New Roman" w:eastAsia="Times New Roman" w:hAnsi="Times New Roman" w:cs="Times New Roman"/>
          <w:sz w:val="28"/>
          <w:szCs w:val="28"/>
        </w:rPr>
        <w:t>.р</w:t>
      </w:r>
      <w:proofErr w:type="gramEnd"/>
      <w:r w:rsidR="00384099">
        <w:rPr>
          <w:rFonts w:ascii="Times New Roman" w:eastAsia="Times New Roman" w:hAnsi="Times New Roman" w:cs="Times New Roman"/>
          <w:sz w:val="28"/>
          <w:szCs w:val="28"/>
        </w:rPr>
        <w:t>ублей</w:t>
      </w:r>
      <w:proofErr w:type="spellEnd"/>
      <w:r w:rsidR="00A77E11">
        <w:rPr>
          <w:rFonts w:ascii="Times New Roman" w:eastAsia="Times New Roman" w:hAnsi="Times New Roman" w:cs="Times New Roman"/>
          <w:sz w:val="28"/>
          <w:szCs w:val="28"/>
        </w:rPr>
        <w:t>. Данные средства не освоены в связи с тем, что согласно</w:t>
      </w:r>
      <w:r w:rsidR="00384535">
        <w:rPr>
          <w:rFonts w:ascii="Times New Roman" w:hAnsi="Times New Roman"/>
          <w:sz w:val="28"/>
          <w:szCs w:val="28"/>
        </w:rPr>
        <w:t xml:space="preserve"> плана мероприятий, указанных в пункте 1 статьи 16, пункта 1 статьи 75 и пункта 78 Федерального Закона «Об охране окружающей среды» утвержденного Министерством природных ресурсов Забайкальского края на 2024 год по </w:t>
      </w:r>
      <w:proofErr w:type="spellStart"/>
      <w:r w:rsidR="00384535">
        <w:rPr>
          <w:rFonts w:ascii="Times New Roman" w:hAnsi="Times New Roman"/>
          <w:sz w:val="28"/>
          <w:szCs w:val="28"/>
        </w:rPr>
        <w:t>Хилокскому</w:t>
      </w:r>
      <w:proofErr w:type="spellEnd"/>
      <w:r w:rsidR="00384535">
        <w:rPr>
          <w:rFonts w:ascii="Times New Roman" w:hAnsi="Times New Roman"/>
          <w:sz w:val="28"/>
          <w:szCs w:val="28"/>
        </w:rPr>
        <w:t xml:space="preserve"> району, средств были выделены на мероприятие – «разработка проектно-сметной документации объектов ОНВОС, включённых в ГРОНВОС «Свалка твердых коммунальных отходов с. </w:t>
      </w:r>
      <w:proofErr w:type="spellStart"/>
      <w:r w:rsidR="00384535">
        <w:rPr>
          <w:rFonts w:ascii="Times New Roman" w:hAnsi="Times New Roman"/>
          <w:sz w:val="28"/>
          <w:szCs w:val="28"/>
        </w:rPr>
        <w:t>Бада</w:t>
      </w:r>
      <w:proofErr w:type="spellEnd"/>
      <w:r w:rsidR="00384535">
        <w:rPr>
          <w:rFonts w:ascii="Times New Roman" w:hAnsi="Times New Roman"/>
          <w:sz w:val="28"/>
          <w:szCs w:val="28"/>
        </w:rPr>
        <w:t xml:space="preserve"> </w:t>
      </w:r>
      <w:proofErr w:type="spellStart"/>
      <w:r w:rsidR="00384535">
        <w:rPr>
          <w:rFonts w:ascii="Times New Roman" w:hAnsi="Times New Roman"/>
          <w:sz w:val="28"/>
          <w:szCs w:val="28"/>
        </w:rPr>
        <w:t>Хилокского</w:t>
      </w:r>
      <w:proofErr w:type="spellEnd"/>
      <w:r w:rsidR="00384535">
        <w:rPr>
          <w:rFonts w:ascii="Times New Roman" w:hAnsi="Times New Roman"/>
          <w:sz w:val="28"/>
          <w:szCs w:val="28"/>
        </w:rPr>
        <w:t xml:space="preserve"> района, свалка твердых коммунальных отходов № 2 </w:t>
      </w:r>
      <w:proofErr w:type="spellStart"/>
      <w:r w:rsidR="00384535">
        <w:rPr>
          <w:rFonts w:ascii="Times New Roman" w:hAnsi="Times New Roman"/>
          <w:sz w:val="28"/>
          <w:szCs w:val="28"/>
        </w:rPr>
        <w:t>пгт</w:t>
      </w:r>
      <w:proofErr w:type="spellEnd"/>
      <w:r w:rsidR="00384535">
        <w:rPr>
          <w:rFonts w:ascii="Times New Roman" w:hAnsi="Times New Roman"/>
          <w:sz w:val="28"/>
          <w:szCs w:val="28"/>
        </w:rPr>
        <w:t xml:space="preserve"> Могзон </w:t>
      </w:r>
      <w:proofErr w:type="spellStart"/>
      <w:r w:rsidR="00384535">
        <w:rPr>
          <w:rFonts w:ascii="Times New Roman" w:hAnsi="Times New Roman"/>
          <w:sz w:val="28"/>
          <w:szCs w:val="28"/>
        </w:rPr>
        <w:t>Хилокского</w:t>
      </w:r>
      <w:proofErr w:type="spellEnd"/>
      <w:r w:rsidR="00384535">
        <w:rPr>
          <w:rFonts w:ascii="Times New Roman" w:hAnsi="Times New Roman"/>
          <w:sz w:val="28"/>
          <w:szCs w:val="28"/>
        </w:rPr>
        <w:t xml:space="preserve"> района, свалка твердых коммунальных отходов  </w:t>
      </w:r>
      <w:proofErr w:type="gramStart"/>
      <w:r w:rsidR="00384535">
        <w:rPr>
          <w:rFonts w:ascii="Times New Roman" w:hAnsi="Times New Roman"/>
          <w:sz w:val="28"/>
          <w:szCs w:val="28"/>
        </w:rPr>
        <w:t>п</w:t>
      </w:r>
      <w:proofErr w:type="gramEnd"/>
      <w:r w:rsidR="00384535">
        <w:rPr>
          <w:rFonts w:ascii="Times New Roman" w:hAnsi="Times New Roman"/>
          <w:sz w:val="28"/>
          <w:szCs w:val="28"/>
        </w:rPr>
        <w:t>/</w:t>
      </w:r>
      <w:proofErr w:type="spellStart"/>
      <w:r w:rsidR="00384535">
        <w:rPr>
          <w:rFonts w:ascii="Times New Roman" w:hAnsi="Times New Roman"/>
          <w:sz w:val="28"/>
          <w:szCs w:val="28"/>
        </w:rPr>
        <w:t>ст</w:t>
      </w:r>
      <w:proofErr w:type="spellEnd"/>
      <w:r w:rsidR="00384535">
        <w:rPr>
          <w:rFonts w:ascii="Times New Roman" w:hAnsi="Times New Roman"/>
          <w:sz w:val="28"/>
          <w:szCs w:val="28"/>
        </w:rPr>
        <w:t xml:space="preserve">  </w:t>
      </w:r>
      <w:proofErr w:type="spellStart"/>
      <w:r w:rsidR="00384535">
        <w:rPr>
          <w:rFonts w:ascii="Times New Roman" w:hAnsi="Times New Roman"/>
          <w:sz w:val="28"/>
          <w:szCs w:val="28"/>
        </w:rPr>
        <w:t>Жипхеген</w:t>
      </w:r>
      <w:proofErr w:type="spellEnd"/>
      <w:r w:rsidR="00384535">
        <w:rPr>
          <w:rFonts w:ascii="Times New Roman" w:hAnsi="Times New Roman"/>
          <w:sz w:val="28"/>
          <w:szCs w:val="28"/>
        </w:rPr>
        <w:t xml:space="preserve"> </w:t>
      </w:r>
      <w:proofErr w:type="spellStart"/>
      <w:r w:rsidR="00384535">
        <w:rPr>
          <w:rFonts w:ascii="Times New Roman" w:hAnsi="Times New Roman"/>
          <w:sz w:val="28"/>
          <w:szCs w:val="28"/>
        </w:rPr>
        <w:t>Хилокского</w:t>
      </w:r>
      <w:proofErr w:type="spellEnd"/>
      <w:r w:rsidR="00384535">
        <w:rPr>
          <w:rFonts w:ascii="Times New Roman" w:hAnsi="Times New Roman"/>
          <w:sz w:val="28"/>
          <w:szCs w:val="28"/>
        </w:rPr>
        <w:t xml:space="preserve"> района». В связи, с чем в вышеуказанном плане «мероприятие» на три объекта предусмотрено как одно «мероприятие», соответственно, как было разъяснено Министерством природных ресурсов Забайкальского края и необходимо </w:t>
      </w:r>
      <w:proofErr w:type="gramStart"/>
      <w:r w:rsidR="00384535">
        <w:rPr>
          <w:rFonts w:ascii="Times New Roman" w:hAnsi="Times New Roman"/>
          <w:sz w:val="28"/>
          <w:szCs w:val="28"/>
        </w:rPr>
        <w:t>заключать</w:t>
      </w:r>
      <w:proofErr w:type="gramEnd"/>
      <w:r w:rsidR="00384535">
        <w:rPr>
          <w:rFonts w:ascii="Times New Roman" w:hAnsi="Times New Roman"/>
          <w:sz w:val="28"/>
          <w:szCs w:val="28"/>
        </w:rPr>
        <w:t xml:space="preserve"> один контракт в соответствии с мероприятием. В ходе проведения данных работ  согласно представленных коммерческих предложении средняя предполагаемая  цена контракта составляла около 60000,0 </w:t>
      </w:r>
      <w:proofErr w:type="spellStart"/>
      <w:r w:rsidR="00384535">
        <w:rPr>
          <w:rFonts w:ascii="Times New Roman" w:hAnsi="Times New Roman"/>
          <w:sz w:val="28"/>
          <w:szCs w:val="28"/>
        </w:rPr>
        <w:t>тыс</w:t>
      </w:r>
      <w:proofErr w:type="gramStart"/>
      <w:r w:rsidR="00384535">
        <w:rPr>
          <w:rFonts w:ascii="Times New Roman" w:hAnsi="Times New Roman"/>
          <w:sz w:val="28"/>
          <w:szCs w:val="28"/>
        </w:rPr>
        <w:t>.р</w:t>
      </w:r>
      <w:proofErr w:type="gramEnd"/>
      <w:r w:rsidR="00384535">
        <w:rPr>
          <w:rFonts w:ascii="Times New Roman" w:hAnsi="Times New Roman"/>
          <w:sz w:val="28"/>
          <w:szCs w:val="28"/>
        </w:rPr>
        <w:t>ублей</w:t>
      </w:r>
      <w:proofErr w:type="spellEnd"/>
      <w:r w:rsidR="00384535">
        <w:rPr>
          <w:rFonts w:ascii="Times New Roman" w:hAnsi="Times New Roman"/>
          <w:sz w:val="28"/>
          <w:szCs w:val="28"/>
        </w:rPr>
        <w:t xml:space="preserve">, </w:t>
      </w:r>
      <w:proofErr w:type="spellStart"/>
      <w:r w:rsidR="00384535">
        <w:rPr>
          <w:rFonts w:ascii="Times New Roman" w:hAnsi="Times New Roman"/>
          <w:sz w:val="28"/>
          <w:szCs w:val="28"/>
        </w:rPr>
        <w:t>т.е</w:t>
      </w:r>
      <w:proofErr w:type="spellEnd"/>
      <w:r w:rsidR="00384535">
        <w:rPr>
          <w:rFonts w:ascii="Times New Roman" w:hAnsi="Times New Roman"/>
          <w:sz w:val="28"/>
          <w:szCs w:val="28"/>
        </w:rPr>
        <w:t xml:space="preserve"> на один объект -20000,00 </w:t>
      </w:r>
      <w:proofErr w:type="spellStart"/>
      <w:r w:rsidR="00384535">
        <w:rPr>
          <w:rFonts w:ascii="Times New Roman" w:hAnsi="Times New Roman"/>
          <w:sz w:val="28"/>
          <w:szCs w:val="28"/>
        </w:rPr>
        <w:t>тыс.рублей</w:t>
      </w:r>
      <w:proofErr w:type="spellEnd"/>
      <w:r w:rsidR="00384535">
        <w:rPr>
          <w:rFonts w:ascii="Times New Roman" w:hAnsi="Times New Roman"/>
          <w:sz w:val="28"/>
          <w:szCs w:val="28"/>
        </w:rPr>
        <w:t xml:space="preserve">, в связи с чем работы и не выполнены, 3847,0 </w:t>
      </w:r>
      <w:proofErr w:type="spellStart"/>
      <w:r w:rsidR="00384535">
        <w:rPr>
          <w:rFonts w:ascii="Times New Roman" w:hAnsi="Times New Roman"/>
          <w:sz w:val="28"/>
          <w:szCs w:val="28"/>
        </w:rPr>
        <w:t>тыс.рублей</w:t>
      </w:r>
      <w:proofErr w:type="spellEnd"/>
      <w:r w:rsidR="00384535">
        <w:rPr>
          <w:rFonts w:ascii="Times New Roman" w:hAnsi="Times New Roman"/>
          <w:sz w:val="28"/>
          <w:szCs w:val="28"/>
        </w:rPr>
        <w:t xml:space="preserve"> не освоены по средствам предусмотренным на л</w:t>
      </w:r>
      <w:r w:rsidR="00384535">
        <w:rPr>
          <w:rFonts w:ascii="Times New Roman" w:eastAsia="Times New Roman" w:hAnsi="Times New Roman" w:cs="Times New Roman"/>
          <w:sz w:val="28"/>
          <w:szCs w:val="28"/>
        </w:rPr>
        <w:t>иквидация несанкционированных свалок в населенных пунктах район из бюджета муниципального района, по причине не состоявшихся торгов.</w:t>
      </w:r>
    </w:p>
    <w:p w:rsidR="008014C6" w:rsidRDefault="008014C6" w:rsidP="008014C6">
      <w:pPr>
        <w:spacing w:after="0" w:line="240" w:lineRule="auto"/>
        <w:ind w:firstLine="709"/>
        <w:jc w:val="both"/>
        <w:rPr>
          <w:rFonts w:ascii="Times New Roman" w:hAnsi="Times New Roman"/>
          <w:sz w:val="28"/>
          <w:szCs w:val="28"/>
        </w:rPr>
      </w:pPr>
      <w:proofErr w:type="gramStart"/>
      <w:r w:rsidRPr="00DB0916">
        <w:rPr>
          <w:rFonts w:ascii="Times New Roman" w:hAnsi="Times New Roman"/>
          <w:b/>
          <w:i/>
          <w:sz w:val="28"/>
          <w:szCs w:val="28"/>
        </w:rPr>
        <w:t>Контрольно-счетный орган муниципального района, считает целесообразнее</w:t>
      </w:r>
      <w:r w:rsidR="00180705">
        <w:rPr>
          <w:rFonts w:ascii="Times New Roman" w:hAnsi="Times New Roman"/>
          <w:b/>
          <w:i/>
          <w:sz w:val="28"/>
          <w:szCs w:val="28"/>
        </w:rPr>
        <w:t xml:space="preserve"> и эффективнее</w:t>
      </w:r>
      <w:r w:rsidRPr="00DB0916">
        <w:rPr>
          <w:rFonts w:ascii="Times New Roman" w:hAnsi="Times New Roman"/>
          <w:b/>
          <w:i/>
          <w:sz w:val="28"/>
          <w:szCs w:val="28"/>
        </w:rPr>
        <w:t xml:space="preserve"> отработать с Министерство природных ресурсов Забайкальского края вопрос о разделении </w:t>
      </w:r>
      <w:r w:rsidR="00180705">
        <w:rPr>
          <w:rFonts w:ascii="Times New Roman" w:hAnsi="Times New Roman"/>
          <w:b/>
          <w:i/>
          <w:sz w:val="28"/>
          <w:szCs w:val="28"/>
        </w:rPr>
        <w:t>«</w:t>
      </w:r>
      <w:r w:rsidRPr="00DB0916">
        <w:rPr>
          <w:rFonts w:ascii="Times New Roman" w:hAnsi="Times New Roman"/>
          <w:b/>
          <w:i/>
          <w:sz w:val="28"/>
          <w:szCs w:val="28"/>
        </w:rPr>
        <w:t>мероприятий</w:t>
      </w:r>
      <w:r w:rsidR="00180705">
        <w:rPr>
          <w:rFonts w:ascii="Times New Roman" w:hAnsi="Times New Roman"/>
          <w:b/>
          <w:i/>
          <w:sz w:val="28"/>
          <w:szCs w:val="28"/>
        </w:rPr>
        <w:t>»</w:t>
      </w:r>
      <w:r w:rsidRPr="00DB0916">
        <w:rPr>
          <w:rFonts w:ascii="Times New Roman" w:hAnsi="Times New Roman"/>
          <w:b/>
          <w:i/>
          <w:sz w:val="28"/>
          <w:szCs w:val="28"/>
        </w:rPr>
        <w:t xml:space="preserve"> на три </w:t>
      </w:r>
      <w:r w:rsidR="00180705">
        <w:rPr>
          <w:rFonts w:ascii="Times New Roman" w:hAnsi="Times New Roman"/>
          <w:b/>
          <w:i/>
          <w:sz w:val="28"/>
          <w:szCs w:val="28"/>
        </w:rPr>
        <w:t>«</w:t>
      </w:r>
      <w:r w:rsidRPr="00DB0916">
        <w:rPr>
          <w:rFonts w:ascii="Times New Roman" w:hAnsi="Times New Roman"/>
          <w:b/>
          <w:i/>
          <w:sz w:val="28"/>
          <w:szCs w:val="28"/>
        </w:rPr>
        <w:t>мероприятия</w:t>
      </w:r>
      <w:r w:rsidR="00180705">
        <w:rPr>
          <w:rFonts w:ascii="Times New Roman" w:hAnsi="Times New Roman"/>
          <w:b/>
          <w:i/>
          <w:sz w:val="28"/>
          <w:szCs w:val="28"/>
        </w:rPr>
        <w:t>»</w:t>
      </w:r>
      <w:r w:rsidRPr="00DB0916">
        <w:rPr>
          <w:rFonts w:ascii="Times New Roman" w:hAnsi="Times New Roman"/>
          <w:b/>
          <w:i/>
          <w:sz w:val="28"/>
          <w:szCs w:val="28"/>
        </w:rPr>
        <w:t xml:space="preserve">, и хотя бы в </w:t>
      </w:r>
      <w:r>
        <w:rPr>
          <w:rFonts w:ascii="Times New Roman" w:hAnsi="Times New Roman"/>
          <w:b/>
          <w:i/>
          <w:sz w:val="28"/>
          <w:szCs w:val="28"/>
        </w:rPr>
        <w:t>объеме,</w:t>
      </w:r>
      <w:r w:rsidRPr="00DB0916">
        <w:rPr>
          <w:rFonts w:ascii="Times New Roman" w:hAnsi="Times New Roman"/>
          <w:b/>
          <w:i/>
          <w:sz w:val="28"/>
          <w:szCs w:val="28"/>
        </w:rPr>
        <w:t xml:space="preserve"> выделенных средств </w:t>
      </w:r>
      <w:r>
        <w:rPr>
          <w:rFonts w:ascii="Times New Roman" w:hAnsi="Times New Roman"/>
          <w:b/>
          <w:i/>
          <w:sz w:val="28"/>
          <w:szCs w:val="28"/>
        </w:rPr>
        <w:t>изготовить</w:t>
      </w:r>
      <w:r w:rsidRPr="00DB0916">
        <w:rPr>
          <w:rFonts w:ascii="Times New Roman" w:hAnsi="Times New Roman"/>
          <w:b/>
          <w:i/>
          <w:sz w:val="28"/>
          <w:szCs w:val="28"/>
        </w:rPr>
        <w:t xml:space="preserve">  1 проект</w:t>
      </w:r>
      <w:r>
        <w:rPr>
          <w:rFonts w:ascii="Times New Roman" w:hAnsi="Times New Roman"/>
          <w:b/>
          <w:i/>
          <w:sz w:val="28"/>
          <w:szCs w:val="28"/>
        </w:rPr>
        <w:t>н</w:t>
      </w:r>
      <w:r w:rsidRPr="00DB0916">
        <w:rPr>
          <w:rFonts w:ascii="Times New Roman" w:hAnsi="Times New Roman"/>
          <w:b/>
          <w:i/>
          <w:sz w:val="28"/>
          <w:szCs w:val="28"/>
        </w:rPr>
        <w:t>о-сметн</w:t>
      </w:r>
      <w:r>
        <w:rPr>
          <w:rFonts w:ascii="Times New Roman" w:hAnsi="Times New Roman"/>
          <w:b/>
          <w:i/>
          <w:sz w:val="28"/>
          <w:szCs w:val="28"/>
        </w:rPr>
        <w:t>ую документацию на один объект</w:t>
      </w:r>
      <w:r w:rsidRPr="00DB0916">
        <w:rPr>
          <w:rFonts w:ascii="Times New Roman" w:hAnsi="Times New Roman"/>
          <w:b/>
          <w:i/>
          <w:sz w:val="28"/>
          <w:szCs w:val="28"/>
        </w:rPr>
        <w:t xml:space="preserve"> в год в части освоения</w:t>
      </w:r>
      <w:r w:rsidR="00180705">
        <w:rPr>
          <w:rFonts w:ascii="Times New Roman" w:hAnsi="Times New Roman"/>
          <w:b/>
          <w:i/>
          <w:sz w:val="28"/>
          <w:szCs w:val="28"/>
        </w:rPr>
        <w:t xml:space="preserve"> выделенных </w:t>
      </w:r>
      <w:r w:rsidRPr="00DB0916">
        <w:rPr>
          <w:rFonts w:ascii="Times New Roman" w:hAnsi="Times New Roman"/>
          <w:b/>
          <w:i/>
          <w:sz w:val="28"/>
          <w:szCs w:val="28"/>
        </w:rPr>
        <w:t xml:space="preserve"> </w:t>
      </w:r>
      <w:r>
        <w:rPr>
          <w:rFonts w:ascii="Times New Roman" w:hAnsi="Times New Roman"/>
          <w:b/>
          <w:i/>
          <w:sz w:val="28"/>
          <w:szCs w:val="28"/>
        </w:rPr>
        <w:t>бюджетных</w:t>
      </w:r>
      <w:r w:rsidRPr="00DB0916">
        <w:rPr>
          <w:rFonts w:ascii="Times New Roman" w:hAnsi="Times New Roman"/>
          <w:b/>
          <w:i/>
          <w:sz w:val="28"/>
          <w:szCs w:val="28"/>
        </w:rPr>
        <w:t xml:space="preserve"> средств</w:t>
      </w:r>
      <w:r>
        <w:rPr>
          <w:rFonts w:ascii="Times New Roman" w:hAnsi="Times New Roman"/>
          <w:b/>
          <w:i/>
          <w:sz w:val="28"/>
          <w:szCs w:val="28"/>
        </w:rPr>
        <w:t>, а также в части освоения средств и</w:t>
      </w:r>
      <w:r w:rsidR="00384099">
        <w:rPr>
          <w:rFonts w:ascii="Times New Roman" w:hAnsi="Times New Roman"/>
          <w:b/>
          <w:i/>
          <w:sz w:val="28"/>
          <w:szCs w:val="28"/>
        </w:rPr>
        <w:t xml:space="preserve">з </w:t>
      </w:r>
      <w:r>
        <w:rPr>
          <w:rFonts w:ascii="Times New Roman" w:hAnsi="Times New Roman"/>
          <w:b/>
          <w:i/>
          <w:sz w:val="28"/>
          <w:szCs w:val="28"/>
        </w:rPr>
        <w:t>бюджета муниципального района «</w:t>
      </w:r>
      <w:proofErr w:type="spellStart"/>
      <w:r>
        <w:rPr>
          <w:rFonts w:ascii="Times New Roman" w:hAnsi="Times New Roman"/>
          <w:b/>
          <w:i/>
          <w:sz w:val="28"/>
          <w:szCs w:val="28"/>
        </w:rPr>
        <w:t>Хилокский</w:t>
      </w:r>
      <w:proofErr w:type="spellEnd"/>
      <w:r>
        <w:rPr>
          <w:rFonts w:ascii="Times New Roman" w:hAnsi="Times New Roman"/>
          <w:b/>
          <w:i/>
          <w:sz w:val="28"/>
          <w:szCs w:val="28"/>
        </w:rPr>
        <w:t xml:space="preserve"> район» на ликвидацию несанкционированных свалок</w:t>
      </w:r>
      <w:proofErr w:type="gramEnd"/>
      <w:r>
        <w:rPr>
          <w:rFonts w:ascii="Times New Roman" w:hAnsi="Times New Roman"/>
          <w:b/>
          <w:i/>
          <w:sz w:val="28"/>
          <w:szCs w:val="28"/>
        </w:rPr>
        <w:t>, осуществлять работу на должном уровне в части проведения конкурсных торгов.</w:t>
      </w:r>
    </w:p>
    <w:p w:rsidR="008014C6" w:rsidRDefault="008014C6" w:rsidP="00384535">
      <w:pPr>
        <w:spacing w:after="0" w:line="240" w:lineRule="auto"/>
        <w:ind w:firstLine="709"/>
        <w:jc w:val="both"/>
        <w:rPr>
          <w:rFonts w:ascii="Times New Roman" w:hAnsi="Times New Roman"/>
          <w:sz w:val="28"/>
          <w:szCs w:val="28"/>
        </w:rPr>
      </w:pPr>
    </w:p>
    <w:p w:rsidR="00445CED" w:rsidRPr="00424498" w:rsidRDefault="00445CED" w:rsidP="00445CED">
      <w:pPr>
        <w:shd w:val="clear" w:color="auto" w:fill="FFFFFF"/>
        <w:spacing w:line="240" w:lineRule="auto"/>
        <w:jc w:val="center"/>
        <w:rPr>
          <w:rFonts w:ascii="Times New Roman" w:eastAsia="Times New Roman" w:hAnsi="Times New Roman" w:cs="Calibri"/>
          <w:b/>
          <w:sz w:val="28"/>
          <w:szCs w:val="28"/>
        </w:rPr>
      </w:pPr>
      <w:r w:rsidRPr="00424498">
        <w:rPr>
          <w:rFonts w:ascii="Times New Roman" w:eastAsia="Times New Roman" w:hAnsi="Times New Roman" w:cs="Calibri"/>
          <w:b/>
          <w:sz w:val="28"/>
          <w:szCs w:val="28"/>
        </w:rPr>
        <w:t>Профицит бюджета</w:t>
      </w:r>
    </w:p>
    <w:p w:rsidR="00445CED" w:rsidRPr="00424498" w:rsidRDefault="00445CED" w:rsidP="005632D6">
      <w:pPr>
        <w:shd w:val="clear" w:color="auto" w:fill="FFFFFF"/>
        <w:spacing w:line="240" w:lineRule="auto"/>
        <w:ind w:firstLine="709"/>
        <w:jc w:val="both"/>
        <w:rPr>
          <w:rFonts w:ascii="Times New Roman" w:eastAsia="Times New Roman" w:hAnsi="Times New Roman" w:cs="Calibri"/>
          <w:sz w:val="28"/>
          <w:szCs w:val="28"/>
        </w:rPr>
      </w:pPr>
      <w:r w:rsidRPr="00424498">
        <w:rPr>
          <w:rFonts w:ascii="Times New Roman" w:eastAsia="Times New Roman" w:hAnsi="Times New Roman" w:cs="Calibri"/>
          <w:sz w:val="28"/>
          <w:szCs w:val="28"/>
        </w:rPr>
        <w:t xml:space="preserve">Согласно годовым бюджетным назначениям </w:t>
      </w:r>
      <w:r w:rsidR="004F2DA9" w:rsidRPr="00424498">
        <w:rPr>
          <w:rFonts w:ascii="Times New Roman" w:eastAsia="Times New Roman" w:hAnsi="Times New Roman" w:cs="Calibri"/>
          <w:sz w:val="28"/>
          <w:szCs w:val="28"/>
        </w:rPr>
        <w:t xml:space="preserve"> на 01.01.202</w:t>
      </w:r>
      <w:r w:rsidR="005376E5">
        <w:rPr>
          <w:rFonts w:ascii="Times New Roman" w:eastAsia="Times New Roman" w:hAnsi="Times New Roman" w:cs="Calibri"/>
          <w:sz w:val="28"/>
          <w:szCs w:val="28"/>
        </w:rPr>
        <w:t>4</w:t>
      </w:r>
      <w:r w:rsidR="004F2DA9" w:rsidRPr="00424498">
        <w:rPr>
          <w:rFonts w:ascii="Times New Roman" w:eastAsia="Times New Roman" w:hAnsi="Times New Roman" w:cs="Calibri"/>
          <w:sz w:val="28"/>
          <w:szCs w:val="28"/>
        </w:rPr>
        <w:t xml:space="preserve"> год</w:t>
      </w:r>
      <w:r w:rsidRPr="00424498">
        <w:rPr>
          <w:rFonts w:ascii="Times New Roman" w:eastAsia="Times New Roman" w:hAnsi="Times New Roman" w:cs="Calibri"/>
          <w:sz w:val="28"/>
          <w:szCs w:val="28"/>
        </w:rPr>
        <w:t xml:space="preserve">  </w:t>
      </w:r>
      <w:r w:rsidR="003B0FFC" w:rsidRPr="00424498">
        <w:rPr>
          <w:rFonts w:ascii="Times New Roman" w:eastAsia="Times New Roman" w:hAnsi="Times New Roman" w:cs="Calibri"/>
          <w:sz w:val="28"/>
          <w:szCs w:val="28"/>
        </w:rPr>
        <w:t>р</w:t>
      </w:r>
      <w:r w:rsidRPr="00424498">
        <w:rPr>
          <w:rFonts w:ascii="Times New Roman" w:eastAsia="Times New Roman" w:hAnsi="Times New Roman" w:cs="Calibri"/>
          <w:sz w:val="28"/>
          <w:szCs w:val="28"/>
        </w:rPr>
        <w:t>ешением Совета м</w:t>
      </w:r>
      <w:r w:rsidR="004F2DA9" w:rsidRPr="00424498">
        <w:rPr>
          <w:rFonts w:ascii="Times New Roman" w:eastAsia="Times New Roman" w:hAnsi="Times New Roman" w:cs="Calibri"/>
          <w:sz w:val="28"/>
          <w:szCs w:val="28"/>
        </w:rPr>
        <w:t>униципального района «</w:t>
      </w:r>
      <w:proofErr w:type="spellStart"/>
      <w:r w:rsidR="004F2DA9" w:rsidRPr="00424498">
        <w:rPr>
          <w:rFonts w:ascii="Times New Roman" w:eastAsia="Times New Roman" w:hAnsi="Times New Roman" w:cs="Calibri"/>
          <w:sz w:val="28"/>
          <w:szCs w:val="28"/>
        </w:rPr>
        <w:t>Хилокский</w:t>
      </w:r>
      <w:proofErr w:type="spellEnd"/>
      <w:r w:rsidRPr="00424498">
        <w:rPr>
          <w:rFonts w:ascii="Times New Roman" w:eastAsia="Times New Roman" w:hAnsi="Times New Roman" w:cs="Calibri"/>
          <w:sz w:val="28"/>
          <w:szCs w:val="28"/>
        </w:rPr>
        <w:t xml:space="preserve"> район» №</w:t>
      </w:r>
      <w:r w:rsidR="00DA783A">
        <w:rPr>
          <w:rFonts w:ascii="Times New Roman" w:eastAsia="Times New Roman" w:hAnsi="Times New Roman" w:cs="Calibri"/>
          <w:sz w:val="28"/>
          <w:szCs w:val="28"/>
        </w:rPr>
        <w:t xml:space="preserve"> </w:t>
      </w:r>
      <w:r w:rsidR="005376E5">
        <w:rPr>
          <w:rFonts w:ascii="Times New Roman" w:eastAsia="Times New Roman" w:hAnsi="Times New Roman" w:cs="Calibri"/>
          <w:sz w:val="28"/>
          <w:szCs w:val="28"/>
        </w:rPr>
        <w:t>23.116</w:t>
      </w:r>
      <w:r w:rsidR="00C67506" w:rsidRPr="00424498">
        <w:rPr>
          <w:rFonts w:ascii="Times New Roman" w:eastAsia="Times New Roman" w:hAnsi="Times New Roman" w:cs="Calibri"/>
          <w:sz w:val="28"/>
          <w:szCs w:val="28"/>
        </w:rPr>
        <w:t xml:space="preserve"> от </w:t>
      </w:r>
      <w:r w:rsidR="00B26742">
        <w:rPr>
          <w:rFonts w:ascii="Times New Roman" w:eastAsia="Times New Roman" w:hAnsi="Times New Roman" w:cs="Calibri"/>
          <w:sz w:val="28"/>
          <w:szCs w:val="28"/>
        </w:rPr>
        <w:t>2</w:t>
      </w:r>
      <w:r w:rsidR="005376E5">
        <w:rPr>
          <w:rFonts w:ascii="Times New Roman" w:eastAsia="Times New Roman" w:hAnsi="Times New Roman" w:cs="Calibri"/>
          <w:sz w:val="28"/>
          <w:szCs w:val="28"/>
        </w:rPr>
        <w:t>8</w:t>
      </w:r>
      <w:r w:rsidR="00B26742">
        <w:rPr>
          <w:rFonts w:ascii="Times New Roman" w:eastAsia="Times New Roman" w:hAnsi="Times New Roman" w:cs="Calibri"/>
          <w:sz w:val="28"/>
          <w:szCs w:val="28"/>
        </w:rPr>
        <w:t>.12.202</w:t>
      </w:r>
      <w:r w:rsidR="005376E5">
        <w:rPr>
          <w:rFonts w:ascii="Times New Roman" w:eastAsia="Times New Roman" w:hAnsi="Times New Roman" w:cs="Calibri"/>
          <w:sz w:val="28"/>
          <w:szCs w:val="28"/>
        </w:rPr>
        <w:t>3</w:t>
      </w:r>
      <w:r w:rsidR="003B0FFC" w:rsidRPr="00424498">
        <w:rPr>
          <w:rFonts w:ascii="Times New Roman" w:eastAsia="Times New Roman" w:hAnsi="Times New Roman" w:cs="Calibri"/>
          <w:sz w:val="28"/>
          <w:szCs w:val="28"/>
        </w:rPr>
        <w:t xml:space="preserve"> года «О бюджете м</w:t>
      </w:r>
      <w:r w:rsidR="00C67506" w:rsidRPr="00424498">
        <w:rPr>
          <w:rFonts w:ascii="Times New Roman" w:eastAsia="Times New Roman" w:hAnsi="Times New Roman" w:cs="Calibri"/>
          <w:sz w:val="28"/>
          <w:szCs w:val="28"/>
        </w:rPr>
        <w:t>униципального района «</w:t>
      </w:r>
      <w:proofErr w:type="spellStart"/>
      <w:r w:rsidR="00C67506" w:rsidRPr="00424498">
        <w:rPr>
          <w:rFonts w:ascii="Times New Roman" w:eastAsia="Times New Roman" w:hAnsi="Times New Roman" w:cs="Calibri"/>
          <w:sz w:val="28"/>
          <w:szCs w:val="28"/>
        </w:rPr>
        <w:t>Хилокский</w:t>
      </w:r>
      <w:proofErr w:type="spellEnd"/>
      <w:r w:rsidR="00C67506" w:rsidRPr="00424498">
        <w:rPr>
          <w:rFonts w:ascii="Times New Roman" w:eastAsia="Times New Roman" w:hAnsi="Times New Roman" w:cs="Calibri"/>
          <w:sz w:val="28"/>
          <w:szCs w:val="28"/>
        </w:rPr>
        <w:t xml:space="preserve"> район» на 202</w:t>
      </w:r>
      <w:r w:rsidR="005376E5">
        <w:rPr>
          <w:rFonts w:ascii="Times New Roman" w:eastAsia="Times New Roman" w:hAnsi="Times New Roman" w:cs="Calibri"/>
          <w:sz w:val="28"/>
          <w:szCs w:val="28"/>
        </w:rPr>
        <w:t>4</w:t>
      </w:r>
      <w:r w:rsidR="00C67506" w:rsidRPr="00424498">
        <w:rPr>
          <w:rFonts w:ascii="Times New Roman" w:eastAsia="Times New Roman" w:hAnsi="Times New Roman" w:cs="Calibri"/>
          <w:sz w:val="28"/>
          <w:szCs w:val="28"/>
        </w:rPr>
        <w:t xml:space="preserve"> год и плановый </w:t>
      </w:r>
      <w:r w:rsidR="00C67506" w:rsidRPr="00424498">
        <w:rPr>
          <w:rFonts w:ascii="Times New Roman" w:eastAsia="Times New Roman" w:hAnsi="Times New Roman" w:cs="Calibri"/>
          <w:sz w:val="28"/>
          <w:szCs w:val="28"/>
        </w:rPr>
        <w:lastRenderedPageBreak/>
        <w:t>период 202</w:t>
      </w:r>
      <w:r w:rsidR="005376E5">
        <w:rPr>
          <w:rFonts w:ascii="Times New Roman" w:eastAsia="Times New Roman" w:hAnsi="Times New Roman" w:cs="Calibri"/>
          <w:sz w:val="28"/>
          <w:szCs w:val="28"/>
        </w:rPr>
        <w:t>5</w:t>
      </w:r>
      <w:r w:rsidR="00C67506" w:rsidRPr="00424498">
        <w:rPr>
          <w:rFonts w:ascii="Times New Roman" w:eastAsia="Times New Roman" w:hAnsi="Times New Roman" w:cs="Calibri"/>
          <w:sz w:val="28"/>
          <w:szCs w:val="28"/>
        </w:rPr>
        <w:t xml:space="preserve"> и 202</w:t>
      </w:r>
      <w:r w:rsidR="005376E5">
        <w:rPr>
          <w:rFonts w:ascii="Times New Roman" w:eastAsia="Times New Roman" w:hAnsi="Times New Roman" w:cs="Calibri"/>
          <w:sz w:val="28"/>
          <w:szCs w:val="28"/>
        </w:rPr>
        <w:t>6</w:t>
      </w:r>
      <w:r w:rsidR="003B0FFC" w:rsidRPr="00424498">
        <w:rPr>
          <w:rFonts w:ascii="Times New Roman" w:eastAsia="Times New Roman" w:hAnsi="Times New Roman" w:cs="Calibri"/>
          <w:sz w:val="28"/>
          <w:szCs w:val="28"/>
        </w:rPr>
        <w:t xml:space="preserve"> годы»</w:t>
      </w:r>
      <w:r w:rsidR="00C619ED" w:rsidRPr="00424498">
        <w:rPr>
          <w:rFonts w:ascii="Times New Roman" w:eastAsia="Times New Roman" w:hAnsi="Times New Roman" w:cs="Calibri"/>
          <w:sz w:val="28"/>
          <w:szCs w:val="28"/>
        </w:rPr>
        <w:t xml:space="preserve"> утверждён </w:t>
      </w:r>
      <w:r w:rsidR="00345AF1">
        <w:rPr>
          <w:rFonts w:ascii="Times New Roman" w:eastAsia="Times New Roman" w:hAnsi="Times New Roman" w:cs="Calibri"/>
          <w:sz w:val="28"/>
          <w:szCs w:val="28"/>
        </w:rPr>
        <w:t>профицит</w:t>
      </w:r>
      <w:r w:rsidR="00C619ED" w:rsidRPr="00424498">
        <w:rPr>
          <w:rFonts w:ascii="Times New Roman" w:eastAsia="Times New Roman" w:hAnsi="Times New Roman" w:cs="Calibri"/>
          <w:sz w:val="28"/>
          <w:szCs w:val="28"/>
        </w:rPr>
        <w:t xml:space="preserve"> бюджета в </w:t>
      </w:r>
      <w:r w:rsidR="00C67506" w:rsidRPr="00424498">
        <w:rPr>
          <w:rFonts w:ascii="Times New Roman" w:eastAsia="Times New Roman" w:hAnsi="Times New Roman" w:cs="Calibri"/>
          <w:sz w:val="28"/>
          <w:szCs w:val="28"/>
        </w:rPr>
        <w:t>сумме 2015,0</w:t>
      </w:r>
      <w:r w:rsidR="00345AF1">
        <w:rPr>
          <w:rFonts w:ascii="Times New Roman" w:eastAsia="Times New Roman" w:hAnsi="Times New Roman" w:cs="Calibri"/>
          <w:sz w:val="28"/>
          <w:szCs w:val="28"/>
        </w:rPr>
        <w:t xml:space="preserve"> тыс. рублей, на сумму погашения основного долга по бюджетному кредиту.</w:t>
      </w:r>
    </w:p>
    <w:p w:rsidR="003B0FFC" w:rsidRPr="00424498" w:rsidRDefault="007C1937" w:rsidP="007C1937">
      <w:pPr>
        <w:pStyle w:val="a3"/>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FFC" w:rsidRPr="00424498">
        <w:rPr>
          <w:rFonts w:ascii="Times New Roman" w:eastAsia="Times New Roman" w:hAnsi="Times New Roman" w:cs="Times New Roman"/>
          <w:sz w:val="28"/>
          <w:szCs w:val="28"/>
        </w:rPr>
        <w:t>Информация о вносимых и</w:t>
      </w:r>
      <w:r w:rsidR="004C69A3" w:rsidRPr="00424498">
        <w:rPr>
          <w:rFonts w:ascii="Times New Roman" w:eastAsia="Times New Roman" w:hAnsi="Times New Roman" w:cs="Times New Roman"/>
          <w:sz w:val="28"/>
          <w:szCs w:val="28"/>
        </w:rPr>
        <w:t>зменениях в бюджет района в 202</w:t>
      </w:r>
      <w:r w:rsidR="005376E5">
        <w:rPr>
          <w:rFonts w:ascii="Times New Roman" w:eastAsia="Times New Roman" w:hAnsi="Times New Roman" w:cs="Times New Roman"/>
          <w:sz w:val="28"/>
          <w:szCs w:val="28"/>
        </w:rPr>
        <w:t>4</w:t>
      </w:r>
      <w:r w:rsidR="003B0FFC" w:rsidRPr="00424498">
        <w:rPr>
          <w:rFonts w:ascii="Times New Roman" w:eastAsia="Times New Roman" w:hAnsi="Times New Roman" w:cs="Times New Roman"/>
          <w:sz w:val="28"/>
          <w:szCs w:val="28"/>
        </w:rPr>
        <w:t xml:space="preserve"> году источникам финансирования дефицита бюджета представлена в таблице. </w:t>
      </w:r>
    </w:p>
    <w:p w:rsidR="003B0FFC" w:rsidRPr="007C1937" w:rsidRDefault="003B0FFC" w:rsidP="003B0FFC">
      <w:pPr>
        <w:pStyle w:val="a3"/>
        <w:ind w:firstLine="357"/>
        <w:jc w:val="right"/>
        <w:rPr>
          <w:rFonts w:ascii="Times New Roman" w:eastAsia="Times New Roman" w:hAnsi="Times New Roman" w:cs="Times New Roman"/>
        </w:rPr>
      </w:pPr>
      <w:r w:rsidRPr="007C1937">
        <w:rPr>
          <w:rFonts w:ascii="Times New Roman" w:eastAsia="Times New Roman" w:hAnsi="Times New Roman" w:cs="Times New Roman"/>
        </w:rPr>
        <w:t>Таблица №1</w:t>
      </w:r>
      <w:r w:rsidR="00CF4E98">
        <w:rPr>
          <w:rFonts w:ascii="Times New Roman" w:eastAsia="Times New Roman" w:hAnsi="Times New Roman" w:cs="Times New Roman"/>
        </w:rPr>
        <w:t>2</w:t>
      </w:r>
    </w:p>
    <w:p w:rsidR="003B0FFC" w:rsidRDefault="003B0FFC" w:rsidP="003B0FFC">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1F1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p>
    <w:tbl>
      <w:tblPr>
        <w:tblStyle w:val="ac"/>
        <w:tblW w:w="10173" w:type="dxa"/>
        <w:tblLook w:val="04A0" w:firstRow="1" w:lastRow="0" w:firstColumn="1" w:lastColumn="0" w:noHBand="0" w:noVBand="1"/>
      </w:tblPr>
      <w:tblGrid>
        <w:gridCol w:w="675"/>
        <w:gridCol w:w="3686"/>
        <w:gridCol w:w="1984"/>
        <w:gridCol w:w="3828"/>
      </w:tblGrid>
      <w:tr w:rsidR="003B0FFC" w:rsidRPr="00392F0D" w:rsidTr="00B26742">
        <w:tc>
          <w:tcPr>
            <w:tcW w:w="675" w:type="dxa"/>
            <w:vMerge w:val="restart"/>
          </w:tcPr>
          <w:p w:rsidR="003B0FFC" w:rsidRPr="00392F0D" w:rsidRDefault="003B0FFC"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 xml:space="preserve">№ </w:t>
            </w:r>
            <w:proofErr w:type="gramStart"/>
            <w:r w:rsidRPr="00392F0D">
              <w:rPr>
                <w:rFonts w:ascii="Times New Roman" w:eastAsia="Times New Roman" w:hAnsi="Times New Roman"/>
                <w:sz w:val="24"/>
                <w:szCs w:val="24"/>
              </w:rPr>
              <w:t>п</w:t>
            </w:r>
            <w:proofErr w:type="gramEnd"/>
            <w:r w:rsidRPr="00392F0D">
              <w:rPr>
                <w:rFonts w:ascii="Times New Roman" w:eastAsia="Times New Roman" w:hAnsi="Times New Roman"/>
                <w:sz w:val="24"/>
                <w:szCs w:val="24"/>
              </w:rPr>
              <w:t>/п</w:t>
            </w:r>
          </w:p>
        </w:tc>
        <w:tc>
          <w:tcPr>
            <w:tcW w:w="3686" w:type="dxa"/>
            <w:vMerge w:val="restart"/>
          </w:tcPr>
          <w:p w:rsidR="003B0FFC" w:rsidRPr="00392F0D" w:rsidRDefault="003B0FFC"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Реквизиты решений о бюджете муниципального района</w:t>
            </w:r>
          </w:p>
        </w:tc>
        <w:tc>
          <w:tcPr>
            <w:tcW w:w="1984" w:type="dxa"/>
            <w:vMerge w:val="restart"/>
          </w:tcPr>
          <w:p w:rsidR="003B0FFC" w:rsidRPr="00392F0D" w:rsidRDefault="003B0FFC"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Общий объём дефицит</w:t>
            </w:r>
            <w:proofErr w:type="gramStart"/>
            <w:r w:rsidRPr="00392F0D">
              <w:rPr>
                <w:rFonts w:ascii="Times New Roman" w:eastAsia="Times New Roman" w:hAnsi="Times New Roman"/>
                <w:sz w:val="24"/>
                <w:szCs w:val="24"/>
              </w:rPr>
              <w:t>а(</w:t>
            </w:r>
            <w:proofErr w:type="gramEnd"/>
            <w:r w:rsidRPr="00392F0D">
              <w:rPr>
                <w:rFonts w:ascii="Times New Roman" w:eastAsia="Times New Roman" w:hAnsi="Times New Roman"/>
                <w:sz w:val="24"/>
                <w:szCs w:val="24"/>
              </w:rPr>
              <w:t>-) профицита(+)</w:t>
            </w:r>
          </w:p>
        </w:tc>
        <w:tc>
          <w:tcPr>
            <w:tcW w:w="3828" w:type="dxa"/>
          </w:tcPr>
          <w:p w:rsidR="003B0FFC" w:rsidRPr="00392F0D" w:rsidRDefault="003B0FFC"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Отклонения (к предыдущей редакции Решения о бюджете)</w:t>
            </w:r>
          </w:p>
        </w:tc>
      </w:tr>
      <w:tr w:rsidR="003B0FFC" w:rsidRPr="00392F0D" w:rsidTr="00B26742">
        <w:tc>
          <w:tcPr>
            <w:tcW w:w="675" w:type="dxa"/>
            <w:vMerge/>
          </w:tcPr>
          <w:p w:rsidR="003B0FFC" w:rsidRPr="00392F0D" w:rsidRDefault="003B0FFC" w:rsidP="000B04D2">
            <w:pPr>
              <w:pStyle w:val="a3"/>
              <w:jc w:val="center"/>
              <w:rPr>
                <w:rFonts w:ascii="Times New Roman" w:eastAsia="Times New Roman" w:hAnsi="Times New Roman"/>
                <w:sz w:val="24"/>
                <w:szCs w:val="24"/>
              </w:rPr>
            </w:pPr>
          </w:p>
        </w:tc>
        <w:tc>
          <w:tcPr>
            <w:tcW w:w="3686" w:type="dxa"/>
            <w:vMerge/>
          </w:tcPr>
          <w:p w:rsidR="003B0FFC" w:rsidRPr="00392F0D" w:rsidRDefault="003B0FFC" w:rsidP="000B04D2">
            <w:pPr>
              <w:pStyle w:val="a3"/>
              <w:jc w:val="center"/>
              <w:rPr>
                <w:rFonts w:ascii="Times New Roman" w:eastAsia="Times New Roman" w:hAnsi="Times New Roman"/>
                <w:sz w:val="24"/>
                <w:szCs w:val="24"/>
              </w:rPr>
            </w:pPr>
          </w:p>
        </w:tc>
        <w:tc>
          <w:tcPr>
            <w:tcW w:w="1984" w:type="dxa"/>
            <w:vMerge/>
          </w:tcPr>
          <w:p w:rsidR="003B0FFC" w:rsidRPr="00392F0D" w:rsidRDefault="003B0FFC" w:rsidP="000B04D2">
            <w:pPr>
              <w:pStyle w:val="a3"/>
              <w:jc w:val="center"/>
              <w:rPr>
                <w:rFonts w:ascii="Times New Roman" w:eastAsia="Times New Roman" w:hAnsi="Times New Roman"/>
                <w:sz w:val="24"/>
                <w:szCs w:val="24"/>
              </w:rPr>
            </w:pPr>
          </w:p>
        </w:tc>
        <w:tc>
          <w:tcPr>
            <w:tcW w:w="3828" w:type="dxa"/>
          </w:tcPr>
          <w:p w:rsidR="003B0FFC" w:rsidRPr="00392F0D" w:rsidRDefault="003B0FFC"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Сумма (тыс.</w:t>
            </w:r>
            <w:r w:rsidR="001F1895" w:rsidRPr="00392F0D">
              <w:rPr>
                <w:rFonts w:ascii="Times New Roman" w:eastAsia="Times New Roman" w:hAnsi="Times New Roman"/>
                <w:sz w:val="24"/>
                <w:szCs w:val="24"/>
              </w:rPr>
              <w:t xml:space="preserve"> </w:t>
            </w:r>
            <w:r w:rsidRPr="00392F0D">
              <w:rPr>
                <w:rFonts w:ascii="Times New Roman" w:eastAsia="Times New Roman" w:hAnsi="Times New Roman"/>
                <w:sz w:val="24"/>
                <w:szCs w:val="24"/>
              </w:rPr>
              <w:t>руб</w:t>
            </w:r>
            <w:r w:rsidR="001F1895" w:rsidRPr="00392F0D">
              <w:rPr>
                <w:rFonts w:ascii="Times New Roman" w:eastAsia="Times New Roman" w:hAnsi="Times New Roman"/>
                <w:sz w:val="24"/>
                <w:szCs w:val="24"/>
              </w:rPr>
              <w:t>.</w:t>
            </w:r>
            <w:r w:rsidRPr="00392F0D">
              <w:rPr>
                <w:rFonts w:ascii="Times New Roman" w:eastAsia="Times New Roman" w:hAnsi="Times New Roman"/>
                <w:sz w:val="24"/>
                <w:szCs w:val="24"/>
              </w:rPr>
              <w:t>)</w:t>
            </w:r>
          </w:p>
        </w:tc>
      </w:tr>
      <w:tr w:rsidR="00B26742" w:rsidRPr="00392F0D" w:rsidTr="00B26742">
        <w:trPr>
          <w:trHeight w:val="288"/>
        </w:trPr>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1</w:t>
            </w:r>
          </w:p>
        </w:tc>
        <w:tc>
          <w:tcPr>
            <w:tcW w:w="3686" w:type="dxa"/>
            <w:vAlign w:val="center"/>
          </w:tcPr>
          <w:p w:rsidR="00B26742" w:rsidRDefault="00B26742" w:rsidP="005376E5">
            <w:pPr>
              <w:pStyle w:val="a3"/>
              <w:rPr>
                <w:rFonts w:ascii="Times New Roman" w:eastAsia="Times New Roman" w:hAnsi="Times New Roman"/>
                <w:sz w:val="24"/>
                <w:szCs w:val="24"/>
              </w:rPr>
            </w:pPr>
            <w:r>
              <w:rPr>
                <w:rFonts w:ascii="Times New Roman" w:eastAsia="Times New Roman" w:hAnsi="Times New Roman"/>
                <w:sz w:val="24"/>
                <w:szCs w:val="24"/>
              </w:rPr>
              <w:t>От 2</w:t>
            </w:r>
            <w:r w:rsidR="005376E5">
              <w:rPr>
                <w:rFonts w:ascii="Times New Roman" w:eastAsia="Times New Roman" w:hAnsi="Times New Roman"/>
                <w:sz w:val="24"/>
                <w:szCs w:val="24"/>
              </w:rPr>
              <w:t>8</w:t>
            </w:r>
            <w:r>
              <w:rPr>
                <w:rFonts w:ascii="Times New Roman" w:eastAsia="Times New Roman" w:hAnsi="Times New Roman"/>
                <w:sz w:val="24"/>
                <w:szCs w:val="24"/>
              </w:rPr>
              <w:t>.12.202</w:t>
            </w:r>
            <w:r w:rsidR="005376E5">
              <w:rPr>
                <w:rFonts w:ascii="Times New Roman" w:eastAsia="Times New Roman" w:hAnsi="Times New Roman"/>
                <w:sz w:val="24"/>
                <w:szCs w:val="24"/>
              </w:rPr>
              <w:t>3</w:t>
            </w:r>
            <w:r>
              <w:rPr>
                <w:rFonts w:ascii="Times New Roman" w:eastAsia="Times New Roman" w:hAnsi="Times New Roman"/>
                <w:sz w:val="24"/>
                <w:szCs w:val="24"/>
              </w:rPr>
              <w:t xml:space="preserve">г № </w:t>
            </w:r>
            <w:r w:rsidR="005376E5">
              <w:rPr>
                <w:rFonts w:ascii="Times New Roman" w:eastAsia="Times New Roman" w:hAnsi="Times New Roman"/>
                <w:sz w:val="24"/>
                <w:szCs w:val="24"/>
              </w:rPr>
              <w:t>23.116</w:t>
            </w:r>
          </w:p>
        </w:tc>
        <w:tc>
          <w:tcPr>
            <w:tcW w:w="1984" w:type="dxa"/>
          </w:tcPr>
          <w:p w:rsidR="00B26742" w:rsidRPr="00392F0D" w:rsidRDefault="00B26742"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392F0D">
              <w:rPr>
                <w:rFonts w:ascii="Times New Roman" w:eastAsia="Times New Roman" w:hAnsi="Times New Roman"/>
                <w:sz w:val="24"/>
                <w:szCs w:val="24"/>
              </w:rPr>
              <w:t>2</w:t>
            </w:r>
            <w:r>
              <w:rPr>
                <w:rFonts w:ascii="Times New Roman" w:eastAsia="Times New Roman" w:hAnsi="Times New Roman"/>
                <w:sz w:val="24"/>
                <w:szCs w:val="24"/>
              </w:rPr>
              <w:t xml:space="preserve"> </w:t>
            </w:r>
            <w:r w:rsidRPr="00392F0D">
              <w:rPr>
                <w:rFonts w:ascii="Times New Roman" w:eastAsia="Times New Roman" w:hAnsi="Times New Roman"/>
                <w:sz w:val="24"/>
                <w:szCs w:val="24"/>
              </w:rPr>
              <w:t>015,0</w:t>
            </w:r>
          </w:p>
        </w:tc>
        <w:tc>
          <w:tcPr>
            <w:tcW w:w="3828" w:type="dxa"/>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Х</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2</w:t>
            </w:r>
          </w:p>
        </w:tc>
        <w:tc>
          <w:tcPr>
            <w:tcW w:w="3686" w:type="dxa"/>
          </w:tcPr>
          <w:p w:rsidR="00B26742" w:rsidRDefault="00B26742" w:rsidP="005376E5">
            <w:r>
              <w:rPr>
                <w:rFonts w:ascii="Times New Roman" w:eastAsia="Times New Roman" w:hAnsi="Times New Roman"/>
                <w:sz w:val="24"/>
                <w:szCs w:val="24"/>
              </w:rPr>
              <w:t>От 2</w:t>
            </w:r>
            <w:r w:rsidR="005376E5">
              <w:rPr>
                <w:rFonts w:ascii="Times New Roman" w:eastAsia="Times New Roman" w:hAnsi="Times New Roman"/>
                <w:sz w:val="24"/>
                <w:szCs w:val="24"/>
              </w:rPr>
              <w:t>9</w:t>
            </w:r>
            <w:r>
              <w:rPr>
                <w:rFonts w:ascii="Times New Roman" w:eastAsia="Times New Roman" w:hAnsi="Times New Roman"/>
                <w:sz w:val="24"/>
                <w:szCs w:val="24"/>
              </w:rPr>
              <w:t>.03.202</w:t>
            </w:r>
            <w:r w:rsidR="005376E5">
              <w:rPr>
                <w:rFonts w:ascii="Times New Roman" w:eastAsia="Times New Roman" w:hAnsi="Times New Roman"/>
                <w:sz w:val="24"/>
                <w:szCs w:val="24"/>
              </w:rPr>
              <w:t>4</w:t>
            </w:r>
            <w:r>
              <w:rPr>
                <w:rFonts w:ascii="Times New Roman" w:eastAsia="Times New Roman" w:hAnsi="Times New Roman"/>
                <w:sz w:val="24"/>
                <w:szCs w:val="24"/>
              </w:rPr>
              <w:t xml:space="preserve">г № </w:t>
            </w:r>
            <w:r w:rsidR="005376E5">
              <w:rPr>
                <w:rFonts w:ascii="Times New Roman" w:eastAsia="Times New Roman" w:hAnsi="Times New Roman"/>
                <w:sz w:val="24"/>
                <w:szCs w:val="24"/>
              </w:rPr>
              <w:t>27.127</w:t>
            </w:r>
          </w:p>
        </w:tc>
        <w:tc>
          <w:tcPr>
            <w:tcW w:w="1984" w:type="dxa"/>
          </w:tcPr>
          <w:p w:rsidR="00B26742" w:rsidRPr="0045580C" w:rsidRDefault="001939AA"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- 30 167,6</w:t>
            </w:r>
          </w:p>
        </w:tc>
        <w:tc>
          <w:tcPr>
            <w:tcW w:w="3828" w:type="dxa"/>
            <w:vAlign w:val="center"/>
          </w:tcPr>
          <w:p w:rsidR="00B26742" w:rsidRPr="0045580C" w:rsidRDefault="001939AA" w:rsidP="008A16EF">
            <w:pPr>
              <w:jc w:val="center"/>
              <w:rPr>
                <w:rFonts w:ascii="Times New Roman" w:hAnsi="Times New Roman"/>
                <w:sz w:val="24"/>
                <w:szCs w:val="24"/>
              </w:rPr>
            </w:pPr>
            <w:r>
              <w:rPr>
                <w:rFonts w:ascii="Times New Roman" w:hAnsi="Times New Roman"/>
                <w:sz w:val="24"/>
                <w:szCs w:val="24"/>
              </w:rPr>
              <w:t>- 28 152,6</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3</w:t>
            </w:r>
          </w:p>
        </w:tc>
        <w:tc>
          <w:tcPr>
            <w:tcW w:w="3686" w:type="dxa"/>
          </w:tcPr>
          <w:p w:rsidR="00B26742" w:rsidRDefault="00B26742" w:rsidP="005376E5">
            <w:r>
              <w:rPr>
                <w:rFonts w:ascii="Times New Roman" w:eastAsia="Times New Roman" w:hAnsi="Times New Roman"/>
                <w:sz w:val="24"/>
                <w:szCs w:val="24"/>
              </w:rPr>
              <w:t xml:space="preserve">От </w:t>
            </w:r>
            <w:r w:rsidR="005376E5">
              <w:rPr>
                <w:rFonts w:ascii="Times New Roman" w:eastAsia="Times New Roman" w:hAnsi="Times New Roman"/>
                <w:sz w:val="24"/>
                <w:szCs w:val="24"/>
              </w:rPr>
              <w:t>18</w:t>
            </w:r>
            <w:r>
              <w:rPr>
                <w:rFonts w:ascii="Times New Roman" w:eastAsia="Times New Roman" w:hAnsi="Times New Roman"/>
                <w:sz w:val="24"/>
                <w:szCs w:val="24"/>
              </w:rPr>
              <w:t>.10.202</w:t>
            </w:r>
            <w:r w:rsidR="005376E5">
              <w:rPr>
                <w:rFonts w:ascii="Times New Roman" w:eastAsia="Times New Roman" w:hAnsi="Times New Roman"/>
                <w:sz w:val="24"/>
                <w:szCs w:val="24"/>
              </w:rPr>
              <w:t>4</w:t>
            </w:r>
            <w:r>
              <w:rPr>
                <w:rFonts w:ascii="Times New Roman" w:eastAsia="Times New Roman" w:hAnsi="Times New Roman"/>
                <w:sz w:val="24"/>
                <w:szCs w:val="24"/>
              </w:rPr>
              <w:t>г</w:t>
            </w:r>
            <w:r w:rsidRPr="00432C59">
              <w:rPr>
                <w:rFonts w:ascii="Times New Roman" w:eastAsia="Times New Roman" w:hAnsi="Times New Roman"/>
                <w:sz w:val="24"/>
                <w:szCs w:val="24"/>
              </w:rPr>
              <w:t xml:space="preserve"> № </w:t>
            </w:r>
            <w:r w:rsidR="005376E5">
              <w:rPr>
                <w:rFonts w:ascii="Times New Roman" w:eastAsia="Times New Roman" w:hAnsi="Times New Roman"/>
                <w:sz w:val="24"/>
                <w:szCs w:val="24"/>
              </w:rPr>
              <w:t>31.153</w:t>
            </w:r>
          </w:p>
        </w:tc>
        <w:tc>
          <w:tcPr>
            <w:tcW w:w="1984" w:type="dxa"/>
          </w:tcPr>
          <w:p w:rsidR="00B26742" w:rsidRPr="0045580C" w:rsidRDefault="001939AA"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- 30 167,6</w:t>
            </w:r>
          </w:p>
        </w:tc>
        <w:tc>
          <w:tcPr>
            <w:tcW w:w="3828" w:type="dxa"/>
            <w:vAlign w:val="center"/>
          </w:tcPr>
          <w:p w:rsidR="00B26742" w:rsidRPr="0045580C" w:rsidRDefault="00936ACC" w:rsidP="002A07B3">
            <w:pPr>
              <w:jc w:val="center"/>
              <w:rPr>
                <w:rFonts w:ascii="Times New Roman" w:hAnsi="Times New Roman"/>
                <w:sz w:val="24"/>
                <w:szCs w:val="24"/>
              </w:rPr>
            </w:pPr>
            <w:r>
              <w:rPr>
                <w:rFonts w:ascii="Times New Roman" w:hAnsi="Times New Roman"/>
                <w:sz w:val="24"/>
                <w:szCs w:val="24"/>
              </w:rPr>
              <w:t>0,00</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4</w:t>
            </w:r>
          </w:p>
        </w:tc>
        <w:tc>
          <w:tcPr>
            <w:tcW w:w="3686" w:type="dxa"/>
          </w:tcPr>
          <w:p w:rsidR="00B26742" w:rsidRDefault="00B26742" w:rsidP="005376E5">
            <w:r>
              <w:rPr>
                <w:rFonts w:ascii="Times New Roman" w:eastAsia="Times New Roman" w:hAnsi="Times New Roman"/>
                <w:sz w:val="24"/>
                <w:szCs w:val="24"/>
              </w:rPr>
              <w:t>От 28.12.202</w:t>
            </w:r>
            <w:r w:rsidR="005376E5">
              <w:rPr>
                <w:rFonts w:ascii="Times New Roman" w:eastAsia="Times New Roman" w:hAnsi="Times New Roman"/>
                <w:sz w:val="24"/>
                <w:szCs w:val="24"/>
              </w:rPr>
              <w:t>4г</w:t>
            </w:r>
            <w:r w:rsidRPr="00432C59">
              <w:rPr>
                <w:rFonts w:ascii="Times New Roman" w:eastAsia="Times New Roman" w:hAnsi="Times New Roman"/>
                <w:sz w:val="24"/>
                <w:szCs w:val="24"/>
              </w:rPr>
              <w:t xml:space="preserve"> № </w:t>
            </w:r>
            <w:r w:rsidR="005376E5">
              <w:rPr>
                <w:rFonts w:ascii="Times New Roman" w:eastAsia="Times New Roman" w:hAnsi="Times New Roman"/>
                <w:sz w:val="24"/>
                <w:szCs w:val="24"/>
              </w:rPr>
              <w:t>34.170</w:t>
            </w:r>
          </w:p>
        </w:tc>
        <w:tc>
          <w:tcPr>
            <w:tcW w:w="1984" w:type="dxa"/>
          </w:tcPr>
          <w:p w:rsidR="00B26742" w:rsidRPr="0045580C" w:rsidRDefault="001939AA"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- 30 167,6</w:t>
            </w:r>
          </w:p>
        </w:tc>
        <w:tc>
          <w:tcPr>
            <w:tcW w:w="3828" w:type="dxa"/>
            <w:vAlign w:val="center"/>
          </w:tcPr>
          <w:p w:rsidR="00B26742" w:rsidRPr="0045580C" w:rsidRDefault="00936ACC" w:rsidP="008A16EF">
            <w:pPr>
              <w:jc w:val="center"/>
              <w:rPr>
                <w:rFonts w:ascii="Times New Roman" w:hAnsi="Times New Roman"/>
                <w:sz w:val="24"/>
                <w:szCs w:val="24"/>
              </w:rPr>
            </w:pPr>
            <w:r>
              <w:rPr>
                <w:rFonts w:ascii="Times New Roman" w:hAnsi="Times New Roman"/>
                <w:sz w:val="24"/>
                <w:szCs w:val="24"/>
              </w:rPr>
              <w:t>0,00</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6</w:t>
            </w:r>
          </w:p>
        </w:tc>
        <w:tc>
          <w:tcPr>
            <w:tcW w:w="3686" w:type="dxa"/>
          </w:tcPr>
          <w:p w:rsidR="00B26742" w:rsidRPr="00392F0D" w:rsidRDefault="00B26742" w:rsidP="005376E5">
            <w:pPr>
              <w:rPr>
                <w:rFonts w:ascii="Times New Roman" w:eastAsia="Times New Roman" w:hAnsi="Times New Roman"/>
                <w:sz w:val="24"/>
                <w:szCs w:val="24"/>
              </w:rPr>
            </w:pPr>
            <w:r w:rsidRPr="00392F0D">
              <w:rPr>
                <w:rFonts w:ascii="Times New Roman" w:eastAsia="Times New Roman" w:hAnsi="Times New Roman"/>
                <w:sz w:val="24"/>
                <w:szCs w:val="24"/>
              </w:rPr>
              <w:t>Уточнённый план за 202</w:t>
            </w:r>
            <w:r w:rsidR="005376E5">
              <w:rPr>
                <w:rFonts w:ascii="Times New Roman" w:eastAsia="Times New Roman" w:hAnsi="Times New Roman"/>
                <w:sz w:val="24"/>
                <w:szCs w:val="24"/>
              </w:rPr>
              <w:t>4</w:t>
            </w:r>
            <w:r w:rsidRPr="00392F0D">
              <w:rPr>
                <w:rFonts w:ascii="Times New Roman" w:eastAsia="Times New Roman" w:hAnsi="Times New Roman"/>
                <w:sz w:val="24"/>
                <w:szCs w:val="24"/>
              </w:rPr>
              <w:t xml:space="preserve"> год</w:t>
            </w:r>
          </w:p>
        </w:tc>
        <w:tc>
          <w:tcPr>
            <w:tcW w:w="1984" w:type="dxa"/>
          </w:tcPr>
          <w:p w:rsidR="00B26742" w:rsidRPr="0045580C" w:rsidRDefault="001939AA" w:rsidP="00B26742">
            <w:pPr>
              <w:pStyle w:val="a3"/>
              <w:rPr>
                <w:rFonts w:ascii="Times New Roman" w:eastAsia="Times New Roman" w:hAnsi="Times New Roman"/>
                <w:sz w:val="24"/>
                <w:szCs w:val="24"/>
              </w:rPr>
            </w:pPr>
            <w:r>
              <w:rPr>
                <w:rFonts w:ascii="Times New Roman" w:eastAsia="Times New Roman" w:hAnsi="Times New Roman"/>
                <w:sz w:val="24"/>
                <w:szCs w:val="24"/>
              </w:rPr>
              <w:t xml:space="preserve">      - 30 167,6</w:t>
            </w:r>
          </w:p>
        </w:tc>
        <w:tc>
          <w:tcPr>
            <w:tcW w:w="3828" w:type="dxa"/>
            <w:vAlign w:val="center"/>
          </w:tcPr>
          <w:p w:rsidR="00B26742" w:rsidRPr="0045580C" w:rsidRDefault="00B26742" w:rsidP="008A16EF">
            <w:pPr>
              <w:jc w:val="center"/>
              <w:rPr>
                <w:rFonts w:ascii="Times New Roman" w:hAnsi="Times New Roman"/>
                <w:sz w:val="24"/>
                <w:szCs w:val="24"/>
              </w:rPr>
            </w:pPr>
            <w:r w:rsidRPr="0045580C">
              <w:rPr>
                <w:rFonts w:ascii="Times New Roman" w:hAnsi="Times New Roman"/>
                <w:sz w:val="24"/>
                <w:szCs w:val="24"/>
              </w:rPr>
              <w:t>0,00</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r w:rsidRPr="00392F0D">
              <w:rPr>
                <w:rFonts w:ascii="Times New Roman" w:eastAsia="Times New Roman" w:hAnsi="Times New Roman"/>
                <w:sz w:val="24"/>
                <w:szCs w:val="24"/>
              </w:rPr>
              <w:t>7</w:t>
            </w:r>
          </w:p>
        </w:tc>
        <w:tc>
          <w:tcPr>
            <w:tcW w:w="3686" w:type="dxa"/>
            <w:vAlign w:val="center"/>
          </w:tcPr>
          <w:p w:rsidR="00B26742" w:rsidRPr="00392F0D" w:rsidRDefault="00B26742" w:rsidP="005376E5">
            <w:pPr>
              <w:pStyle w:val="a3"/>
              <w:rPr>
                <w:rFonts w:ascii="Times New Roman" w:eastAsia="Times New Roman" w:hAnsi="Times New Roman"/>
                <w:sz w:val="24"/>
                <w:szCs w:val="24"/>
              </w:rPr>
            </w:pPr>
            <w:r w:rsidRPr="00392F0D">
              <w:rPr>
                <w:rFonts w:ascii="Times New Roman" w:eastAsia="Times New Roman" w:hAnsi="Times New Roman"/>
                <w:sz w:val="24"/>
                <w:szCs w:val="24"/>
              </w:rPr>
              <w:t>Фактически исполнено за 202</w:t>
            </w:r>
            <w:r w:rsidR="005376E5">
              <w:rPr>
                <w:rFonts w:ascii="Times New Roman" w:eastAsia="Times New Roman" w:hAnsi="Times New Roman"/>
                <w:sz w:val="24"/>
                <w:szCs w:val="24"/>
              </w:rPr>
              <w:t>4</w:t>
            </w:r>
            <w:r>
              <w:rPr>
                <w:rFonts w:ascii="Times New Roman" w:eastAsia="Times New Roman" w:hAnsi="Times New Roman"/>
                <w:sz w:val="24"/>
                <w:szCs w:val="24"/>
              </w:rPr>
              <w:t xml:space="preserve"> </w:t>
            </w:r>
            <w:r w:rsidRPr="00392F0D">
              <w:rPr>
                <w:rFonts w:ascii="Times New Roman" w:eastAsia="Times New Roman" w:hAnsi="Times New Roman"/>
                <w:sz w:val="24"/>
                <w:szCs w:val="24"/>
              </w:rPr>
              <w:t xml:space="preserve">год </w:t>
            </w:r>
          </w:p>
        </w:tc>
        <w:tc>
          <w:tcPr>
            <w:tcW w:w="1984" w:type="dxa"/>
          </w:tcPr>
          <w:p w:rsidR="00B26742" w:rsidRPr="0045580C" w:rsidRDefault="001939AA" w:rsidP="000B04D2">
            <w:pPr>
              <w:pStyle w:val="a3"/>
              <w:jc w:val="center"/>
              <w:rPr>
                <w:rFonts w:ascii="Times New Roman" w:eastAsia="Times New Roman" w:hAnsi="Times New Roman"/>
                <w:sz w:val="24"/>
                <w:szCs w:val="24"/>
              </w:rPr>
            </w:pPr>
            <w:r>
              <w:rPr>
                <w:rFonts w:ascii="Times New Roman" w:eastAsia="Times New Roman" w:hAnsi="Times New Roman"/>
                <w:sz w:val="24"/>
                <w:szCs w:val="24"/>
              </w:rPr>
              <w:t>+ 50 673,4</w:t>
            </w:r>
          </w:p>
        </w:tc>
        <w:tc>
          <w:tcPr>
            <w:tcW w:w="3828" w:type="dxa"/>
            <w:vAlign w:val="center"/>
          </w:tcPr>
          <w:p w:rsidR="00B26742" w:rsidRPr="0045580C" w:rsidRDefault="001939AA" w:rsidP="008A16EF">
            <w:pPr>
              <w:jc w:val="center"/>
              <w:rPr>
                <w:rFonts w:ascii="Times New Roman" w:hAnsi="Times New Roman"/>
                <w:sz w:val="24"/>
                <w:szCs w:val="24"/>
              </w:rPr>
            </w:pPr>
            <w:r>
              <w:rPr>
                <w:rFonts w:ascii="Times New Roman" w:hAnsi="Times New Roman"/>
                <w:sz w:val="24"/>
                <w:szCs w:val="24"/>
              </w:rPr>
              <w:t>+ 20 505,8</w:t>
            </w:r>
          </w:p>
        </w:tc>
      </w:tr>
      <w:tr w:rsidR="00B26742" w:rsidRPr="00392F0D" w:rsidTr="00B26742">
        <w:tc>
          <w:tcPr>
            <w:tcW w:w="675" w:type="dxa"/>
            <w:vAlign w:val="center"/>
          </w:tcPr>
          <w:p w:rsidR="00B26742" w:rsidRPr="00392F0D" w:rsidRDefault="00B26742" w:rsidP="000B04D2">
            <w:pPr>
              <w:pStyle w:val="a3"/>
              <w:jc w:val="center"/>
              <w:rPr>
                <w:rFonts w:ascii="Times New Roman" w:eastAsia="Times New Roman" w:hAnsi="Times New Roman"/>
                <w:sz w:val="24"/>
                <w:szCs w:val="24"/>
              </w:rPr>
            </w:pPr>
          </w:p>
        </w:tc>
        <w:tc>
          <w:tcPr>
            <w:tcW w:w="3686" w:type="dxa"/>
            <w:vAlign w:val="center"/>
          </w:tcPr>
          <w:p w:rsidR="00B26742" w:rsidRPr="00392F0D" w:rsidRDefault="00B26742" w:rsidP="000B04D2">
            <w:pPr>
              <w:pStyle w:val="a3"/>
              <w:rPr>
                <w:rFonts w:ascii="Times New Roman" w:eastAsia="Times New Roman" w:hAnsi="Times New Roman"/>
                <w:sz w:val="24"/>
                <w:szCs w:val="24"/>
              </w:rPr>
            </w:pPr>
            <w:r w:rsidRPr="00392F0D">
              <w:rPr>
                <w:rFonts w:ascii="Times New Roman" w:eastAsia="Times New Roman" w:hAnsi="Times New Roman"/>
                <w:sz w:val="24"/>
                <w:szCs w:val="24"/>
              </w:rPr>
              <w:t>Итого</w:t>
            </w:r>
          </w:p>
        </w:tc>
        <w:tc>
          <w:tcPr>
            <w:tcW w:w="1984" w:type="dxa"/>
          </w:tcPr>
          <w:p w:rsidR="00B26742" w:rsidRPr="0045580C" w:rsidRDefault="00B26742" w:rsidP="000B04D2">
            <w:pPr>
              <w:pStyle w:val="a3"/>
              <w:jc w:val="center"/>
              <w:rPr>
                <w:rFonts w:ascii="Times New Roman" w:eastAsia="Times New Roman" w:hAnsi="Times New Roman"/>
                <w:sz w:val="24"/>
                <w:szCs w:val="24"/>
              </w:rPr>
            </w:pPr>
            <w:r w:rsidRPr="0045580C">
              <w:rPr>
                <w:rFonts w:ascii="Times New Roman" w:eastAsia="Times New Roman" w:hAnsi="Times New Roman"/>
                <w:sz w:val="24"/>
                <w:szCs w:val="24"/>
              </w:rPr>
              <w:t>Х</w:t>
            </w:r>
          </w:p>
        </w:tc>
        <w:tc>
          <w:tcPr>
            <w:tcW w:w="3828" w:type="dxa"/>
            <w:vAlign w:val="center"/>
          </w:tcPr>
          <w:p w:rsidR="00B26742" w:rsidRPr="0045580C" w:rsidRDefault="00F929BC" w:rsidP="001939AA">
            <w:pPr>
              <w:rPr>
                <w:rFonts w:ascii="Times New Roman" w:hAnsi="Times New Roman"/>
                <w:sz w:val="24"/>
                <w:szCs w:val="24"/>
              </w:rPr>
            </w:pPr>
            <w:r>
              <w:rPr>
                <w:rFonts w:ascii="Times New Roman" w:hAnsi="Times New Roman"/>
                <w:sz w:val="24"/>
                <w:szCs w:val="24"/>
              </w:rPr>
              <w:t xml:space="preserve">                       </w:t>
            </w:r>
            <w:r w:rsidR="001939AA">
              <w:rPr>
                <w:rFonts w:ascii="Times New Roman" w:hAnsi="Times New Roman"/>
                <w:sz w:val="24"/>
                <w:szCs w:val="24"/>
              </w:rPr>
              <w:t>-7 646,8</w:t>
            </w:r>
          </w:p>
        </w:tc>
      </w:tr>
    </w:tbl>
    <w:p w:rsidR="003D4E2C" w:rsidRPr="005F4CAE" w:rsidRDefault="003D4E2C" w:rsidP="002818CE">
      <w:pPr>
        <w:tabs>
          <w:tab w:val="left" w:pos="426"/>
        </w:tabs>
        <w:spacing w:after="0" w:line="240" w:lineRule="auto"/>
        <w:jc w:val="both"/>
        <w:rPr>
          <w:rFonts w:ascii="Times New Roman" w:eastAsia="Times New Roman" w:hAnsi="Times New Roman" w:cs="Times New Roman"/>
          <w:bCs/>
          <w:iCs/>
          <w:color w:val="000000"/>
          <w:sz w:val="24"/>
          <w:szCs w:val="24"/>
        </w:rPr>
      </w:pPr>
    </w:p>
    <w:p w:rsidR="00C619ED" w:rsidRPr="00424498" w:rsidRDefault="003D4E2C"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 xml:space="preserve"> </w:t>
      </w:r>
      <w:r w:rsidR="00C619ED" w:rsidRPr="00424498">
        <w:rPr>
          <w:rFonts w:ascii="Times New Roman" w:eastAsia="Times New Roman" w:hAnsi="Times New Roman" w:cs="Times New Roman"/>
          <w:noProof/>
          <w:snapToGrid w:val="0"/>
          <w:sz w:val="28"/>
          <w:szCs w:val="28"/>
        </w:rPr>
        <w:t>По результатам проведённого анализа установлено</w:t>
      </w:r>
      <w:r w:rsidR="004C3B8A" w:rsidRPr="00424498">
        <w:rPr>
          <w:rFonts w:ascii="Times New Roman" w:eastAsia="Times New Roman" w:hAnsi="Times New Roman" w:cs="Times New Roman"/>
          <w:noProof/>
          <w:snapToGrid w:val="0"/>
          <w:sz w:val="28"/>
          <w:szCs w:val="28"/>
        </w:rPr>
        <w:t>, что по состоянию на 01.01.202</w:t>
      </w:r>
      <w:r w:rsidR="005376E5">
        <w:rPr>
          <w:rFonts w:ascii="Times New Roman" w:eastAsia="Times New Roman" w:hAnsi="Times New Roman" w:cs="Times New Roman"/>
          <w:noProof/>
          <w:snapToGrid w:val="0"/>
          <w:sz w:val="28"/>
          <w:szCs w:val="28"/>
        </w:rPr>
        <w:t>5</w:t>
      </w:r>
      <w:r w:rsidR="00C619ED" w:rsidRPr="00424498">
        <w:rPr>
          <w:rFonts w:ascii="Times New Roman" w:eastAsia="Times New Roman" w:hAnsi="Times New Roman" w:cs="Times New Roman"/>
          <w:noProof/>
          <w:snapToGrid w:val="0"/>
          <w:sz w:val="28"/>
          <w:szCs w:val="28"/>
        </w:rPr>
        <w:t xml:space="preserve"> года бюджет муниципального района исполнен с превышением доход</w:t>
      </w:r>
      <w:r w:rsidR="00FD7528">
        <w:rPr>
          <w:rFonts w:ascii="Times New Roman" w:eastAsia="Times New Roman" w:hAnsi="Times New Roman" w:cs="Times New Roman"/>
          <w:noProof/>
          <w:snapToGrid w:val="0"/>
          <w:sz w:val="28"/>
          <w:szCs w:val="28"/>
        </w:rPr>
        <w:t xml:space="preserve">ов над расходами в сумме  </w:t>
      </w:r>
      <w:r w:rsidR="005B622A">
        <w:rPr>
          <w:rFonts w:ascii="Times New Roman" w:eastAsia="Times New Roman" w:hAnsi="Times New Roman" w:cs="Times New Roman"/>
          <w:noProof/>
          <w:snapToGrid w:val="0"/>
          <w:sz w:val="28"/>
          <w:szCs w:val="28"/>
        </w:rPr>
        <w:t>50673,4</w:t>
      </w:r>
      <w:r w:rsidR="00C619ED" w:rsidRPr="00424498">
        <w:rPr>
          <w:rFonts w:ascii="Times New Roman" w:eastAsia="Times New Roman" w:hAnsi="Times New Roman" w:cs="Times New Roman"/>
          <w:noProof/>
          <w:snapToGrid w:val="0"/>
          <w:sz w:val="28"/>
          <w:szCs w:val="28"/>
        </w:rPr>
        <w:t xml:space="preserve"> тыс.руб. (профицит)</w:t>
      </w:r>
      <w:r w:rsidR="00571D8C" w:rsidRPr="00424498">
        <w:rPr>
          <w:rFonts w:ascii="Times New Roman" w:eastAsia="Times New Roman" w:hAnsi="Times New Roman" w:cs="Times New Roman"/>
          <w:noProof/>
          <w:snapToGrid w:val="0"/>
          <w:sz w:val="28"/>
          <w:szCs w:val="28"/>
        </w:rPr>
        <w:t>.</w:t>
      </w:r>
    </w:p>
    <w:p w:rsidR="00C619ED" w:rsidRPr="00424498" w:rsidRDefault="00C619ED"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 xml:space="preserve">Исполнение доходов </w:t>
      </w:r>
      <w:r w:rsidR="00571D8C" w:rsidRPr="00424498">
        <w:rPr>
          <w:rFonts w:ascii="Times New Roman" w:eastAsia="Times New Roman" w:hAnsi="Times New Roman" w:cs="Times New Roman"/>
          <w:noProof/>
          <w:snapToGrid w:val="0"/>
          <w:sz w:val="28"/>
          <w:szCs w:val="28"/>
        </w:rPr>
        <w:t xml:space="preserve">бюджета составило в сумме </w:t>
      </w:r>
      <w:r w:rsidR="003D4E2C" w:rsidRPr="00424498">
        <w:rPr>
          <w:rFonts w:ascii="Times New Roman" w:eastAsia="Times New Roman" w:hAnsi="Times New Roman" w:cs="Times New Roman"/>
          <w:noProof/>
          <w:snapToGrid w:val="0"/>
          <w:sz w:val="28"/>
          <w:szCs w:val="28"/>
        </w:rPr>
        <w:t xml:space="preserve">   </w:t>
      </w:r>
      <w:r w:rsidR="005B622A">
        <w:rPr>
          <w:rFonts w:ascii="Times New Roman" w:eastAsia="Times New Roman" w:hAnsi="Times New Roman" w:cs="Times New Roman"/>
          <w:noProof/>
          <w:snapToGrid w:val="0"/>
          <w:sz w:val="28"/>
          <w:szCs w:val="28"/>
        </w:rPr>
        <w:t>1 570 507,4</w:t>
      </w:r>
      <w:r w:rsidR="00571D8C" w:rsidRPr="00424498">
        <w:rPr>
          <w:rFonts w:ascii="Times New Roman" w:eastAsia="Times New Roman" w:hAnsi="Times New Roman" w:cs="Times New Roman"/>
          <w:noProof/>
          <w:snapToGrid w:val="0"/>
          <w:sz w:val="28"/>
          <w:szCs w:val="28"/>
        </w:rPr>
        <w:t xml:space="preserve"> тыс. руб.</w:t>
      </w:r>
    </w:p>
    <w:p w:rsidR="00571D8C" w:rsidRPr="00424498" w:rsidRDefault="00571D8C"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Исполнение расходов б</w:t>
      </w:r>
      <w:r w:rsidR="00016C95" w:rsidRPr="00424498">
        <w:rPr>
          <w:rFonts w:ascii="Times New Roman" w:eastAsia="Times New Roman" w:hAnsi="Times New Roman" w:cs="Times New Roman"/>
          <w:noProof/>
          <w:snapToGrid w:val="0"/>
          <w:sz w:val="28"/>
          <w:szCs w:val="28"/>
        </w:rPr>
        <w:t xml:space="preserve">юджета составило в сумме   </w:t>
      </w:r>
      <w:r w:rsidR="005B622A">
        <w:rPr>
          <w:rFonts w:ascii="Times New Roman" w:eastAsia="Times New Roman" w:hAnsi="Times New Roman" w:cs="Times New Roman"/>
          <w:noProof/>
          <w:snapToGrid w:val="0"/>
          <w:sz w:val="28"/>
          <w:szCs w:val="28"/>
        </w:rPr>
        <w:t>1 519 834,0</w:t>
      </w:r>
      <w:r w:rsidRPr="00424498">
        <w:rPr>
          <w:rFonts w:ascii="Times New Roman" w:eastAsia="Times New Roman" w:hAnsi="Times New Roman" w:cs="Times New Roman"/>
          <w:noProof/>
          <w:snapToGrid w:val="0"/>
          <w:sz w:val="28"/>
          <w:szCs w:val="28"/>
        </w:rPr>
        <w:t xml:space="preserve"> тыс. руб.</w:t>
      </w:r>
    </w:p>
    <w:p w:rsidR="00571D8C" w:rsidRPr="00424498" w:rsidRDefault="00571D8C"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 xml:space="preserve">Профицит составил </w:t>
      </w:r>
      <w:r w:rsidR="005B622A">
        <w:rPr>
          <w:rFonts w:ascii="Times New Roman" w:eastAsia="Times New Roman" w:hAnsi="Times New Roman" w:cs="Times New Roman"/>
          <w:noProof/>
          <w:snapToGrid w:val="0"/>
          <w:sz w:val="28"/>
          <w:szCs w:val="28"/>
        </w:rPr>
        <w:t>50 673,4</w:t>
      </w:r>
      <w:r w:rsidRPr="00424498">
        <w:rPr>
          <w:rFonts w:ascii="Times New Roman" w:eastAsia="Times New Roman" w:hAnsi="Times New Roman" w:cs="Times New Roman"/>
          <w:noProof/>
          <w:snapToGrid w:val="0"/>
          <w:sz w:val="28"/>
          <w:szCs w:val="28"/>
        </w:rPr>
        <w:t xml:space="preserve"> тыс.</w:t>
      </w:r>
      <w:r w:rsidR="001F1895" w:rsidRPr="00424498">
        <w:rPr>
          <w:rFonts w:ascii="Times New Roman" w:eastAsia="Times New Roman" w:hAnsi="Times New Roman" w:cs="Times New Roman"/>
          <w:noProof/>
          <w:snapToGrid w:val="0"/>
          <w:sz w:val="28"/>
          <w:szCs w:val="28"/>
        </w:rPr>
        <w:t xml:space="preserve"> </w:t>
      </w:r>
      <w:r w:rsidR="00F929BC">
        <w:rPr>
          <w:rFonts w:ascii="Times New Roman" w:eastAsia="Times New Roman" w:hAnsi="Times New Roman" w:cs="Times New Roman"/>
          <w:noProof/>
          <w:snapToGrid w:val="0"/>
          <w:sz w:val="28"/>
          <w:szCs w:val="28"/>
        </w:rPr>
        <w:t xml:space="preserve">рублей (на сумму </w:t>
      </w:r>
      <w:r w:rsidR="0050225C">
        <w:rPr>
          <w:rFonts w:ascii="Times New Roman" w:eastAsia="Times New Roman" w:hAnsi="Times New Roman" w:cs="Times New Roman"/>
          <w:noProof/>
          <w:snapToGrid w:val="0"/>
          <w:sz w:val="28"/>
          <w:szCs w:val="28"/>
        </w:rPr>
        <w:t xml:space="preserve"> изменения остатков на счете бюджета и погашеного кредита </w:t>
      </w:r>
      <w:r w:rsidR="00945244">
        <w:rPr>
          <w:rFonts w:ascii="Times New Roman" w:eastAsia="Times New Roman" w:hAnsi="Times New Roman" w:cs="Times New Roman"/>
          <w:noProof/>
          <w:snapToGrid w:val="0"/>
          <w:sz w:val="28"/>
          <w:szCs w:val="28"/>
        </w:rPr>
        <w:t>80841,0-</w:t>
      </w:r>
      <w:r w:rsidR="0050225C">
        <w:rPr>
          <w:rFonts w:ascii="Times New Roman" w:eastAsia="Times New Roman" w:hAnsi="Times New Roman" w:cs="Times New Roman"/>
          <w:noProof/>
          <w:snapToGrid w:val="0"/>
          <w:sz w:val="28"/>
          <w:szCs w:val="28"/>
        </w:rPr>
        <w:t>32182,6 +2015,0)</w:t>
      </w:r>
      <w:r w:rsidR="00792A0A">
        <w:rPr>
          <w:rFonts w:ascii="Times New Roman" w:eastAsia="Times New Roman" w:hAnsi="Times New Roman" w:cs="Times New Roman"/>
          <w:noProof/>
          <w:snapToGrid w:val="0"/>
          <w:sz w:val="28"/>
          <w:szCs w:val="28"/>
        </w:rPr>
        <w:t>.</w:t>
      </w:r>
    </w:p>
    <w:p w:rsidR="00571D8C" w:rsidRPr="00424498" w:rsidRDefault="00571D8C" w:rsidP="002567E7">
      <w:pPr>
        <w:tabs>
          <w:tab w:val="left" w:pos="426"/>
        </w:tabs>
        <w:spacing w:after="0" w:line="240" w:lineRule="auto"/>
        <w:jc w:val="both"/>
        <w:rPr>
          <w:rFonts w:ascii="Times New Roman" w:eastAsia="Times New Roman" w:hAnsi="Times New Roman" w:cs="Times New Roman"/>
          <w:noProof/>
          <w:snapToGrid w:val="0"/>
          <w:sz w:val="28"/>
          <w:szCs w:val="28"/>
        </w:rPr>
      </w:pPr>
    </w:p>
    <w:p w:rsidR="00872616" w:rsidRPr="00424498" w:rsidRDefault="00571D8C" w:rsidP="00571D8C">
      <w:pPr>
        <w:tabs>
          <w:tab w:val="left" w:pos="426"/>
        </w:tabs>
        <w:spacing w:after="0" w:line="240" w:lineRule="auto"/>
        <w:jc w:val="center"/>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b/>
          <w:noProof/>
          <w:snapToGrid w:val="0"/>
          <w:sz w:val="28"/>
          <w:szCs w:val="28"/>
        </w:rPr>
        <w:t>Кредиторская задолженность</w:t>
      </w:r>
    </w:p>
    <w:p w:rsidR="00571D8C" w:rsidRPr="00424498" w:rsidRDefault="000C4D52" w:rsidP="00571D8C">
      <w:pPr>
        <w:tabs>
          <w:tab w:val="left" w:pos="426"/>
        </w:tabs>
        <w:spacing w:after="0" w:line="240" w:lineRule="auto"/>
        <w:jc w:val="center"/>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 xml:space="preserve">  </w:t>
      </w:r>
    </w:p>
    <w:p w:rsidR="00872616" w:rsidRPr="00424498" w:rsidRDefault="000C4D52"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Согласно представленной информации о кредиторской задолженности по учреждениям муниципальн</w:t>
      </w:r>
      <w:r w:rsidR="00145C37" w:rsidRPr="00424498">
        <w:rPr>
          <w:rFonts w:ascii="Times New Roman" w:eastAsia="Times New Roman" w:hAnsi="Times New Roman" w:cs="Times New Roman"/>
          <w:noProof/>
          <w:snapToGrid w:val="0"/>
          <w:sz w:val="28"/>
          <w:szCs w:val="28"/>
        </w:rPr>
        <w:t>ого района «Хилокский</w:t>
      </w:r>
      <w:r w:rsidRPr="00424498">
        <w:rPr>
          <w:rFonts w:ascii="Times New Roman" w:eastAsia="Times New Roman" w:hAnsi="Times New Roman" w:cs="Times New Roman"/>
          <w:noProof/>
          <w:snapToGrid w:val="0"/>
          <w:sz w:val="28"/>
          <w:szCs w:val="28"/>
        </w:rPr>
        <w:t xml:space="preserve"> район»</w:t>
      </w:r>
      <w:r w:rsidR="00145C37" w:rsidRPr="00424498">
        <w:rPr>
          <w:rFonts w:ascii="Times New Roman" w:eastAsia="Times New Roman" w:hAnsi="Times New Roman" w:cs="Times New Roman"/>
          <w:noProof/>
          <w:snapToGrid w:val="0"/>
          <w:sz w:val="28"/>
          <w:szCs w:val="28"/>
        </w:rPr>
        <w:t xml:space="preserve"> по состоянию на 01.01.202</w:t>
      </w:r>
      <w:r w:rsidR="009C481C">
        <w:rPr>
          <w:rFonts w:ascii="Times New Roman" w:eastAsia="Times New Roman" w:hAnsi="Times New Roman" w:cs="Times New Roman"/>
          <w:noProof/>
          <w:snapToGrid w:val="0"/>
          <w:sz w:val="28"/>
          <w:szCs w:val="28"/>
        </w:rPr>
        <w:t>5</w:t>
      </w:r>
      <w:r w:rsidR="00872616" w:rsidRPr="00424498">
        <w:rPr>
          <w:rFonts w:ascii="Times New Roman" w:eastAsia="Times New Roman" w:hAnsi="Times New Roman" w:cs="Times New Roman"/>
          <w:noProof/>
          <w:snapToGrid w:val="0"/>
          <w:sz w:val="28"/>
          <w:szCs w:val="28"/>
        </w:rPr>
        <w:t xml:space="preserve"> года кредиторская</w:t>
      </w:r>
      <w:r w:rsidR="00D8699B" w:rsidRPr="00424498">
        <w:rPr>
          <w:rFonts w:ascii="Times New Roman" w:eastAsia="Times New Roman" w:hAnsi="Times New Roman" w:cs="Times New Roman"/>
          <w:noProof/>
          <w:snapToGrid w:val="0"/>
          <w:sz w:val="28"/>
          <w:szCs w:val="28"/>
        </w:rPr>
        <w:t xml:space="preserve"> задолженность </w:t>
      </w:r>
      <w:r w:rsidR="00DC2E4A">
        <w:rPr>
          <w:rFonts w:ascii="Times New Roman" w:eastAsia="Times New Roman" w:hAnsi="Times New Roman" w:cs="Times New Roman"/>
          <w:noProof/>
          <w:snapToGrid w:val="0"/>
          <w:sz w:val="28"/>
          <w:szCs w:val="28"/>
        </w:rPr>
        <w:t xml:space="preserve"> по расходам </w:t>
      </w:r>
      <w:r w:rsidR="00D8699B" w:rsidRPr="00806A0B">
        <w:rPr>
          <w:rFonts w:ascii="Times New Roman" w:eastAsia="Times New Roman" w:hAnsi="Times New Roman" w:cs="Times New Roman"/>
          <w:noProof/>
          <w:snapToGrid w:val="0"/>
          <w:sz w:val="28"/>
          <w:szCs w:val="28"/>
        </w:rPr>
        <w:t xml:space="preserve">составила </w:t>
      </w:r>
      <w:r w:rsidR="00DC2E4A">
        <w:rPr>
          <w:rFonts w:ascii="Times New Roman" w:eastAsia="Times New Roman" w:hAnsi="Times New Roman" w:cs="Times New Roman"/>
          <w:noProof/>
          <w:snapToGrid w:val="0"/>
          <w:sz w:val="28"/>
          <w:szCs w:val="28"/>
        </w:rPr>
        <w:t>5 406,3</w:t>
      </w:r>
      <w:r w:rsidR="00D8699B" w:rsidRPr="00806A0B">
        <w:rPr>
          <w:rFonts w:ascii="Times New Roman" w:eastAsia="Times New Roman" w:hAnsi="Times New Roman" w:cs="Times New Roman"/>
          <w:noProof/>
          <w:snapToGrid w:val="0"/>
          <w:sz w:val="28"/>
          <w:szCs w:val="28"/>
        </w:rPr>
        <w:t xml:space="preserve"> тыс.руб</w:t>
      </w:r>
      <w:r w:rsidR="00D8699B" w:rsidRPr="00424498">
        <w:rPr>
          <w:rFonts w:ascii="Times New Roman" w:eastAsia="Times New Roman" w:hAnsi="Times New Roman" w:cs="Times New Roman"/>
          <w:noProof/>
          <w:snapToGrid w:val="0"/>
          <w:sz w:val="28"/>
          <w:szCs w:val="28"/>
        </w:rPr>
        <w:t>. (на 01.01.202</w:t>
      </w:r>
      <w:r w:rsidR="009C481C">
        <w:rPr>
          <w:rFonts w:ascii="Times New Roman" w:eastAsia="Times New Roman" w:hAnsi="Times New Roman" w:cs="Times New Roman"/>
          <w:noProof/>
          <w:snapToGrid w:val="0"/>
          <w:sz w:val="28"/>
          <w:szCs w:val="28"/>
        </w:rPr>
        <w:t>4</w:t>
      </w:r>
      <w:r w:rsidR="00D63B45" w:rsidRPr="00424498">
        <w:rPr>
          <w:rFonts w:ascii="Times New Roman" w:eastAsia="Times New Roman" w:hAnsi="Times New Roman" w:cs="Times New Roman"/>
          <w:noProof/>
          <w:snapToGrid w:val="0"/>
          <w:sz w:val="28"/>
          <w:szCs w:val="28"/>
        </w:rPr>
        <w:t xml:space="preserve"> </w:t>
      </w:r>
      <w:r w:rsidR="00BB3C1B" w:rsidRPr="00424498">
        <w:rPr>
          <w:rFonts w:ascii="Times New Roman" w:eastAsia="Times New Roman" w:hAnsi="Times New Roman" w:cs="Times New Roman"/>
          <w:noProof/>
          <w:snapToGrid w:val="0"/>
          <w:sz w:val="28"/>
          <w:szCs w:val="28"/>
        </w:rPr>
        <w:t xml:space="preserve">г- </w:t>
      </w:r>
      <w:r w:rsidR="009C481C">
        <w:rPr>
          <w:rFonts w:ascii="Times New Roman" w:eastAsia="Times New Roman" w:hAnsi="Times New Roman" w:cs="Times New Roman"/>
          <w:noProof/>
          <w:snapToGrid w:val="0"/>
          <w:sz w:val="28"/>
          <w:szCs w:val="28"/>
        </w:rPr>
        <w:t>18921,3</w:t>
      </w:r>
      <w:r w:rsidR="007C1937">
        <w:rPr>
          <w:rFonts w:ascii="Times New Roman" w:eastAsia="Times New Roman" w:hAnsi="Times New Roman" w:cs="Times New Roman"/>
          <w:noProof/>
          <w:snapToGrid w:val="0"/>
          <w:sz w:val="28"/>
          <w:szCs w:val="28"/>
        </w:rPr>
        <w:t xml:space="preserve"> </w:t>
      </w:r>
      <w:r w:rsidR="00872616" w:rsidRPr="00424498">
        <w:rPr>
          <w:rFonts w:ascii="Times New Roman" w:eastAsia="Times New Roman" w:hAnsi="Times New Roman" w:cs="Times New Roman"/>
          <w:noProof/>
          <w:snapToGrid w:val="0"/>
          <w:sz w:val="28"/>
          <w:szCs w:val="28"/>
        </w:rPr>
        <w:t>тыс.руб.)., в том числе по учреждениям:</w:t>
      </w:r>
    </w:p>
    <w:p w:rsidR="00872616" w:rsidRPr="00424498" w:rsidRDefault="002D78C9"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Pr>
          <w:rFonts w:ascii="Times New Roman" w:eastAsia="Times New Roman" w:hAnsi="Times New Roman" w:cs="Times New Roman"/>
          <w:noProof/>
          <w:snapToGrid w:val="0"/>
          <w:sz w:val="28"/>
          <w:szCs w:val="28"/>
        </w:rPr>
        <w:t xml:space="preserve">МУ </w:t>
      </w:r>
      <w:r w:rsidR="00213FA8" w:rsidRPr="00424498">
        <w:rPr>
          <w:rFonts w:ascii="Times New Roman" w:eastAsia="Times New Roman" w:hAnsi="Times New Roman" w:cs="Times New Roman"/>
          <w:noProof/>
          <w:snapToGrid w:val="0"/>
          <w:sz w:val="28"/>
          <w:szCs w:val="28"/>
        </w:rPr>
        <w:t xml:space="preserve">Управление культуры </w:t>
      </w:r>
      <w:r w:rsidR="00872616" w:rsidRPr="00424498">
        <w:rPr>
          <w:rFonts w:ascii="Times New Roman" w:eastAsia="Times New Roman" w:hAnsi="Times New Roman" w:cs="Times New Roman"/>
          <w:noProof/>
          <w:snapToGrid w:val="0"/>
          <w:sz w:val="28"/>
          <w:szCs w:val="28"/>
        </w:rPr>
        <w:t xml:space="preserve"> </w:t>
      </w:r>
      <w:r w:rsidR="00DC05EE" w:rsidRPr="00424498">
        <w:rPr>
          <w:rFonts w:ascii="Times New Roman" w:eastAsia="Times New Roman" w:hAnsi="Times New Roman" w:cs="Times New Roman"/>
          <w:noProof/>
          <w:snapToGrid w:val="0"/>
          <w:sz w:val="28"/>
          <w:szCs w:val="28"/>
        </w:rPr>
        <w:t xml:space="preserve">и молодежной политики </w:t>
      </w:r>
      <w:r w:rsidR="00872616" w:rsidRPr="00424498">
        <w:rPr>
          <w:rFonts w:ascii="Times New Roman" w:eastAsia="Times New Roman" w:hAnsi="Times New Roman" w:cs="Times New Roman"/>
          <w:noProof/>
          <w:snapToGrid w:val="0"/>
          <w:sz w:val="28"/>
          <w:szCs w:val="28"/>
        </w:rPr>
        <w:t>м</w:t>
      </w:r>
      <w:r w:rsidR="00213FA8" w:rsidRPr="00424498">
        <w:rPr>
          <w:rFonts w:ascii="Times New Roman" w:eastAsia="Times New Roman" w:hAnsi="Times New Roman" w:cs="Times New Roman"/>
          <w:noProof/>
          <w:snapToGrid w:val="0"/>
          <w:sz w:val="28"/>
          <w:szCs w:val="28"/>
        </w:rPr>
        <w:t>униципального района «Хилоксий</w:t>
      </w:r>
      <w:r w:rsidR="00D8699B" w:rsidRPr="00424498">
        <w:rPr>
          <w:rFonts w:ascii="Times New Roman" w:eastAsia="Times New Roman" w:hAnsi="Times New Roman" w:cs="Times New Roman"/>
          <w:noProof/>
          <w:snapToGrid w:val="0"/>
          <w:sz w:val="28"/>
          <w:szCs w:val="28"/>
        </w:rPr>
        <w:t xml:space="preserve"> район</w:t>
      </w:r>
      <w:r w:rsidR="00D8699B" w:rsidRPr="005D6D2E">
        <w:rPr>
          <w:rFonts w:ascii="Times New Roman" w:eastAsia="Times New Roman" w:hAnsi="Times New Roman" w:cs="Times New Roman"/>
          <w:noProof/>
          <w:snapToGrid w:val="0"/>
          <w:sz w:val="28"/>
          <w:szCs w:val="28"/>
        </w:rPr>
        <w:t>» -</w:t>
      </w:r>
      <w:r w:rsidR="00DC2E4A">
        <w:rPr>
          <w:rFonts w:ascii="Times New Roman" w:eastAsia="Times New Roman" w:hAnsi="Times New Roman" w:cs="Times New Roman"/>
          <w:noProof/>
          <w:snapToGrid w:val="0"/>
          <w:sz w:val="28"/>
          <w:szCs w:val="28"/>
        </w:rPr>
        <w:t>1319,9</w:t>
      </w:r>
      <w:r w:rsidR="005D6D2E" w:rsidRPr="005D6D2E">
        <w:rPr>
          <w:rFonts w:ascii="Times New Roman" w:eastAsia="Times New Roman" w:hAnsi="Times New Roman" w:cs="Times New Roman"/>
          <w:noProof/>
          <w:snapToGrid w:val="0"/>
          <w:sz w:val="28"/>
          <w:szCs w:val="28"/>
        </w:rPr>
        <w:t xml:space="preserve"> </w:t>
      </w:r>
      <w:r w:rsidR="00872616" w:rsidRPr="005D6D2E">
        <w:rPr>
          <w:rFonts w:ascii="Times New Roman" w:eastAsia="Times New Roman" w:hAnsi="Times New Roman" w:cs="Times New Roman"/>
          <w:noProof/>
          <w:snapToGrid w:val="0"/>
          <w:sz w:val="28"/>
          <w:szCs w:val="28"/>
        </w:rPr>
        <w:t>тыс. руб;</w:t>
      </w:r>
    </w:p>
    <w:p w:rsidR="00872616" w:rsidRPr="00424498" w:rsidRDefault="002D78C9"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Pr>
          <w:rFonts w:ascii="Times New Roman" w:eastAsia="Times New Roman" w:hAnsi="Times New Roman" w:cs="Times New Roman"/>
          <w:noProof/>
          <w:snapToGrid w:val="0"/>
          <w:sz w:val="28"/>
          <w:szCs w:val="28"/>
        </w:rPr>
        <w:t xml:space="preserve">МКУ </w:t>
      </w:r>
      <w:r w:rsidR="009D00D7" w:rsidRPr="00424498">
        <w:rPr>
          <w:rFonts w:ascii="Times New Roman" w:eastAsia="Times New Roman" w:hAnsi="Times New Roman" w:cs="Times New Roman"/>
          <w:noProof/>
          <w:snapToGrid w:val="0"/>
          <w:sz w:val="28"/>
          <w:szCs w:val="28"/>
        </w:rPr>
        <w:t>Комитет образования</w:t>
      </w:r>
      <w:r w:rsidR="00872616" w:rsidRPr="00424498">
        <w:rPr>
          <w:rFonts w:ascii="Times New Roman" w:eastAsia="Times New Roman" w:hAnsi="Times New Roman" w:cs="Times New Roman"/>
          <w:noProof/>
          <w:snapToGrid w:val="0"/>
          <w:sz w:val="28"/>
          <w:szCs w:val="28"/>
        </w:rPr>
        <w:t xml:space="preserve"> м</w:t>
      </w:r>
      <w:r w:rsidR="009D00D7" w:rsidRPr="00424498">
        <w:rPr>
          <w:rFonts w:ascii="Times New Roman" w:eastAsia="Times New Roman" w:hAnsi="Times New Roman" w:cs="Times New Roman"/>
          <w:noProof/>
          <w:snapToGrid w:val="0"/>
          <w:sz w:val="28"/>
          <w:szCs w:val="28"/>
        </w:rPr>
        <w:t xml:space="preserve">униципального района «Хилокский район» </w:t>
      </w:r>
      <w:r w:rsidR="009D00D7" w:rsidRPr="00724E8D">
        <w:rPr>
          <w:rFonts w:ascii="Times New Roman" w:eastAsia="Times New Roman" w:hAnsi="Times New Roman" w:cs="Times New Roman"/>
          <w:noProof/>
          <w:snapToGrid w:val="0"/>
          <w:sz w:val="28"/>
          <w:szCs w:val="28"/>
        </w:rPr>
        <w:t>-</w:t>
      </w:r>
      <w:r w:rsidR="00DC2E4A">
        <w:rPr>
          <w:rFonts w:ascii="Times New Roman" w:eastAsia="Times New Roman" w:hAnsi="Times New Roman" w:cs="Times New Roman"/>
          <w:noProof/>
          <w:snapToGrid w:val="0"/>
          <w:sz w:val="28"/>
          <w:szCs w:val="28"/>
        </w:rPr>
        <w:t>4086,4</w:t>
      </w:r>
      <w:r w:rsidR="005D6D2E">
        <w:rPr>
          <w:rFonts w:ascii="Times New Roman" w:eastAsia="Times New Roman" w:hAnsi="Times New Roman" w:cs="Times New Roman"/>
          <w:noProof/>
          <w:snapToGrid w:val="0"/>
          <w:sz w:val="28"/>
          <w:szCs w:val="28"/>
        </w:rPr>
        <w:t xml:space="preserve"> тыс. рублей </w:t>
      </w:r>
      <w:r w:rsidR="00DC2E4A">
        <w:rPr>
          <w:rFonts w:ascii="Times New Roman" w:eastAsia="Times New Roman" w:hAnsi="Times New Roman" w:cs="Times New Roman"/>
          <w:noProof/>
          <w:snapToGrid w:val="0"/>
          <w:sz w:val="28"/>
          <w:szCs w:val="28"/>
        </w:rPr>
        <w:t>;</w:t>
      </w:r>
    </w:p>
    <w:p w:rsidR="000C4D52" w:rsidRPr="00424498" w:rsidRDefault="00872616"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К уровню прошлого года кредиторская задо</w:t>
      </w:r>
      <w:r w:rsidR="00BB3C1B" w:rsidRPr="00424498">
        <w:rPr>
          <w:rFonts w:ascii="Times New Roman" w:eastAsia="Times New Roman" w:hAnsi="Times New Roman" w:cs="Times New Roman"/>
          <w:noProof/>
          <w:snapToGrid w:val="0"/>
          <w:sz w:val="28"/>
          <w:szCs w:val="28"/>
        </w:rPr>
        <w:t>лженность</w:t>
      </w:r>
      <w:r w:rsidR="00DC2E4A">
        <w:rPr>
          <w:rFonts w:ascii="Times New Roman" w:eastAsia="Times New Roman" w:hAnsi="Times New Roman" w:cs="Times New Roman"/>
          <w:noProof/>
          <w:snapToGrid w:val="0"/>
          <w:sz w:val="28"/>
          <w:szCs w:val="28"/>
        </w:rPr>
        <w:t xml:space="preserve"> по расходам</w:t>
      </w:r>
      <w:r w:rsidR="00BB3C1B" w:rsidRPr="00424498">
        <w:rPr>
          <w:rFonts w:ascii="Times New Roman" w:eastAsia="Times New Roman" w:hAnsi="Times New Roman" w:cs="Times New Roman"/>
          <w:noProof/>
          <w:snapToGrid w:val="0"/>
          <w:sz w:val="28"/>
          <w:szCs w:val="28"/>
        </w:rPr>
        <w:t xml:space="preserve"> </w:t>
      </w:r>
      <w:r w:rsidR="003A4C8F">
        <w:rPr>
          <w:rFonts w:ascii="Times New Roman" w:eastAsia="Times New Roman" w:hAnsi="Times New Roman" w:cs="Times New Roman"/>
          <w:noProof/>
          <w:snapToGrid w:val="0"/>
          <w:sz w:val="28"/>
          <w:szCs w:val="28"/>
        </w:rPr>
        <w:t>снизилась</w:t>
      </w:r>
      <w:r w:rsidR="00BB3C1B" w:rsidRPr="00424498">
        <w:rPr>
          <w:rFonts w:ascii="Times New Roman" w:eastAsia="Times New Roman" w:hAnsi="Times New Roman" w:cs="Times New Roman"/>
          <w:noProof/>
          <w:snapToGrid w:val="0"/>
          <w:sz w:val="28"/>
          <w:szCs w:val="28"/>
        </w:rPr>
        <w:t xml:space="preserve"> на </w:t>
      </w:r>
      <w:r w:rsidR="00DC2E4A">
        <w:rPr>
          <w:rFonts w:ascii="Times New Roman" w:eastAsia="Times New Roman" w:hAnsi="Times New Roman" w:cs="Times New Roman"/>
          <w:noProof/>
          <w:snapToGrid w:val="0"/>
          <w:sz w:val="28"/>
          <w:szCs w:val="28"/>
        </w:rPr>
        <w:t>13515,0</w:t>
      </w:r>
      <w:r w:rsidR="007C1937" w:rsidRPr="005D6D2E">
        <w:rPr>
          <w:rFonts w:ascii="Times New Roman" w:eastAsia="Times New Roman" w:hAnsi="Times New Roman" w:cs="Times New Roman"/>
          <w:noProof/>
          <w:snapToGrid w:val="0"/>
          <w:sz w:val="28"/>
          <w:szCs w:val="28"/>
        </w:rPr>
        <w:t xml:space="preserve"> </w:t>
      </w:r>
      <w:r w:rsidRPr="005D6D2E">
        <w:rPr>
          <w:rFonts w:ascii="Times New Roman" w:eastAsia="Times New Roman" w:hAnsi="Times New Roman" w:cs="Times New Roman"/>
          <w:noProof/>
          <w:snapToGrid w:val="0"/>
          <w:sz w:val="28"/>
          <w:szCs w:val="28"/>
        </w:rPr>
        <w:t>тыс.руб</w:t>
      </w:r>
      <w:r w:rsidR="007C1937" w:rsidRPr="005D6D2E">
        <w:rPr>
          <w:rFonts w:ascii="Times New Roman" w:eastAsia="Times New Roman" w:hAnsi="Times New Roman" w:cs="Times New Roman"/>
          <w:noProof/>
          <w:snapToGrid w:val="0"/>
          <w:sz w:val="28"/>
          <w:szCs w:val="28"/>
        </w:rPr>
        <w:t>лей</w:t>
      </w:r>
      <w:r w:rsidRPr="005D6D2E">
        <w:rPr>
          <w:rFonts w:ascii="Times New Roman" w:eastAsia="Times New Roman" w:hAnsi="Times New Roman" w:cs="Times New Roman"/>
          <w:noProof/>
          <w:snapToGrid w:val="0"/>
          <w:sz w:val="28"/>
          <w:szCs w:val="28"/>
        </w:rPr>
        <w:t>.</w:t>
      </w:r>
    </w:p>
    <w:p w:rsidR="003E2190" w:rsidRPr="00424498" w:rsidRDefault="007C1937" w:rsidP="00724E8D">
      <w:pPr>
        <w:pStyle w:val="a3"/>
        <w:jc w:val="both"/>
        <w:rPr>
          <w:rFonts w:ascii="Times New Roman" w:eastAsia="Times New Roman" w:hAnsi="Times New Roman" w:cs="Times New Roman"/>
          <w:noProof/>
          <w:snapToGrid w:val="0"/>
          <w:sz w:val="28"/>
          <w:szCs w:val="28"/>
        </w:rPr>
      </w:pPr>
      <w:r>
        <w:rPr>
          <w:rFonts w:ascii="Times New Roman" w:hAnsi="Times New Roman" w:cs="Times New Roman"/>
          <w:color w:val="000000" w:themeColor="text1"/>
          <w:sz w:val="28"/>
          <w:szCs w:val="28"/>
        </w:rPr>
        <w:t xml:space="preserve">          </w:t>
      </w:r>
      <w:r w:rsidR="006360A6" w:rsidRPr="00724E8D">
        <w:rPr>
          <w:rFonts w:ascii="Times New Roman" w:hAnsi="Times New Roman" w:cs="Times New Roman"/>
          <w:color w:val="000000" w:themeColor="text1"/>
          <w:sz w:val="28"/>
          <w:szCs w:val="28"/>
        </w:rPr>
        <w:t>Просроченн</w:t>
      </w:r>
      <w:r w:rsidR="003A4C8F">
        <w:rPr>
          <w:rFonts w:ascii="Times New Roman" w:hAnsi="Times New Roman" w:cs="Times New Roman"/>
          <w:color w:val="000000" w:themeColor="text1"/>
          <w:sz w:val="28"/>
          <w:szCs w:val="28"/>
        </w:rPr>
        <w:t>ой</w:t>
      </w:r>
      <w:r w:rsidR="00724E8D" w:rsidRPr="00724E8D">
        <w:rPr>
          <w:rFonts w:ascii="Times New Roman" w:hAnsi="Times New Roman" w:cs="Times New Roman"/>
          <w:color w:val="000000" w:themeColor="text1"/>
          <w:sz w:val="28"/>
          <w:szCs w:val="28"/>
        </w:rPr>
        <w:t xml:space="preserve"> </w:t>
      </w:r>
      <w:r w:rsidR="006360A6" w:rsidRPr="00724E8D">
        <w:rPr>
          <w:rFonts w:ascii="Times New Roman" w:hAnsi="Times New Roman" w:cs="Times New Roman"/>
          <w:color w:val="000000" w:themeColor="text1"/>
          <w:sz w:val="28"/>
          <w:szCs w:val="28"/>
        </w:rPr>
        <w:t>кредиторск</w:t>
      </w:r>
      <w:r w:rsidR="003A4C8F">
        <w:rPr>
          <w:rFonts w:ascii="Times New Roman" w:hAnsi="Times New Roman" w:cs="Times New Roman"/>
          <w:color w:val="000000" w:themeColor="text1"/>
          <w:sz w:val="28"/>
          <w:szCs w:val="28"/>
        </w:rPr>
        <w:t xml:space="preserve">ой </w:t>
      </w:r>
      <w:r w:rsidR="00724E8D">
        <w:rPr>
          <w:rFonts w:ascii="Times New Roman" w:hAnsi="Times New Roman" w:cs="Times New Roman"/>
          <w:color w:val="000000" w:themeColor="text1"/>
          <w:sz w:val="28"/>
          <w:szCs w:val="28"/>
        </w:rPr>
        <w:t>задолженнос</w:t>
      </w:r>
      <w:r w:rsidR="003A4C8F">
        <w:rPr>
          <w:rFonts w:ascii="Times New Roman" w:hAnsi="Times New Roman" w:cs="Times New Roman"/>
          <w:color w:val="000000" w:themeColor="text1"/>
          <w:sz w:val="28"/>
          <w:szCs w:val="28"/>
        </w:rPr>
        <w:t>ти по состоянию на 01.01.202</w:t>
      </w:r>
      <w:r w:rsidR="00DC2E4A">
        <w:rPr>
          <w:rFonts w:ascii="Times New Roman" w:hAnsi="Times New Roman" w:cs="Times New Roman"/>
          <w:color w:val="000000" w:themeColor="text1"/>
          <w:sz w:val="28"/>
          <w:szCs w:val="28"/>
        </w:rPr>
        <w:t>5</w:t>
      </w:r>
      <w:r w:rsidR="003A4C8F">
        <w:rPr>
          <w:rFonts w:ascii="Times New Roman" w:hAnsi="Times New Roman" w:cs="Times New Roman"/>
          <w:color w:val="000000" w:themeColor="text1"/>
          <w:sz w:val="28"/>
          <w:szCs w:val="28"/>
        </w:rPr>
        <w:t xml:space="preserve"> года</w:t>
      </w:r>
      <w:r w:rsidR="00724E8D">
        <w:rPr>
          <w:rFonts w:ascii="Times New Roman" w:hAnsi="Times New Roman" w:cs="Times New Roman"/>
          <w:color w:val="000000" w:themeColor="text1"/>
          <w:sz w:val="28"/>
          <w:szCs w:val="28"/>
        </w:rPr>
        <w:t xml:space="preserve"> </w:t>
      </w:r>
      <w:r w:rsidR="003A4C8F">
        <w:rPr>
          <w:rFonts w:ascii="Times New Roman" w:hAnsi="Times New Roman" w:cs="Times New Roman"/>
          <w:color w:val="000000" w:themeColor="text1"/>
          <w:sz w:val="28"/>
          <w:szCs w:val="28"/>
        </w:rPr>
        <w:t>нет.</w:t>
      </w:r>
      <w:r w:rsidR="00724E8D">
        <w:rPr>
          <w:rFonts w:ascii="Times New Roman" w:hAnsi="Times New Roman" w:cs="Times New Roman"/>
          <w:color w:val="000000" w:themeColor="text1"/>
          <w:sz w:val="28"/>
          <w:szCs w:val="28"/>
        </w:rPr>
        <w:t xml:space="preserve"> </w:t>
      </w:r>
    </w:p>
    <w:p w:rsidR="00A83EA4" w:rsidRDefault="007C1937" w:rsidP="007C19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83EA4" w:rsidRPr="00424498">
        <w:rPr>
          <w:rFonts w:ascii="Times New Roman" w:hAnsi="Times New Roman" w:cs="Times New Roman"/>
          <w:sz w:val="28"/>
          <w:szCs w:val="28"/>
        </w:rPr>
        <w:t xml:space="preserve">Кредиторская задолженность по расходам и ее изменение </w:t>
      </w:r>
      <w:proofErr w:type="gramStart"/>
      <w:r w:rsidR="00A83EA4" w:rsidRPr="00424498">
        <w:rPr>
          <w:rFonts w:ascii="Times New Roman" w:hAnsi="Times New Roman" w:cs="Times New Roman"/>
          <w:sz w:val="28"/>
          <w:szCs w:val="28"/>
        </w:rPr>
        <w:t>отражены</w:t>
      </w:r>
      <w:proofErr w:type="gramEnd"/>
      <w:r w:rsidR="00A83EA4" w:rsidRPr="00424498">
        <w:rPr>
          <w:rFonts w:ascii="Times New Roman" w:hAnsi="Times New Roman" w:cs="Times New Roman"/>
          <w:sz w:val="28"/>
          <w:szCs w:val="28"/>
        </w:rPr>
        <w:t xml:space="preserve"> в таблице № </w:t>
      </w:r>
      <w:r w:rsidR="003E2190" w:rsidRPr="00424498">
        <w:rPr>
          <w:rFonts w:ascii="Times New Roman" w:hAnsi="Times New Roman" w:cs="Times New Roman"/>
          <w:sz w:val="28"/>
          <w:szCs w:val="28"/>
        </w:rPr>
        <w:t>1</w:t>
      </w:r>
      <w:r w:rsidR="00CF4E98">
        <w:rPr>
          <w:rFonts w:ascii="Times New Roman" w:hAnsi="Times New Roman" w:cs="Times New Roman"/>
          <w:sz w:val="28"/>
          <w:szCs w:val="28"/>
        </w:rPr>
        <w:t>3</w:t>
      </w:r>
      <w:r w:rsidR="00A83EA4" w:rsidRPr="00424498">
        <w:rPr>
          <w:rFonts w:ascii="Times New Roman" w:hAnsi="Times New Roman" w:cs="Times New Roman"/>
          <w:sz w:val="28"/>
          <w:szCs w:val="28"/>
        </w:rPr>
        <w:t>.</w:t>
      </w:r>
    </w:p>
    <w:p w:rsidR="00B974C4" w:rsidRDefault="00B974C4" w:rsidP="007C1937">
      <w:pPr>
        <w:pStyle w:val="a3"/>
        <w:jc w:val="both"/>
        <w:rPr>
          <w:rFonts w:ascii="Times New Roman" w:hAnsi="Times New Roman" w:cs="Times New Roman"/>
          <w:sz w:val="28"/>
          <w:szCs w:val="28"/>
        </w:rPr>
      </w:pPr>
    </w:p>
    <w:p w:rsidR="00B974C4" w:rsidRDefault="00B974C4" w:rsidP="007C1937">
      <w:pPr>
        <w:pStyle w:val="a3"/>
        <w:jc w:val="both"/>
        <w:rPr>
          <w:rFonts w:ascii="Times New Roman" w:hAnsi="Times New Roman" w:cs="Times New Roman"/>
          <w:sz w:val="28"/>
          <w:szCs w:val="28"/>
        </w:rPr>
      </w:pPr>
    </w:p>
    <w:p w:rsidR="00B974C4" w:rsidRDefault="00B974C4" w:rsidP="007C1937">
      <w:pPr>
        <w:pStyle w:val="a3"/>
        <w:jc w:val="both"/>
        <w:rPr>
          <w:rFonts w:ascii="Times New Roman" w:hAnsi="Times New Roman" w:cs="Times New Roman"/>
          <w:sz w:val="28"/>
          <w:szCs w:val="28"/>
        </w:rPr>
      </w:pPr>
    </w:p>
    <w:p w:rsidR="00B974C4" w:rsidRPr="00424498" w:rsidRDefault="00B974C4" w:rsidP="007C1937">
      <w:pPr>
        <w:pStyle w:val="a3"/>
        <w:jc w:val="both"/>
        <w:rPr>
          <w:rFonts w:ascii="Times New Roman" w:hAnsi="Times New Roman" w:cs="Times New Roman"/>
          <w:sz w:val="28"/>
          <w:szCs w:val="28"/>
        </w:rPr>
      </w:pPr>
    </w:p>
    <w:p w:rsidR="00A83EA4" w:rsidRPr="007D2B2C" w:rsidRDefault="006360A6" w:rsidP="006360A6">
      <w:pPr>
        <w:pStyle w:val="a3"/>
        <w:ind w:firstLine="709"/>
        <w:jc w:val="center"/>
        <w:rPr>
          <w:rFonts w:ascii="Times New Roman" w:hAnsi="Times New Roman" w:cs="Times New Roman"/>
        </w:rPr>
      </w:pPr>
      <w:r>
        <w:rPr>
          <w:rFonts w:ascii="Times New Roman" w:hAnsi="Times New Roman" w:cs="Times New Roman"/>
        </w:rPr>
        <w:lastRenderedPageBreak/>
        <w:t xml:space="preserve">                                                                                                           </w:t>
      </w:r>
      <w:r w:rsidR="002D78C9">
        <w:rPr>
          <w:rFonts w:ascii="Times New Roman" w:hAnsi="Times New Roman" w:cs="Times New Roman"/>
        </w:rPr>
        <w:t xml:space="preserve">            </w:t>
      </w:r>
      <w:r>
        <w:rPr>
          <w:rFonts w:ascii="Times New Roman" w:hAnsi="Times New Roman" w:cs="Times New Roman"/>
        </w:rPr>
        <w:t xml:space="preserve"> </w:t>
      </w:r>
      <w:r w:rsidR="00CF4E98">
        <w:rPr>
          <w:rFonts w:ascii="Times New Roman" w:hAnsi="Times New Roman" w:cs="Times New Roman"/>
        </w:rPr>
        <w:t xml:space="preserve">               </w:t>
      </w:r>
      <w:r w:rsidR="003E2190">
        <w:rPr>
          <w:rFonts w:ascii="Times New Roman" w:hAnsi="Times New Roman" w:cs="Times New Roman"/>
        </w:rPr>
        <w:t>Таблица №1</w:t>
      </w:r>
      <w:r w:rsidR="00CF4E98">
        <w:rPr>
          <w:rFonts w:ascii="Times New Roman" w:hAnsi="Times New Roman" w:cs="Times New Roman"/>
        </w:rPr>
        <w:t>3</w:t>
      </w:r>
    </w:p>
    <w:p w:rsidR="00A83EA4" w:rsidRDefault="00A83EA4" w:rsidP="00A83EA4">
      <w:pPr>
        <w:pStyle w:val="a3"/>
        <w:ind w:firstLine="709"/>
        <w:jc w:val="right"/>
        <w:rPr>
          <w:rFonts w:ascii="Times New Roman" w:hAnsi="Times New Roman" w:cs="Times New Roman"/>
          <w:sz w:val="28"/>
          <w:szCs w:val="28"/>
        </w:rPr>
      </w:pPr>
      <w:r w:rsidRPr="007D2B2C">
        <w:rPr>
          <w:rFonts w:ascii="Times New Roman" w:hAnsi="Times New Roman" w:cs="Times New Roman"/>
        </w:rPr>
        <w:t>(тыс. руб.)</w:t>
      </w:r>
    </w:p>
    <w:tbl>
      <w:tblPr>
        <w:tblW w:w="10060" w:type="dxa"/>
        <w:tblInd w:w="113" w:type="dxa"/>
        <w:tblLayout w:type="fixed"/>
        <w:tblLook w:val="04A0" w:firstRow="1" w:lastRow="0" w:firstColumn="1" w:lastColumn="0" w:noHBand="0" w:noVBand="1"/>
      </w:tblPr>
      <w:tblGrid>
        <w:gridCol w:w="960"/>
        <w:gridCol w:w="1299"/>
        <w:gridCol w:w="2414"/>
        <w:gridCol w:w="1843"/>
        <w:gridCol w:w="1843"/>
        <w:gridCol w:w="1701"/>
      </w:tblGrid>
      <w:tr w:rsidR="00A83EA4" w:rsidRPr="00ED3ADC" w:rsidTr="0053480E">
        <w:trPr>
          <w:trHeight w:val="132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EA4" w:rsidRPr="00573A75" w:rsidRDefault="00A83EA4" w:rsidP="00E71A0E">
            <w:pPr>
              <w:spacing w:after="0" w:line="240" w:lineRule="auto"/>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 xml:space="preserve">№ </w:t>
            </w:r>
            <w:proofErr w:type="gramStart"/>
            <w:r w:rsidRPr="00573A75">
              <w:rPr>
                <w:rFonts w:ascii="Times New Roman" w:eastAsia="Times New Roman" w:hAnsi="Times New Roman" w:cs="Times New Roman"/>
                <w:color w:val="000000"/>
                <w:sz w:val="24"/>
                <w:szCs w:val="24"/>
              </w:rPr>
              <w:t>п</w:t>
            </w:r>
            <w:proofErr w:type="gramEnd"/>
            <w:r w:rsidRPr="00573A75">
              <w:rPr>
                <w:rFonts w:ascii="Times New Roman" w:eastAsia="Times New Roman" w:hAnsi="Times New Roman" w:cs="Times New Roman"/>
                <w:color w:val="000000"/>
                <w:sz w:val="24"/>
                <w:szCs w:val="24"/>
              </w:rPr>
              <w:t>/п</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A83EA4" w:rsidRPr="00573A75" w:rsidRDefault="00A83EA4" w:rsidP="00E71A0E">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Код счета</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A83EA4" w:rsidRPr="00573A75" w:rsidRDefault="00A83EA4" w:rsidP="00E71A0E">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Наименование счета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3EA4" w:rsidRPr="00573A75" w:rsidRDefault="00A83EA4" w:rsidP="00DC2E4A">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Кредиторская задолженность на 01.01.202</w:t>
            </w:r>
            <w:r w:rsidR="00DC2E4A">
              <w:rPr>
                <w:rFonts w:ascii="Times New Roman" w:eastAsia="Times New Roman" w:hAnsi="Times New Roman" w:cs="Times New Roman"/>
                <w:color w:val="000000"/>
                <w:sz w:val="24"/>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3EA4" w:rsidRPr="00573A75" w:rsidRDefault="00A83EA4" w:rsidP="0053480E">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Кредиторская задолженность на 01.01.202</w:t>
            </w:r>
            <w:r w:rsidR="0053480E">
              <w:rPr>
                <w:rFonts w:ascii="Times New Roman" w:eastAsia="Times New Roman" w:hAnsi="Times New Roman" w:cs="Times New Roman"/>
                <w:color w:val="000000"/>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AA3" w:rsidRDefault="00A83EA4" w:rsidP="00130AA3">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 xml:space="preserve">Сумма изменений,    </w:t>
            </w:r>
          </w:p>
          <w:p w:rsidR="00A83EA4" w:rsidRPr="00573A75" w:rsidRDefault="00A83EA4" w:rsidP="00130AA3">
            <w:pPr>
              <w:spacing w:after="0" w:line="240" w:lineRule="auto"/>
              <w:jc w:val="center"/>
              <w:rPr>
                <w:rFonts w:ascii="Times New Roman" w:eastAsia="Times New Roman" w:hAnsi="Times New Roman" w:cs="Times New Roman"/>
                <w:color w:val="000000"/>
                <w:sz w:val="24"/>
                <w:szCs w:val="24"/>
              </w:rPr>
            </w:pPr>
            <w:r w:rsidRPr="00573A75">
              <w:rPr>
                <w:rFonts w:ascii="Times New Roman" w:eastAsia="Times New Roman" w:hAnsi="Times New Roman" w:cs="Times New Roman"/>
                <w:color w:val="000000"/>
                <w:sz w:val="24"/>
                <w:szCs w:val="24"/>
              </w:rPr>
              <w:t xml:space="preserve">  +, -</w:t>
            </w:r>
          </w:p>
        </w:tc>
      </w:tr>
      <w:tr w:rsidR="00B83846" w:rsidRPr="00ED3ADC" w:rsidTr="0053480E">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846" w:rsidRPr="00ED3ADC" w:rsidRDefault="00B83846" w:rsidP="00E71A0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99" w:type="dxa"/>
            <w:tcBorders>
              <w:top w:val="single" w:sz="4" w:space="0" w:color="auto"/>
              <w:left w:val="nil"/>
              <w:bottom w:val="single" w:sz="4" w:space="0" w:color="auto"/>
              <w:right w:val="single" w:sz="4" w:space="0" w:color="auto"/>
            </w:tcBorders>
            <w:shd w:val="clear" w:color="auto" w:fill="auto"/>
            <w:vAlign w:val="center"/>
          </w:tcPr>
          <w:p w:rsidR="00B83846" w:rsidRPr="00ED3ADC" w:rsidRDefault="00B83846" w:rsidP="00E71A0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12080000</w:t>
            </w:r>
          </w:p>
        </w:tc>
        <w:tc>
          <w:tcPr>
            <w:tcW w:w="2414" w:type="dxa"/>
            <w:tcBorders>
              <w:top w:val="single" w:sz="4" w:space="0" w:color="auto"/>
              <w:left w:val="nil"/>
              <w:bottom w:val="single" w:sz="4" w:space="0" w:color="auto"/>
              <w:right w:val="single" w:sz="4" w:space="0" w:color="auto"/>
            </w:tcBorders>
            <w:shd w:val="clear" w:color="auto" w:fill="auto"/>
            <w:vAlign w:val="center"/>
          </w:tcPr>
          <w:p w:rsidR="00B83846" w:rsidRPr="006646C3" w:rsidRDefault="00B83846" w:rsidP="00E71A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Расчеты по подотчетным лицам </w:t>
            </w:r>
          </w:p>
        </w:tc>
        <w:tc>
          <w:tcPr>
            <w:tcW w:w="1843" w:type="dxa"/>
            <w:tcBorders>
              <w:top w:val="single" w:sz="4" w:space="0" w:color="auto"/>
              <w:left w:val="nil"/>
              <w:bottom w:val="single" w:sz="4" w:space="0" w:color="auto"/>
              <w:right w:val="single" w:sz="4" w:space="0" w:color="auto"/>
            </w:tcBorders>
            <w:shd w:val="clear" w:color="auto" w:fill="auto"/>
            <w:vAlign w:val="center"/>
          </w:tcPr>
          <w:p w:rsidR="00B83846" w:rsidRPr="00922F4A" w:rsidRDefault="00DC2E4A" w:rsidP="003A4C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843" w:type="dxa"/>
            <w:tcBorders>
              <w:top w:val="single" w:sz="4" w:space="0" w:color="auto"/>
              <w:left w:val="nil"/>
              <w:bottom w:val="single" w:sz="4" w:space="0" w:color="auto"/>
              <w:right w:val="single" w:sz="4" w:space="0" w:color="auto"/>
            </w:tcBorders>
            <w:shd w:val="clear" w:color="auto" w:fill="auto"/>
            <w:vAlign w:val="center"/>
          </w:tcPr>
          <w:p w:rsidR="00B83846" w:rsidRPr="00806A0B" w:rsidRDefault="00DC2E4A" w:rsidP="00E71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83846" w:rsidRPr="00806A0B" w:rsidRDefault="00DC2E4A" w:rsidP="00E71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A83EA4" w:rsidRPr="00ED3ADC" w:rsidTr="0053480E">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EA4" w:rsidRPr="00ED3ADC" w:rsidRDefault="002B5E68" w:rsidP="00E71A0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99" w:type="dxa"/>
            <w:tcBorders>
              <w:top w:val="single" w:sz="4" w:space="0" w:color="auto"/>
              <w:left w:val="nil"/>
              <w:bottom w:val="single" w:sz="4" w:space="0" w:color="auto"/>
              <w:right w:val="single" w:sz="4" w:space="0" w:color="auto"/>
            </w:tcBorders>
            <w:shd w:val="clear" w:color="auto" w:fill="auto"/>
            <w:vAlign w:val="center"/>
          </w:tcPr>
          <w:p w:rsidR="00A83EA4" w:rsidRPr="00ED3ADC" w:rsidRDefault="00A83EA4" w:rsidP="00E71A0E">
            <w:pPr>
              <w:spacing w:after="0" w:line="240" w:lineRule="auto"/>
              <w:jc w:val="both"/>
              <w:rPr>
                <w:rFonts w:ascii="Times New Roman" w:eastAsia="Times New Roman" w:hAnsi="Times New Roman" w:cs="Times New Roman"/>
                <w:color w:val="000000"/>
                <w:sz w:val="24"/>
                <w:szCs w:val="24"/>
              </w:rPr>
            </w:pPr>
            <w:r w:rsidRPr="00ED3ADC">
              <w:rPr>
                <w:rFonts w:ascii="Times New Roman" w:eastAsia="Times New Roman" w:hAnsi="Times New Roman" w:cs="Times New Roman"/>
                <w:color w:val="000000"/>
                <w:sz w:val="24"/>
                <w:szCs w:val="24"/>
              </w:rPr>
              <w:t>130200000</w:t>
            </w:r>
          </w:p>
        </w:tc>
        <w:tc>
          <w:tcPr>
            <w:tcW w:w="2414" w:type="dxa"/>
            <w:tcBorders>
              <w:top w:val="single" w:sz="4" w:space="0" w:color="auto"/>
              <w:left w:val="nil"/>
              <w:bottom w:val="single" w:sz="4" w:space="0" w:color="auto"/>
              <w:right w:val="single" w:sz="4" w:space="0" w:color="auto"/>
            </w:tcBorders>
            <w:shd w:val="clear" w:color="auto" w:fill="auto"/>
            <w:vAlign w:val="center"/>
          </w:tcPr>
          <w:p w:rsidR="00A83EA4" w:rsidRPr="006646C3" w:rsidRDefault="00A83EA4" w:rsidP="00E71A0E">
            <w:pPr>
              <w:spacing w:after="0" w:line="240" w:lineRule="auto"/>
              <w:rPr>
                <w:rFonts w:ascii="Times New Roman" w:eastAsia="Times New Roman" w:hAnsi="Times New Roman" w:cs="Times New Roman"/>
                <w:color w:val="000000"/>
                <w:sz w:val="24"/>
                <w:szCs w:val="24"/>
              </w:rPr>
            </w:pPr>
            <w:r w:rsidRPr="006646C3">
              <w:rPr>
                <w:rFonts w:ascii="Times New Roman" w:eastAsia="Times New Roman" w:hAnsi="Times New Roman" w:cs="Times New Roman"/>
                <w:color w:val="000000"/>
                <w:sz w:val="24"/>
                <w:szCs w:val="24"/>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vAlign w:val="center"/>
          </w:tcPr>
          <w:p w:rsidR="00A83EA4" w:rsidRPr="00922F4A" w:rsidRDefault="00DC2E4A" w:rsidP="003A4C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8 214,6</w:t>
            </w:r>
          </w:p>
        </w:tc>
        <w:tc>
          <w:tcPr>
            <w:tcW w:w="1843" w:type="dxa"/>
            <w:tcBorders>
              <w:top w:val="single" w:sz="4" w:space="0" w:color="auto"/>
              <w:left w:val="nil"/>
              <w:bottom w:val="single" w:sz="4" w:space="0" w:color="auto"/>
              <w:right w:val="single" w:sz="4" w:space="0" w:color="auto"/>
            </w:tcBorders>
            <w:shd w:val="clear" w:color="auto" w:fill="auto"/>
            <w:vAlign w:val="center"/>
          </w:tcPr>
          <w:p w:rsidR="00A83EA4" w:rsidRPr="00806A0B" w:rsidRDefault="00244755" w:rsidP="002B5E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5 406,3</w:t>
            </w:r>
          </w:p>
        </w:tc>
        <w:tc>
          <w:tcPr>
            <w:tcW w:w="1701" w:type="dxa"/>
            <w:tcBorders>
              <w:top w:val="single" w:sz="4" w:space="0" w:color="auto"/>
              <w:left w:val="nil"/>
              <w:bottom w:val="single" w:sz="4" w:space="0" w:color="auto"/>
              <w:right w:val="single" w:sz="4" w:space="0" w:color="auto"/>
            </w:tcBorders>
            <w:shd w:val="clear" w:color="auto" w:fill="auto"/>
            <w:vAlign w:val="center"/>
          </w:tcPr>
          <w:p w:rsidR="00A83EA4" w:rsidRPr="00806A0B" w:rsidRDefault="00244755" w:rsidP="002B5E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-2 808,3</w:t>
            </w:r>
          </w:p>
        </w:tc>
      </w:tr>
      <w:tr w:rsidR="00A83EA4" w:rsidRPr="00ED3ADC" w:rsidTr="0053480E">
        <w:trPr>
          <w:trHeight w:val="7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EA4" w:rsidRPr="00ED3ADC" w:rsidRDefault="002B5E68" w:rsidP="00E71A0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A83EA4">
              <w:rPr>
                <w:rFonts w:ascii="Times New Roman" w:eastAsia="Times New Roman" w:hAnsi="Times New Roman" w:cs="Times New Roman"/>
                <w:color w:val="000000"/>
              </w:rPr>
              <w:t>.</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A83EA4" w:rsidRPr="00ED3ADC" w:rsidRDefault="00A83EA4" w:rsidP="00E71A0E">
            <w:pPr>
              <w:spacing w:after="0" w:line="240" w:lineRule="auto"/>
              <w:jc w:val="both"/>
              <w:rPr>
                <w:rFonts w:ascii="Times New Roman" w:eastAsia="Times New Roman" w:hAnsi="Times New Roman" w:cs="Times New Roman"/>
                <w:color w:val="000000"/>
                <w:sz w:val="24"/>
                <w:szCs w:val="24"/>
              </w:rPr>
            </w:pPr>
            <w:r w:rsidRPr="00ED3ADC">
              <w:rPr>
                <w:rFonts w:ascii="Times New Roman" w:eastAsia="Times New Roman" w:hAnsi="Times New Roman" w:cs="Times New Roman"/>
                <w:color w:val="000000"/>
                <w:sz w:val="24"/>
                <w:szCs w:val="24"/>
              </w:rPr>
              <w:t>130</w:t>
            </w:r>
            <w:r>
              <w:rPr>
                <w:rFonts w:ascii="Times New Roman" w:eastAsia="Times New Roman" w:hAnsi="Times New Roman" w:cs="Times New Roman"/>
                <w:color w:val="000000"/>
                <w:sz w:val="24"/>
                <w:szCs w:val="24"/>
              </w:rPr>
              <w:t>3</w:t>
            </w:r>
            <w:r w:rsidRPr="00ED3ADC">
              <w:rPr>
                <w:rFonts w:ascii="Times New Roman" w:eastAsia="Times New Roman" w:hAnsi="Times New Roman" w:cs="Times New Roman"/>
                <w:color w:val="000000"/>
                <w:sz w:val="24"/>
                <w:szCs w:val="24"/>
              </w:rPr>
              <w:t>00000</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A83EA4" w:rsidRPr="006646C3" w:rsidRDefault="00A83EA4" w:rsidP="00E71A0E">
            <w:pPr>
              <w:spacing w:after="0" w:line="240" w:lineRule="auto"/>
              <w:rPr>
                <w:rFonts w:ascii="Times New Roman" w:eastAsia="Times New Roman" w:hAnsi="Times New Roman" w:cs="Times New Roman"/>
                <w:color w:val="000000"/>
                <w:sz w:val="24"/>
                <w:szCs w:val="24"/>
              </w:rPr>
            </w:pPr>
            <w:r w:rsidRPr="006646C3">
              <w:rPr>
                <w:rFonts w:ascii="Times New Roman" w:hAnsi="Times New Roman" w:cs="Times New Roman"/>
                <w:color w:val="464C55"/>
                <w:sz w:val="24"/>
                <w:szCs w:val="24"/>
                <w:shd w:val="clear" w:color="auto" w:fill="FFFFFF"/>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3EA4" w:rsidRPr="00922F4A" w:rsidRDefault="00DC2E4A" w:rsidP="002B5E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10 701,6</w:t>
            </w:r>
          </w:p>
        </w:tc>
        <w:tc>
          <w:tcPr>
            <w:tcW w:w="1843" w:type="dxa"/>
            <w:tcBorders>
              <w:top w:val="single" w:sz="4" w:space="0" w:color="auto"/>
              <w:left w:val="nil"/>
              <w:bottom w:val="single" w:sz="4" w:space="0" w:color="auto"/>
              <w:right w:val="single" w:sz="4" w:space="0" w:color="auto"/>
            </w:tcBorders>
            <w:shd w:val="clear" w:color="auto" w:fill="auto"/>
            <w:vAlign w:val="center"/>
          </w:tcPr>
          <w:p w:rsidR="00A83EA4" w:rsidRPr="00806A0B" w:rsidRDefault="00244755" w:rsidP="002B5E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A83EA4" w:rsidRPr="00806A0B" w:rsidRDefault="00244755" w:rsidP="002B5E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-10 701,6</w:t>
            </w:r>
          </w:p>
        </w:tc>
      </w:tr>
    </w:tbl>
    <w:p w:rsidR="00571D8C" w:rsidRDefault="00571D8C" w:rsidP="006B2BD5">
      <w:pPr>
        <w:tabs>
          <w:tab w:val="left" w:pos="426"/>
        </w:tabs>
        <w:spacing w:after="0" w:line="240" w:lineRule="auto"/>
        <w:jc w:val="both"/>
        <w:rPr>
          <w:rFonts w:ascii="Times New Roman" w:eastAsia="Times New Roman" w:hAnsi="Times New Roman" w:cs="Times New Roman"/>
          <w:noProof/>
          <w:snapToGrid w:val="0"/>
          <w:sz w:val="24"/>
          <w:szCs w:val="24"/>
        </w:rPr>
      </w:pPr>
    </w:p>
    <w:p w:rsidR="00D27C7F" w:rsidRDefault="00D27C7F" w:rsidP="00D27C7F">
      <w:pPr>
        <w:tabs>
          <w:tab w:val="left" w:pos="426"/>
        </w:tabs>
        <w:spacing w:after="0" w:line="240" w:lineRule="auto"/>
        <w:rPr>
          <w:rFonts w:ascii="Times New Roman" w:eastAsia="Times New Roman" w:hAnsi="Times New Roman" w:cs="Times New Roman"/>
          <w:noProof/>
          <w:snapToGrid w:val="0"/>
          <w:sz w:val="24"/>
          <w:szCs w:val="24"/>
        </w:rPr>
      </w:pPr>
    </w:p>
    <w:p w:rsidR="00D27C7F" w:rsidRPr="00424498" w:rsidRDefault="00D27C7F" w:rsidP="00D27C7F">
      <w:pPr>
        <w:tabs>
          <w:tab w:val="left" w:pos="426"/>
        </w:tabs>
        <w:spacing w:after="0" w:line="240" w:lineRule="auto"/>
        <w:jc w:val="center"/>
        <w:rPr>
          <w:rFonts w:ascii="Times New Roman" w:eastAsia="Times New Roman" w:hAnsi="Times New Roman" w:cs="Times New Roman"/>
          <w:b/>
          <w:noProof/>
          <w:snapToGrid w:val="0"/>
          <w:sz w:val="28"/>
          <w:szCs w:val="28"/>
        </w:rPr>
      </w:pPr>
      <w:r w:rsidRPr="00424498">
        <w:rPr>
          <w:rFonts w:ascii="Times New Roman" w:eastAsia="Times New Roman" w:hAnsi="Times New Roman" w:cs="Times New Roman"/>
          <w:b/>
          <w:noProof/>
          <w:snapToGrid w:val="0"/>
          <w:sz w:val="28"/>
          <w:szCs w:val="28"/>
        </w:rPr>
        <w:t>Муниципальный долг</w:t>
      </w:r>
    </w:p>
    <w:p w:rsidR="00571D8C" w:rsidRPr="00424498" w:rsidRDefault="00571D8C" w:rsidP="002567E7">
      <w:pPr>
        <w:tabs>
          <w:tab w:val="left" w:pos="426"/>
        </w:tabs>
        <w:spacing w:after="0" w:line="240" w:lineRule="auto"/>
        <w:jc w:val="both"/>
        <w:rPr>
          <w:rFonts w:ascii="Times New Roman" w:eastAsia="Times New Roman" w:hAnsi="Times New Roman" w:cs="Times New Roman"/>
          <w:noProof/>
          <w:snapToGrid w:val="0"/>
          <w:sz w:val="28"/>
          <w:szCs w:val="28"/>
        </w:rPr>
      </w:pPr>
    </w:p>
    <w:p w:rsidR="008F2BCB" w:rsidRPr="00424498" w:rsidRDefault="00812759" w:rsidP="005632D6">
      <w:pPr>
        <w:tabs>
          <w:tab w:val="left" w:pos="426"/>
        </w:tabs>
        <w:spacing w:after="0" w:line="240" w:lineRule="auto"/>
        <w:ind w:firstLine="709"/>
        <w:jc w:val="both"/>
        <w:rPr>
          <w:rFonts w:ascii="Times New Roman" w:eastAsia="Times New Roman" w:hAnsi="Times New Roman" w:cs="Calibri"/>
          <w:sz w:val="28"/>
          <w:szCs w:val="28"/>
        </w:rPr>
      </w:pPr>
      <w:proofErr w:type="gramStart"/>
      <w:r w:rsidRPr="00424498">
        <w:rPr>
          <w:rFonts w:ascii="Times New Roman" w:eastAsia="Times New Roman" w:hAnsi="Times New Roman" w:cs="Times New Roman"/>
          <w:noProof/>
          <w:snapToGrid w:val="0"/>
          <w:sz w:val="28"/>
          <w:szCs w:val="28"/>
        </w:rPr>
        <w:t>В соответствие со статьёй 12</w:t>
      </w:r>
      <w:r w:rsidR="00D27C7F" w:rsidRPr="00424498">
        <w:rPr>
          <w:rFonts w:ascii="Times New Roman" w:eastAsia="Times New Roman" w:hAnsi="Times New Roman" w:cs="Times New Roman"/>
          <w:noProof/>
          <w:snapToGrid w:val="0"/>
          <w:sz w:val="28"/>
          <w:szCs w:val="28"/>
        </w:rPr>
        <w:t xml:space="preserve"> Решения Совета муниципального района </w:t>
      </w:r>
      <w:r w:rsidRPr="00424498">
        <w:rPr>
          <w:rFonts w:ascii="Times New Roman" w:eastAsia="Times New Roman" w:hAnsi="Times New Roman" w:cs="Times New Roman"/>
          <w:noProof/>
          <w:snapToGrid w:val="0"/>
          <w:sz w:val="28"/>
          <w:szCs w:val="28"/>
        </w:rPr>
        <w:t>«Хилокский район» от 2</w:t>
      </w:r>
      <w:r w:rsidR="008F4855">
        <w:rPr>
          <w:rFonts w:ascii="Times New Roman" w:eastAsia="Times New Roman" w:hAnsi="Times New Roman" w:cs="Times New Roman"/>
          <w:noProof/>
          <w:snapToGrid w:val="0"/>
          <w:sz w:val="28"/>
          <w:szCs w:val="28"/>
        </w:rPr>
        <w:t>8</w:t>
      </w:r>
      <w:r w:rsidRPr="00424498">
        <w:rPr>
          <w:rFonts w:ascii="Times New Roman" w:eastAsia="Times New Roman" w:hAnsi="Times New Roman" w:cs="Times New Roman"/>
          <w:noProof/>
          <w:snapToGrid w:val="0"/>
          <w:sz w:val="28"/>
          <w:szCs w:val="28"/>
        </w:rPr>
        <w:t>.12.202</w:t>
      </w:r>
      <w:r w:rsidR="008F4855">
        <w:rPr>
          <w:rFonts w:ascii="Times New Roman" w:eastAsia="Times New Roman" w:hAnsi="Times New Roman" w:cs="Times New Roman"/>
          <w:noProof/>
          <w:snapToGrid w:val="0"/>
          <w:sz w:val="28"/>
          <w:szCs w:val="28"/>
        </w:rPr>
        <w:t>3</w:t>
      </w:r>
      <w:r w:rsidRPr="00424498">
        <w:rPr>
          <w:rFonts w:ascii="Times New Roman" w:eastAsia="Times New Roman" w:hAnsi="Times New Roman" w:cs="Times New Roman"/>
          <w:noProof/>
          <w:snapToGrid w:val="0"/>
          <w:sz w:val="28"/>
          <w:szCs w:val="28"/>
        </w:rPr>
        <w:t xml:space="preserve"> года № </w:t>
      </w:r>
      <w:r w:rsidR="008F4855">
        <w:rPr>
          <w:rFonts w:ascii="Times New Roman" w:eastAsia="Times New Roman" w:hAnsi="Times New Roman" w:cs="Times New Roman"/>
          <w:noProof/>
          <w:snapToGrid w:val="0"/>
          <w:sz w:val="28"/>
          <w:szCs w:val="28"/>
        </w:rPr>
        <w:t>23.116</w:t>
      </w:r>
      <w:r w:rsidR="00D27C7F" w:rsidRPr="00424498">
        <w:rPr>
          <w:rFonts w:ascii="Times New Roman" w:eastAsia="Times New Roman" w:hAnsi="Times New Roman" w:cs="Times New Roman"/>
          <w:noProof/>
          <w:snapToGrid w:val="0"/>
          <w:sz w:val="28"/>
          <w:szCs w:val="28"/>
        </w:rPr>
        <w:t xml:space="preserve"> </w:t>
      </w:r>
      <w:r w:rsidR="00D27C7F" w:rsidRPr="00424498">
        <w:rPr>
          <w:rFonts w:ascii="Times New Roman" w:eastAsia="Times New Roman" w:hAnsi="Times New Roman" w:cs="Calibri"/>
          <w:sz w:val="28"/>
          <w:szCs w:val="28"/>
        </w:rPr>
        <w:t>«О бюджете муниципальн</w:t>
      </w:r>
      <w:r w:rsidRPr="00424498">
        <w:rPr>
          <w:rFonts w:ascii="Times New Roman" w:eastAsia="Times New Roman" w:hAnsi="Times New Roman" w:cs="Calibri"/>
          <w:sz w:val="28"/>
          <w:szCs w:val="28"/>
        </w:rPr>
        <w:t>ого района «</w:t>
      </w:r>
      <w:proofErr w:type="spellStart"/>
      <w:r w:rsidRPr="00424498">
        <w:rPr>
          <w:rFonts w:ascii="Times New Roman" w:eastAsia="Times New Roman" w:hAnsi="Times New Roman" w:cs="Calibri"/>
          <w:sz w:val="28"/>
          <w:szCs w:val="28"/>
        </w:rPr>
        <w:t>Хилокский</w:t>
      </w:r>
      <w:proofErr w:type="spellEnd"/>
      <w:r w:rsidRPr="00424498">
        <w:rPr>
          <w:rFonts w:ascii="Times New Roman" w:eastAsia="Times New Roman" w:hAnsi="Times New Roman" w:cs="Calibri"/>
          <w:sz w:val="28"/>
          <w:szCs w:val="28"/>
        </w:rPr>
        <w:t xml:space="preserve"> район» на 202</w:t>
      </w:r>
      <w:r w:rsidR="008F4855">
        <w:rPr>
          <w:rFonts w:ascii="Times New Roman" w:eastAsia="Times New Roman" w:hAnsi="Times New Roman" w:cs="Calibri"/>
          <w:sz w:val="28"/>
          <w:szCs w:val="28"/>
        </w:rPr>
        <w:t>4</w:t>
      </w:r>
      <w:r w:rsidRPr="00424498">
        <w:rPr>
          <w:rFonts w:ascii="Times New Roman" w:eastAsia="Times New Roman" w:hAnsi="Times New Roman" w:cs="Calibri"/>
          <w:sz w:val="28"/>
          <w:szCs w:val="28"/>
        </w:rPr>
        <w:t xml:space="preserve"> год и плановый период 202</w:t>
      </w:r>
      <w:r w:rsidR="008F4855">
        <w:rPr>
          <w:rFonts w:ascii="Times New Roman" w:eastAsia="Times New Roman" w:hAnsi="Times New Roman" w:cs="Calibri"/>
          <w:sz w:val="28"/>
          <w:szCs w:val="28"/>
        </w:rPr>
        <w:t>5</w:t>
      </w:r>
      <w:r w:rsidRPr="00424498">
        <w:rPr>
          <w:rFonts w:ascii="Times New Roman" w:eastAsia="Times New Roman" w:hAnsi="Times New Roman" w:cs="Calibri"/>
          <w:sz w:val="28"/>
          <w:szCs w:val="28"/>
        </w:rPr>
        <w:t xml:space="preserve"> и 202</w:t>
      </w:r>
      <w:r w:rsidR="008F4855">
        <w:rPr>
          <w:rFonts w:ascii="Times New Roman" w:eastAsia="Times New Roman" w:hAnsi="Times New Roman" w:cs="Calibri"/>
          <w:sz w:val="28"/>
          <w:szCs w:val="28"/>
        </w:rPr>
        <w:t>6</w:t>
      </w:r>
      <w:r w:rsidR="00D27C7F" w:rsidRPr="00424498">
        <w:rPr>
          <w:rFonts w:ascii="Times New Roman" w:eastAsia="Times New Roman" w:hAnsi="Times New Roman" w:cs="Calibri"/>
          <w:sz w:val="28"/>
          <w:szCs w:val="28"/>
        </w:rPr>
        <w:t xml:space="preserve"> год</w:t>
      </w:r>
      <w:r w:rsidR="00CE03B4" w:rsidRPr="00424498">
        <w:rPr>
          <w:rFonts w:ascii="Times New Roman" w:eastAsia="Times New Roman" w:hAnsi="Times New Roman" w:cs="Calibri"/>
          <w:sz w:val="28"/>
          <w:szCs w:val="28"/>
        </w:rPr>
        <w:t>ов</w:t>
      </w:r>
      <w:r w:rsidR="00D27C7F" w:rsidRPr="00424498">
        <w:rPr>
          <w:rFonts w:ascii="Times New Roman" w:eastAsia="Times New Roman" w:hAnsi="Times New Roman" w:cs="Calibri"/>
          <w:sz w:val="28"/>
          <w:szCs w:val="28"/>
        </w:rPr>
        <w:t>» верхний предел муниципального внутреннего долга муниципального р</w:t>
      </w:r>
      <w:r w:rsidRPr="00424498">
        <w:rPr>
          <w:rFonts w:ascii="Times New Roman" w:eastAsia="Times New Roman" w:hAnsi="Times New Roman" w:cs="Calibri"/>
          <w:sz w:val="28"/>
          <w:szCs w:val="28"/>
        </w:rPr>
        <w:t>айона по состоянию на 01.01.202</w:t>
      </w:r>
      <w:r w:rsidR="008F4855">
        <w:rPr>
          <w:rFonts w:ascii="Times New Roman" w:eastAsia="Times New Roman" w:hAnsi="Times New Roman" w:cs="Calibri"/>
          <w:sz w:val="28"/>
          <w:szCs w:val="28"/>
        </w:rPr>
        <w:t>5</w:t>
      </w:r>
      <w:r w:rsidR="00D27C7F" w:rsidRPr="00424498">
        <w:rPr>
          <w:rFonts w:ascii="Times New Roman" w:eastAsia="Times New Roman" w:hAnsi="Times New Roman" w:cs="Calibri"/>
          <w:sz w:val="28"/>
          <w:szCs w:val="28"/>
        </w:rPr>
        <w:t xml:space="preserve"> года устано</w:t>
      </w:r>
      <w:r w:rsidRPr="00424498">
        <w:rPr>
          <w:rFonts w:ascii="Times New Roman" w:eastAsia="Times New Roman" w:hAnsi="Times New Roman" w:cs="Calibri"/>
          <w:sz w:val="28"/>
          <w:szCs w:val="28"/>
        </w:rPr>
        <w:t xml:space="preserve">влен в размере, не превышающем </w:t>
      </w:r>
      <w:r w:rsidR="008E5D0E">
        <w:rPr>
          <w:rFonts w:ascii="Times New Roman" w:eastAsia="Times New Roman" w:hAnsi="Times New Roman" w:cs="Calibri"/>
          <w:sz w:val="28"/>
          <w:szCs w:val="28"/>
        </w:rPr>
        <w:t xml:space="preserve">50 </w:t>
      </w:r>
      <w:r w:rsidR="00D27C7F" w:rsidRPr="00424498">
        <w:rPr>
          <w:rFonts w:ascii="Times New Roman" w:eastAsia="Times New Roman" w:hAnsi="Times New Roman" w:cs="Calibri"/>
          <w:sz w:val="28"/>
          <w:szCs w:val="28"/>
        </w:rPr>
        <w:t xml:space="preserve">процентов от утверждённого общего годового </w:t>
      </w:r>
      <w:r w:rsidR="007C0181" w:rsidRPr="00424498">
        <w:rPr>
          <w:rFonts w:ascii="Times New Roman" w:eastAsia="Times New Roman" w:hAnsi="Times New Roman" w:cs="Calibri"/>
          <w:sz w:val="28"/>
          <w:szCs w:val="28"/>
        </w:rPr>
        <w:t>объёма доходов бюджета района без учёта</w:t>
      </w:r>
      <w:proofErr w:type="gramEnd"/>
      <w:r w:rsidR="007C0181" w:rsidRPr="00424498">
        <w:rPr>
          <w:rFonts w:ascii="Times New Roman" w:eastAsia="Times New Roman" w:hAnsi="Times New Roman" w:cs="Calibri"/>
          <w:sz w:val="28"/>
          <w:szCs w:val="28"/>
        </w:rPr>
        <w:t xml:space="preserve"> утверждённого объёма безвозмездных поступлений и (или) поступлений налоговых доходов по дополнительным нормативам отчислений, в соответствие со статьёй 107 Бюджетного кодекса РФ.</w:t>
      </w:r>
      <w:r w:rsidR="008F2BCB" w:rsidRPr="00424498">
        <w:rPr>
          <w:rFonts w:ascii="Times New Roman" w:eastAsia="Times New Roman" w:hAnsi="Times New Roman" w:cs="Calibri"/>
          <w:sz w:val="28"/>
          <w:szCs w:val="28"/>
        </w:rPr>
        <w:t xml:space="preserve"> </w:t>
      </w:r>
    </w:p>
    <w:p w:rsidR="002567E7" w:rsidRPr="00424498" w:rsidRDefault="002567E7" w:rsidP="005632D6">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 xml:space="preserve">Объем муниципального долга </w:t>
      </w:r>
      <w:r w:rsidR="008F2BCB" w:rsidRPr="00424498">
        <w:rPr>
          <w:rFonts w:ascii="Times New Roman" w:eastAsia="Times New Roman" w:hAnsi="Times New Roman" w:cs="Times New Roman"/>
          <w:noProof/>
          <w:snapToGrid w:val="0"/>
          <w:sz w:val="28"/>
          <w:szCs w:val="28"/>
        </w:rPr>
        <w:t xml:space="preserve"> по состоянию </w:t>
      </w:r>
      <w:r w:rsidRPr="00424498">
        <w:rPr>
          <w:rFonts w:ascii="Times New Roman" w:eastAsia="Times New Roman" w:hAnsi="Times New Roman" w:cs="Times New Roman"/>
          <w:noProof/>
          <w:snapToGrid w:val="0"/>
          <w:sz w:val="28"/>
          <w:szCs w:val="28"/>
        </w:rPr>
        <w:t>на 01.01.20</w:t>
      </w:r>
      <w:r w:rsidR="00AD7981" w:rsidRPr="00424498">
        <w:rPr>
          <w:rFonts w:ascii="Times New Roman" w:eastAsia="Times New Roman" w:hAnsi="Times New Roman" w:cs="Times New Roman"/>
          <w:noProof/>
          <w:snapToGrid w:val="0"/>
          <w:sz w:val="28"/>
          <w:szCs w:val="28"/>
        </w:rPr>
        <w:t>2</w:t>
      </w:r>
      <w:r w:rsidR="008F4855">
        <w:rPr>
          <w:rFonts w:ascii="Times New Roman" w:eastAsia="Times New Roman" w:hAnsi="Times New Roman" w:cs="Times New Roman"/>
          <w:noProof/>
          <w:snapToGrid w:val="0"/>
          <w:sz w:val="28"/>
          <w:szCs w:val="28"/>
        </w:rPr>
        <w:t>4</w:t>
      </w:r>
      <w:r w:rsidR="008F2BCB" w:rsidRPr="00424498">
        <w:rPr>
          <w:rFonts w:ascii="Times New Roman" w:eastAsia="Times New Roman" w:hAnsi="Times New Roman" w:cs="Times New Roman"/>
          <w:noProof/>
          <w:snapToGrid w:val="0"/>
          <w:sz w:val="28"/>
          <w:szCs w:val="28"/>
        </w:rPr>
        <w:t xml:space="preserve"> </w:t>
      </w:r>
      <w:r w:rsidRPr="00424498">
        <w:rPr>
          <w:rFonts w:ascii="Times New Roman" w:eastAsia="Times New Roman" w:hAnsi="Times New Roman" w:cs="Times New Roman"/>
          <w:noProof/>
          <w:snapToGrid w:val="0"/>
          <w:sz w:val="28"/>
          <w:szCs w:val="28"/>
        </w:rPr>
        <w:t xml:space="preserve">г. составлял </w:t>
      </w:r>
      <w:r w:rsidR="008F4855">
        <w:rPr>
          <w:rFonts w:ascii="Times New Roman" w:eastAsia="Times New Roman" w:hAnsi="Times New Roman" w:cs="Times New Roman"/>
          <w:noProof/>
          <w:snapToGrid w:val="0"/>
          <w:sz w:val="28"/>
          <w:szCs w:val="28"/>
        </w:rPr>
        <w:t>26735,8</w:t>
      </w:r>
      <w:r w:rsidR="008E5D0E">
        <w:rPr>
          <w:rFonts w:ascii="Times New Roman" w:eastAsia="Times New Roman" w:hAnsi="Times New Roman" w:cs="Times New Roman"/>
          <w:noProof/>
          <w:snapToGrid w:val="0"/>
          <w:sz w:val="28"/>
          <w:szCs w:val="28"/>
        </w:rPr>
        <w:t xml:space="preserve"> </w:t>
      </w:r>
      <w:r w:rsidRPr="00424498">
        <w:rPr>
          <w:rFonts w:ascii="Times New Roman" w:eastAsia="Times New Roman" w:hAnsi="Times New Roman" w:cs="Times New Roman"/>
          <w:noProof/>
          <w:snapToGrid w:val="0"/>
          <w:sz w:val="28"/>
          <w:szCs w:val="28"/>
        </w:rPr>
        <w:t>тыс. рублей,</w:t>
      </w:r>
      <w:r w:rsidR="003659BF">
        <w:rPr>
          <w:rFonts w:ascii="Times New Roman" w:eastAsia="Times New Roman" w:hAnsi="Times New Roman" w:cs="Times New Roman"/>
          <w:noProof/>
          <w:snapToGrid w:val="0"/>
          <w:sz w:val="28"/>
          <w:szCs w:val="28"/>
        </w:rPr>
        <w:t xml:space="preserve"> </w:t>
      </w:r>
      <w:r w:rsidR="008E5D0E">
        <w:rPr>
          <w:rFonts w:ascii="Times New Roman" w:eastAsia="Times New Roman" w:hAnsi="Times New Roman" w:cs="Times New Roman"/>
          <w:noProof/>
          <w:snapToGrid w:val="0"/>
          <w:sz w:val="28"/>
          <w:szCs w:val="28"/>
        </w:rPr>
        <w:t>на 01.01.202</w:t>
      </w:r>
      <w:r w:rsidR="008F4855">
        <w:rPr>
          <w:rFonts w:ascii="Times New Roman" w:eastAsia="Times New Roman" w:hAnsi="Times New Roman" w:cs="Times New Roman"/>
          <w:noProof/>
          <w:snapToGrid w:val="0"/>
          <w:sz w:val="28"/>
          <w:szCs w:val="28"/>
        </w:rPr>
        <w:t>5</w:t>
      </w:r>
      <w:r w:rsidR="008E5D0E">
        <w:rPr>
          <w:rFonts w:ascii="Times New Roman" w:eastAsia="Times New Roman" w:hAnsi="Times New Roman" w:cs="Times New Roman"/>
          <w:noProof/>
          <w:snapToGrid w:val="0"/>
          <w:sz w:val="28"/>
          <w:szCs w:val="28"/>
        </w:rPr>
        <w:t>г – объем муниципального долга составил -</w:t>
      </w:r>
      <w:r w:rsidR="008F4855">
        <w:rPr>
          <w:rFonts w:ascii="Times New Roman" w:eastAsia="Times New Roman" w:hAnsi="Times New Roman" w:cs="Times New Roman"/>
          <w:noProof/>
          <w:snapToGrid w:val="0"/>
          <w:sz w:val="28"/>
          <w:szCs w:val="28"/>
        </w:rPr>
        <w:t>24720,8</w:t>
      </w:r>
      <w:r w:rsidR="008E5D0E">
        <w:rPr>
          <w:rFonts w:ascii="Times New Roman" w:eastAsia="Times New Roman" w:hAnsi="Times New Roman" w:cs="Times New Roman"/>
          <w:noProof/>
          <w:snapToGrid w:val="0"/>
          <w:sz w:val="28"/>
          <w:szCs w:val="28"/>
        </w:rPr>
        <w:t xml:space="preserve"> тыс.рублей.</w:t>
      </w:r>
    </w:p>
    <w:p w:rsidR="005632D6" w:rsidRPr="00424498" w:rsidRDefault="002567E7" w:rsidP="005632D6">
      <w:pPr>
        <w:tabs>
          <w:tab w:val="left" w:pos="426"/>
        </w:tabs>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Объем расходов на обслуживание муниципального долга </w:t>
      </w:r>
      <w:r w:rsidR="008F2BCB" w:rsidRPr="00424498">
        <w:rPr>
          <w:rFonts w:ascii="Times New Roman" w:eastAsia="Times New Roman" w:hAnsi="Times New Roman" w:cs="Times New Roman"/>
          <w:color w:val="000000"/>
          <w:sz w:val="28"/>
          <w:szCs w:val="28"/>
        </w:rPr>
        <w:t xml:space="preserve">по данным отчёта </w:t>
      </w:r>
      <w:r w:rsidRPr="00424498">
        <w:rPr>
          <w:rFonts w:ascii="Times New Roman" w:eastAsia="Times New Roman" w:hAnsi="Times New Roman" w:cs="Times New Roman"/>
          <w:color w:val="000000"/>
          <w:sz w:val="28"/>
          <w:szCs w:val="28"/>
        </w:rPr>
        <w:t xml:space="preserve">не нарушает требований ст. 111 «Предельный </w:t>
      </w:r>
      <w:r w:rsidR="008F2BCB" w:rsidRPr="00424498">
        <w:rPr>
          <w:rFonts w:ascii="Times New Roman" w:eastAsia="Times New Roman" w:hAnsi="Times New Roman" w:cs="Times New Roman"/>
          <w:color w:val="000000"/>
          <w:sz w:val="28"/>
          <w:szCs w:val="28"/>
        </w:rPr>
        <w:t>объем расходов на обслуживание</w:t>
      </w:r>
      <w:r w:rsidRPr="00424498">
        <w:rPr>
          <w:rFonts w:ascii="Times New Roman" w:eastAsia="Times New Roman" w:hAnsi="Times New Roman" w:cs="Times New Roman"/>
          <w:color w:val="000000"/>
          <w:sz w:val="28"/>
          <w:szCs w:val="28"/>
        </w:rPr>
        <w:t xml:space="preserve"> муниципального долга» Бюджетного кодекса РФ,</w:t>
      </w:r>
      <w:r w:rsidRPr="00424498">
        <w:rPr>
          <w:rFonts w:ascii="Times New Roman" w:eastAsia="Times New Roman" w:hAnsi="Times New Roman" w:cs="Times New Roman"/>
          <w:color w:val="FF0000"/>
          <w:sz w:val="28"/>
          <w:szCs w:val="28"/>
        </w:rPr>
        <w:t xml:space="preserve"> </w:t>
      </w:r>
      <w:r w:rsidR="00AD7981" w:rsidRPr="00424498">
        <w:rPr>
          <w:rFonts w:ascii="Times New Roman" w:eastAsia="Times New Roman" w:hAnsi="Times New Roman" w:cs="Times New Roman"/>
          <w:color w:val="000000"/>
          <w:sz w:val="28"/>
          <w:szCs w:val="28"/>
        </w:rPr>
        <w:t>ст. 12 п. 3</w:t>
      </w:r>
      <w:r w:rsidRPr="00424498">
        <w:rPr>
          <w:rFonts w:ascii="Times New Roman" w:eastAsia="Times New Roman" w:hAnsi="Times New Roman" w:cs="Times New Roman"/>
          <w:color w:val="000000"/>
          <w:sz w:val="28"/>
          <w:szCs w:val="28"/>
        </w:rPr>
        <w:t xml:space="preserve">  решения о бюджете.</w:t>
      </w:r>
    </w:p>
    <w:p w:rsidR="00A03B48" w:rsidRDefault="0044351F" w:rsidP="00CE03B4">
      <w:pPr>
        <w:tabs>
          <w:tab w:val="left" w:pos="426"/>
        </w:tabs>
        <w:spacing w:after="0" w:line="240" w:lineRule="auto"/>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           Расходы на обслужив</w:t>
      </w:r>
      <w:r w:rsidR="008F4855">
        <w:rPr>
          <w:rFonts w:ascii="Times New Roman" w:eastAsia="Times New Roman" w:hAnsi="Times New Roman" w:cs="Calibri"/>
          <w:sz w:val="28"/>
          <w:szCs w:val="28"/>
        </w:rPr>
        <w:t>ание муниципального долга за 2024</w:t>
      </w:r>
      <w:r>
        <w:rPr>
          <w:rFonts w:ascii="Times New Roman" w:eastAsia="Times New Roman" w:hAnsi="Times New Roman" w:cs="Calibri"/>
          <w:sz w:val="28"/>
          <w:szCs w:val="28"/>
        </w:rPr>
        <w:t xml:space="preserve"> год составили -</w:t>
      </w:r>
      <w:r w:rsidR="008F4855">
        <w:rPr>
          <w:rFonts w:ascii="Times New Roman" w:eastAsia="Times New Roman" w:hAnsi="Times New Roman" w:cs="Calibri"/>
          <w:sz w:val="28"/>
          <w:szCs w:val="28"/>
        </w:rPr>
        <w:t>26,7</w:t>
      </w:r>
      <w:r>
        <w:rPr>
          <w:rFonts w:ascii="Times New Roman" w:eastAsia="Times New Roman" w:hAnsi="Times New Roman" w:cs="Calibri"/>
          <w:sz w:val="28"/>
          <w:szCs w:val="28"/>
        </w:rPr>
        <w:t xml:space="preserve"> </w:t>
      </w:r>
      <w:proofErr w:type="spellStart"/>
      <w:r>
        <w:rPr>
          <w:rFonts w:ascii="Times New Roman" w:eastAsia="Times New Roman" w:hAnsi="Times New Roman" w:cs="Calibri"/>
          <w:sz w:val="28"/>
          <w:szCs w:val="28"/>
        </w:rPr>
        <w:t>тыс</w:t>
      </w:r>
      <w:proofErr w:type="gramStart"/>
      <w:r>
        <w:rPr>
          <w:rFonts w:ascii="Times New Roman" w:eastAsia="Times New Roman" w:hAnsi="Times New Roman" w:cs="Calibri"/>
          <w:sz w:val="28"/>
          <w:szCs w:val="28"/>
        </w:rPr>
        <w:t>.р</w:t>
      </w:r>
      <w:proofErr w:type="gramEnd"/>
      <w:r>
        <w:rPr>
          <w:rFonts w:ascii="Times New Roman" w:eastAsia="Times New Roman" w:hAnsi="Times New Roman" w:cs="Calibri"/>
          <w:sz w:val="28"/>
          <w:szCs w:val="28"/>
        </w:rPr>
        <w:t>ублей</w:t>
      </w:r>
      <w:proofErr w:type="spellEnd"/>
      <w:r>
        <w:rPr>
          <w:rFonts w:ascii="Times New Roman" w:eastAsia="Times New Roman" w:hAnsi="Times New Roman" w:cs="Calibri"/>
          <w:sz w:val="28"/>
          <w:szCs w:val="28"/>
        </w:rPr>
        <w:t>.</w:t>
      </w:r>
    </w:p>
    <w:p w:rsidR="0044351F" w:rsidRPr="00424498" w:rsidRDefault="0044351F" w:rsidP="00CE03B4">
      <w:pPr>
        <w:tabs>
          <w:tab w:val="left" w:pos="426"/>
        </w:tabs>
        <w:spacing w:after="0" w:line="240" w:lineRule="auto"/>
        <w:jc w:val="both"/>
        <w:rPr>
          <w:rFonts w:ascii="Times New Roman" w:eastAsia="Times New Roman" w:hAnsi="Times New Roman" w:cs="Calibri"/>
          <w:sz w:val="28"/>
          <w:szCs w:val="28"/>
        </w:rPr>
      </w:pPr>
    </w:p>
    <w:p w:rsidR="00A03B48" w:rsidRPr="00424498" w:rsidRDefault="00A03B48" w:rsidP="00A03B48">
      <w:pPr>
        <w:tabs>
          <w:tab w:val="left" w:pos="426"/>
        </w:tabs>
        <w:spacing w:after="0" w:line="240" w:lineRule="auto"/>
        <w:jc w:val="center"/>
        <w:rPr>
          <w:rFonts w:ascii="Times New Roman" w:eastAsia="Times New Roman" w:hAnsi="Times New Roman" w:cs="Times New Roman"/>
          <w:b/>
          <w:color w:val="000000"/>
          <w:sz w:val="28"/>
          <w:szCs w:val="28"/>
        </w:rPr>
      </w:pPr>
      <w:r w:rsidRPr="00424498">
        <w:rPr>
          <w:rFonts w:ascii="Times New Roman" w:eastAsia="Times New Roman" w:hAnsi="Times New Roman" w:cs="Calibri"/>
          <w:b/>
          <w:sz w:val="28"/>
          <w:szCs w:val="28"/>
        </w:rPr>
        <w:t>Программа муниципальных заимствований</w:t>
      </w:r>
    </w:p>
    <w:p w:rsidR="000A1C25" w:rsidRPr="00424498" w:rsidRDefault="000A1C25" w:rsidP="00A03B48">
      <w:pPr>
        <w:pStyle w:val="a3"/>
        <w:rPr>
          <w:rFonts w:ascii="Times New Roman" w:eastAsia="Times New Roman" w:hAnsi="Times New Roman" w:cs="Times New Roman"/>
          <w:bCs/>
          <w:color w:val="000000" w:themeColor="text1"/>
          <w:sz w:val="28"/>
          <w:szCs w:val="28"/>
        </w:rPr>
      </w:pPr>
    </w:p>
    <w:p w:rsidR="007B3C9B" w:rsidRDefault="007C594C" w:rsidP="006B2BD5">
      <w:pPr>
        <w:pStyle w:val="a3"/>
        <w:ind w:firstLine="709"/>
        <w:jc w:val="both"/>
        <w:rPr>
          <w:rFonts w:ascii="Times New Roman" w:eastAsia="Times New Roman" w:hAnsi="Times New Roman" w:cs="Calibri"/>
          <w:sz w:val="28"/>
          <w:szCs w:val="28"/>
        </w:rPr>
      </w:pPr>
      <w:r w:rsidRPr="00424498">
        <w:rPr>
          <w:rFonts w:ascii="Times New Roman" w:eastAsia="Times New Roman" w:hAnsi="Times New Roman" w:cs="Times New Roman"/>
          <w:bCs/>
          <w:color w:val="000000" w:themeColor="text1"/>
          <w:sz w:val="28"/>
          <w:szCs w:val="28"/>
        </w:rPr>
        <w:t>Статьёй 13</w:t>
      </w:r>
      <w:r w:rsidR="00A03B48" w:rsidRPr="00424498">
        <w:rPr>
          <w:rFonts w:ascii="Times New Roman" w:eastAsia="Times New Roman" w:hAnsi="Times New Roman" w:cs="Times New Roman"/>
          <w:bCs/>
          <w:color w:val="000000" w:themeColor="text1"/>
          <w:sz w:val="28"/>
          <w:szCs w:val="28"/>
        </w:rPr>
        <w:t xml:space="preserve"> </w:t>
      </w:r>
      <w:r w:rsidR="00A03B48" w:rsidRPr="00424498">
        <w:rPr>
          <w:rFonts w:ascii="Times New Roman" w:eastAsia="Times New Roman" w:hAnsi="Times New Roman" w:cs="Times New Roman"/>
          <w:noProof/>
          <w:snapToGrid w:val="0"/>
          <w:sz w:val="28"/>
          <w:szCs w:val="28"/>
        </w:rPr>
        <w:t>Решения Совета м</w:t>
      </w:r>
      <w:r w:rsidRPr="00424498">
        <w:rPr>
          <w:rFonts w:ascii="Times New Roman" w:eastAsia="Times New Roman" w:hAnsi="Times New Roman" w:cs="Times New Roman"/>
          <w:noProof/>
          <w:snapToGrid w:val="0"/>
          <w:sz w:val="28"/>
          <w:szCs w:val="28"/>
        </w:rPr>
        <w:t>униципального района «Хилокский район» от 2</w:t>
      </w:r>
      <w:r w:rsidR="008826A6">
        <w:rPr>
          <w:rFonts w:ascii="Times New Roman" w:eastAsia="Times New Roman" w:hAnsi="Times New Roman" w:cs="Times New Roman"/>
          <w:noProof/>
          <w:snapToGrid w:val="0"/>
          <w:sz w:val="28"/>
          <w:szCs w:val="28"/>
        </w:rPr>
        <w:t>8</w:t>
      </w:r>
      <w:r w:rsidRPr="00424498">
        <w:rPr>
          <w:rFonts w:ascii="Times New Roman" w:eastAsia="Times New Roman" w:hAnsi="Times New Roman" w:cs="Times New Roman"/>
          <w:noProof/>
          <w:snapToGrid w:val="0"/>
          <w:sz w:val="28"/>
          <w:szCs w:val="28"/>
        </w:rPr>
        <w:t>.12.202</w:t>
      </w:r>
      <w:r w:rsidR="008826A6">
        <w:rPr>
          <w:rFonts w:ascii="Times New Roman" w:eastAsia="Times New Roman" w:hAnsi="Times New Roman" w:cs="Times New Roman"/>
          <w:noProof/>
          <w:snapToGrid w:val="0"/>
          <w:sz w:val="28"/>
          <w:szCs w:val="28"/>
        </w:rPr>
        <w:t>3</w:t>
      </w:r>
      <w:r w:rsidRPr="00424498">
        <w:rPr>
          <w:rFonts w:ascii="Times New Roman" w:eastAsia="Times New Roman" w:hAnsi="Times New Roman" w:cs="Times New Roman"/>
          <w:noProof/>
          <w:snapToGrid w:val="0"/>
          <w:sz w:val="28"/>
          <w:szCs w:val="28"/>
        </w:rPr>
        <w:t xml:space="preserve"> года № </w:t>
      </w:r>
      <w:r w:rsidR="008826A6">
        <w:rPr>
          <w:rFonts w:ascii="Times New Roman" w:eastAsia="Times New Roman" w:hAnsi="Times New Roman" w:cs="Times New Roman"/>
          <w:noProof/>
          <w:snapToGrid w:val="0"/>
          <w:sz w:val="28"/>
          <w:szCs w:val="28"/>
        </w:rPr>
        <w:t>23.116</w:t>
      </w:r>
      <w:r w:rsidR="00A03B48" w:rsidRPr="00424498">
        <w:rPr>
          <w:rFonts w:ascii="Times New Roman" w:eastAsia="Times New Roman" w:hAnsi="Times New Roman" w:cs="Times New Roman"/>
          <w:noProof/>
          <w:snapToGrid w:val="0"/>
          <w:sz w:val="28"/>
          <w:szCs w:val="28"/>
        </w:rPr>
        <w:t xml:space="preserve"> </w:t>
      </w:r>
      <w:r w:rsidR="00A03B48" w:rsidRPr="00424498">
        <w:rPr>
          <w:rFonts w:ascii="Times New Roman" w:eastAsia="Times New Roman" w:hAnsi="Times New Roman" w:cs="Calibri"/>
          <w:sz w:val="28"/>
          <w:szCs w:val="28"/>
        </w:rPr>
        <w:t>«О бюджете м</w:t>
      </w:r>
      <w:r w:rsidRPr="00424498">
        <w:rPr>
          <w:rFonts w:ascii="Times New Roman" w:eastAsia="Times New Roman" w:hAnsi="Times New Roman" w:cs="Calibri"/>
          <w:sz w:val="28"/>
          <w:szCs w:val="28"/>
        </w:rPr>
        <w:t>униципального района «</w:t>
      </w:r>
      <w:proofErr w:type="spellStart"/>
      <w:r w:rsidRPr="00424498">
        <w:rPr>
          <w:rFonts w:ascii="Times New Roman" w:eastAsia="Times New Roman" w:hAnsi="Times New Roman" w:cs="Calibri"/>
          <w:sz w:val="28"/>
          <w:szCs w:val="28"/>
        </w:rPr>
        <w:t>Хилокский</w:t>
      </w:r>
      <w:proofErr w:type="spellEnd"/>
      <w:r w:rsidRPr="00424498">
        <w:rPr>
          <w:rFonts w:ascii="Times New Roman" w:eastAsia="Times New Roman" w:hAnsi="Times New Roman" w:cs="Calibri"/>
          <w:sz w:val="28"/>
          <w:szCs w:val="28"/>
        </w:rPr>
        <w:t xml:space="preserve"> район</w:t>
      </w:r>
      <w:r w:rsidRPr="00D8115F">
        <w:rPr>
          <w:rFonts w:ascii="Times New Roman" w:eastAsia="Times New Roman" w:hAnsi="Times New Roman" w:cs="Calibri"/>
          <w:sz w:val="28"/>
          <w:szCs w:val="28"/>
        </w:rPr>
        <w:t>» на 202</w:t>
      </w:r>
      <w:r w:rsidR="008826A6" w:rsidRPr="00D8115F">
        <w:rPr>
          <w:rFonts w:ascii="Times New Roman" w:eastAsia="Times New Roman" w:hAnsi="Times New Roman" w:cs="Calibri"/>
          <w:sz w:val="28"/>
          <w:szCs w:val="28"/>
        </w:rPr>
        <w:t>4</w:t>
      </w:r>
      <w:r w:rsidRPr="00D8115F">
        <w:rPr>
          <w:rFonts w:ascii="Times New Roman" w:eastAsia="Times New Roman" w:hAnsi="Times New Roman" w:cs="Calibri"/>
          <w:sz w:val="28"/>
          <w:szCs w:val="28"/>
        </w:rPr>
        <w:t xml:space="preserve"> год и плановый период 202</w:t>
      </w:r>
      <w:r w:rsidR="008826A6" w:rsidRPr="00D8115F">
        <w:rPr>
          <w:rFonts w:ascii="Times New Roman" w:eastAsia="Times New Roman" w:hAnsi="Times New Roman" w:cs="Calibri"/>
          <w:sz w:val="28"/>
          <w:szCs w:val="28"/>
        </w:rPr>
        <w:t>5</w:t>
      </w:r>
      <w:r w:rsidRPr="00D8115F">
        <w:rPr>
          <w:rFonts w:ascii="Times New Roman" w:eastAsia="Times New Roman" w:hAnsi="Times New Roman" w:cs="Calibri"/>
          <w:sz w:val="28"/>
          <w:szCs w:val="28"/>
        </w:rPr>
        <w:t xml:space="preserve"> и 202</w:t>
      </w:r>
      <w:r w:rsidR="008826A6" w:rsidRPr="00D8115F">
        <w:rPr>
          <w:rFonts w:ascii="Times New Roman" w:eastAsia="Times New Roman" w:hAnsi="Times New Roman" w:cs="Calibri"/>
          <w:sz w:val="28"/>
          <w:szCs w:val="28"/>
        </w:rPr>
        <w:t>6</w:t>
      </w:r>
      <w:r w:rsidR="00A03B48" w:rsidRPr="00D8115F">
        <w:rPr>
          <w:rFonts w:ascii="Times New Roman" w:eastAsia="Times New Roman" w:hAnsi="Times New Roman" w:cs="Calibri"/>
          <w:sz w:val="28"/>
          <w:szCs w:val="28"/>
        </w:rPr>
        <w:t xml:space="preserve"> годов», утверждена программа муниципальных внутренних заимствований муниципального райо</w:t>
      </w:r>
      <w:r w:rsidRPr="00D8115F">
        <w:rPr>
          <w:rFonts w:ascii="Times New Roman" w:eastAsia="Times New Roman" w:hAnsi="Times New Roman" w:cs="Calibri"/>
          <w:sz w:val="28"/>
          <w:szCs w:val="28"/>
        </w:rPr>
        <w:t>на на 202</w:t>
      </w:r>
      <w:r w:rsidR="008826A6" w:rsidRPr="00D8115F">
        <w:rPr>
          <w:rFonts w:ascii="Times New Roman" w:eastAsia="Times New Roman" w:hAnsi="Times New Roman" w:cs="Calibri"/>
          <w:sz w:val="28"/>
          <w:szCs w:val="28"/>
        </w:rPr>
        <w:t>4</w:t>
      </w:r>
      <w:r w:rsidRPr="00D8115F">
        <w:rPr>
          <w:rFonts w:ascii="Times New Roman" w:eastAsia="Times New Roman" w:hAnsi="Times New Roman" w:cs="Calibri"/>
          <w:sz w:val="28"/>
          <w:szCs w:val="28"/>
        </w:rPr>
        <w:t xml:space="preserve"> год (Приложение № 4</w:t>
      </w:r>
      <w:r w:rsidR="00384099" w:rsidRPr="00D8115F">
        <w:rPr>
          <w:rFonts w:ascii="Times New Roman" w:eastAsia="Times New Roman" w:hAnsi="Times New Roman" w:cs="Calibri"/>
          <w:sz w:val="28"/>
          <w:szCs w:val="28"/>
        </w:rPr>
        <w:t>2</w:t>
      </w:r>
      <w:r w:rsidR="00A03B48" w:rsidRPr="00D8115F">
        <w:rPr>
          <w:rFonts w:ascii="Times New Roman" w:eastAsia="Times New Roman" w:hAnsi="Times New Roman" w:cs="Calibri"/>
          <w:sz w:val="28"/>
          <w:szCs w:val="28"/>
        </w:rPr>
        <w:t xml:space="preserve"> к решению о бюджете)</w:t>
      </w:r>
      <w:r w:rsidRPr="00D8115F">
        <w:rPr>
          <w:rFonts w:ascii="Times New Roman" w:eastAsia="Times New Roman" w:hAnsi="Times New Roman" w:cs="Calibri"/>
          <w:sz w:val="28"/>
          <w:szCs w:val="28"/>
        </w:rPr>
        <w:t>.</w:t>
      </w:r>
      <w:r w:rsidR="00384099" w:rsidRPr="00D8115F">
        <w:rPr>
          <w:rFonts w:ascii="Times New Roman" w:eastAsia="Times New Roman" w:hAnsi="Times New Roman" w:cs="Calibri"/>
          <w:sz w:val="28"/>
          <w:szCs w:val="28"/>
        </w:rPr>
        <w:t xml:space="preserve"> Данной программной было предусмотрено погашение основного долга в сумме 2015</w:t>
      </w:r>
      <w:r w:rsidR="00384099">
        <w:rPr>
          <w:rFonts w:ascii="Times New Roman" w:eastAsia="Times New Roman" w:hAnsi="Times New Roman" w:cs="Calibri"/>
          <w:sz w:val="28"/>
          <w:szCs w:val="28"/>
        </w:rPr>
        <w:t xml:space="preserve">,0 </w:t>
      </w:r>
      <w:proofErr w:type="spellStart"/>
      <w:r w:rsidR="00384099">
        <w:rPr>
          <w:rFonts w:ascii="Times New Roman" w:eastAsia="Times New Roman" w:hAnsi="Times New Roman" w:cs="Calibri"/>
          <w:sz w:val="28"/>
          <w:szCs w:val="28"/>
        </w:rPr>
        <w:t>тыс</w:t>
      </w:r>
      <w:proofErr w:type="gramStart"/>
      <w:r w:rsidR="00384099">
        <w:rPr>
          <w:rFonts w:ascii="Times New Roman" w:eastAsia="Times New Roman" w:hAnsi="Times New Roman" w:cs="Calibri"/>
          <w:sz w:val="28"/>
          <w:szCs w:val="28"/>
        </w:rPr>
        <w:t>.р</w:t>
      </w:r>
      <w:proofErr w:type="gramEnd"/>
      <w:r w:rsidR="00384099">
        <w:rPr>
          <w:rFonts w:ascii="Times New Roman" w:eastAsia="Times New Roman" w:hAnsi="Times New Roman" w:cs="Calibri"/>
          <w:sz w:val="28"/>
          <w:szCs w:val="28"/>
        </w:rPr>
        <w:t>ублей</w:t>
      </w:r>
      <w:proofErr w:type="spellEnd"/>
      <w:r w:rsidR="00384099">
        <w:rPr>
          <w:rFonts w:ascii="Times New Roman" w:eastAsia="Times New Roman" w:hAnsi="Times New Roman" w:cs="Calibri"/>
          <w:sz w:val="28"/>
          <w:szCs w:val="28"/>
        </w:rPr>
        <w:t>, фактически исполнение составило</w:t>
      </w:r>
      <w:r w:rsidR="00D8115F">
        <w:rPr>
          <w:rFonts w:ascii="Times New Roman" w:eastAsia="Times New Roman" w:hAnsi="Times New Roman" w:cs="Calibri"/>
          <w:sz w:val="28"/>
          <w:szCs w:val="28"/>
        </w:rPr>
        <w:t xml:space="preserve"> за 2024 год </w:t>
      </w:r>
      <w:r w:rsidR="00384099">
        <w:rPr>
          <w:rFonts w:ascii="Times New Roman" w:eastAsia="Times New Roman" w:hAnsi="Times New Roman" w:cs="Calibri"/>
          <w:sz w:val="28"/>
          <w:szCs w:val="28"/>
        </w:rPr>
        <w:t xml:space="preserve"> 2015,0 </w:t>
      </w:r>
      <w:proofErr w:type="spellStart"/>
      <w:r w:rsidR="00384099">
        <w:rPr>
          <w:rFonts w:ascii="Times New Roman" w:eastAsia="Times New Roman" w:hAnsi="Times New Roman" w:cs="Calibri"/>
          <w:sz w:val="28"/>
          <w:szCs w:val="28"/>
        </w:rPr>
        <w:t>тыс.рублей</w:t>
      </w:r>
      <w:proofErr w:type="spellEnd"/>
      <w:r w:rsidR="00384099">
        <w:rPr>
          <w:rFonts w:ascii="Times New Roman" w:eastAsia="Times New Roman" w:hAnsi="Times New Roman" w:cs="Calibri"/>
          <w:sz w:val="28"/>
          <w:szCs w:val="28"/>
        </w:rPr>
        <w:t>.</w:t>
      </w:r>
    </w:p>
    <w:p w:rsidR="007B3C9B" w:rsidRPr="00424498" w:rsidRDefault="007B3C9B" w:rsidP="007B3C9B">
      <w:pPr>
        <w:pStyle w:val="a3"/>
        <w:jc w:val="center"/>
        <w:rPr>
          <w:rFonts w:ascii="Times New Roman" w:eastAsia="Times New Roman" w:hAnsi="Times New Roman" w:cs="Times New Roman"/>
          <w:b/>
          <w:color w:val="000000" w:themeColor="text1"/>
          <w:sz w:val="28"/>
          <w:szCs w:val="28"/>
        </w:rPr>
      </w:pPr>
      <w:r w:rsidRPr="00424498">
        <w:rPr>
          <w:rFonts w:ascii="Times New Roman" w:eastAsia="Times New Roman" w:hAnsi="Times New Roman" w:cs="Calibri"/>
          <w:b/>
          <w:sz w:val="28"/>
          <w:szCs w:val="28"/>
        </w:rPr>
        <w:lastRenderedPageBreak/>
        <w:t>Резер</w:t>
      </w:r>
      <w:r w:rsidR="000877D3" w:rsidRPr="00424498">
        <w:rPr>
          <w:rFonts w:ascii="Times New Roman" w:eastAsia="Times New Roman" w:hAnsi="Times New Roman" w:cs="Calibri"/>
          <w:b/>
          <w:sz w:val="28"/>
          <w:szCs w:val="28"/>
        </w:rPr>
        <w:t>вный фонд местной администрации</w:t>
      </w:r>
    </w:p>
    <w:p w:rsidR="007B3C9B" w:rsidRPr="00424498" w:rsidRDefault="007B3C9B" w:rsidP="00F04298">
      <w:pPr>
        <w:pStyle w:val="a3"/>
        <w:tabs>
          <w:tab w:val="left" w:pos="426"/>
        </w:tabs>
        <w:jc w:val="both"/>
        <w:rPr>
          <w:rFonts w:ascii="Times New Roman" w:eastAsia="Times New Roman" w:hAnsi="Times New Roman" w:cs="Times New Roman"/>
          <w:color w:val="000000" w:themeColor="text1"/>
          <w:sz w:val="28"/>
          <w:szCs w:val="28"/>
        </w:rPr>
      </w:pPr>
      <w:r w:rsidRPr="00424498">
        <w:rPr>
          <w:rFonts w:ascii="Times New Roman" w:eastAsia="Times New Roman" w:hAnsi="Times New Roman" w:cs="Times New Roman"/>
          <w:color w:val="000000" w:themeColor="text1"/>
          <w:sz w:val="28"/>
          <w:szCs w:val="28"/>
        </w:rPr>
        <w:t xml:space="preserve"> </w:t>
      </w:r>
    </w:p>
    <w:p w:rsidR="003D4E2C" w:rsidRDefault="007B3C9B" w:rsidP="005632D6">
      <w:pPr>
        <w:pStyle w:val="a3"/>
        <w:tabs>
          <w:tab w:val="left" w:pos="426"/>
        </w:tabs>
        <w:ind w:firstLine="709"/>
        <w:jc w:val="both"/>
        <w:rPr>
          <w:rFonts w:ascii="Times New Roman" w:eastAsia="Times New Roman" w:hAnsi="Times New Roman" w:cs="Times New Roman"/>
          <w:color w:val="000000" w:themeColor="text1"/>
          <w:sz w:val="28"/>
          <w:szCs w:val="28"/>
        </w:rPr>
      </w:pPr>
      <w:r w:rsidRPr="00424498">
        <w:rPr>
          <w:rFonts w:ascii="Times New Roman" w:eastAsia="Times New Roman" w:hAnsi="Times New Roman" w:cs="Times New Roman"/>
          <w:color w:val="000000" w:themeColor="text1"/>
          <w:sz w:val="28"/>
          <w:szCs w:val="28"/>
        </w:rPr>
        <w:t>В соответствие с пунктом 3 статьи 81 Бюджетного кодекса РФ размер резервного фонда не может превышать 3 процента утверждённого общего объёма расхо</w:t>
      </w:r>
      <w:r w:rsidR="00C45BB7" w:rsidRPr="00424498">
        <w:rPr>
          <w:rFonts w:ascii="Times New Roman" w:eastAsia="Times New Roman" w:hAnsi="Times New Roman" w:cs="Times New Roman"/>
          <w:color w:val="000000" w:themeColor="text1"/>
          <w:sz w:val="28"/>
          <w:szCs w:val="28"/>
        </w:rPr>
        <w:t>дов. В соответствие со статьёй 9</w:t>
      </w:r>
      <w:r w:rsidRPr="00424498">
        <w:rPr>
          <w:rFonts w:ascii="Times New Roman" w:eastAsia="Times New Roman" w:hAnsi="Times New Roman" w:cs="Times New Roman"/>
          <w:color w:val="000000" w:themeColor="text1"/>
          <w:sz w:val="28"/>
          <w:szCs w:val="28"/>
        </w:rPr>
        <w:t xml:space="preserve"> </w:t>
      </w:r>
      <w:r w:rsidR="00F04298" w:rsidRPr="00424498">
        <w:rPr>
          <w:rFonts w:ascii="Times New Roman" w:eastAsia="Times New Roman" w:hAnsi="Times New Roman" w:cs="Times New Roman"/>
          <w:color w:val="000000" w:themeColor="text1"/>
          <w:sz w:val="28"/>
          <w:szCs w:val="28"/>
        </w:rPr>
        <w:t xml:space="preserve"> </w:t>
      </w:r>
      <w:r w:rsidRPr="00424498">
        <w:rPr>
          <w:rFonts w:ascii="Times New Roman" w:eastAsia="Times New Roman" w:hAnsi="Times New Roman" w:cs="Times New Roman"/>
          <w:noProof/>
          <w:snapToGrid w:val="0"/>
          <w:sz w:val="28"/>
          <w:szCs w:val="28"/>
        </w:rPr>
        <w:t>Решения Совета м</w:t>
      </w:r>
      <w:r w:rsidR="00C45BB7" w:rsidRPr="00424498">
        <w:rPr>
          <w:rFonts w:ascii="Times New Roman" w:eastAsia="Times New Roman" w:hAnsi="Times New Roman" w:cs="Times New Roman"/>
          <w:noProof/>
          <w:snapToGrid w:val="0"/>
          <w:sz w:val="28"/>
          <w:szCs w:val="28"/>
        </w:rPr>
        <w:t xml:space="preserve">униципального района «Хилокский район» от </w:t>
      </w:r>
      <w:r w:rsidR="00531A24">
        <w:rPr>
          <w:rFonts w:ascii="Times New Roman" w:eastAsia="Times New Roman" w:hAnsi="Times New Roman" w:cs="Times New Roman"/>
          <w:noProof/>
          <w:snapToGrid w:val="0"/>
          <w:sz w:val="28"/>
          <w:szCs w:val="28"/>
        </w:rPr>
        <w:t>28.12.2023</w:t>
      </w:r>
      <w:r w:rsidR="00C45BB7" w:rsidRPr="00424498">
        <w:rPr>
          <w:rFonts w:ascii="Times New Roman" w:eastAsia="Times New Roman" w:hAnsi="Times New Roman" w:cs="Times New Roman"/>
          <w:noProof/>
          <w:snapToGrid w:val="0"/>
          <w:sz w:val="28"/>
          <w:szCs w:val="28"/>
        </w:rPr>
        <w:t xml:space="preserve"> года № </w:t>
      </w:r>
      <w:r w:rsidR="00531A24">
        <w:rPr>
          <w:rFonts w:ascii="Times New Roman" w:eastAsia="Times New Roman" w:hAnsi="Times New Roman" w:cs="Times New Roman"/>
          <w:noProof/>
          <w:snapToGrid w:val="0"/>
          <w:sz w:val="28"/>
          <w:szCs w:val="28"/>
        </w:rPr>
        <w:t>23.116</w:t>
      </w:r>
      <w:r w:rsidRPr="00424498">
        <w:rPr>
          <w:rFonts w:ascii="Times New Roman" w:eastAsia="Times New Roman" w:hAnsi="Times New Roman" w:cs="Times New Roman"/>
          <w:noProof/>
          <w:snapToGrid w:val="0"/>
          <w:sz w:val="28"/>
          <w:szCs w:val="28"/>
        </w:rPr>
        <w:t xml:space="preserve"> </w:t>
      </w:r>
      <w:r w:rsidRPr="00424498">
        <w:rPr>
          <w:rFonts w:ascii="Times New Roman" w:eastAsia="Times New Roman" w:hAnsi="Times New Roman" w:cs="Calibri"/>
          <w:sz w:val="28"/>
          <w:szCs w:val="28"/>
        </w:rPr>
        <w:t>«О бюджете м</w:t>
      </w:r>
      <w:r w:rsidR="00C45BB7" w:rsidRPr="00424498">
        <w:rPr>
          <w:rFonts w:ascii="Times New Roman" w:eastAsia="Times New Roman" w:hAnsi="Times New Roman" w:cs="Calibri"/>
          <w:sz w:val="28"/>
          <w:szCs w:val="28"/>
        </w:rPr>
        <w:t>униципального района «</w:t>
      </w:r>
      <w:proofErr w:type="spellStart"/>
      <w:r w:rsidR="00C45BB7" w:rsidRPr="00424498">
        <w:rPr>
          <w:rFonts w:ascii="Times New Roman" w:eastAsia="Times New Roman" w:hAnsi="Times New Roman" w:cs="Calibri"/>
          <w:sz w:val="28"/>
          <w:szCs w:val="28"/>
        </w:rPr>
        <w:t>Хилокский</w:t>
      </w:r>
      <w:proofErr w:type="spellEnd"/>
      <w:r w:rsidRPr="00424498">
        <w:rPr>
          <w:rFonts w:ascii="Times New Roman" w:eastAsia="Times New Roman" w:hAnsi="Times New Roman" w:cs="Calibri"/>
          <w:sz w:val="28"/>
          <w:szCs w:val="28"/>
        </w:rPr>
        <w:t xml:space="preserve"> район» на </w:t>
      </w:r>
      <w:r w:rsidR="00C45BB7" w:rsidRPr="00424498">
        <w:rPr>
          <w:rFonts w:ascii="Times New Roman" w:eastAsia="Times New Roman" w:hAnsi="Times New Roman" w:cs="Calibri"/>
          <w:sz w:val="28"/>
          <w:szCs w:val="28"/>
        </w:rPr>
        <w:t>202</w:t>
      </w:r>
      <w:r w:rsidR="00531A24">
        <w:rPr>
          <w:rFonts w:ascii="Times New Roman" w:eastAsia="Times New Roman" w:hAnsi="Times New Roman" w:cs="Calibri"/>
          <w:sz w:val="28"/>
          <w:szCs w:val="28"/>
        </w:rPr>
        <w:t>4</w:t>
      </w:r>
      <w:r w:rsidR="00670DE4">
        <w:rPr>
          <w:rFonts w:ascii="Times New Roman" w:eastAsia="Times New Roman" w:hAnsi="Times New Roman" w:cs="Calibri"/>
          <w:sz w:val="28"/>
          <w:szCs w:val="28"/>
        </w:rPr>
        <w:t xml:space="preserve"> </w:t>
      </w:r>
      <w:r w:rsidR="006B3D75" w:rsidRPr="00424498">
        <w:rPr>
          <w:rFonts w:ascii="Times New Roman" w:eastAsia="Times New Roman" w:hAnsi="Times New Roman" w:cs="Calibri"/>
          <w:sz w:val="28"/>
          <w:szCs w:val="28"/>
        </w:rPr>
        <w:t>год и плановый период 202</w:t>
      </w:r>
      <w:r w:rsidR="00531A24">
        <w:rPr>
          <w:rFonts w:ascii="Times New Roman" w:eastAsia="Times New Roman" w:hAnsi="Times New Roman" w:cs="Calibri"/>
          <w:sz w:val="28"/>
          <w:szCs w:val="28"/>
        </w:rPr>
        <w:t>5</w:t>
      </w:r>
      <w:r w:rsidR="006B3D75" w:rsidRPr="00424498">
        <w:rPr>
          <w:rFonts w:ascii="Times New Roman" w:eastAsia="Times New Roman" w:hAnsi="Times New Roman" w:cs="Calibri"/>
          <w:sz w:val="28"/>
          <w:szCs w:val="28"/>
        </w:rPr>
        <w:t xml:space="preserve"> и 202</w:t>
      </w:r>
      <w:r w:rsidR="00531A24">
        <w:rPr>
          <w:rFonts w:ascii="Times New Roman" w:eastAsia="Times New Roman" w:hAnsi="Times New Roman" w:cs="Calibri"/>
          <w:sz w:val="28"/>
          <w:szCs w:val="28"/>
        </w:rPr>
        <w:t>6</w:t>
      </w:r>
      <w:r w:rsidRPr="00424498">
        <w:rPr>
          <w:rFonts w:ascii="Times New Roman" w:eastAsia="Times New Roman" w:hAnsi="Times New Roman" w:cs="Calibri"/>
          <w:sz w:val="28"/>
          <w:szCs w:val="28"/>
        </w:rPr>
        <w:t xml:space="preserve"> годов»</w:t>
      </w:r>
      <w:r w:rsidR="00F04298" w:rsidRPr="00424498">
        <w:rPr>
          <w:rFonts w:ascii="Times New Roman" w:eastAsia="Times New Roman" w:hAnsi="Times New Roman" w:cs="Times New Roman"/>
          <w:color w:val="000000" w:themeColor="text1"/>
          <w:sz w:val="28"/>
          <w:szCs w:val="28"/>
        </w:rPr>
        <w:t xml:space="preserve"> </w:t>
      </w:r>
      <w:r w:rsidR="00C01630" w:rsidRPr="00424498">
        <w:rPr>
          <w:rFonts w:ascii="Times New Roman" w:eastAsia="Times New Roman" w:hAnsi="Times New Roman" w:cs="Times New Roman"/>
          <w:color w:val="000000" w:themeColor="text1"/>
          <w:sz w:val="28"/>
          <w:szCs w:val="28"/>
        </w:rPr>
        <w:t>расходование средств резервного фонда по разделу 0111 «Резервные</w:t>
      </w:r>
      <w:r w:rsidR="006B3D75" w:rsidRPr="00424498">
        <w:rPr>
          <w:rFonts w:ascii="Times New Roman" w:eastAsia="Times New Roman" w:hAnsi="Times New Roman" w:cs="Times New Roman"/>
          <w:color w:val="000000" w:themeColor="text1"/>
          <w:sz w:val="28"/>
          <w:szCs w:val="28"/>
        </w:rPr>
        <w:t xml:space="preserve"> фонды» планировалось в объёме </w:t>
      </w:r>
      <w:r w:rsidR="00531A24">
        <w:rPr>
          <w:rFonts w:ascii="Times New Roman" w:eastAsia="Times New Roman" w:hAnsi="Times New Roman" w:cs="Times New Roman"/>
          <w:color w:val="000000" w:themeColor="text1"/>
          <w:sz w:val="28"/>
          <w:szCs w:val="28"/>
        </w:rPr>
        <w:t>500</w:t>
      </w:r>
      <w:r w:rsidR="00670DE4">
        <w:rPr>
          <w:rFonts w:ascii="Times New Roman" w:eastAsia="Times New Roman" w:hAnsi="Times New Roman" w:cs="Times New Roman"/>
          <w:color w:val="000000" w:themeColor="text1"/>
          <w:sz w:val="28"/>
          <w:szCs w:val="28"/>
        </w:rPr>
        <w:t>,</w:t>
      </w:r>
      <w:r w:rsidR="00531A24">
        <w:rPr>
          <w:rFonts w:ascii="Times New Roman" w:eastAsia="Times New Roman" w:hAnsi="Times New Roman" w:cs="Times New Roman"/>
          <w:color w:val="000000" w:themeColor="text1"/>
          <w:sz w:val="28"/>
          <w:szCs w:val="28"/>
        </w:rPr>
        <w:t>0 тыс. рублей.</w:t>
      </w:r>
    </w:p>
    <w:p w:rsidR="009B2E3A" w:rsidRPr="00424498" w:rsidRDefault="009B2E3A"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Pr="005E50F4">
        <w:rPr>
          <w:rFonts w:ascii="Times New Roman" w:hAnsi="Times New Roman" w:cs="Times New Roman"/>
          <w:sz w:val="28"/>
          <w:szCs w:val="28"/>
        </w:rPr>
        <w:t>Выделение средств резервного фонда производи</w:t>
      </w:r>
      <w:r>
        <w:rPr>
          <w:rFonts w:ascii="Times New Roman" w:hAnsi="Times New Roman" w:cs="Times New Roman"/>
          <w:sz w:val="28"/>
          <w:szCs w:val="28"/>
        </w:rPr>
        <w:t>лось</w:t>
      </w:r>
      <w:r w:rsidRPr="005E50F4">
        <w:rPr>
          <w:rFonts w:ascii="Times New Roman" w:hAnsi="Times New Roman" w:cs="Times New Roman"/>
          <w:sz w:val="28"/>
          <w:szCs w:val="28"/>
        </w:rPr>
        <w:t xml:space="preserve"> посредством перераспределения запланированных на эти цели бюджетных ассигнований </w:t>
      </w:r>
      <w:r>
        <w:rPr>
          <w:rFonts w:ascii="Times New Roman" w:hAnsi="Times New Roman" w:cs="Times New Roman"/>
          <w:sz w:val="28"/>
          <w:szCs w:val="28"/>
        </w:rPr>
        <w:t>по соответствующим кодам бюджетной классификации расходов</w:t>
      </w:r>
      <w:r w:rsidRPr="005E50F4">
        <w:rPr>
          <w:rFonts w:ascii="Times New Roman" w:hAnsi="Times New Roman" w:cs="Times New Roman"/>
          <w:sz w:val="28"/>
          <w:szCs w:val="28"/>
        </w:rPr>
        <w:t>, исходя из отраслевой и </w:t>
      </w:r>
      <w:hyperlink r:id="rId9" w:tooltip="Ведомство" w:history="1">
        <w:r w:rsidRPr="005E50F4">
          <w:rPr>
            <w:rFonts w:ascii="Times New Roman" w:hAnsi="Times New Roman" w:cs="Times New Roman"/>
            <w:sz w:val="28"/>
            <w:szCs w:val="28"/>
          </w:rPr>
          <w:t>ведомственной</w:t>
        </w:r>
      </w:hyperlink>
      <w:r w:rsidR="00204EAD">
        <w:rPr>
          <w:rFonts w:ascii="Times New Roman" w:hAnsi="Times New Roman" w:cs="Times New Roman"/>
          <w:sz w:val="28"/>
          <w:szCs w:val="28"/>
        </w:rPr>
        <w:t> принадлежности получате</w:t>
      </w:r>
      <w:r>
        <w:rPr>
          <w:rFonts w:ascii="Times New Roman" w:hAnsi="Times New Roman" w:cs="Times New Roman"/>
          <w:sz w:val="28"/>
          <w:szCs w:val="28"/>
        </w:rPr>
        <w:t>ле</w:t>
      </w:r>
      <w:r w:rsidRPr="005E50F4">
        <w:rPr>
          <w:rFonts w:ascii="Times New Roman" w:hAnsi="Times New Roman" w:cs="Times New Roman"/>
          <w:sz w:val="28"/>
          <w:szCs w:val="28"/>
        </w:rPr>
        <w:t>й средств и экономического содержания расходов</w:t>
      </w:r>
    </w:p>
    <w:p w:rsidR="007748AE" w:rsidRDefault="009B2E3A"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01630" w:rsidRPr="00424498">
        <w:rPr>
          <w:rFonts w:ascii="Times New Roman" w:eastAsia="Times New Roman" w:hAnsi="Times New Roman" w:cs="Times New Roman"/>
          <w:color w:val="000000" w:themeColor="text1"/>
          <w:sz w:val="28"/>
          <w:szCs w:val="28"/>
        </w:rPr>
        <w:t xml:space="preserve">В результате </w:t>
      </w:r>
      <w:r w:rsidR="001F1895" w:rsidRPr="00424498">
        <w:rPr>
          <w:rFonts w:ascii="Times New Roman" w:eastAsia="Times New Roman" w:hAnsi="Times New Roman" w:cs="Times New Roman"/>
          <w:color w:val="000000" w:themeColor="text1"/>
          <w:sz w:val="28"/>
          <w:szCs w:val="28"/>
        </w:rPr>
        <w:t>исполнения бюджета</w:t>
      </w:r>
      <w:r w:rsidR="00C01630" w:rsidRPr="00424498">
        <w:rPr>
          <w:rFonts w:ascii="Times New Roman" w:eastAsia="Times New Roman" w:hAnsi="Times New Roman" w:cs="Times New Roman"/>
          <w:color w:val="000000" w:themeColor="text1"/>
          <w:sz w:val="28"/>
          <w:szCs w:val="28"/>
        </w:rPr>
        <w:t xml:space="preserve"> </w:t>
      </w:r>
      <w:r w:rsidR="00F43CFE">
        <w:rPr>
          <w:rFonts w:ascii="Times New Roman" w:eastAsia="Times New Roman" w:hAnsi="Times New Roman" w:cs="Times New Roman"/>
          <w:color w:val="000000" w:themeColor="text1"/>
          <w:sz w:val="28"/>
          <w:szCs w:val="28"/>
        </w:rPr>
        <w:t xml:space="preserve">расходы за счет средств резервного фонда составили – </w:t>
      </w:r>
      <w:r w:rsidR="00CE36D3">
        <w:rPr>
          <w:rFonts w:ascii="Times New Roman" w:eastAsia="Times New Roman" w:hAnsi="Times New Roman" w:cs="Times New Roman"/>
          <w:color w:val="000000" w:themeColor="text1"/>
          <w:sz w:val="28"/>
          <w:szCs w:val="28"/>
        </w:rPr>
        <w:t>647,6</w:t>
      </w:r>
      <w:r w:rsidR="00F43CFE">
        <w:rPr>
          <w:rFonts w:ascii="Times New Roman" w:eastAsia="Times New Roman" w:hAnsi="Times New Roman" w:cs="Times New Roman"/>
          <w:color w:val="000000" w:themeColor="text1"/>
          <w:sz w:val="28"/>
          <w:szCs w:val="28"/>
        </w:rPr>
        <w:t xml:space="preserve"> </w:t>
      </w:r>
      <w:proofErr w:type="spellStart"/>
      <w:r w:rsidR="00F43CFE">
        <w:rPr>
          <w:rFonts w:ascii="Times New Roman" w:eastAsia="Times New Roman" w:hAnsi="Times New Roman" w:cs="Times New Roman"/>
          <w:color w:val="000000" w:themeColor="text1"/>
          <w:sz w:val="28"/>
          <w:szCs w:val="28"/>
        </w:rPr>
        <w:t>тыс</w:t>
      </w:r>
      <w:proofErr w:type="gramStart"/>
      <w:r w:rsidR="00F43CFE">
        <w:rPr>
          <w:rFonts w:ascii="Times New Roman" w:eastAsia="Times New Roman" w:hAnsi="Times New Roman" w:cs="Times New Roman"/>
          <w:color w:val="000000" w:themeColor="text1"/>
          <w:sz w:val="28"/>
          <w:szCs w:val="28"/>
        </w:rPr>
        <w:t>.р</w:t>
      </w:r>
      <w:proofErr w:type="gramEnd"/>
      <w:r w:rsidR="00F43CFE">
        <w:rPr>
          <w:rFonts w:ascii="Times New Roman" w:eastAsia="Times New Roman" w:hAnsi="Times New Roman" w:cs="Times New Roman"/>
          <w:color w:val="000000" w:themeColor="text1"/>
          <w:sz w:val="28"/>
          <w:szCs w:val="28"/>
        </w:rPr>
        <w:t>ублей</w:t>
      </w:r>
      <w:proofErr w:type="spellEnd"/>
      <w:r w:rsidR="00CE36D3">
        <w:rPr>
          <w:rFonts w:ascii="Times New Roman" w:eastAsia="Times New Roman" w:hAnsi="Times New Roman" w:cs="Times New Roman"/>
          <w:color w:val="000000" w:themeColor="text1"/>
          <w:sz w:val="28"/>
          <w:szCs w:val="28"/>
        </w:rPr>
        <w:t xml:space="preserve">, сверх первоначально запланированных 500,0 </w:t>
      </w:r>
      <w:proofErr w:type="spellStart"/>
      <w:r w:rsidR="00CE36D3">
        <w:rPr>
          <w:rFonts w:ascii="Times New Roman" w:eastAsia="Times New Roman" w:hAnsi="Times New Roman" w:cs="Times New Roman"/>
          <w:color w:val="000000" w:themeColor="text1"/>
          <w:sz w:val="28"/>
          <w:szCs w:val="28"/>
        </w:rPr>
        <w:t>тыс.рублей</w:t>
      </w:r>
      <w:proofErr w:type="spellEnd"/>
      <w:r w:rsidR="00CE36D3">
        <w:rPr>
          <w:rFonts w:ascii="Times New Roman" w:eastAsia="Times New Roman" w:hAnsi="Times New Roman" w:cs="Times New Roman"/>
          <w:color w:val="000000" w:themeColor="text1"/>
          <w:sz w:val="28"/>
          <w:szCs w:val="28"/>
        </w:rPr>
        <w:t xml:space="preserve">. </w:t>
      </w:r>
      <w:proofErr w:type="gramStart"/>
      <w:r w:rsidR="00CE36D3">
        <w:rPr>
          <w:rFonts w:ascii="Times New Roman" w:eastAsia="Times New Roman" w:hAnsi="Times New Roman" w:cs="Times New Roman"/>
          <w:color w:val="000000" w:themeColor="text1"/>
          <w:sz w:val="28"/>
          <w:szCs w:val="28"/>
        </w:rPr>
        <w:t>В 2024 году решением Совета муниципального района «</w:t>
      </w:r>
      <w:proofErr w:type="spellStart"/>
      <w:r w:rsidR="00CE36D3">
        <w:rPr>
          <w:rFonts w:ascii="Times New Roman" w:eastAsia="Times New Roman" w:hAnsi="Times New Roman" w:cs="Times New Roman"/>
          <w:color w:val="000000" w:themeColor="text1"/>
          <w:sz w:val="28"/>
          <w:szCs w:val="28"/>
        </w:rPr>
        <w:t>Хилокский</w:t>
      </w:r>
      <w:proofErr w:type="spellEnd"/>
      <w:r w:rsidR="00CE36D3">
        <w:rPr>
          <w:rFonts w:ascii="Times New Roman" w:eastAsia="Times New Roman" w:hAnsi="Times New Roman" w:cs="Times New Roman"/>
          <w:color w:val="000000" w:themeColor="text1"/>
          <w:sz w:val="28"/>
          <w:szCs w:val="28"/>
        </w:rPr>
        <w:t xml:space="preserve"> район» № 33.166 от 21.11.2024 года «Об увеличении размера резервного фонда  МУ администрации муниципального района «</w:t>
      </w:r>
      <w:proofErr w:type="spellStart"/>
      <w:r w:rsidR="00CE36D3">
        <w:rPr>
          <w:rFonts w:ascii="Times New Roman" w:eastAsia="Times New Roman" w:hAnsi="Times New Roman" w:cs="Times New Roman"/>
          <w:color w:val="000000" w:themeColor="text1"/>
          <w:sz w:val="28"/>
          <w:szCs w:val="28"/>
        </w:rPr>
        <w:t>Хилокский</w:t>
      </w:r>
      <w:proofErr w:type="spellEnd"/>
      <w:r w:rsidR="00CE36D3">
        <w:rPr>
          <w:rFonts w:ascii="Times New Roman" w:eastAsia="Times New Roman" w:hAnsi="Times New Roman" w:cs="Times New Roman"/>
          <w:color w:val="000000" w:themeColor="text1"/>
          <w:sz w:val="28"/>
          <w:szCs w:val="28"/>
        </w:rPr>
        <w:t xml:space="preserve"> район» в 2024 году» произведено увеличение резервного фонда за счет перемещения лимитов предусмотренных администрации муниципального района «</w:t>
      </w:r>
      <w:proofErr w:type="spellStart"/>
      <w:r w:rsidR="00CE36D3">
        <w:rPr>
          <w:rFonts w:ascii="Times New Roman" w:eastAsia="Times New Roman" w:hAnsi="Times New Roman" w:cs="Times New Roman"/>
          <w:color w:val="000000" w:themeColor="text1"/>
          <w:sz w:val="28"/>
          <w:szCs w:val="28"/>
        </w:rPr>
        <w:t>Хилокский</w:t>
      </w:r>
      <w:proofErr w:type="spellEnd"/>
      <w:r w:rsidR="00CE36D3">
        <w:rPr>
          <w:rFonts w:ascii="Times New Roman" w:eastAsia="Times New Roman" w:hAnsi="Times New Roman" w:cs="Times New Roman"/>
          <w:color w:val="000000" w:themeColor="text1"/>
          <w:sz w:val="28"/>
          <w:szCs w:val="28"/>
        </w:rPr>
        <w:t xml:space="preserve"> район» с муниципальной программы «Совершенствование гражданской обороны, защиты населения и территорий муниципального района «</w:t>
      </w:r>
      <w:proofErr w:type="spellStart"/>
      <w:r w:rsidR="00CE36D3">
        <w:rPr>
          <w:rFonts w:ascii="Times New Roman" w:eastAsia="Times New Roman" w:hAnsi="Times New Roman" w:cs="Times New Roman"/>
          <w:color w:val="000000" w:themeColor="text1"/>
          <w:sz w:val="28"/>
          <w:szCs w:val="28"/>
        </w:rPr>
        <w:t>Хилокский</w:t>
      </w:r>
      <w:proofErr w:type="spellEnd"/>
      <w:r w:rsidR="00CE36D3">
        <w:rPr>
          <w:rFonts w:ascii="Times New Roman" w:eastAsia="Times New Roman" w:hAnsi="Times New Roman" w:cs="Times New Roman"/>
          <w:color w:val="000000" w:themeColor="text1"/>
          <w:sz w:val="28"/>
          <w:szCs w:val="28"/>
        </w:rPr>
        <w:t xml:space="preserve"> район» от чрезвычайных ситуаций мирного и</w:t>
      </w:r>
      <w:proofErr w:type="gramEnd"/>
      <w:r w:rsidR="00CE36D3">
        <w:rPr>
          <w:rFonts w:ascii="Times New Roman" w:eastAsia="Times New Roman" w:hAnsi="Times New Roman" w:cs="Times New Roman"/>
          <w:color w:val="000000" w:themeColor="text1"/>
          <w:sz w:val="28"/>
          <w:szCs w:val="28"/>
        </w:rPr>
        <w:t xml:space="preserve"> военного времени» с КБК 902-030</w:t>
      </w:r>
      <w:r w:rsidR="00377905">
        <w:rPr>
          <w:rFonts w:ascii="Times New Roman" w:eastAsia="Times New Roman" w:hAnsi="Times New Roman" w:cs="Times New Roman"/>
          <w:color w:val="000000" w:themeColor="text1"/>
          <w:sz w:val="28"/>
          <w:szCs w:val="28"/>
        </w:rPr>
        <w:t>9-0300141801-</w:t>
      </w:r>
      <w:r w:rsidR="00CE36D3">
        <w:rPr>
          <w:rFonts w:ascii="Times New Roman" w:eastAsia="Times New Roman" w:hAnsi="Times New Roman" w:cs="Times New Roman"/>
          <w:color w:val="000000" w:themeColor="text1"/>
          <w:sz w:val="28"/>
          <w:szCs w:val="28"/>
        </w:rPr>
        <w:t>244 на КБК 902</w:t>
      </w:r>
      <w:r w:rsidR="00377905">
        <w:rPr>
          <w:rFonts w:ascii="Times New Roman" w:eastAsia="Times New Roman" w:hAnsi="Times New Roman" w:cs="Times New Roman"/>
          <w:color w:val="000000" w:themeColor="text1"/>
          <w:sz w:val="28"/>
          <w:szCs w:val="28"/>
        </w:rPr>
        <w:t>-</w:t>
      </w:r>
      <w:r w:rsidR="00CE36D3">
        <w:rPr>
          <w:rFonts w:ascii="Times New Roman" w:eastAsia="Times New Roman" w:hAnsi="Times New Roman" w:cs="Times New Roman"/>
          <w:color w:val="000000" w:themeColor="text1"/>
          <w:sz w:val="28"/>
          <w:szCs w:val="28"/>
        </w:rPr>
        <w:t>0111-08</w:t>
      </w:r>
      <w:r w:rsidR="00377905">
        <w:rPr>
          <w:rFonts w:ascii="Times New Roman" w:eastAsia="Times New Roman" w:hAnsi="Times New Roman" w:cs="Times New Roman"/>
          <w:color w:val="000000" w:themeColor="text1"/>
          <w:sz w:val="28"/>
          <w:szCs w:val="28"/>
        </w:rPr>
        <w:t>800007005-</w:t>
      </w:r>
      <w:r w:rsidR="00CE36D3">
        <w:rPr>
          <w:rFonts w:ascii="Times New Roman" w:eastAsia="Times New Roman" w:hAnsi="Times New Roman" w:cs="Times New Roman"/>
          <w:color w:val="000000" w:themeColor="text1"/>
          <w:sz w:val="28"/>
          <w:szCs w:val="28"/>
        </w:rPr>
        <w:t>870</w:t>
      </w:r>
      <w:r w:rsidR="00377905">
        <w:rPr>
          <w:rFonts w:ascii="Times New Roman" w:eastAsia="Times New Roman" w:hAnsi="Times New Roman" w:cs="Times New Roman"/>
          <w:color w:val="000000" w:themeColor="text1"/>
          <w:sz w:val="28"/>
          <w:szCs w:val="28"/>
        </w:rPr>
        <w:t xml:space="preserve"> на сумму 150,0 </w:t>
      </w:r>
      <w:proofErr w:type="spellStart"/>
      <w:r w:rsidR="00377905">
        <w:rPr>
          <w:rFonts w:ascii="Times New Roman" w:eastAsia="Times New Roman" w:hAnsi="Times New Roman" w:cs="Times New Roman"/>
          <w:color w:val="000000" w:themeColor="text1"/>
          <w:sz w:val="28"/>
          <w:szCs w:val="28"/>
        </w:rPr>
        <w:t>тыс</w:t>
      </w:r>
      <w:proofErr w:type="gramStart"/>
      <w:r w:rsidR="00377905">
        <w:rPr>
          <w:rFonts w:ascii="Times New Roman" w:eastAsia="Times New Roman" w:hAnsi="Times New Roman" w:cs="Times New Roman"/>
          <w:color w:val="000000" w:themeColor="text1"/>
          <w:sz w:val="28"/>
          <w:szCs w:val="28"/>
        </w:rPr>
        <w:t>.р</w:t>
      </w:r>
      <w:proofErr w:type="gramEnd"/>
      <w:r w:rsidR="00377905">
        <w:rPr>
          <w:rFonts w:ascii="Times New Roman" w:eastAsia="Times New Roman" w:hAnsi="Times New Roman" w:cs="Times New Roman"/>
          <w:color w:val="000000" w:themeColor="text1"/>
          <w:sz w:val="28"/>
          <w:szCs w:val="28"/>
        </w:rPr>
        <w:t>ублей</w:t>
      </w:r>
      <w:proofErr w:type="spellEnd"/>
      <w:r w:rsidR="00377905">
        <w:rPr>
          <w:rFonts w:ascii="Times New Roman" w:eastAsia="Times New Roman" w:hAnsi="Times New Roman" w:cs="Times New Roman"/>
          <w:color w:val="000000" w:themeColor="text1"/>
          <w:sz w:val="28"/>
          <w:szCs w:val="28"/>
        </w:rPr>
        <w:t xml:space="preserve">. </w:t>
      </w:r>
      <w:proofErr w:type="gramStart"/>
      <w:r w:rsidR="00E07942">
        <w:rPr>
          <w:rFonts w:ascii="Times New Roman" w:eastAsia="Times New Roman" w:hAnsi="Times New Roman" w:cs="Times New Roman"/>
          <w:color w:val="000000" w:themeColor="text1"/>
          <w:sz w:val="28"/>
          <w:szCs w:val="28"/>
        </w:rPr>
        <w:t>Средства бы</w:t>
      </w:r>
      <w:r w:rsidR="000D055D">
        <w:rPr>
          <w:rFonts w:ascii="Times New Roman" w:eastAsia="Times New Roman" w:hAnsi="Times New Roman" w:cs="Times New Roman"/>
          <w:color w:val="000000" w:themeColor="text1"/>
          <w:sz w:val="28"/>
          <w:szCs w:val="28"/>
        </w:rPr>
        <w:t>ли направлены на следующий цели</w:t>
      </w:r>
      <w:r w:rsidR="00E07942">
        <w:rPr>
          <w:rFonts w:ascii="Times New Roman" w:eastAsia="Times New Roman" w:hAnsi="Times New Roman" w:cs="Times New Roman"/>
          <w:color w:val="000000" w:themeColor="text1"/>
          <w:sz w:val="28"/>
          <w:szCs w:val="28"/>
        </w:rPr>
        <w:t xml:space="preserve">, предусмотренные </w:t>
      </w:r>
      <w:r w:rsidR="00A87AD7">
        <w:rPr>
          <w:rFonts w:ascii="Times New Roman" w:eastAsia="Times New Roman" w:hAnsi="Times New Roman" w:cs="Times New Roman"/>
          <w:color w:val="000000" w:themeColor="text1"/>
          <w:sz w:val="28"/>
          <w:szCs w:val="28"/>
        </w:rPr>
        <w:t>Порядком использования бюджетных ассигнований резервного фонда Администрации муниципального района «</w:t>
      </w:r>
      <w:proofErr w:type="spellStart"/>
      <w:r w:rsidR="00A87AD7">
        <w:rPr>
          <w:rFonts w:ascii="Times New Roman" w:eastAsia="Times New Roman" w:hAnsi="Times New Roman" w:cs="Times New Roman"/>
          <w:color w:val="000000" w:themeColor="text1"/>
          <w:sz w:val="28"/>
          <w:szCs w:val="28"/>
        </w:rPr>
        <w:t>Хилокский</w:t>
      </w:r>
      <w:proofErr w:type="spellEnd"/>
      <w:r w:rsidR="00A87AD7">
        <w:rPr>
          <w:rFonts w:ascii="Times New Roman" w:eastAsia="Times New Roman" w:hAnsi="Times New Roman" w:cs="Times New Roman"/>
          <w:color w:val="000000" w:themeColor="text1"/>
          <w:sz w:val="28"/>
          <w:szCs w:val="28"/>
        </w:rPr>
        <w:t xml:space="preserve"> район», утвержденного постановлением главы администрации муниципального района «</w:t>
      </w:r>
      <w:proofErr w:type="spellStart"/>
      <w:r w:rsidR="00A87AD7">
        <w:rPr>
          <w:rFonts w:ascii="Times New Roman" w:eastAsia="Times New Roman" w:hAnsi="Times New Roman" w:cs="Times New Roman"/>
          <w:color w:val="000000" w:themeColor="text1"/>
          <w:sz w:val="28"/>
          <w:szCs w:val="28"/>
        </w:rPr>
        <w:t>Хилокский</w:t>
      </w:r>
      <w:proofErr w:type="spellEnd"/>
      <w:r w:rsidR="00A87AD7">
        <w:rPr>
          <w:rFonts w:ascii="Times New Roman" w:eastAsia="Times New Roman" w:hAnsi="Times New Roman" w:cs="Times New Roman"/>
          <w:color w:val="000000" w:themeColor="text1"/>
          <w:sz w:val="28"/>
          <w:szCs w:val="28"/>
        </w:rPr>
        <w:t xml:space="preserve"> район» № 12-п от 21.11.2019  года</w:t>
      </w:r>
      <w:r w:rsidR="00E53A66">
        <w:rPr>
          <w:rFonts w:ascii="Times New Roman" w:eastAsia="Times New Roman" w:hAnsi="Times New Roman" w:cs="Times New Roman"/>
          <w:color w:val="000000" w:themeColor="text1"/>
          <w:sz w:val="28"/>
          <w:szCs w:val="28"/>
        </w:rPr>
        <w:t xml:space="preserve"> (с учетом вносимых изменений и дополнений  постановлениями № 17-п от 22.04.2020 года, № 26-п от 06.07.2021 года;  № 42-п от 25.05.2023 года;</w:t>
      </w:r>
      <w:proofErr w:type="gramEnd"/>
      <w:r w:rsidR="00E53A66">
        <w:rPr>
          <w:rFonts w:ascii="Times New Roman" w:eastAsia="Times New Roman" w:hAnsi="Times New Roman" w:cs="Times New Roman"/>
          <w:color w:val="000000" w:themeColor="text1"/>
          <w:sz w:val="28"/>
          <w:szCs w:val="28"/>
        </w:rPr>
        <w:t xml:space="preserve"> № 45-п от 28.08.2023 года</w:t>
      </w:r>
      <w:r w:rsidR="00A87AD7">
        <w:rPr>
          <w:rFonts w:ascii="Times New Roman" w:eastAsia="Times New Roman" w:hAnsi="Times New Roman" w:cs="Times New Roman"/>
          <w:color w:val="000000" w:themeColor="text1"/>
          <w:sz w:val="28"/>
          <w:szCs w:val="28"/>
        </w:rPr>
        <w:t>,</w:t>
      </w:r>
      <w:r w:rsidR="00E53A66">
        <w:rPr>
          <w:rFonts w:ascii="Times New Roman" w:eastAsia="Times New Roman" w:hAnsi="Times New Roman" w:cs="Times New Roman"/>
          <w:color w:val="000000" w:themeColor="text1"/>
          <w:sz w:val="28"/>
          <w:szCs w:val="28"/>
        </w:rPr>
        <w:t xml:space="preserve"> № 48-п от 27.11.2023 года),</w:t>
      </w:r>
      <w:r w:rsidR="00A87AD7">
        <w:rPr>
          <w:rFonts w:ascii="Times New Roman" w:eastAsia="Times New Roman" w:hAnsi="Times New Roman" w:cs="Times New Roman"/>
          <w:color w:val="000000" w:themeColor="text1"/>
          <w:sz w:val="28"/>
          <w:szCs w:val="28"/>
        </w:rPr>
        <w:t xml:space="preserve"> в том числе:</w:t>
      </w:r>
    </w:p>
    <w:p w:rsidR="00E07942" w:rsidRDefault="00E07942"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A87A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 представительские расходы – </w:t>
      </w:r>
      <w:r w:rsidR="000D31CD">
        <w:rPr>
          <w:rFonts w:ascii="Times New Roman" w:eastAsia="Times New Roman" w:hAnsi="Times New Roman" w:cs="Times New Roman"/>
          <w:color w:val="000000" w:themeColor="text1"/>
          <w:sz w:val="28"/>
          <w:szCs w:val="28"/>
        </w:rPr>
        <w:t>43,5</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Pr>
          <w:rFonts w:ascii="Times New Roman" w:eastAsia="Times New Roman" w:hAnsi="Times New Roman" w:cs="Times New Roman"/>
          <w:color w:val="000000" w:themeColor="text1"/>
          <w:sz w:val="28"/>
          <w:szCs w:val="28"/>
        </w:rPr>
        <w:t>;</w:t>
      </w:r>
    </w:p>
    <w:p w:rsidR="00E07942" w:rsidRDefault="00E07942"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на приобретение венков и цветов, погибшим участникам СВО</w:t>
      </w:r>
      <w:r w:rsidR="000D055D">
        <w:rPr>
          <w:rFonts w:ascii="Times New Roman" w:eastAsia="Times New Roman" w:hAnsi="Times New Roman" w:cs="Times New Roman"/>
          <w:color w:val="000000" w:themeColor="text1"/>
          <w:sz w:val="28"/>
          <w:szCs w:val="28"/>
        </w:rPr>
        <w:t xml:space="preserve"> при захоронении </w:t>
      </w:r>
      <w:r w:rsidR="000D31C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153,3</w:t>
      </w:r>
      <w:r w:rsidR="000D055D">
        <w:rPr>
          <w:rFonts w:ascii="Times New Roman" w:eastAsia="Times New Roman" w:hAnsi="Times New Roman" w:cs="Times New Roman"/>
          <w:color w:val="000000" w:themeColor="text1"/>
          <w:sz w:val="28"/>
          <w:szCs w:val="28"/>
        </w:rPr>
        <w:t xml:space="preserve"> </w:t>
      </w:r>
      <w:proofErr w:type="spellStart"/>
      <w:r w:rsidR="000D055D">
        <w:rPr>
          <w:rFonts w:ascii="Times New Roman" w:eastAsia="Times New Roman" w:hAnsi="Times New Roman" w:cs="Times New Roman"/>
          <w:color w:val="000000" w:themeColor="text1"/>
          <w:sz w:val="28"/>
          <w:szCs w:val="28"/>
        </w:rPr>
        <w:t>тыс</w:t>
      </w:r>
      <w:proofErr w:type="gramStart"/>
      <w:r w:rsidR="000D055D">
        <w:rPr>
          <w:rFonts w:ascii="Times New Roman" w:eastAsia="Times New Roman" w:hAnsi="Times New Roman" w:cs="Times New Roman"/>
          <w:color w:val="000000" w:themeColor="text1"/>
          <w:sz w:val="28"/>
          <w:szCs w:val="28"/>
        </w:rPr>
        <w:t>.р</w:t>
      </w:r>
      <w:proofErr w:type="gramEnd"/>
      <w:r w:rsidR="000D055D">
        <w:rPr>
          <w:rFonts w:ascii="Times New Roman" w:eastAsia="Times New Roman" w:hAnsi="Times New Roman" w:cs="Times New Roman"/>
          <w:color w:val="000000" w:themeColor="text1"/>
          <w:sz w:val="28"/>
          <w:szCs w:val="28"/>
        </w:rPr>
        <w:t>ублей</w:t>
      </w:r>
      <w:proofErr w:type="spellEnd"/>
      <w:r w:rsidR="000D055D">
        <w:rPr>
          <w:rFonts w:ascii="Times New Roman" w:eastAsia="Times New Roman" w:hAnsi="Times New Roman" w:cs="Times New Roman"/>
          <w:color w:val="000000" w:themeColor="text1"/>
          <w:sz w:val="28"/>
          <w:szCs w:val="28"/>
        </w:rPr>
        <w:t>.</w:t>
      </w:r>
    </w:p>
    <w:p w:rsidR="00E07942" w:rsidRDefault="00E07942"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на оказание материальной помощи в связи с организацией похорон, погибших при исполнении воинского долга во время специальной военной операции – </w:t>
      </w:r>
      <w:r w:rsidR="000D31CD">
        <w:rPr>
          <w:rFonts w:ascii="Times New Roman" w:eastAsia="Times New Roman" w:hAnsi="Times New Roman" w:cs="Times New Roman"/>
          <w:color w:val="000000" w:themeColor="text1"/>
          <w:sz w:val="28"/>
          <w:szCs w:val="28"/>
        </w:rPr>
        <w:t>253,0</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Pr>
          <w:rFonts w:ascii="Times New Roman" w:eastAsia="Times New Roman" w:hAnsi="Times New Roman" w:cs="Times New Roman"/>
          <w:color w:val="000000" w:themeColor="text1"/>
          <w:sz w:val="28"/>
          <w:szCs w:val="28"/>
        </w:rPr>
        <w:t>;</w:t>
      </w:r>
    </w:p>
    <w:p w:rsidR="00E07942" w:rsidRDefault="00E07942"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A87A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на оказание разовой материальной помощи, в связи утратой имущества во время пожара, </w:t>
      </w:r>
      <w:r w:rsidR="000D31CD">
        <w:rPr>
          <w:rFonts w:ascii="Times New Roman" w:eastAsia="Times New Roman" w:hAnsi="Times New Roman" w:cs="Times New Roman"/>
          <w:color w:val="000000" w:themeColor="text1"/>
          <w:sz w:val="28"/>
          <w:szCs w:val="28"/>
        </w:rPr>
        <w:t xml:space="preserve">подтоплением </w:t>
      </w:r>
      <w:proofErr w:type="spellStart"/>
      <w:r w:rsidR="000D31CD">
        <w:rPr>
          <w:rFonts w:ascii="Times New Roman" w:eastAsia="Times New Roman" w:hAnsi="Times New Roman" w:cs="Times New Roman"/>
          <w:color w:val="000000" w:themeColor="text1"/>
          <w:sz w:val="28"/>
          <w:szCs w:val="28"/>
        </w:rPr>
        <w:t>наледными</w:t>
      </w:r>
      <w:proofErr w:type="spellEnd"/>
      <w:r w:rsidR="000D31CD">
        <w:rPr>
          <w:rFonts w:ascii="Times New Roman" w:eastAsia="Times New Roman" w:hAnsi="Times New Roman" w:cs="Times New Roman"/>
          <w:color w:val="000000" w:themeColor="text1"/>
          <w:sz w:val="28"/>
          <w:szCs w:val="28"/>
        </w:rPr>
        <w:t xml:space="preserve"> водами жилого дома </w:t>
      </w:r>
      <w:r>
        <w:rPr>
          <w:rFonts w:ascii="Times New Roman" w:eastAsia="Times New Roman" w:hAnsi="Times New Roman" w:cs="Times New Roman"/>
          <w:color w:val="000000" w:themeColor="text1"/>
          <w:sz w:val="28"/>
          <w:szCs w:val="28"/>
        </w:rPr>
        <w:t>в результате природных стихий</w:t>
      </w:r>
      <w:r w:rsidR="000D31CD">
        <w:rPr>
          <w:rFonts w:ascii="Times New Roman" w:eastAsia="Times New Roman" w:hAnsi="Times New Roman" w:cs="Times New Roman"/>
          <w:color w:val="000000" w:themeColor="text1"/>
          <w:sz w:val="28"/>
          <w:szCs w:val="28"/>
        </w:rPr>
        <w:t>, повреждение кровли (участнику СВО)</w:t>
      </w:r>
      <w:r>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 xml:space="preserve"> 90,0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Pr>
          <w:rFonts w:ascii="Times New Roman" w:eastAsia="Times New Roman" w:hAnsi="Times New Roman" w:cs="Times New Roman"/>
          <w:color w:val="000000" w:themeColor="text1"/>
          <w:sz w:val="28"/>
          <w:szCs w:val="28"/>
        </w:rPr>
        <w:t>;</w:t>
      </w:r>
    </w:p>
    <w:p w:rsidR="00E07942" w:rsidRDefault="00E07942"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в связи с праздничными мероприятиями (9 мая</w:t>
      </w:r>
      <w:r w:rsidR="000D31CD">
        <w:rPr>
          <w:rFonts w:ascii="Times New Roman" w:eastAsia="Times New Roman" w:hAnsi="Times New Roman" w:cs="Times New Roman"/>
          <w:color w:val="000000" w:themeColor="text1"/>
          <w:sz w:val="28"/>
          <w:szCs w:val="28"/>
        </w:rPr>
        <w:t xml:space="preserve"> – (11,9 </w:t>
      </w:r>
      <w:proofErr w:type="spellStart"/>
      <w:r w:rsidR="000D31CD">
        <w:rPr>
          <w:rFonts w:ascii="Times New Roman" w:eastAsia="Times New Roman" w:hAnsi="Times New Roman" w:cs="Times New Roman"/>
          <w:color w:val="000000" w:themeColor="text1"/>
          <w:sz w:val="28"/>
          <w:szCs w:val="28"/>
        </w:rPr>
        <w:t>тыс</w:t>
      </w:r>
      <w:proofErr w:type="gramStart"/>
      <w:r w:rsidR="000D31CD">
        <w:rPr>
          <w:rFonts w:ascii="Times New Roman" w:eastAsia="Times New Roman" w:hAnsi="Times New Roman" w:cs="Times New Roman"/>
          <w:color w:val="000000" w:themeColor="text1"/>
          <w:sz w:val="28"/>
          <w:szCs w:val="28"/>
        </w:rPr>
        <w:t>.р</w:t>
      </w:r>
      <w:proofErr w:type="gramEnd"/>
      <w:r w:rsidR="000D31CD">
        <w:rPr>
          <w:rFonts w:ascii="Times New Roman" w:eastAsia="Times New Roman" w:hAnsi="Times New Roman" w:cs="Times New Roman"/>
          <w:color w:val="000000" w:themeColor="text1"/>
          <w:sz w:val="28"/>
          <w:szCs w:val="28"/>
        </w:rPr>
        <w:t>ублей</w:t>
      </w:r>
      <w:proofErr w:type="spellEnd"/>
      <w:r w:rsidR="000D31C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 xml:space="preserve">открытие дома отдыха локомотивных бригад (1,2 </w:t>
      </w:r>
      <w:proofErr w:type="spellStart"/>
      <w:r w:rsidR="000D31CD">
        <w:rPr>
          <w:rFonts w:ascii="Times New Roman" w:eastAsia="Times New Roman" w:hAnsi="Times New Roman" w:cs="Times New Roman"/>
          <w:color w:val="000000" w:themeColor="text1"/>
          <w:sz w:val="28"/>
          <w:szCs w:val="28"/>
        </w:rPr>
        <w:t>тыс.рублей</w:t>
      </w:r>
      <w:proofErr w:type="spellEnd"/>
      <w:r w:rsidR="000D31C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выходом на пенсию главы сельского поселения «</w:t>
      </w:r>
      <w:proofErr w:type="spellStart"/>
      <w:r w:rsidR="000D31CD">
        <w:rPr>
          <w:rFonts w:ascii="Times New Roman" w:eastAsia="Times New Roman" w:hAnsi="Times New Roman" w:cs="Times New Roman"/>
          <w:color w:val="000000" w:themeColor="text1"/>
          <w:sz w:val="28"/>
          <w:szCs w:val="28"/>
        </w:rPr>
        <w:t>Закультинское</w:t>
      </w:r>
      <w:proofErr w:type="spellEnd"/>
      <w:r w:rsidR="000D31CD">
        <w:rPr>
          <w:rFonts w:ascii="Times New Roman" w:eastAsia="Times New Roman" w:hAnsi="Times New Roman" w:cs="Times New Roman"/>
          <w:color w:val="000000" w:themeColor="text1"/>
          <w:sz w:val="28"/>
          <w:szCs w:val="28"/>
        </w:rPr>
        <w:t xml:space="preserve">» - (4,0 </w:t>
      </w:r>
      <w:proofErr w:type="spellStart"/>
      <w:r w:rsidR="000D31CD">
        <w:rPr>
          <w:rFonts w:ascii="Times New Roman" w:eastAsia="Times New Roman" w:hAnsi="Times New Roman" w:cs="Times New Roman"/>
          <w:color w:val="000000" w:themeColor="text1"/>
          <w:sz w:val="28"/>
          <w:szCs w:val="28"/>
        </w:rPr>
        <w:t>тыс.рублей</w:t>
      </w:r>
      <w:proofErr w:type="spellEnd"/>
      <w:r w:rsidR="000D31CD">
        <w:rPr>
          <w:rFonts w:ascii="Times New Roman" w:eastAsia="Times New Roman" w:hAnsi="Times New Roman" w:cs="Times New Roman"/>
          <w:color w:val="000000" w:themeColor="text1"/>
          <w:sz w:val="28"/>
          <w:szCs w:val="28"/>
        </w:rPr>
        <w:t xml:space="preserve">), на </w:t>
      </w:r>
      <w:r w:rsidR="000D31CD">
        <w:rPr>
          <w:rFonts w:ascii="Times New Roman" w:eastAsia="Times New Roman" w:hAnsi="Times New Roman" w:cs="Times New Roman"/>
          <w:color w:val="000000" w:themeColor="text1"/>
          <w:sz w:val="28"/>
          <w:szCs w:val="28"/>
        </w:rPr>
        <w:lastRenderedPageBreak/>
        <w:t xml:space="preserve">открытие мемориальной доски в с. </w:t>
      </w:r>
      <w:proofErr w:type="spellStart"/>
      <w:r w:rsidR="000D31CD">
        <w:rPr>
          <w:rFonts w:ascii="Times New Roman" w:eastAsia="Times New Roman" w:hAnsi="Times New Roman" w:cs="Times New Roman"/>
          <w:color w:val="000000" w:themeColor="text1"/>
          <w:sz w:val="28"/>
          <w:szCs w:val="28"/>
        </w:rPr>
        <w:t>Хилогосон</w:t>
      </w:r>
      <w:proofErr w:type="spellEnd"/>
      <w:r w:rsidR="000D31CD">
        <w:rPr>
          <w:rFonts w:ascii="Times New Roman" w:eastAsia="Times New Roman" w:hAnsi="Times New Roman" w:cs="Times New Roman"/>
          <w:color w:val="000000" w:themeColor="text1"/>
          <w:sz w:val="28"/>
          <w:szCs w:val="28"/>
        </w:rPr>
        <w:t xml:space="preserve"> Доржиеву Б.Б погибшему при исполнении воинского долга (0,7 </w:t>
      </w:r>
      <w:proofErr w:type="spellStart"/>
      <w:r w:rsidR="000D31CD">
        <w:rPr>
          <w:rFonts w:ascii="Times New Roman" w:eastAsia="Times New Roman" w:hAnsi="Times New Roman" w:cs="Times New Roman"/>
          <w:color w:val="000000" w:themeColor="text1"/>
          <w:sz w:val="28"/>
          <w:szCs w:val="28"/>
        </w:rPr>
        <w:t>тыс.рублей</w:t>
      </w:r>
      <w:proofErr w:type="spellEnd"/>
      <w:r w:rsidR="000D31CD">
        <w:rPr>
          <w:rFonts w:ascii="Times New Roman" w:eastAsia="Times New Roman" w:hAnsi="Times New Roman" w:cs="Times New Roman"/>
          <w:color w:val="000000" w:themeColor="text1"/>
          <w:sz w:val="28"/>
          <w:szCs w:val="28"/>
        </w:rPr>
        <w:t>)</w:t>
      </w:r>
      <w:r w:rsidR="00760133">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w:t>
      </w:r>
      <w:r w:rsidR="00760133">
        <w:rPr>
          <w:rFonts w:ascii="Times New Roman" w:eastAsia="Times New Roman" w:hAnsi="Times New Roman" w:cs="Times New Roman"/>
          <w:color w:val="000000" w:themeColor="text1"/>
          <w:sz w:val="28"/>
          <w:szCs w:val="28"/>
        </w:rPr>
        <w:t xml:space="preserve"> </w:t>
      </w:r>
      <w:r w:rsidR="000D31CD">
        <w:rPr>
          <w:rFonts w:ascii="Times New Roman" w:eastAsia="Times New Roman" w:hAnsi="Times New Roman" w:cs="Times New Roman"/>
          <w:color w:val="000000" w:themeColor="text1"/>
          <w:sz w:val="28"/>
          <w:szCs w:val="28"/>
        </w:rPr>
        <w:t xml:space="preserve">17,8 </w:t>
      </w:r>
      <w:proofErr w:type="spellStart"/>
      <w:r w:rsidR="000D31CD">
        <w:rPr>
          <w:rFonts w:ascii="Times New Roman" w:eastAsia="Times New Roman" w:hAnsi="Times New Roman" w:cs="Times New Roman"/>
          <w:color w:val="000000" w:themeColor="text1"/>
          <w:sz w:val="28"/>
          <w:szCs w:val="28"/>
        </w:rPr>
        <w:t>тыс.рублей</w:t>
      </w:r>
      <w:proofErr w:type="spellEnd"/>
      <w:r w:rsidR="000D31CD">
        <w:rPr>
          <w:rFonts w:ascii="Times New Roman" w:eastAsia="Times New Roman" w:hAnsi="Times New Roman" w:cs="Times New Roman"/>
          <w:color w:val="000000" w:themeColor="text1"/>
          <w:sz w:val="28"/>
          <w:szCs w:val="28"/>
        </w:rPr>
        <w:t>;</w:t>
      </w:r>
    </w:p>
    <w:p w:rsidR="000E3C23" w:rsidRDefault="000E3C23"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на оказание материальной помощи Казаковой И.В, Шевченко А.В. для поездки детей на участие в чемпионате и первенстве мира по кикбоксингу на острове Родос Греция – 60,0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Pr>
          <w:rFonts w:ascii="Times New Roman" w:eastAsia="Times New Roman" w:hAnsi="Times New Roman" w:cs="Times New Roman"/>
          <w:color w:val="000000" w:themeColor="text1"/>
          <w:sz w:val="28"/>
          <w:szCs w:val="28"/>
        </w:rPr>
        <w:t xml:space="preserve"> (30,0 </w:t>
      </w:r>
      <w:proofErr w:type="spellStart"/>
      <w:r>
        <w:rPr>
          <w:rFonts w:ascii="Times New Roman" w:eastAsia="Times New Roman" w:hAnsi="Times New Roman" w:cs="Times New Roman"/>
          <w:color w:val="000000" w:themeColor="text1"/>
          <w:sz w:val="28"/>
          <w:szCs w:val="28"/>
        </w:rPr>
        <w:t>тыс.рублей</w:t>
      </w:r>
      <w:proofErr w:type="spellEnd"/>
      <w:r>
        <w:rPr>
          <w:rFonts w:ascii="Times New Roman" w:eastAsia="Times New Roman" w:hAnsi="Times New Roman" w:cs="Times New Roman"/>
          <w:color w:val="000000" w:themeColor="text1"/>
          <w:sz w:val="28"/>
          <w:szCs w:val="28"/>
        </w:rPr>
        <w:t xml:space="preserve"> каждому);</w:t>
      </w:r>
    </w:p>
    <w:p w:rsidR="000E3C23" w:rsidRDefault="000E3C23"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00ED4AC1">
        <w:rPr>
          <w:rFonts w:ascii="Times New Roman" w:eastAsia="Times New Roman" w:hAnsi="Times New Roman" w:cs="Times New Roman"/>
          <w:color w:val="000000" w:themeColor="text1"/>
          <w:sz w:val="28"/>
          <w:szCs w:val="28"/>
        </w:rPr>
        <w:t>на оказание материально</w:t>
      </w:r>
      <w:r w:rsidR="007C41BB">
        <w:rPr>
          <w:rFonts w:ascii="Times New Roman" w:eastAsia="Times New Roman" w:hAnsi="Times New Roman" w:cs="Times New Roman"/>
          <w:color w:val="000000" w:themeColor="text1"/>
          <w:sz w:val="28"/>
          <w:szCs w:val="28"/>
        </w:rPr>
        <w:t>й</w:t>
      </w:r>
      <w:r w:rsidR="00ED4AC1">
        <w:rPr>
          <w:rFonts w:ascii="Times New Roman" w:eastAsia="Times New Roman" w:hAnsi="Times New Roman" w:cs="Times New Roman"/>
          <w:color w:val="000000" w:themeColor="text1"/>
          <w:sz w:val="28"/>
          <w:szCs w:val="28"/>
        </w:rPr>
        <w:t xml:space="preserve"> помощи заслуженному работнику культуры </w:t>
      </w:r>
      <w:proofErr w:type="spellStart"/>
      <w:r w:rsidR="00ED4AC1">
        <w:rPr>
          <w:rFonts w:ascii="Times New Roman" w:eastAsia="Times New Roman" w:hAnsi="Times New Roman" w:cs="Times New Roman"/>
          <w:color w:val="000000" w:themeColor="text1"/>
          <w:sz w:val="28"/>
          <w:szCs w:val="28"/>
        </w:rPr>
        <w:t>Верхушиной</w:t>
      </w:r>
      <w:proofErr w:type="spellEnd"/>
      <w:r w:rsidR="00ED4AC1">
        <w:rPr>
          <w:rFonts w:ascii="Times New Roman" w:eastAsia="Times New Roman" w:hAnsi="Times New Roman" w:cs="Times New Roman"/>
          <w:color w:val="000000" w:themeColor="text1"/>
          <w:sz w:val="28"/>
          <w:szCs w:val="28"/>
        </w:rPr>
        <w:t xml:space="preserve"> Н.Ю в связи с поездкой в </w:t>
      </w:r>
      <w:proofErr w:type="spellStart"/>
      <w:r w:rsidR="00ED4AC1">
        <w:rPr>
          <w:rFonts w:ascii="Times New Roman" w:eastAsia="Times New Roman" w:hAnsi="Times New Roman" w:cs="Times New Roman"/>
          <w:color w:val="000000" w:themeColor="text1"/>
          <w:sz w:val="28"/>
          <w:szCs w:val="28"/>
        </w:rPr>
        <w:t>г</w:t>
      </w:r>
      <w:proofErr w:type="gramStart"/>
      <w:r w:rsidR="00ED4AC1">
        <w:rPr>
          <w:rFonts w:ascii="Times New Roman" w:eastAsia="Times New Roman" w:hAnsi="Times New Roman" w:cs="Times New Roman"/>
          <w:color w:val="000000" w:themeColor="text1"/>
          <w:sz w:val="28"/>
          <w:szCs w:val="28"/>
        </w:rPr>
        <w:t>.М</w:t>
      </w:r>
      <w:proofErr w:type="gramEnd"/>
      <w:r w:rsidR="00ED4AC1">
        <w:rPr>
          <w:rFonts w:ascii="Times New Roman" w:eastAsia="Times New Roman" w:hAnsi="Times New Roman" w:cs="Times New Roman"/>
          <w:color w:val="000000" w:themeColor="text1"/>
          <w:sz w:val="28"/>
          <w:szCs w:val="28"/>
        </w:rPr>
        <w:t>оскву</w:t>
      </w:r>
      <w:proofErr w:type="spellEnd"/>
      <w:r w:rsidR="00ED4AC1">
        <w:rPr>
          <w:rFonts w:ascii="Times New Roman" w:eastAsia="Times New Roman" w:hAnsi="Times New Roman" w:cs="Times New Roman"/>
          <w:color w:val="000000" w:themeColor="text1"/>
          <w:sz w:val="28"/>
          <w:szCs w:val="28"/>
        </w:rPr>
        <w:t xml:space="preserve"> для участия в вечере памяти </w:t>
      </w:r>
      <w:proofErr w:type="spellStart"/>
      <w:r w:rsidR="00ED4AC1">
        <w:rPr>
          <w:rFonts w:ascii="Times New Roman" w:eastAsia="Times New Roman" w:hAnsi="Times New Roman" w:cs="Times New Roman"/>
          <w:color w:val="000000" w:themeColor="text1"/>
          <w:sz w:val="28"/>
          <w:szCs w:val="28"/>
        </w:rPr>
        <w:t>И.Д.Кобзона</w:t>
      </w:r>
      <w:proofErr w:type="spellEnd"/>
      <w:r w:rsidR="00ED4AC1">
        <w:rPr>
          <w:rFonts w:ascii="Times New Roman" w:eastAsia="Times New Roman" w:hAnsi="Times New Roman" w:cs="Times New Roman"/>
          <w:color w:val="000000" w:themeColor="text1"/>
          <w:sz w:val="28"/>
          <w:szCs w:val="28"/>
        </w:rPr>
        <w:t xml:space="preserve"> – 30,0 </w:t>
      </w:r>
      <w:proofErr w:type="spellStart"/>
      <w:r w:rsidR="00ED4AC1">
        <w:rPr>
          <w:rFonts w:ascii="Times New Roman" w:eastAsia="Times New Roman" w:hAnsi="Times New Roman" w:cs="Times New Roman"/>
          <w:color w:val="000000" w:themeColor="text1"/>
          <w:sz w:val="28"/>
          <w:szCs w:val="28"/>
        </w:rPr>
        <w:t>тыс.рублей</w:t>
      </w:r>
      <w:proofErr w:type="spellEnd"/>
      <w:r w:rsidR="00ED4AC1">
        <w:rPr>
          <w:rFonts w:ascii="Times New Roman" w:eastAsia="Times New Roman" w:hAnsi="Times New Roman" w:cs="Times New Roman"/>
          <w:color w:val="000000" w:themeColor="text1"/>
          <w:sz w:val="28"/>
          <w:szCs w:val="28"/>
        </w:rPr>
        <w:t>.</w:t>
      </w:r>
    </w:p>
    <w:p w:rsidR="002F76B7" w:rsidRDefault="002F76B7" w:rsidP="009B2E3A">
      <w:pPr>
        <w:pStyle w:val="a3"/>
        <w:tabs>
          <w:tab w:val="left" w:pos="426"/>
        </w:tabs>
        <w:jc w:val="both"/>
        <w:rPr>
          <w:rFonts w:ascii="Times New Roman" w:eastAsia="Times New Roman" w:hAnsi="Times New Roman" w:cs="Times New Roman"/>
          <w:color w:val="000000" w:themeColor="text1"/>
          <w:sz w:val="28"/>
          <w:szCs w:val="28"/>
        </w:rPr>
      </w:pPr>
    </w:p>
    <w:p w:rsidR="002F6CE4" w:rsidRDefault="002F6CE4" w:rsidP="002F6CE4">
      <w:pPr>
        <w:pStyle w:val="a3"/>
        <w:tabs>
          <w:tab w:val="left" w:pos="426"/>
        </w:tabs>
        <w:jc w:val="center"/>
        <w:rPr>
          <w:rFonts w:ascii="Times New Roman" w:eastAsia="Times New Roman" w:hAnsi="Times New Roman" w:cs="Times New Roman"/>
          <w:b/>
          <w:color w:val="000000" w:themeColor="text1"/>
          <w:sz w:val="28"/>
          <w:szCs w:val="28"/>
        </w:rPr>
      </w:pPr>
      <w:r w:rsidRPr="002F6CE4">
        <w:rPr>
          <w:rFonts w:ascii="Times New Roman" w:eastAsia="Times New Roman" w:hAnsi="Times New Roman" w:cs="Times New Roman"/>
          <w:b/>
          <w:color w:val="000000" w:themeColor="text1"/>
          <w:sz w:val="28"/>
          <w:szCs w:val="28"/>
        </w:rPr>
        <w:t>Проверка полноты годовой отчетности об исполнении бюджета муниципального района «</w:t>
      </w:r>
      <w:proofErr w:type="spellStart"/>
      <w:r w:rsidRPr="002F6CE4">
        <w:rPr>
          <w:rFonts w:ascii="Times New Roman" w:eastAsia="Times New Roman" w:hAnsi="Times New Roman" w:cs="Times New Roman"/>
          <w:b/>
          <w:color w:val="000000" w:themeColor="text1"/>
          <w:sz w:val="28"/>
          <w:szCs w:val="28"/>
        </w:rPr>
        <w:t>Хилокский</w:t>
      </w:r>
      <w:proofErr w:type="spellEnd"/>
      <w:r w:rsidRPr="002F6CE4">
        <w:rPr>
          <w:rFonts w:ascii="Times New Roman" w:eastAsia="Times New Roman" w:hAnsi="Times New Roman" w:cs="Times New Roman"/>
          <w:b/>
          <w:color w:val="000000" w:themeColor="text1"/>
          <w:sz w:val="28"/>
          <w:szCs w:val="28"/>
        </w:rPr>
        <w:t xml:space="preserve"> район»</w:t>
      </w:r>
      <w:r w:rsidR="009A7A5A">
        <w:rPr>
          <w:rFonts w:ascii="Times New Roman" w:eastAsia="Times New Roman" w:hAnsi="Times New Roman" w:cs="Times New Roman"/>
          <w:b/>
          <w:color w:val="000000" w:themeColor="text1"/>
          <w:sz w:val="28"/>
          <w:szCs w:val="28"/>
        </w:rPr>
        <w:t xml:space="preserve"> за 202</w:t>
      </w:r>
      <w:r w:rsidR="00DC3D0C">
        <w:rPr>
          <w:rFonts w:ascii="Times New Roman" w:eastAsia="Times New Roman" w:hAnsi="Times New Roman" w:cs="Times New Roman"/>
          <w:b/>
          <w:color w:val="000000" w:themeColor="text1"/>
          <w:sz w:val="28"/>
          <w:szCs w:val="28"/>
        </w:rPr>
        <w:t>4</w:t>
      </w:r>
      <w:r w:rsidR="00692257">
        <w:rPr>
          <w:rFonts w:ascii="Times New Roman" w:eastAsia="Times New Roman" w:hAnsi="Times New Roman" w:cs="Times New Roman"/>
          <w:b/>
          <w:color w:val="000000" w:themeColor="text1"/>
          <w:sz w:val="28"/>
          <w:szCs w:val="28"/>
        </w:rPr>
        <w:t xml:space="preserve"> год</w:t>
      </w:r>
      <w:r w:rsidR="009A7A5A">
        <w:rPr>
          <w:rFonts w:ascii="Times New Roman" w:eastAsia="Times New Roman" w:hAnsi="Times New Roman" w:cs="Times New Roman"/>
          <w:b/>
          <w:color w:val="000000" w:themeColor="text1"/>
          <w:sz w:val="28"/>
          <w:szCs w:val="28"/>
        </w:rPr>
        <w:t>.</w:t>
      </w:r>
    </w:p>
    <w:p w:rsidR="002D55BE" w:rsidRPr="002F6CE4" w:rsidRDefault="002D55BE" w:rsidP="002F6CE4">
      <w:pPr>
        <w:pStyle w:val="a3"/>
        <w:tabs>
          <w:tab w:val="left" w:pos="426"/>
        </w:tabs>
        <w:jc w:val="center"/>
        <w:rPr>
          <w:rFonts w:ascii="Times New Roman" w:eastAsia="Times New Roman" w:hAnsi="Times New Roman" w:cs="Times New Roman"/>
          <w:b/>
          <w:color w:val="000000" w:themeColor="text1"/>
          <w:sz w:val="28"/>
          <w:szCs w:val="28"/>
        </w:rPr>
      </w:pPr>
    </w:p>
    <w:p w:rsidR="002F6CE4" w:rsidRDefault="002F6CE4" w:rsidP="002F6CE4">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13C6C">
        <w:rPr>
          <w:rFonts w:ascii="Times New Roman" w:eastAsia="Times New Roman" w:hAnsi="Times New Roman" w:cs="Times New Roman"/>
          <w:sz w:val="28"/>
          <w:szCs w:val="28"/>
        </w:rPr>
        <w:t xml:space="preserve">В результате </w:t>
      </w:r>
      <w:proofErr w:type="gramStart"/>
      <w:r w:rsidRPr="00813C6C">
        <w:rPr>
          <w:rFonts w:ascii="Times New Roman" w:eastAsia="Times New Roman" w:hAnsi="Times New Roman" w:cs="Times New Roman"/>
          <w:sz w:val="28"/>
          <w:szCs w:val="28"/>
        </w:rPr>
        <w:t>оценки полноты бюджетной отчетности главного распорядителя бюджетных средств</w:t>
      </w:r>
      <w:proofErr w:type="gramEnd"/>
      <w:r w:rsidRPr="00813C6C">
        <w:rPr>
          <w:rFonts w:ascii="Times New Roman" w:eastAsia="Times New Roman" w:hAnsi="Times New Roman" w:cs="Times New Roman"/>
          <w:sz w:val="28"/>
          <w:szCs w:val="28"/>
        </w:rPr>
        <w:t xml:space="preserve"> по составу и формам, установленным пунктом 3 статьи 264.1 Бюджетного кодекса РФ, пунктом 11.1 </w:t>
      </w:r>
      <w:bookmarkStart w:id="1" w:name="_Hlk37613174"/>
      <w:r w:rsidRPr="00813C6C">
        <w:rPr>
          <w:rFonts w:ascii="Times New Roman" w:eastAsia="Times New Roman" w:hAnsi="Times New Roman" w:cs="Times New Roman"/>
          <w:sz w:val="28"/>
          <w:szCs w:val="28"/>
        </w:rPr>
        <w:t>Инструкции № 191н</w:t>
      </w:r>
      <w:bookmarkEnd w:id="1"/>
      <w:r>
        <w:rPr>
          <w:rFonts w:ascii="Times New Roman" w:eastAsia="Times New Roman" w:hAnsi="Times New Roman" w:cs="Times New Roman"/>
          <w:sz w:val="28"/>
          <w:szCs w:val="28"/>
        </w:rPr>
        <w:t>,</w:t>
      </w:r>
      <w:r w:rsidRPr="00813C6C">
        <w:rPr>
          <w:rFonts w:ascii="Times New Roman" w:eastAsia="Times New Roman" w:hAnsi="Times New Roman" w:cs="Times New Roman"/>
          <w:sz w:val="28"/>
          <w:szCs w:val="28"/>
        </w:rPr>
        <w:t xml:space="preserve"> установлено следующее:</w:t>
      </w:r>
      <w:bookmarkStart w:id="2" w:name="_GoBack"/>
      <w:bookmarkEnd w:id="2"/>
    </w:p>
    <w:p w:rsidR="002F6CE4" w:rsidRPr="00B03136" w:rsidRDefault="002F6CE4" w:rsidP="002F6CE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3C6C">
        <w:rPr>
          <w:rFonts w:ascii="Times New Roman" w:eastAsia="Times New Roman" w:hAnsi="Times New Roman" w:cs="Times New Roman"/>
          <w:sz w:val="28"/>
          <w:szCs w:val="28"/>
        </w:rPr>
        <w:t>Бюджетная отчетность</w:t>
      </w:r>
      <w:r>
        <w:rPr>
          <w:rFonts w:ascii="Times New Roman" w:eastAsia="Times New Roman" w:hAnsi="Times New Roman" w:cs="Times New Roman"/>
          <w:sz w:val="28"/>
          <w:szCs w:val="28"/>
        </w:rPr>
        <w:t xml:space="preserve"> об исполнении бюджета муниципального района «</w:t>
      </w:r>
      <w:proofErr w:type="spellStart"/>
      <w:r>
        <w:rPr>
          <w:rFonts w:ascii="Times New Roman" w:eastAsia="Times New Roman" w:hAnsi="Times New Roman" w:cs="Times New Roman"/>
          <w:sz w:val="28"/>
          <w:szCs w:val="28"/>
        </w:rPr>
        <w:t>Хилокский</w:t>
      </w:r>
      <w:proofErr w:type="spellEnd"/>
      <w:r>
        <w:rPr>
          <w:rFonts w:ascii="Times New Roman" w:eastAsia="Times New Roman" w:hAnsi="Times New Roman" w:cs="Times New Roman"/>
          <w:sz w:val="28"/>
          <w:szCs w:val="28"/>
        </w:rPr>
        <w:t xml:space="preserve"> район»</w:t>
      </w:r>
      <w:r w:rsidRPr="00813C6C">
        <w:rPr>
          <w:rFonts w:ascii="Times New Roman" w:eastAsia="Times New Roman" w:hAnsi="Times New Roman" w:cs="Times New Roman"/>
          <w:sz w:val="28"/>
          <w:szCs w:val="28"/>
        </w:rPr>
        <w:t xml:space="preserve"> включает все формы, предусмотренные Инструкцией № 191н.</w:t>
      </w:r>
      <w:r w:rsidRPr="00813C6C">
        <w:rPr>
          <w:rFonts w:ascii="Times New Roman" w:eastAsia="Times New Roman" w:hAnsi="Times New Roman" w:cs="Times New Roman"/>
          <w:color w:val="FF0000"/>
          <w:sz w:val="28"/>
          <w:szCs w:val="28"/>
        </w:rPr>
        <w:t xml:space="preserve"> </w:t>
      </w:r>
    </w:p>
    <w:p w:rsidR="002F6CE4" w:rsidRPr="00813C6C"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813C6C">
        <w:rPr>
          <w:rFonts w:ascii="Times New Roman" w:eastAsia="Times New Roman" w:hAnsi="Times New Roman" w:cs="Times New Roman"/>
          <w:sz w:val="28"/>
          <w:szCs w:val="28"/>
        </w:rPr>
        <w:t>Проверке были подвергнуты все представленные формы, показатели форм – выборочным методом.</w:t>
      </w:r>
    </w:p>
    <w:p w:rsidR="002F6CE4" w:rsidRPr="00813C6C"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813C6C">
        <w:rPr>
          <w:rFonts w:ascii="Times New Roman" w:eastAsia="Times New Roman" w:hAnsi="Times New Roman" w:cs="Times New Roman"/>
          <w:sz w:val="28"/>
          <w:szCs w:val="28"/>
        </w:rPr>
        <w:t>К проверке представлены следующие формы бюджетной отчетности:</w:t>
      </w:r>
    </w:p>
    <w:p w:rsidR="002F6CE4" w:rsidRPr="00851995"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proofErr w:type="gramStart"/>
      <w:r w:rsidRPr="00851995">
        <w:rPr>
          <w:rFonts w:ascii="Times New Roman" w:eastAsia="Times New Roman" w:hAnsi="Times New Roman" w:cs="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w:t>
      </w:r>
      <w:r w:rsidR="00477BE7">
        <w:rPr>
          <w:rFonts w:ascii="Times New Roman" w:eastAsia="Times New Roman" w:hAnsi="Times New Roman" w:cs="Times New Roman"/>
          <w:sz w:val="28"/>
          <w:szCs w:val="28"/>
        </w:rPr>
        <w:t>2</w:t>
      </w:r>
      <w:r w:rsidRPr="00851995">
        <w:rPr>
          <w:rFonts w:ascii="Times New Roman" w:eastAsia="Times New Roman" w:hAnsi="Times New Roman" w:cs="Times New Roman"/>
          <w:sz w:val="28"/>
          <w:szCs w:val="28"/>
        </w:rPr>
        <w:t>0) (далее – Баланс (ф. 05031</w:t>
      </w:r>
      <w:r w:rsidR="00477BE7">
        <w:rPr>
          <w:rFonts w:ascii="Times New Roman" w:eastAsia="Times New Roman" w:hAnsi="Times New Roman" w:cs="Times New Roman"/>
          <w:sz w:val="28"/>
          <w:szCs w:val="28"/>
        </w:rPr>
        <w:t>2</w:t>
      </w:r>
      <w:r w:rsidRPr="00851995">
        <w:rPr>
          <w:rFonts w:ascii="Times New Roman" w:eastAsia="Times New Roman" w:hAnsi="Times New Roman" w:cs="Times New Roman"/>
          <w:sz w:val="28"/>
          <w:szCs w:val="28"/>
        </w:rPr>
        <w:t>0);</w:t>
      </w:r>
      <w:proofErr w:type="gramEnd"/>
    </w:p>
    <w:p w:rsidR="002F6CE4" w:rsidRPr="00813C6C"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813C6C">
        <w:rPr>
          <w:rFonts w:ascii="Times New Roman" w:eastAsia="Times New Roman" w:hAnsi="Times New Roman" w:cs="Times New Roman"/>
          <w:sz w:val="28"/>
          <w:szCs w:val="28"/>
        </w:rPr>
        <w:t>- Справка по заключению счетов бюджетного учета отчетного финансового года (ф.0503110);</w:t>
      </w:r>
    </w:p>
    <w:p w:rsidR="002F6CE4" w:rsidRPr="00813C6C"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813C6C">
        <w:rPr>
          <w:rFonts w:ascii="Times New Roman" w:eastAsia="Times New Roman" w:hAnsi="Times New Roman" w:cs="Times New Roman"/>
          <w:sz w:val="28"/>
          <w:szCs w:val="28"/>
        </w:rPr>
        <w:t>- Отчет о финансовых результатах деятельность (ф.0503121);</w:t>
      </w:r>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E14AB5">
        <w:rPr>
          <w:rFonts w:ascii="Times New Roman" w:eastAsia="Times New Roman" w:hAnsi="Times New Roman" w:cs="Times New Roman"/>
          <w:sz w:val="28"/>
          <w:szCs w:val="28"/>
        </w:rPr>
        <w:t>- Отчет о движении денежных средств (ф.0503123);</w:t>
      </w:r>
    </w:p>
    <w:p w:rsidR="002F6CE4" w:rsidRPr="00E14AB5"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E14AB5">
        <w:rPr>
          <w:rFonts w:ascii="Times New Roman" w:eastAsia="Times New Roman" w:hAnsi="Times New Roman" w:cs="Times New Roman"/>
          <w:sz w:val="28"/>
          <w:szCs w:val="28"/>
        </w:rPr>
        <w:t>-  Справка по консолидируемым расчетам (ф. 0503125),</w:t>
      </w:r>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Отчет о бюджетных обязательствах (ф.0503128);</w:t>
      </w:r>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proofErr w:type="gramStart"/>
      <w:r w:rsidRPr="00124474">
        <w:rPr>
          <w:rFonts w:ascii="Times New Roman" w:eastAsia="Times New Roman" w:hAnsi="Times New Roman" w:cs="Times New Roman"/>
          <w:sz w:val="28"/>
          <w:szCs w:val="28"/>
        </w:rPr>
        <w:t xml:space="preserve">- Пояснительная записка </w:t>
      </w:r>
      <w:bookmarkStart w:id="3" w:name="_Hlk37615443"/>
      <w:r w:rsidRPr="00124474">
        <w:rPr>
          <w:rFonts w:ascii="Times New Roman" w:eastAsia="Times New Roman" w:hAnsi="Times New Roman" w:cs="Times New Roman"/>
          <w:sz w:val="28"/>
          <w:szCs w:val="28"/>
        </w:rPr>
        <w:t>(ф.0503160)</w:t>
      </w:r>
      <w:bookmarkEnd w:id="3"/>
      <w:r>
        <w:rPr>
          <w:rFonts w:ascii="Times New Roman" w:eastAsia="Times New Roman" w:hAnsi="Times New Roman" w:cs="Times New Roman"/>
          <w:sz w:val="28"/>
          <w:szCs w:val="28"/>
        </w:rPr>
        <w:t xml:space="preserve"> с приложениями представлена на бумажном носители (отсутствует в программном комплексе «Свод-Смарт);</w:t>
      </w:r>
      <w:proofErr w:type="gramEnd"/>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Сведения о движении нефинансовых активов (ф.0503168);</w:t>
      </w:r>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xml:space="preserve">- Сведения по дебиторской и кредиторской задолженности (вид задолженности – </w:t>
      </w:r>
      <w:proofErr w:type="gramStart"/>
      <w:r w:rsidRPr="00124474">
        <w:rPr>
          <w:rFonts w:ascii="Times New Roman" w:eastAsia="Times New Roman" w:hAnsi="Times New Roman" w:cs="Times New Roman"/>
          <w:sz w:val="28"/>
          <w:szCs w:val="28"/>
        </w:rPr>
        <w:t>дебиторская</w:t>
      </w:r>
      <w:proofErr w:type="gramEnd"/>
      <w:r w:rsidRPr="00124474">
        <w:rPr>
          <w:rFonts w:ascii="Times New Roman" w:eastAsia="Times New Roman" w:hAnsi="Times New Roman" w:cs="Times New Roman"/>
          <w:sz w:val="28"/>
          <w:szCs w:val="28"/>
        </w:rPr>
        <w:t>) (ф.0503169);</w:t>
      </w:r>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xml:space="preserve">- Сведения по дебиторской и кредиторской задолженности (вид задолженности – </w:t>
      </w:r>
      <w:proofErr w:type="gramStart"/>
      <w:r w:rsidRPr="00124474">
        <w:rPr>
          <w:rFonts w:ascii="Times New Roman" w:eastAsia="Times New Roman" w:hAnsi="Times New Roman" w:cs="Times New Roman"/>
          <w:sz w:val="28"/>
          <w:szCs w:val="28"/>
        </w:rPr>
        <w:t>кредиторская</w:t>
      </w:r>
      <w:proofErr w:type="gramEnd"/>
      <w:r w:rsidRPr="00124474">
        <w:rPr>
          <w:rFonts w:ascii="Times New Roman" w:eastAsia="Times New Roman" w:hAnsi="Times New Roman" w:cs="Times New Roman"/>
          <w:sz w:val="28"/>
          <w:szCs w:val="28"/>
        </w:rPr>
        <w:t>) (ф.0503169);</w:t>
      </w:r>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Сведения о финансовых вложениях получателя бюджетных средств, администратора источников финансирования дефицита бюджета (ф. 0503171)</w:t>
      </w:r>
      <w:r>
        <w:rPr>
          <w:rFonts w:ascii="Times New Roman" w:eastAsia="Times New Roman" w:hAnsi="Times New Roman" w:cs="Times New Roman"/>
          <w:sz w:val="28"/>
          <w:szCs w:val="28"/>
        </w:rPr>
        <w:t>;</w:t>
      </w:r>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Сведения о принятых и неисполненных обязательствах получателя бюджетных средств (ф.0503175);</w:t>
      </w:r>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Сведения об изменении остатков валюты баланса (бюджетная деятельность (ф.0503173) с нулевыми значениями.</w:t>
      </w:r>
      <w:proofErr w:type="gramEnd"/>
    </w:p>
    <w:p w:rsidR="002F6CE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415818">
        <w:rPr>
          <w:rFonts w:ascii="Times New Roman" w:eastAsia="Times New Roman" w:hAnsi="Times New Roman" w:cs="Times New Roman"/>
          <w:sz w:val="28"/>
          <w:szCs w:val="28"/>
        </w:rPr>
        <w:t>- Сведения об исполнении судебных решений по денежным обязательствам бюджета (ф. 0503296)</w:t>
      </w:r>
      <w:r>
        <w:rPr>
          <w:rFonts w:ascii="Times New Roman" w:eastAsia="Times New Roman" w:hAnsi="Times New Roman" w:cs="Times New Roman"/>
          <w:sz w:val="28"/>
          <w:szCs w:val="28"/>
        </w:rPr>
        <w:t xml:space="preserve"> с нулевыми показателями</w:t>
      </w:r>
      <w:r w:rsidRPr="00415818">
        <w:rPr>
          <w:rFonts w:ascii="Times New Roman" w:eastAsia="Times New Roman" w:hAnsi="Times New Roman" w:cs="Times New Roman"/>
          <w:sz w:val="28"/>
          <w:szCs w:val="28"/>
        </w:rPr>
        <w:t>.</w:t>
      </w:r>
    </w:p>
    <w:p w:rsidR="00335BBD" w:rsidRPr="00124474" w:rsidRDefault="00335BBD"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BBD">
        <w:rPr>
          <w:rFonts w:ascii="Times New Roman" w:eastAsia="Times New Roman" w:hAnsi="Times New Roman" w:cs="Times New Roman"/>
          <w:sz w:val="28"/>
          <w:szCs w:val="28"/>
        </w:rPr>
        <w:t>Сведения о государственном (муниципальном) долге, предоставленных бюджетных кредитах консолидированного бюджета</w:t>
      </w:r>
      <w:r>
        <w:rPr>
          <w:rFonts w:ascii="Times New Roman" w:eastAsia="Times New Roman" w:hAnsi="Times New Roman" w:cs="Times New Roman"/>
          <w:sz w:val="28"/>
          <w:szCs w:val="28"/>
        </w:rPr>
        <w:t xml:space="preserve"> (ф. </w:t>
      </w:r>
      <w:r w:rsidRPr="00335BBD">
        <w:rPr>
          <w:rFonts w:ascii="Times New Roman" w:eastAsia="Times New Roman" w:hAnsi="Times New Roman" w:cs="Times New Roman"/>
          <w:sz w:val="28"/>
          <w:szCs w:val="28"/>
        </w:rPr>
        <w:t>0503372</w:t>
      </w:r>
      <w:r>
        <w:rPr>
          <w:rFonts w:ascii="Times New Roman" w:eastAsia="Times New Roman" w:hAnsi="Times New Roman" w:cs="Times New Roman"/>
          <w:sz w:val="28"/>
          <w:szCs w:val="28"/>
        </w:rPr>
        <w:t>).</w:t>
      </w:r>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24474">
        <w:rPr>
          <w:rFonts w:ascii="Times New Roman" w:eastAsia="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2F6CE4" w:rsidRPr="00124474" w:rsidRDefault="002F6CE4" w:rsidP="002F6CE4">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1244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24474">
        <w:rPr>
          <w:rFonts w:ascii="Times New Roman" w:eastAsia="Times New Roman" w:hAnsi="Times New Roman" w:cs="Times New Roman"/>
          <w:sz w:val="28"/>
          <w:szCs w:val="28"/>
        </w:rPr>
        <w:t>Отчет о бюджетных назначениях (ф.0503127);</w:t>
      </w:r>
    </w:p>
    <w:p w:rsidR="002F6CE4" w:rsidRPr="00BA3187"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color w:val="FF0000"/>
          <w:sz w:val="28"/>
          <w:szCs w:val="28"/>
        </w:rPr>
      </w:pPr>
      <w:r w:rsidRPr="00BA3187">
        <w:rPr>
          <w:rFonts w:ascii="Times New Roman" w:eastAsia="Times New Roman" w:hAnsi="Times New Roman" w:cs="Times New Roman"/>
          <w:sz w:val="28"/>
          <w:szCs w:val="28"/>
        </w:rPr>
        <w:t>Данные вступительного баланса (ф. 05031</w:t>
      </w:r>
      <w:r w:rsidR="00477BE7">
        <w:rPr>
          <w:rFonts w:ascii="Times New Roman" w:eastAsia="Times New Roman" w:hAnsi="Times New Roman" w:cs="Times New Roman"/>
          <w:sz w:val="28"/>
          <w:szCs w:val="28"/>
        </w:rPr>
        <w:t>2</w:t>
      </w:r>
      <w:r w:rsidRPr="00BA3187">
        <w:rPr>
          <w:rFonts w:ascii="Times New Roman" w:eastAsia="Times New Roman" w:hAnsi="Times New Roman" w:cs="Times New Roman"/>
          <w:sz w:val="28"/>
          <w:szCs w:val="28"/>
        </w:rPr>
        <w:t>0) на начало года соответствуют аналогичным показателям на конец предыдущего года (ф. 05031</w:t>
      </w:r>
      <w:r w:rsidR="00477BE7">
        <w:rPr>
          <w:rFonts w:ascii="Times New Roman" w:eastAsia="Times New Roman" w:hAnsi="Times New Roman" w:cs="Times New Roman"/>
          <w:sz w:val="28"/>
          <w:szCs w:val="28"/>
        </w:rPr>
        <w:t>2</w:t>
      </w:r>
      <w:r w:rsidRPr="00BA3187">
        <w:rPr>
          <w:rFonts w:ascii="Times New Roman" w:eastAsia="Times New Roman" w:hAnsi="Times New Roman" w:cs="Times New Roman"/>
          <w:sz w:val="28"/>
          <w:szCs w:val="28"/>
        </w:rPr>
        <w:t>0).</w:t>
      </w:r>
    </w:p>
    <w:p w:rsidR="002F6CE4" w:rsidRPr="00D64FD3"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D64FD3">
        <w:rPr>
          <w:rFonts w:ascii="Times New Roman" w:eastAsia="Times New Roman" w:hAnsi="Times New Roman" w:cs="Times New Roman"/>
          <w:sz w:val="28"/>
          <w:szCs w:val="28"/>
        </w:rPr>
        <w:t>Проверка соответствия показателей Баланса (ф.05031</w:t>
      </w:r>
      <w:r w:rsidR="00477BE7">
        <w:rPr>
          <w:rFonts w:ascii="Times New Roman" w:eastAsia="Times New Roman" w:hAnsi="Times New Roman" w:cs="Times New Roman"/>
          <w:sz w:val="28"/>
          <w:szCs w:val="28"/>
        </w:rPr>
        <w:t>2</w:t>
      </w:r>
      <w:r w:rsidRPr="00D64FD3">
        <w:rPr>
          <w:rFonts w:ascii="Times New Roman" w:eastAsia="Times New Roman" w:hAnsi="Times New Roman" w:cs="Times New Roman"/>
          <w:sz w:val="28"/>
          <w:szCs w:val="28"/>
        </w:rPr>
        <w:t>0) с другими формами бухгалтерской отчетности и регистрами бухгалтерского учета показала:</w:t>
      </w:r>
    </w:p>
    <w:p w:rsidR="002F6CE4" w:rsidRPr="00D64FD3"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D64FD3">
        <w:rPr>
          <w:rFonts w:ascii="Times New Roman" w:eastAsia="Times New Roman" w:hAnsi="Times New Roman" w:cs="Times New Roman"/>
          <w:sz w:val="28"/>
          <w:szCs w:val="28"/>
        </w:rPr>
        <w:t>- показатели Баланса (ф.05031</w:t>
      </w:r>
      <w:r w:rsidR="00477BE7">
        <w:rPr>
          <w:rFonts w:ascii="Times New Roman" w:eastAsia="Times New Roman" w:hAnsi="Times New Roman" w:cs="Times New Roman"/>
          <w:sz w:val="28"/>
          <w:szCs w:val="28"/>
        </w:rPr>
        <w:t>2</w:t>
      </w:r>
      <w:r w:rsidRPr="00D64FD3">
        <w:rPr>
          <w:rFonts w:ascii="Times New Roman" w:eastAsia="Times New Roman" w:hAnsi="Times New Roman" w:cs="Times New Roman"/>
          <w:sz w:val="28"/>
          <w:szCs w:val="28"/>
        </w:rPr>
        <w:t>0) соответствуют контрольным соотношениям показателей справки по заключению счетов бюджетного учета (ф.0503110);</w:t>
      </w:r>
    </w:p>
    <w:p w:rsidR="002F6CE4" w:rsidRPr="00D64FD3"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D64FD3">
        <w:rPr>
          <w:rFonts w:ascii="Times New Roman" w:eastAsia="Times New Roman" w:hAnsi="Times New Roman" w:cs="Times New Roman"/>
          <w:sz w:val="28"/>
          <w:szCs w:val="28"/>
        </w:rPr>
        <w:t>- показатели Баланса (ф.05031</w:t>
      </w:r>
      <w:r w:rsidR="00431340">
        <w:rPr>
          <w:rFonts w:ascii="Times New Roman" w:eastAsia="Times New Roman" w:hAnsi="Times New Roman" w:cs="Times New Roman"/>
          <w:sz w:val="28"/>
          <w:szCs w:val="28"/>
        </w:rPr>
        <w:t>2</w:t>
      </w:r>
      <w:r w:rsidRPr="00D64FD3">
        <w:rPr>
          <w:rFonts w:ascii="Times New Roman" w:eastAsia="Times New Roman" w:hAnsi="Times New Roman" w:cs="Times New Roman"/>
          <w:sz w:val="28"/>
          <w:szCs w:val="28"/>
        </w:rPr>
        <w:t>0) соответствуют контрольным соотношениям показателей сведений о движении нефинансовых активов (ф.0503168);</w:t>
      </w:r>
    </w:p>
    <w:p w:rsidR="002F6CE4" w:rsidRPr="00BA3187"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BA3187">
        <w:rPr>
          <w:rFonts w:ascii="Times New Roman" w:eastAsia="Times New Roman" w:hAnsi="Times New Roman" w:cs="Times New Roman"/>
          <w:sz w:val="28"/>
          <w:szCs w:val="28"/>
        </w:rPr>
        <w:t xml:space="preserve">- показатели справки о наличии имущества и обязательств на </w:t>
      </w:r>
      <w:proofErr w:type="spellStart"/>
      <w:r w:rsidRPr="00BA3187">
        <w:rPr>
          <w:rFonts w:ascii="Times New Roman" w:eastAsia="Times New Roman" w:hAnsi="Times New Roman" w:cs="Times New Roman"/>
          <w:sz w:val="28"/>
          <w:szCs w:val="28"/>
        </w:rPr>
        <w:t>забалансовых</w:t>
      </w:r>
      <w:proofErr w:type="spellEnd"/>
      <w:r w:rsidRPr="00BA3187">
        <w:rPr>
          <w:rFonts w:ascii="Times New Roman" w:eastAsia="Times New Roman" w:hAnsi="Times New Roman" w:cs="Times New Roman"/>
          <w:sz w:val="28"/>
          <w:szCs w:val="28"/>
        </w:rPr>
        <w:t xml:space="preserve"> счетах в составе Баланса (ф.05031</w:t>
      </w:r>
      <w:r w:rsidR="00431340">
        <w:rPr>
          <w:rFonts w:ascii="Times New Roman" w:eastAsia="Times New Roman" w:hAnsi="Times New Roman" w:cs="Times New Roman"/>
          <w:sz w:val="28"/>
          <w:szCs w:val="28"/>
        </w:rPr>
        <w:t>2</w:t>
      </w:r>
      <w:r w:rsidRPr="00BA3187">
        <w:rPr>
          <w:rFonts w:ascii="Times New Roman" w:eastAsia="Times New Roman" w:hAnsi="Times New Roman" w:cs="Times New Roman"/>
          <w:sz w:val="28"/>
          <w:szCs w:val="28"/>
        </w:rPr>
        <w:t>0) соответствуют контрольным соотношениям показателей сведений о движении нефинансовых активов (ф.0503168);</w:t>
      </w:r>
    </w:p>
    <w:p w:rsidR="002F6CE4" w:rsidRPr="00BA3187"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BA3187">
        <w:rPr>
          <w:rFonts w:ascii="Times New Roman" w:eastAsia="Times New Roman" w:hAnsi="Times New Roman" w:cs="Times New Roman"/>
          <w:sz w:val="28"/>
          <w:szCs w:val="28"/>
        </w:rPr>
        <w:t>- проверка контрольных соотношений показателей Баланса (ф.05031</w:t>
      </w:r>
      <w:r w:rsidR="00477BE7">
        <w:rPr>
          <w:rFonts w:ascii="Times New Roman" w:eastAsia="Times New Roman" w:hAnsi="Times New Roman" w:cs="Times New Roman"/>
          <w:sz w:val="28"/>
          <w:szCs w:val="28"/>
        </w:rPr>
        <w:t>2</w:t>
      </w:r>
      <w:r w:rsidRPr="00BA3187">
        <w:rPr>
          <w:rFonts w:ascii="Times New Roman" w:eastAsia="Times New Roman" w:hAnsi="Times New Roman" w:cs="Times New Roman"/>
          <w:sz w:val="28"/>
          <w:szCs w:val="28"/>
        </w:rPr>
        <w:t>0) с формой «Отчет о финансовых результатах деятельности» (ф.0503121) расхождений не выявила;</w:t>
      </w:r>
    </w:p>
    <w:p w:rsidR="002F6CE4" w:rsidRPr="00BA3187"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BA3187">
        <w:rPr>
          <w:rFonts w:ascii="Times New Roman" w:eastAsia="Times New Roman" w:hAnsi="Times New Roman" w:cs="Times New Roman"/>
          <w:sz w:val="28"/>
          <w:szCs w:val="28"/>
        </w:rPr>
        <w:t>- проверка контрольных соотношений показателей Баланса (ф.05031</w:t>
      </w:r>
      <w:r w:rsidR="00477BE7">
        <w:rPr>
          <w:rFonts w:ascii="Times New Roman" w:eastAsia="Times New Roman" w:hAnsi="Times New Roman" w:cs="Times New Roman"/>
          <w:sz w:val="28"/>
          <w:szCs w:val="28"/>
        </w:rPr>
        <w:t>2</w:t>
      </w:r>
      <w:r w:rsidRPr="00BA3187">
        <w:rPr>
          <w:rFonts w:ascii="Times New Roman" w:eastAsia="Times New Roman" w:hAnsi="Times New Roman" w:cs="Times New Roman"/>
          <w:sz w:val="28"/>
          <w:szCs w:val="28"/>
        </w:rPr>
        <w:t>0) с формой «Сведения по дебиторской и кредиторской задолженности» (ф.0503169) расхождений не выявила.</w:t>
      </w:r>
    </w:p>
    <w:p w:rsidR="002F6CE4" w:rsidRPr="00125A1C"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color w:val="000000" w:themeColor="text1"/>
          <w:sz w:val="28"/>
          <w:szCs w:val="28"/>
        </w:rPr>
      </w:pPr>
      <w:r w:rsidRPr="001B7F15">
        <w:rPr>
          <w:rFonts w:ascii="Times New Roman" w:eastAsia="Times New Roman" w:hAnsi="Times New Roman" w:cs="Times New Roman"/>
          <w:sz w:val="28"/>
          <w:szCs w:val="28"/>
        </w:rPr>
        <w:t>Пояснительн</w:t>
      </w:r>
      <w:r>
        <w:rPr>
          <w:rFonts w:ascii="Times New Roman" w:eastAsia="Times New Roman" w:hAnsi="Times New Roman" w:cs="Times New Roman"/>
          <w:sz w:val="28"/>
          <w:szCs w:val="28"/>
        </w:rPr>
        <w:t>ая</w:t>
      </w:r>
      <w:r w:rsidR="00CE6B1C">
        <w:rPr>
          <w:rFonts w:ascii="Times New Roman" w:eastAsia="Times New Roman" w:hAnsi="Times New Roman" w:cs="Times New Roman"/>
          <w:sz w:val="28"/>
          <w:szCs w:val="28"/>
        </w:rPr>
        <w:t xml:space="preserve"> записка с приложениями</w:t>
      </w:r>
      <w:r w:rsidRPr="001B7F15">
        <w:rPr>
          <w:rFonts w:ascii="Times New Roman" w:eastAsia="Times New Roman" w:hAnsi="Times New Roman" w:cs="Times New Roman"/>
          <w:sz w:val="28"/>
          <w:szCs w:val="28"/>
        </w:rPr>
        <w:t xml:space="preserve"> (ф. 0503160) </w:t>
      </w:r>
      <w:bookmarkStart w:id="4" w:name="_Hlk38285497"/>
      <w:r>
        <w:rPr>
          <w:rFonts w:ascii="Times New Roman" w:eastAsia="Times New Roman" w:hAnsi="Times New Roman" w:cs="Times New Roman"/>
          <w:sz w:val="28"/>
          <w:szCs w:val="28"/>
        </w:rPr>
        <w:t>соответствует установленным требованиям инструкции 191н</w:t>
      </w:r>
      <w:r w:rsidRPr="00125A1C">
        <w:rPr>
          <w:rFonts w:ascii="Times New Roman" w:eastAsia="Times New Roman" w:hAnsi="Times New Roman" w:cs="Times New Roman"/>
          <w:color w:val="000000" w:themeColor="text1"/>
          <w:sz w:val="28"/>
          <w:szCs w:val="28"/>
        </w:rPr>
        <w:t>.</w:t>
      </w:r>
    </w:p>
    <w:bookmarkEnd w:id="4"/>
    <w:p w:rsidR="002F6CE4" w:rsidRPr="00AC72FC" w:rsidRDefault="002F6CE4" w:rsidP="002F6CE4">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F73758">
        <w:rPr>
          <w:rFonts w:ascii="Times New Roman" w:eastAsia="Times New Roman" w:hAnsi="Times New Roman" w:cs="Times New Roman"/>
          <w:sz w:val="28"/>
          <w:szCs w:val="28"/>
        </w:rPr>
        <w:t xml:space="preserve">Формы бюджетной отчетности на </w:t>
      </w:r>
      <w:proofErr w:type="gramStart"/>
      <w:r w:rsidRPr="00F73758">
        <w:rPr>
          <w:rFonts w:ascii="Times New Roman" w:eastAsia="Times New Roman" w:hAnsi="Times New Roman" w:cs="Times New Roman"/>
          <w:sz w:val="28"/>
          <w:szCs w:val="28"/>
        </w:rPr>
        <w:t>бумажном</w:t>
      </w:r>
      <w:proofErr w:type="gramEnd"/>
      <w:r w:rsidRPr="00F73758">
        <w:rPr>
          <w:rFonts w:ascii="Times New Roman" w:eastAsia="Times New Roman" w:hAnsi="Times New Roman" w:cs="Times New Roman"/>
          <w:sz w:val="28"/>
          <w:szCs w:val="28"/>
        </w:rPr>
        <w:t xml:space="preserve"> носители подписаны ответственными лицами</w:t>
      </w:r>
      <w:bookmarkStart w:id="5" w:name="_Hlk38289553"/>
      <w:r>
        <w:rPr>
          <w:rFonts w:ascii="Times New Roman" w:eastAsia="Times New Roman" w:hAnsi="Times New Roman" w:cs="Times New Roman"/>
          <w:sz w:val="28"/>
          <w:szCs w:val="28"/>
        </w:rPr>
        <w:t xml:space="preserve">. </w:t>
      </w:r>
      <w:bookmarkEnd w:id="5"/>
    </w:p>
    <w:p w:rsidR="002F6CE4" w:rsidRDefault="006367FB" w:rsidP="009B2E3A">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Бюджетная отчетность по бюджетным учреждениям в соответствии с инструкцией 33н от</w:t>
      </w:r>
      <w:r w:rsidR="00D04BD4">
        <w:rPr>
          <w:rFonts w:ascii="Times New Roman" w:eastAsia="Times New Roman" w:hAnsi="Times New Roman" w:cs="Times New Roman"/>
          <w:color w:val="000000" w:themeColor="text1"/>
          <w:sz w:val="28"/>
          <w:szCs w:val="28"/>
        </w:rPr>
        <w:t xml:space="preserve"> 25.03.2011 г</w:t>
      </w:r>
      <w:r>
        <w:rPr>
          <w:rFonts w:ascii="Times New Roman" w:eastAsia="Times New Roman" w:hAnsi="Times New Roman" w:cs="Times New Roman"/>
          <w:color w:val="000000" w:themeColor="text1"/>
          <w:sz w:val="28"/>
          <w:szCs w:val="28"/>
        </w:rPr>
        <w:t xml:space="preserve">   предоставлена в полном объеме.</w:t>
      </w:r>
    </w:p>
    <w:p w:rsidR="00AB34DD" w:rsidRPr="00156F2A" w:rsidRDefault="00AB34DD" w:rsidP="00AB34DD">
      <w:pPr>
        <w:tabs>
          <w:tab w:val="left" w:pos="426"/>
          <w:tab w:val="left" w:pos="540"/>
          <w:tab w:val="left" w:pos="1080"/>
        </w:tabs>
        <w:spacing w:after="0" w:line="240" w:lineRule="auto"/>
        <w:ind w:firstLine="709"/>
        <w:jc w:val="both"/>
        <w:rPr>
          <w:rFonts w:ascii="Times New Roman" w:eastAsia="Times New Roman" w:hAnsi="Times New Roman" w:cs="Times New Roman"/>
          <w:sz w:val="28"/>
          <w:szCs w:val="28"/>
        </w:rPr>
      </w:pPr>
      <w:r w:rsidRPr="00156F2A">
        <w:rPr>
          <w:rFonts w:ascii="Times New Roman" w:hAnsi="Times New Roman" w:cs="Times New Roman"/>
          <w:sz w:val="28"/>
          <w:szCs w:val="28"/>
        </w:rPr>
        <w:t>Б</w:t>
      </w:r>
      <w:r w:rsidRPr="00156F2A">
        <w:rPr>
          <w:rFonts w:ascii="Times New Roman" w:eastAsia="Times New Roman" w:hAnsi="Times New Roman" w:cs="Times New Roman"/>
          <w:sz w:val="28"/>
          <w:szCs w:val="28"/>
        </w:rPr>
        <w:t xml:space="preserve">юджетная отчетность сформирована с использованием подсистемы сбора и формирования отчетности </w:t>
      </w:r>
      <w:r>
        <w:rPr>
          <w:rFonts w:ascii="Times New Roman" w:eastAsia="Times New Roman" w:hAnsi="Times New Roman" w:cs="Times New Roman"/>
          <w:sz w:val="28"/>
          <w:szCs w:val="28"/>
        </w:rPr>
        <w:t>в программном комплексе «Сво</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 Смарт»</w:t>
      </w:r>
      <w:r w:rsidRPr="00156F2A">
        <w:rPr>
          <w:rFonts w:ascii="Times New Roman" w:eastAsia="Times New Roman" w:hAnsi="Times New Roman" w:cs="Times New Roman"/>
          <w:sz w:val="28"/>
          <w:szCs w:val="28"/>
        </w:rPr>
        <w:t>.</w:t>
      </w:r>
    </w:p>
    <w:p w:rsidR="00AB34DD" w:rsidRDefault="004B2195" w:rsidP="00AB34DD">
      <w:pPr>
        <w:pStyle w:val="1"/>
        <w:spacing w:before="0" w:line="240" w:lineRule="auto"/>
        <w:ind w:firstLine="709"/>
        <w:jc w:val="both"/>
        <w:rPr>
          <w:rFonts w:ascii="Times New Roman" w:eastAsia="Times New Roman" w:hAnsi="Times New Roman" w:cs="Times New Roman"/>
          <w:b w:val="0"/>
          <w:color w:val="auto"/>
        </w:rPr>
      </w:pPr>
      <w:r w:rsidRPr="00104369">
        <w:rPr>
          <w:rFonts w:ascii="Times New Roman" w:eastAsia="Times New Roman" w:hAnsi="Times New Roman" w:cs="Times New Roman"/>
          <w:b w:val="0"/>
          <w:color w:val="auto"/>
        </w:rPr>
        <w:t>Годовая отчетность МУ К</w:t>
      </w:r>
      <w:r w:rsidR="00104369" w:rsidRPr="00104369">
        <w:rPr>
          <w:rFonts w:ascii="Times New Roman" w:eastAsia="Times New Roman" w:hAnsi="Times New Roman" w:cs="Times New Roman"/>
          <w:b w:val="0"/>
          <w:color w:val="auto"/>
        </w:rPr>
        <w:t>омитет</w:t>
      </w:r>
      <w:r w:rsidRPr="00104369">
        <w:rPr>
          <w:rFonts w:ascii="Times New Roman" w:eastAsia="Times New Roman" w:hAnsi="Times New Roman" w:cs="Times New Roman"/>
          <w:b w:val="0"/>
          <w:color w:val="auto"/>
        </w:rPr>
        <w:t xml:space="preserve"> по финансам  муниципального района «</w:t>
      </w:r>
      <w:proofErr w:type="spellStart"/>
      <w:r w:rsidRPr="00104369">
        <w:rPr>
          <w:rFonts w:ascii="Times New Roman" w:eastAsia="Times New Roman" w:hAnsi="Times New Roman" w:cs="Times New Roman"/>
          <w:b w:val="0"/>
          <w:color w:val="auto"/>
        </w:rPr>
        <w:t>Хилокский</w:t>
      </w:r>
      <w:proofErr w:type="spellEnd"/>
      <w:r w:rsidRPr="00104369">
        <w:rPr>
          <w:rFonts w:ascii="Times New Roman" w:eastAsia="Times New Roman" w:hAnsi="Times New Roman" w:cs="Times New Roman"/>
          <w:b w:val="0"/>
          <w:color w:val="auto"/>
        </w:rPr>
        <w:t xml:space="preserve"> район» представлена в Министерство финансов Забайкальского края в соответствии с приказом Министерства финансов Забайкальского края  от </w:t>
      </w:r>
      <w:r w:rsidR="00E44071">
        <w:rPr>
          <w:rFonts w:ascii="Times New Roman" w:eastAsia="Times New Roman" w:hAnsi="Times New Roman" w:cs="Times New Roman"/>
          <w:b w:val="0"/>
          <w:color w:val="auto"/>
        </w:rPr>
        <w:t>0</w:t>
      </w:r>
      <w:r w:rsidR="00494259">
        <w:rPr>
          <w:rFonts w:ascii="Times New Roman" w:eastAsia="Times New Roman" w:hAnsi="Times New Roman" w:cs="Times New Roman"/>
          <w:b w:val="0"/>
          <w:color w:val="auto"/>
        </w:rPr>
        <w:t>4</w:t>
      </w:r>
      <w:r w:rsidR="00E44071">
        <w:rPr>
          <w:rFonts w:ascii="Times New Roman" w:eastAsia="Times New Roman" w:hAnsi="Times New Roman" w:cs="Times New Roman"/>
          <w:b w:val="0"/>
          <w:color w:val="auto"/>
        </w:rPr>
        <w:t xml:space="preserve"> </w:t>
      </w:r>
      <w:r w:rsidRPr="00104369">
        <w:rPr>
          <w:rFonts w:ascii="Times New Roman" w:eastAsia="Times New Roman" w:hAnsi="Times New Roman" w:cs="Times New Roman"/>
          <w:b w:val="0"/>
          <w:color w:val="auto"/>
        </w:rPr>
        <w:t>декабря 202</w:t>
      </w:r>
      <w:r w:rsidR="00494259">
        <w:rPr>
          <w:rFonts w:ascii="Times New Roman" w:eastAsia="Times New Roman" w:hAnsi="Times New Roman" w:cs="Times New Roman"/>
          <w:b w:val="0"/>
          <w:color w:val="auto"/>
        </w:rPr>
        <w:t>4</w:t>
      </w:r>
      <w:r w:rsidRPr="00104369">
        <w:rPr>
          <w:rFonts w:ascii="Times New Roman" w:eastAsia="Times New Roman" w:hAnsi="Times New Roman" w:cs="Times New Roman"/>
          <w:b w:val="0"/>
          <w:color w:val="auto"/>
        </w:rPr>
        <w:t xml:space="preserve"> г № </w:t>
      </w:r>
      <w:r w:rsidR="00E44071">
        <w:rPr>
          <w:rFonts w:ascii="Times New Roman" w:eastAsia="Times New Roman" w:hAnsi="Times New Roman" w:cs="Times New Roman"/>
          <w:b w:val="0"/>
          <w:color w:val="auto"/>
        </w:rPr>
        <w:t>1</w:t>
      </w:r>
      <w:r w:rsidR="00494259">
        <w:rPr>
          <w:rFonts w:ascii="Times New Roman" w:eastAsia="Times New Roman" w:hAnsi="Times New Roman" w:cs="Times New Roman"/>
          <w:b w:val="0"/>
          <w:color w:val="auto"/>
        </w:rPr>
        <w:t>3</w:t>
      </w:r>
      <w:r w:rsidRPr="00104369">
        <w:rPr>
          <w:rFonts w:ascii="Times New Roman" w:eastAsia="Times New Roman" w:hAnsi="Times New Roman" w:cs="Times New Roman"/>
          <w:b w:val="0"/>
          <w:color w:val="auto"/>
        </w:rPr>
        <w:t>-нпа</w:t>
      </w:r>
      <w:r w:rsidR="00104369" w:rsidRPr="00104369">
        <w:rPr>
          <w:rFonts w:ascii="Times New Roman" w:eastAsia="Times New Roman" w:hAnsi="Times New Roman" w:cs="Times New Roman"/>
          <w:b w:val="0"/>
          <w:color w:val="auto"/>
        </w:rPr>
        <w:t xml:space="preserve"> в установленный срок </w:t>
      </w:r>
      <w:r w:rsidR="00E44071">
        <w:rPr>
          <w:rFonts w:ascii="Times New Roman" w:eastAsia="Times New Roman" w:hAnsi="Times New Roman" w:cs="Times New Roman"/>
          <w:b w:val="0"/>
          <w:color w:val="auto"/>
        </w:rPr>
        <w:t xml:space="preserve">с </w:t>
      </w:r>
      <w:r w:rsidR="00494259">
        <w:rPr>
          <w:rFonts w:ascii="Times New Roman" w:eastAsia="Times New Roman" w:hAnsi="Times New Roman" w:cs="Times New Roman"/>
          <w:b w:val="0"/>
          <w:color w:val="auto"/>
        </w:rPr>
        <w:t>24</w:t>
      </w:r>
      <w:r w:rsidR="00D67F08">
        <w:rPr>
          <w:rFonts w:ascii="Times New Roman" w:eastAsia="Times New Roman" w:hAnsi="Times New Roman" w:cs="Times New Roman"/>
          <w:b w:val="0"/>
          <w:color w:val="auto"/>
        </w:rPr>
        <w:t xml:space="preserve"> - </w:t>
      </w:r>
      <w:r w:rsidR="00D61E5F">
        <w:rPr>
          <w:rFonts w:ascii="Times New Roman" w:eastAsia="Times New Roman" w:hAnsi="Times New Roman" w:cs="Times New Roman"/>
          <w:b w:val="0"/>
          <w:color w:val="auto"/>
        </w:rPr>
        <w:t>2</w:t>
      </w:r>
      <w:r w:rsidR="00494259">
        <w:rPr>
          <w:rFonts w:ascii="Times New Roman" w:eastAsia="Times New Roman" w:hAnsi="Times New Roman" w:cs="Times New Roman"/>
          <w:b w:val="0"/>
          <w:color w:val="auto"/>
        </w:rPr>
        <w:t>6</w:t>
      </w:r>
      <w:r w:rsidR="00104369" w:rsidRPr="00104369">
        <w:rPr>
          <w:rFonts w:ascii="Times New Roman" w:eastAsia="Times New Roman" w:hAnsi="Times New Roman" w:cs="Times New Roman"/>
          <w:b w:val="0"/>
          <w:color w:val="auto"/>
        </w:rPr>
        <w:t xml:space="preserve"> февраля 202</w:t>
      </w:r>
      <w:r w:rsidR="00494259">
        <w:rPr>
          <w:rFonts w:ascii="Times New Roman" w:eastAsia="Times New Roman" w:hAnsi="Times New Roman" w:cs="Times New Roman"/>
          <w:b w:val="0"/>
          <w:color w:val="auto"/>
        </w:rPr>
        <w:t>5</w:t>
      </w:r>
      <w:r w:rsidR="00104369" w:rsidRPr="00104369">
        <w:rPr>
          <w:rFonts w:ascii="Times New Roman" w:eastAsia="Times New Roman" w:hAnsi="Times New Roman" w:cs="Times New Roman"/>
          <w:b w:val="0"/>
          <w:color w:val="auto"/>
        </w:rPr>
        <w:t xml:space="preserve"> года.</w:t>
      </w:r>
    </w:p>
    <w:p w:rsidR="00AC5DE0" w:rsidRPr="00373DDD" w:rsidRDefault="00AC5DE0" w:rsidP="00900C79">
      <w:pPr>
        <w:spacing w:line="240" w:lineRule="auto"/>
        <w:jc w:val="both"/>
        <w:rPr>
          <w:rFonts w:ascii="Times New Roman" w:hAnsi="Times New Roman" w:cs="Times New Roman"/>
          <w:sz w:val="28"/>
          <w:szCs w:val="28"/>
        </w:rPr>
      </w:pPr>
      <w:r w:rsidRPr="00900C79">
        <w:rPr>
          <w:rFonts w:ascii="Times New Roman" w:hAnsi="Times New Roman" w:cs="Times New Roman"/>
          <w:sz w:val="28"/>
          <w:szCs w:val="28"/>
        </w:rPr>
        <w:t xml:space="preserve">            В ходе проверки годовой отчетности, Отделом по имуществу </w:t>
      </w:r>
      <w:r w:rsidRPr="007B38F8">
        <w:rPr>
          <w:rFonts w:ascii="Times New Roman" w:hAnsi="Times New Roman" w:cs="Times New Roman"/>
          <w:sz w:val="28"/>
          <w:szCs w:val="28"/>
        </w:rPr>
        <w:t>муниципального района «</w:t>
      </w:r>
      <w:proofErr w:type="spellStart"/>
      <w:r w:rsidRPr="007B38F8">
        <w:rPr>
          <w:rFonts w:ascii="Times New Roman" w:hAnsi="Times New Roman" w:cs="Times New Roman"/>
          <w:sz w:val="28"/>
          <w:szCs w:val="28"/>
        </w:rPr>
        <w:t>Хилокский</w:t>
      </w:r>
      <w:proofErr w:type="spellEnd"/>
      <w:r w:rsidRPr="007B38F8">
        <w:rPr>
          <w:rFonts w:ascii="Times New Roman" w:hAnsi="Times New Roman" w:cs="Times New Roman"/>
          <w:sz w:val="28"/>
          <w:szCs w:val="28"/>
        </w:rPr>
        <w:t xml:space="preserve"> район» представлен реестр муниципального имущества «</w:t>
      </w:r>
      <w:proofErr w:type="spellStart"/>
      <w:r w:rsidRPr="007B38F8">
        <w:rPr>
          <w:rFonts w:ascii="Times New Roman" w:hAnsi="Times New Roman" w:cs="Times New Roman"/>
          <w:sz w:val="28"/>
          <w:szCs w:val="28"/>
        </w:rPr>
        <w:t>Хилокского</w:t>
      </w:r>
      <w:proofErr w:type="spellEnd"/>
      <w:r w:rsidRPr="007B38F8">
        <w:rPr>
          <w:rFonts w:ascii="Times New Roman" w:hAnsi="Times New Roman" w:cs="Times New Roman"/>
          <w:sz w:val="28"/>
          <w:szCs w:val="28"/>
        </w:rPr>
        <w:t xml:space="preserve"> района»</w:t>
      </w:r>
      <w:r w:rsidR="00075A5C" w:rsidRPr="007B38F8">
        <w:rPr>
          <w:rFonts w:ascii="Times New Roman" w:hAnsi="Times New Roman" w:cs="Times New Roman"/>
          <w:sz w:val="28"/>
          <w:szCs w:val="28"/>
        </w:rPr>
        <w:t xml:space="preserve"> в разрезе движимого, недвижимого имущества.</w:t>
      </w:r>
      <w:r w:rsidR="00900C79" w:rsidRPr="007B38F8">
        <w:rPr>
          <w:rFonts w:ascii="Times New Roman" w:hAnsi="Times New Roman" w:cs="Times New Roman"/>
          <w:sz w:val="28"/>
          <w:szCs w:val="28"/>
          <w:lang w:eastAsia="ar-SA"/>
        </w:rPr>
        <w:t xml:space="preserve"> </w:t>
      </w:r>
      <w:proofErr w:type="gramStart"/>
      <w:r w:rsidR="007B38F8" w:rsidRPr="007B38F8">
        <w:rPr>
          <w:rFonts w:ascii="Times New Roman" w:hAnsi="Times New Roman" w:cs="Times New Roman"/>
          <w:b/>
          <w:i/>
          <w:sz w:val="28"/>
          <w:szCs w:val="28"/>
          <w:lang w:eastAsia="ar-SA"/>
        </w:rPr>
        <w:lastRenderedPageBreak/>
        <w:t>Форма данного</w:t>
      </w:r>
      <w:r w:rsidR="00900C79" w:rsidRPr="007B38F8">
        <w:rPr>
          <w:rFonts w:ascii="Times New Roman" w:hAnsi="Times New Roman" w:cs="Times New Roman"/>
          <w:b/>
          <w:i/>
          <w:sz w:val="28"/>
          <w:szCs w:val="28"/>
          <w:lang w:eastAsia="ar-SA"/>
        </w:rPr>
        <w:t xml:space="preserve"> реестр</w:t>
      </w:r>
      <w:r w:rsidR="007B38F8" w:rsidRPr="007B38F8">
        <w:rPr>
          <w:rFonts w:ascii="Times New Roman" w:hAnsi="Times New Roman" w:cs="Times New Roman"/>
          <w:b/>
          <w:i/>
          <w:sz w:val="28"/>
          <w:szCs w:val="28"/>
          <w:lang w:eastAsia="ar-SA"/>
        </w:rPr>
        <w:t>а</w:t>
      </w:r>
      <w:r w:rsidR="00900C79" w:rsidRPr="007B38F8">
        <w:rPr>
          <w:rFonts w:ascii="Times New Roman" w:hAnsi="Times New Roman" w:cs="Times New Roman"/>
          <w:b/>
          <w:i/>
          <w:sz w:val="28"/>
          <w:szCs w:val="28"/>
          <w:lang w:eastAsia="ar-SA"/>
        </w:rPr>
        <w:t xml:space="preserve"> муниципального движимого, недвижимого  имущества за 202</w:t>
      </w:r>
      <w:r w:rsidR="007B38F8" w:rsidRPr="007B38F8">
        <w:rPr>
          <w:rFonts w:ascii="Times New Roman" w:hAnsi="Times New Roman" w:cs="Times New Roman"/>
          <w:b/>
          <w:i/>
          <w:sz w:val="28"/>
          <w:szCs w:val="28"/>
          <w:lang w:eastAsia="ar-SA"/>
        </w:rPr>
        <w:t>4</w:t>
      </w:r>
      <w:r w:rsidR="00900C79" w:rsidRPr="007B38F8">
        <w:rPr>
          <w:rFonts w:ascii="Times New Roman" w:hAnsi="Times New Roman" w:cs="Times New Roman"/>
          <w:b/>
          <w:i/>
          <w:sz w:val="28"/>
          <w:szCs w:val="28"/>
          <w:lang w:eastAsia="ar-SA"/>
        </w:rPr>
        <w:t xml:space="preserve"> год соответствует требованиями приказа Министерства экономического р</w:t>
      </w:r>
      <w:r w:rsidR="007B38F8" w:rsidRPr="007B38F8">
        <w:rPr>
          <w:rFonts w:ascii="Times New Roman" w:hAnsi="Times New Roman" w:cs="Times New Roman"/>
          <w:b/>
          <w:i/>
          <w:sz w:val="28"/>
          <w:szCs w:val="28"/>
          <w:lang w:eastAsia="ar-SA"/>
        </w:rPr>
        <w:t>азвития от 30.11.2011 г № 424 «</w:t>
      </w:r>
      <w:r w:rsidR="00900C79" w:rsidRPr="007B38F8">
        <w:rPr>
          <w:rFonts w:ascii="Times New Roman" w:hAnsi="Times New Roman" w:cs="Times New Roman"/>
          <w:b/>
          <w:i/>
          <w:sz w:val="28"/>
          <w:szCs w:val="28"/>
          <w:lang w:eastAsia="ar-SA"/>
        </w:rPr>
        <w:t>Об утверждении Порядка ведения органами местного самоуправления реестров муниципального имущества (с изменениями и дополнениями от 13.09.2019 года</w:t>
      </w:r>
      <w:r w:rsidR="00900C79" w:rsidRPr="007B711B">
        <w:rPr>
          <w:rFonts w:ascii="Times New Roman" w:hAnsi="Times New Roman" w:cs="Times New Roman"/>
          <w:b/>
          <w:i/>
          <w:sz w:val="28"/>
          <w:szCs w:val="28"/>
          <w:lang w:eastAsia="ar-SA"/>
        </w:rPr>
        <w:t>)»</w:t>
      </w:r>
      <w:r w:rsidR="007B38F8" w:rsidRPr="007B711B">
        <w:rPr>
          <w:rFonts w:ascii="Times New Roman" w:hAnsi="Times New Roman" w:cs="Times New Roman"/>
          <w:sz w:val="28"/>
          <w:szCs w:val="28"/>
          <w:lang w:eastAsia="ar-SA"/>
        </w:rPr>
        <w:t xml:space="preserve">, но </w:t>
      </w:r>
      <w:r w:rsidR="007D4CC0" w:rsidRPr="007B711B">
        <w:rPr>
          <w:rFonts w:ascii="Times New Roman" w:hAnsi="Times New Roman" w:cs="Times New Roman"/>
          <w:sz w:val="28"/>
          <w:szCs w:val="28"/>
          <w:lang w:eastAsia="ar-SA"/>
        </w:rPr>
        <w:t>не по всем подразделам</w:t>
      </w:r>
      <w:r w:rsidR="00E941D3" w:rsidRPr="007B711B">
        <w:rPr>
          <w:rFonts w:ascii="Times New Roman" w:hAnsi="Times New Roman" w:cs="Times New Roman"/>
          <w:sz w:val="28"/>
          <w:szCs w:val="28"/>
          <w:lang w:eastAsia="ar-SA"/>
        </w:rPr>
        <w:t xml:space="preserve"> реестра проставлена</w:t>
      </w:r>
      <w:r w:rsidR="007D4CC0" w:rsidRPr="007B711B">
        <w:rPr>
          <w:rFonts w:ascii="Times New Roman" w:hAnsi="Times New Roman" w:cs="Times New Roman"/>
          <w:sz w:val="28"/>
          <w:szCs w:val="28"/>
          <w:lang w:eastAsia="ar-SA"/>
        </w:rPr>
        <w:t xml:space="preserve"> </w:t>
      </w:r>
      <w:r w:rsidR="00E807A6" w:rsidRPr="007B711B">
        <w:rPr>
          <w:rFonts w:ascii="Times New Roman" w:hAnsi="Times New Roman" w:cs="Times New Roman"/>
          <w:sz w:val="28"/>
          <w:szCs w:val="28"/>
          <w:lang w:eastAsia="ar-SA"/>
        </w:rPr>
        <w:t xml:space="preserve">нумерация </w:t>
      </w:r>
      <w:r w:rsidR="007D4CC0" w:rsidRPr="007B711B">
        <w:rPr>
          <w:rFonts w:ascii="Times New Roman" w:hAnsi="Times New Roman" w:cs="Times New Roman"/>
          <w:sz w:val="28"/>
          <w:szCs w:val="28"/>
          <w:lang w:eastAsia="ar-SA"/>
        </w:rPr>
        <w:t xml:space="preserve">объектов </w:t>
      </w:r>
      <w:r w:rsidR="00E807A6" w:rsidRPr="007B711B">
        <w:rPr>
          <w:rFonts w:ascii="Times New Roman" w:hAnsi="Times New Roman" w:cs="Times New Roman"/>
          <w:sz w:val="28"/>
          <w:szCs w:val="28"/>
          <w:lang w:eastAsia="ar-SA"/>
        </w:rPr>
        <w:t xml:space="preserve"> формат числовых значений везде разный</w:t>
      </w:r>
      <w:r w:rsidR="00ED0C11" w:rsidRPr="007B711B">
        <w:rPr>
          <w:rFonts w:ascii="Times New Roman" w:hAnsi="Times New Roman" w:cs="Times New Roman"/>
          <w:sz w:val="28"/>
          <w:szCs w:val="28"/>
          <w:lang w:eastAsia="ar-SA"/>
        </w:rPr>
        <w:t xml:space="preserve">, </w:t>
      </w:r>
      <w:r w:rsidR="00ED0C11" w:rsidRPr="007B711B">
        <w:rPr>
          <w:rFonts w:ascii="Times New Roman" w:hAnsi="Times New Roman" w:cs="Times New Roman"/>
          <w:sz w:val="28"/>
          <w:szCs w:val="28"/>
        </w:rPr>
        <w:t>нет ряда необходимых сведений о значительном количестве объектов</w:t>
      </w:r>
      <w:r w:rsidR="007D4CC0" w:rsidRPr="007B711B">
        <w:rPr>
          <w:rFonts w:ascii="Times New Roman" w:hAnsi="Times New Roman" w:cs="Times New Roman"/>
          <w:sz w:val="28"/>
          <w:szCs w:val="28"/>
          <w:lang w:eastAsia="ar-SA"/>
        </w:rPr>
        <w:t>, инвентарные</w:t>
      </w:r>
      <w:proofErr w:type="gramEnd"/>
      <w:r w:rsidR="007D4CC0" w:rsidRPr="007B711B">
        <w:rPr>
          <w:rFonts w:ascii="Times New Roman" w:hAnsi="Times New Roman" w:cs="Times New Roman"/>
          <w:sz w:val="28"/>
          <w:szCs w:val="28"/>
          <w:lang w:eastAsia="ar-SA"/>
        </w:rPr>
        <w:t xml:space="preserve"> номера не отображены, не отражены итоги в разрезе конкретных учреждений. Нет возможности определить реальную стоимость имущества казны, так как в представленном реестре отображено все имущества</w:t>
      </w:r>
      <w:r w:rsidR="00373DDD">
        <w:rPr>
          <w:rFonts w:ascii="Times New Roman" w:hAnsi="Times New Roman" w:cs="Times New Roman"/>
          <w:sz w:val="28"/>
          <w:szCs w:val="28"/>
          <w:lang w:eastAsia="ar-SA"/>
        </w:rPr>
        <w:t xml:space="preserve">, </w:t>
      </w:r>
      <w:r w:rsidR="007D4CC0" w:rsidRPr="007B711B">
        <w:rPr>
          <w:rFonts w:ascii="Times New Roman" w:hAnsi="Times New Roman" w:cs="Times New Roman"/>
          <w:sz w:val="28"/>
          <w:szCs w:val="28"/>
          <w:lang w:eastAsia="ar-SA"/>
        </w:rPr>
        <w:t>как находящееся в оперативном управлении</w:t>
      </w:r>
      <w:r w:rsidR="007B711B" w:rsidRPr="007B711B">
        <w:rPr>
          <w:rFonts w:ascii="Times New Roman" w:hAnsi="Times New Roman" w:cs="Times New Roman"/>
          <w:sz w:val="28"/>
          <w:szCs w:val="28"/>
          <w:lang w:eastAsia="ar-SA"/>
        </w:rPr>
        <w:t xml:space="preserve"> учреждений</w:t>
      </w:r>
      <w:r w:rsidR="007D4CC0" w:rsidRPr="007B711B">
        <w:rPr>
          <w:rFonts w:ascii="Times New Roman" w:hAnsi="Times New Roman" w:cs="Times New Roman"/>
          <w:sz w:val="28"/>
          <w:szCs w:val="28"/>
          <w:lang w:eastAsia="ar-SA"/>
        </w:rPr>
        <w:t xml:space="preserve">, так и в составе имущества казны, </w:t>
      </w:r>
      <w:r w:rsidR="008B4FFB" w:rsidRPr="007B711B">
        <w:rPr>
          <w:rFonts w:ascii="Times New Roman" w:hAnsi="Times New Roman" w:cs="Times New Roman"/>
          <w:sz w:val="28"/>
          <w:szCs w:val="28"/>
        </w:rPr>
        <w:t xml:space="preserve">что не дает возможности четко, определить  на какую сумму имущество учитывается в составе имущества казны. </w:t>
      </w:r>
      <w:proofErr w:type="gramStart"/>
      <w:r w:rsidR="007D4CC0" w:rsidRPr="007D4CC0">
        <w:rPr>
          <w:rFonts w:ascii="Times New Roman" w:hAnsi="Times New Roman" w:cs="Times New Roman"/>
          <w:sz w:val="28"/>
          <w:szCs w:val="28"/>
        </w:rPr>
        <w:t>Бухгалтерский учет имущества казны</w:t>
      </w:r>
      <w:r w:rsidR="007D4CC0">
        <w:rPr>
          <w:rFonts w:ascii="Times New Roman" w:hAnsi="Times New Roman" w:cs="Times New Roman"/>
          <w:sz w:val="28"/>
          <w:szCs w:val="28"/>
        </w:rPr>
        <w:t xml:space="preserve"> в соответствии с требованиями инструкции 157н</w:t>
      </w:r>
      <w:r w:rsidR="005311C5">
        <w:rPr>
          <w:rFonts w:ascii="Times New Roman" w:hAnsi="Times New Roman" w:cs="Times New Roman"/>
          <w:sz w:val="28"/>
          <w:szCs w:val="28"/>
        </w:rPr>
        <w:t xml:space="preserve">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органами управления государственными внебюджетными фондами, государственных академий наук</w:t>
      </w:r>
      <w:r w:rsidR="00373DDD">
        <w:rPr>
          <w:rFonts w:ascii="Times New Roman" w:hAnsi="Times New Roman" w:cs="Times New Roman"/>
          <w:sz w:val="28"/>
          <w:szCs w:val="28"/>
        </w:rPr>
        <w:t>, государственных муниципальных учреждений, и инструкции по его применению</w:t>
      </w:r>
      <w:r w:rsidR="00373DDD" w:rsidRPr="00373DDD">
        <w:rPr>
          <w:rFonts w:ascii="Times New Roman" w:hAnsi="Times New Roman" w:cs="Times New Roman"/>
          <w:sz w:val="28"/>
          <w:szCs w:val="28"/>
        </w:rPr>
        <w:t>»,  с</w:t>
      </w:r>
      <w:r w:rsidR="00373DDD" w:rsidRPr="00373DDD">
        <w:rPr>
          <w:rFonts w:ascii="Times New Roman" w:hAnsi="Times New Roman" w:cs="Times New Roman"/>
          <w:b/>
          <w:sz w:val="28"/>
          <w:szCs w:val="28"/>
        </w:rPr>
        <w:t xml:space="preserve"> </w:t>
      </w:r>
      <w:r w:rsidR="00373DDD" w:rsidRPr="00373DDD">
        <w:rPr>
          <w:rStyle w:val="af0"/>
          <w:rFonts w:ascii="Times New Roman" w:hAnsi="Times New Roman" w:cs="Times New Roman"/>
          <w:b w:val="0"/>
          <w:color w:val="333333"/>
          <w:sz w:val="28"/>
          <w:szCs w:val="28"/>
          <w:shd w:val="clear" w:color="auto" w:fill="FFFFFF"/>
        </w:rPr>
        <w:t>Федеральный стандартом бухгалтерского учёта государственных финансов «Государственная (муниципальная) казна»</w:t>
      </w:r>
      <w:r w:rsidR="00373DDD" w:rsidRPr="00373DDD">
        <w:rPr>
          <w:rFonts w:ascii="Times New Roman" w:hAnsi="Times New Roman" w:cs="Times New Roman"/>
          <w:b/>
          <w:color w:val="333333"/>
          <w:sz w:val="28"/>
          <w:szCs w:val="28"/>
          <w:shd w:val="clear" w:color="auto" w:fill="FFFFFF"/>
        </w:rPr>
        <w:t> </w:t>
      </w:r>
      <w:proofErr w:type="spellStart"/>
      <w:r w:rsidR="00373DDD" w:rsidRPr="00373DDD">
        <w:rPr>
          <w:rFonts w:ascii="Times New Roman" w:hAnsi="Times New Roman" w:cs="Times New Roman"/>
          <w:color w:val="333333"/>
          <w:sz w:val="28"/>
          <w:szCs w:val="28"/>
          <w:shd w:val="clear" w:color="auto" w:fill="FFFFFF"/>
        </w:rPr>
        <w:t>утверждён</w:t>
      </w:r>
      <w:r w:rsidR="00373DDD">
        <w:rPr>
          <w:rFonts w:ascii="Times New Roman" w:hAnsi="Times New Roman" w:cs="Times New Roman"/>
          <w:color w:val="333333"/>
          <w:sz w:val="28"/>
          <w:szCs w:val="28"/>
          <w:shd w:val="clear" w:color="auto" w:fill="FFFFFF"/>
        </w:rPr>
        <w:t>ый</w:t>
      </w:r>
      <w:proofErr w:type="spellEnd"/>
      <w:r w:rsidR="00373DDD" w:rsidRPr="00373DDD">
        <w:rPr>
          <w:rFonts w:ascii="Times New Roman" w:hAnsi="Times New Roman" w:cs="Times New Roman"/>
          <w:color w:val="333333"/>
          <w:sz w:val="28"/>
          <w:szCs w:val="28"/>
          <w:shd w:val="clear" w:color="auto" w:fill="FFFFFF"/>
        </w:rPr>
        <w:t xml:space="preserve"> приказом Минфина России от</w:t>
      </w:r>
      <w:proofErr w:type="gramEnd"/>
      <w:r w:rsidR="00373DDD" w:rsidRPr="00373DDD">
        <w:rPr>
          <w:rFonts w:ascii="Times New Roman" w:hAnsi="Times New Roman" w:cs="Times New Roman"/>
          <w:color w:val="333333"/>
          <w:sz w:val="28"/>
          <w:szCs w:val="28"/>
          <w:shd w:val="clear" w:color="auto" w:fill="FFFFFF"/>
        </w:rPr>
        <w:t xml:space="preserve"> 15 июня 2021 года №84н.</w:t>
      </w:r>
      <w:r w:rsidR="007D4CC0" w:rsidRPr="00373DDD">
        <w:rPr>
          <w:rFonts w:ascii="Times New Roman" w:hAnsi="Times New Roman" w:cs="Times New Roman"/>
          <w:sz w:val="28"/>
          <w:szCs w:val="28"/>
        </w:rPr>
        <w:t xml:space="preserve"> и не осуществляется</w:t>
      </w:r>
      <w:r w:rsidR="00373DDD">
        <w:rPr>
          <w:rFonts w:ascii="Times New Roman" w:hAnsi="Times New Roman" w:cs="Times New Roman"/>
          <w:sz w:val="28"/>
          <w:szCs w:val="28"/>
        </w:rPr>
        <w:t>.</w:t>
      </w:r>
    </w:p>
    <w:p w:rsidR="00AB34DD" w:rsidRPr="006B2BD5" w:rsidRDefault="00AB34DD" w:rsidP="009B2E3A">
      <w:pPr>
        <w:pStyle w:val="a3"/>
        <w:tabs>
          <w:tab w:val="left" w:pos="426"/>
        </w:tabs>
        <w:jc w:val="both"/>
        <w:rPr>
          <w:rFonts w:ascii="Times New Roman" w:eastAsia="Times New Roman" w:hAnsi="Times New Roman" w:cs="Times New Roman"/>
          <w:color w:val="000000" w:themeColor="text1"/>
          <w:sz w:val="28"/>
          <w:szCs w:val="28"/>
        </w:rPr>
      </w:pPr>
    </w:p>
    <w:p w:rsidR="006065D9" w:rsidRPr="00424498" w:rsidRDefault="006065D9" w:rsidP="008D2108">
      <w:pPr>
        <w:pStyle w:val="a3"/>
        <w:ind w:firstLine="357"/>
        <w:jc w:val="center"/>
        <w:rPr>
          <w:rFonts w:ascii="Times New Roman" w:eastAsia="Times New Roman" w:hAnsi="Times New Roman" w:cs="Times New Roman"/>
          <w:b/>
          <w:color w:val="000000" w:themeColor="text1"/>
          <w:sz w:val="28"/>
          <w:szCs w:val="28"/>
        </w:rPr>
      </w:pPr>
      <w:r w:rsidRPr="00424498">
        <w:rPr>
          <w:rFonts w:ascii="Times New Roman" w:eastAsia="Times New Roman" w:hAnsi="Times New Roman" w:cs="Times New Roman"/>
          <w:b/>
          <w:color w:val="000000" w:themeColor="text1"/>
          <w:sz w:val="28"/>
          <w:szCs w:val="28"/>
        </w:rPr>
        <w:t>Результаты внешней проверки бюджетной отчетности админист</w:t>
      </w:r>
      <w:r w:rsidR="00194215" w:rsidRPr="00424498">
        <w:rPr>
          <w:rFonts w:ascii="Times New Roman" w:eastAsia="Times New Roman" w:hAnsi="Times New Roman" w:cs="Times New Roman"/>
          <w:b/>
          <w:color w:val="000000" w:themeColor="text1"/>
          <w:sz w:val="28"/>
          <w:szCs w:val="28"/>
        </w:rPr>
        <w:t>раторов бюджетных средств за 202</w:t>
      </w:r>
      <w:r w:rsidR="00126EE6">
        <w:rPr>
          <w:rFonts w:ascii="Times New Roman" w:eastAsia="Times New Roman" w:hAnsi="Times New Roman" w:cs="Times New Roman"/>
          <w:b/>
          <w:color w:val="000000" w:themeColor="text1"/>
          <w:sz w:val="28"/>
          <w:szCs w:val="28"/>
        </w:rPr>
        <w:t xml:space="preserve">4 </w:t>
      </w:r>
      <w:r w:rsidRPr="00424498">
        <w:rPr>
          <w:rFonts w:ascii="Times New Roman" w:eastAsia="Times New Roman" w:hAnsi="Times New Roman" w:cs="Times New Roman"/>
          <w:b/>
          <w:color w:val="000000" w:themeColor="text1"/>
          <w:sz w:val="28"/>
          <w:szCs w:val="28"/>
        </w:rPr>
        <w:t>год</w:t>
      </w:r>
    </w:p>
    <w:p w:rsidR="00645630" w:rsidRPr="00424498" w:rsidRDefault="00645630" w:rsidP="008D2108">
      <w:pPr>
        <w:pStyle w:val="a3"/>
        <w:ind w:firstLine="357"/>
        <w:jc w:val="center"/>
        <w:rPr>
          <w:rFonts w:ascii="Times New Roman" w:eastAsia="Times New Roman" w:hAnsi="Times New Roman" w:cs="Times New Roman"/>
          <w:b/>
          <w:color w:val="000000" w:themeColor="text1"/>
          <w:sz w:val="28"/>
          <w:szCs w:val="28"/>
        </w:rPr>
      </w:pPr>
    </w:p>
    <w:p w:rsidR="002567E7" w:rsidRPr="00424498" w:rsidRDefault="002567E7" w:rsidP="0010051D">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 xml:space="preserve">В ходе проведения внешней проверки годовой бюджетной отчетности главных </w:t>
      </w:r>
      <w:r w:rsidR="004F5597">
        <w:rPr>
          <w:rFonts w:ascii="Times New Roman" w:eastAsia="Times New Roman" w:hAnsi="Times New Roman" w:cs="Times New Roman"/>
          <w:color w:val="000000"/>
          <w:sz w:val="28"/>
          <w:szCs w:val="28"/>
        </w:rPr>
        <w:t>распорядителей</w:t>
      </w:r>
      <w:r w:rsidR="00DE5C0A">
        <w:rPr>
          <w:rFonts w:ascii="Times New Roman" w:eastAsia="Times New Roman" w:hAnsi="Times New Roman" w:cs="Times New Roman"/>
          <w:color w:val="000000"/>
          <w:sz w:val="28"/>
          <w:szCs w:val="28"/>
        </w:rPr>
        <w:t xml:space="preserve"> и получателей</w:t>
      </w:r>
      <w:r w:rsidRPr="00424498">
        <w:rPr>
          <w:rFonts w:ascii="Times New Roman" w:eastAsia="Times New Roman" w:hAnsi="Times New Roman" w:cs="Times New Roman"/>
          <w:color w:val="000000"/>
          <w:sz w:val="28"/>
          <w:szCs w:val="28"/>
        </w:rPr>
        <w:t xml:space="preserve"> </w:t>
      </w:r>
      <w:r w:rsidR="00194215" w:rsidRPr="00424498">
        <w:rPr>
          <w:rFonts w:ascii="Times New Roman" w:eastAsia="Times New Roman" w:hAnsi="Times New Roman" w:cs="Times New Roman"/>
          <w:color w:val="000000"/>
          <w:sz w:val="28"/>
          <w:szCs w:val="28"/>
        </w:rPr>
        <w:t>бюджетных средств МР «</w:t>
      </w:r>
      <w:proofErr w:type="spellStart"/>
      <w:r w:rsidR="00194215" w:rsidRPr="00424498">
        <w:rPr>
          <w:rFonts w:ascii="Times New Roman" w:eastAsia="Times New Roman" w:hAnsi="Times New Roman" w:cs="Times New Roman"/>
          <w:color w:val="000000"/>
          <w:sz w:val="28"/>
          <w:szCs w:val="28"/>
        </w:rPr>
        <w:t>Хилокский</w:t>
      </w:r>
      <w:proofErr w:type="spellEnd"/>
      <w:r w:rsidR="00194215" w:rsidRPr="00424498">
        <w:rPr>
          <w:rFonts w:ascii="Times New Roman" w:eastAsia="Times New Roman" w:hAnsi="Times New Roman" w:cs="Times New Roman"/>
          <w:color w:val="000000"/>
          <w:sz w:val="28"/>
          <w:szCs w:val="28"/>
        </w:rPr>
        <w:t xml:space="preserve"> район» </w:t>
      </w:r>
      <w:r w:rsidR="00DE5C0A">
        <w:rPr>
          <w:rFonts w:ascii="Times New Roman" w:eastAsia="Times New Roman" w:hAnsi="Times New Roman" w:cs="Times New Roman"/>
          <w:color w:val="000000"/>
          <w:sz w:val="28"/>
          <w:szCs w:val="28"/>
        </w:rPr>
        <w:t xml:space="preserve"> </w:t>
      </w:r>
      <w:r w:rsidR="00194215" w:rsidRPr="00424498">
        <w:rPr>
          <w:rFonts w:ascii="Times New Roman" w:eastAsia="Times New Roman" w:hAnsi="Times New Roman" w:cs="Times New Roman"/>
          <w:color w:val="000000"/>
          <w:sz w:val="28"/>
          <w:szCs w:val="28"/>
        </w:rPr>
        <w:t>КСО</w:t>
      </w:r>
      <w:r w:rsidRPr="00424498">
        <w:rPr>
          <w:rFonts w:ascii="Times New Roman" w:eastAsia="Times New Roman" w:hAnsi="Times New Roman" w:cs="Times New Roman"/>
          <w:color w:val="000000"/>
          <w:sz w:val="28"/>
          <w:szCs w:val="28"/>
        </w:rPr>
        <w:t xml:space="preserve"> подготовлено </w:t>
      </w:r>
      <w:r w:rsidR="00680C99">
        <w:rPr>
          <w:rFonts w:ascii="Times New Roman" w:eastAsia="Times New Roman" w:hAnsi="Times New Roman" w:cs="Times New Roman"/>
          <w:color w:val="000000"/>
          <w:sz w:val="28"/>
          <w:szCs w:val="28"/>
        </w:rPr>
        <w:t>семь</w:t>
      </w:r>
      <w:r w:rsidR="00194215" w:rsidRPr="00424498">
        <w:rPr>
          <w:rFonts w:ascii="Times New Roman" w:eastAsia="Times New Roman" w:hAnsi="Times New Roman" w:cs="Times New Roman"/>
          <w:color w:val="000000"/>
          <w:sz w:val="28"/>
          <w:szCs w:val="28"/>
        </w:rPr>
        <w:t xml:space="preserve"> заключений</w:t>
      </w:r>
      <w:r w:rsidR="004F5597">
        <w:rPr>
          <w:rFonts w:ascii="Times New Roman" w:eastAsia="Times New Roman" w:hAnsi="Times New Roman" w:cs="Times New Roman"/>
          <w:color w:val="000000"/>
          <w:sz w:val="28"/>
          <w:szCs w:val="28"/>
        </w:rPr>
        <w:t xml:space="preserve"> внешней проверки годовой отчетности главных распорядителей и получателей бюджетных средств</w:t>
      </w:r>
      <w:r w:rsidRPr="00424498">
        <w:rPr>
          <w:rFonts w:ascii="Times New Roman" w:eastAsia="Times New Roman" w:hAnsi="Times New Roman" w:cs="Times New Roman"/>
          <w:color w:val="000000"/>
          <w:sz w:val="28"/>
          <w:szCs w:val="28"/>
        </w:rPr>
        <w:t>. Результаты внешней проверки представлены ниже.</w:t>
      </w:r>
    </w:p>
    <w:p w:rsidR="0010051D" w:rsidRPr="00424498" w:rsidRDefault="0010051D" w:rsidP="0010051D">
      <w:pPr>
        <w:spacing w:after="0" w:line="240" w:lineRule="auto"/>
        <w:ind w:firstLine="709"/>
        <w:jc w:val="both"/>
        <w:rPr>
          <w:rFonts w:ascii="Times New Roman" w:eastAsia="Times New Roman" w:hAnsi="Times New Roman" w:cs="Times New Roman"/>
          <w:color w:val="000000"/>
          <w:sz w:val="28"/>
          <w:szCs w:val="28"/>
        </w:rPr>
      </w:pPr>
    </w:p>
    <w:p w:rsidR="008745A7" w:rsidRDefault="008E598C" w:rsidP="006B2BD5">
      <w:pPr>
        <w:spacing w:after="0" w:line="240" w:lineRule="auto"/>
        <w:ind w:firstLine="35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МУ </w:t>
      </w:r>
      <w:r w:rsidR="002567E7" w:rsidRPr="00424498">
        <w:rPr>
          <w:rFonts w:ascii="Times New Roman" w:eastAsia="Times New Roman" w:hAnsi="Times New Roman" w:cs="Times New Roman"/>
          <w:b/>
          <w:color w:val="000000"/>
          <w:sz w:val="28"/>
          <w:szCs w:val="28"/>
        </w:rPr>
        <w:t>Администрация м</w:t>
      </w:r>
      <w:r w:rsidR="009D264B" w:rsidRPr="00424498">
        <w:rPr>
          <w:rFonts w:ascii="Times New Roman" w:eastAsia="Times New Roman" w:hAnsi="Times New Roman" w:cs="Times New Roman"/>
          <w:b/>
          <w:color w:val="000000"/>
          <w:sz w:val="28"/>
          <w:szCs w:val="28"/>
        </w:rPr>
        <w:t>униципального района «</w:t>
      </w:r>
      <w:proofErr w:type="spellStart"/>
      <w:r w:rsidR="009D264B" w:rsidRPr="00424498">
        <w:rPr>
          <w:rFonts w:ascii="Times New Roman" w:eastAsia="Times New Roman" w:hAnsi="Times New Roman" w:cs="Times New Roman"/>
          <w:b/>
          <w:color w:val="000000"/>
          <w:sz w:val="28"/>
          <w:szCs w:val="28"/>
        </w:rPr>
        <w:t>Хилокский</w:t>
      </w:r>
      <w:proofErr w:type="spellEnd"/>
      <w:r w:rsidR="006B2BD5">
        <w:rPr>
          <w:rFonts w:ascii="Times New Roman" w:eastAsia="Times New Roman" w:hAnsi="Times New Roman" w:cs="Times New Roman"/>
          <w:b/>
          <w:color w:val="000000"/>
          <w:sz w:val="28"/>
          <w:szCs w:val="28"/>
        </w:rPr>
        <w:t xml:space="preserve"> район»</w:t>
      </w:r>
    </w:p>
    <w:p w:rsidR="006B2BD5" w:rsidRPr="00424498" w:rsidRDefault="006B2BD5" w:rsidP="006B2BD5">
      <w:pPr>
        <w:spacing w:after="0" w:line="240" w:lineRule="auto"/>
        <w:ind w:firstLine="357"/>
        <w:jc w:val="center"/>
        <w:rPr>
          <w:rFonts w:ascii="Times New Roman" w:eastAsia="Times New Roman" w:hAnsi="Times New Roman" w:cs="Times New Roman"/>
          <w:b/>
          <w:color w:val="000000"/>
          <w:sz w:val="28"/>
          <w:szCs w:val="28"/>
        </w:rPr>
      </w:pPr>
    </w:p>
    <w:p w:rsidR="000B04D2" w:rsidRPr="00424498" w:rsidRDefault="00C204B9" w:rsidP="00551E16">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color w:val="000000"/>
          <w:sz w:val="28"/>
          <w:szCs w:val="28"/>
        </w:rPr>
        <w:t>1</w:t>
      </w:r>
      <w:r w:rsidR="002567E7" w:rsidRPr="00424498">
        <w:rPr>
          <w:rFonts w:ascii="Times New Roman" w:eastAsia="Times New Roman" w:hAnsi="Times New Roman" w:cs="Times New Roman"/>
          <w:color w:val="000000"/>
          <w:sz w:val="28"/>
          <w:szCs w:val="28"/>
        </w:rPr>
        <w:t>.</w:t>
      </w:r>
      <w:r w:rsidR="002567E7" w:rsidRPr="00424498">
        <w:rPr>
          <w:rFonts w:ascii="Times New Roman" w:eastAsia="Times New Roman" w:hAnsi="Times New Roman" w:cs="Times New Roman"/>
          <w:b/>
          <w:color w:val="FF0000"/>
          <w:sz w:val="28"/>
          <w:szCs w:val="28"/>
        </w:rPr>
        <w:t xml:space="preserve"> </w:t>
      </w:r>
      <w:r w:rsidR="00DE5C0A" w:rsidRPr="00DE5C0A">
        <w:rPr>
          <w:rFonts w:ascii="Times New Roman" w:eastAsia="Times New Roman" w:hAnsi="Times New Roman" w:cs="Times New Roman"/>
          <w:color w:val="000000" w:themeColor="text1"/>
          <w:sz w:val="28"/>
          <w:szCs w:val="28"/>
        </w:rPr>
        <w:t xml:space="preserve">Первоначальный </w:t>
      </w:r>
      <w:r w:rsidR="00DE5C0A">
        <w:rPr>
          <w:rFonts w:ascii="Times New Roman" w:eastAsia="Times New Roman" w:hAnsi="Times New Roman" w:cs="Times New Roman"/>
          <w:color w:val="000000" w:themeColor="text1"/>
          <w:sz w:val="28"/>
          <w:szCs w:val="28"/>
        </w:rPr>
        <w:t>о</w:t>
      </w:r>
      <w:r w:rsidR="002567E7" w:rsidRPr="00424498">
        <w:rPr>
          <w:rFonts w:ascii="Times New Roman" w:eastAsia="Times New Roman" w:hAnsi="Times New Roman" w:cs="Times New Roman"/>
          <w:sz w:val="28"/>
          <w:szCs w:val="28"/>
        </w:rPr>
        <w:t>бъём бюджетных ассигнований, утвержденный решением о бюджете на</w:t>
      </w:r>
      <w:r w:rsidR="009D264B" w:rsidRPr="00424498">
        <w:rPr>
          <w:rFonts w:ascii="Times New Roman" w:eastAsia="Times New Roman" w:hAnsi="Times New Roman" w:cs="Times New Roman"/>
          <w:sz w:val="28"/>
          <w:szCs w:val="28"/>
        </w:rPr>
        <w:t xml:space="preserve"> 202</w:t>
      </w:r>
      <w:r w:rsidR="00B401F6">
        <w:rPr>
          <w:rFonts w:ascii="Times New Roman" w:eastAsia="Times New Roman" w:hAnsi="Times New Roman" w:cs="Times New Roman"/>
          <w:sz w:val="28"/>
          <w:szCs w:val="28"/>
        </w:rPr>
        <w:t>4</w:t>
      </w:r>
      <w:r w:rsidR="002567E7" w:rsidRPr="00424498">
        <w:rPr>
          <w:rFonts w:ascii="Times New Roman" w:eastAsia="Times New Roman" w:hAnsi="Times New Roman" w:cs="Times New Roman"/>
          <w:sz w:val="28"/>
          <w:szCs w:val="28"/>
        </w:rPr>
        <w:t xml:space="preserve"> го</w:t>
      </w:r>
      <w:r w:rsidR="00551E16" w:rsidRPr="00424498">
        <w:rPr>
          <w:rFonts w:ascii="Times New Roman" w:eastAsia="Times New Roman" w:hAnsi="Times New Roman" w:cs="Times New Roman"/>
          <w:sz w:val="28"/>
          <w:szCs w:val="28"/>
        </w:rPr>
        <w:t xml:space="preserve">д администрации района в </w:t>
      </w:r>
      <w:r w:rsidR="00DE5C0A">
        <w:rPr>
          <w:rFonts w:ascii="Times New Roman" w:eastAsia="Times New Roman" w:hAnsi="Times New Roman" w:cs="Times New Roman"/>
          <w:sz w:val="28"/>
          <w:szCs w:val="28"/>
        </w:rPr>
        <w:t xml:space="preserve">сумме </w:t>
      </w:r>
      <w:r w:rsidR="00D85A69">
        <w:rPr>
          <w:rFonts w:ascii="Times New Roman" w:eastAsia="Times New Roman" w:hAnsi="Times New Roman" w:cs="Times New Roman"/>
          <w:sz w:val="28"/>
          <w:szCs w:val="28"/>
        </w:rPr>
        <w:t>–</w:t>
      </w:r>
      <w:r w:rsidR="00551E16" w:rsidRPr="00424498">
        <w:rPr>
          <w:rFonts w:ascii="Times New Roman" w:eastAsia="Times New Roman" w:hAnsi="Times New Roman" w:cs="Times New Roman"/>
          <w:sz w:val="28"/>
          <w:szCs w:val="28"/>
        </w:rPr>
        <w:t xml:space="preserve"> </w:t>
      </w:r>
      <w:r w:rsidR="00B401F6">
        <w:rPr>
          <w:rFonts w:ascii="Times New Roman" w:eastAsia="Times New Roman" w:hAnsi="Times New Roman" w:cs="Times New Roman"/>
          <w:sz w:val="28"/>
          <w:szCs w:val="28"/>
        </w:rPr>
        <w:t>58267,0</w:t>
      </w:r>
      <w:r w:rsidR="002567E7" w:rsidRPr="00424498">
        <w:rPr>
          <w:rFonts w:ascii="Times New Roman" w:eastAsia="Times New Roman" w:hAnsi="Times New Roman" w:cs="Times New Roman"/>
          <w:color w:val="000000"/>
          <w:sz w:val="28"/>
          <w:szCs w:val="28"/>
        </w:rPr>
        <w:t xml:space="preserve"> </w:t>
      </w:r>
      <w:proofErr w:type="spellStart"/>
      <w:r w:rsidR="008B7D93" w:rsidRPr="00424498">
        <w:rPr>
          <w:rFonts w:ascii="Times New Roman" w:eastAsia="Times New Roman" w:hAnsi="Times New Roman" w:cs="Times New Roman"/>
          <w:color w:val="000000"/>
          <w:sz w:val="28"/>
          <w:szCs w:val="28"/>
        </w:rPr>
        <w:t>тыс</w:t>
      </w:r>
      <w:proofErr w:type="gramStart"/>
      <w:r w:rsidR="008B7D93" w:rsidRPr="00424498">
        <w:rPr>
          <w:rFonts w:ascii="Times New Roman" w:eastAsia="Times New Roman" w:hAnsi="Times New Roman" w:cs="Times New Roman"/>
          <w:color w:val="000000"/>
          <w:sz w:val="28"/>
          <w:szCs w:val="28"/>
        </w:rPr>
        <w:t>.</w:t>
      </w:r>
      <w:r w:rsidR="002567E7" w:rsidRPr="00424498">
        <w:rPr>
          <w:rFonts w:ascii="Times New Roman" w:eastAsia="Times New Roman" w:hAnsi="Times New Roman" w:cs="Times New Roman"/>
          <w:sz w:val="28"/>
          <w:szCs w:val="28"/>
        </w:rPr>
        <w:t>р</w:t>
      </w:r>
      <w:proofErr w:type="gramEnd"/>
      <w:r w:rsidR="002567E7" w:rsidRPr="00424498">
        <w:rPr>
          <w:rFonts w:ascii="Times New Roman" w:eastAsia="Times New Roman" w:hAnsi="Times New Roman" w:cs="Times New Roman"/>
          <w:sz w:val="28"/>
          <w:szCs w:val="28"/>
        </w:rPr>
        <w:t>уб</w:t>
      </w:r>
      <w:r w:rsidR="00DE5C0A">
        <w:rPr>
          <w:rFonts w:ascii="Times New Roman" w:eastAsia="Times New Roman" w:hAnsi="Times New Roman" w:cs="Times New Roman"/>
          <w:sz w:val="28"/>
          <w:szCs w:val="28"/>
        </w:rPr>
        <w:t>лей</w:t>
      </w:r>
      <w:proofErr w:type="spellEnd"/>
      <w:r w:rsidR="00DE5C0A">
        <w:rPr>
          <w:rFonts w:ascii="Times New Roman" w:eastAsia="Times New Roman" w:hAnsi="Times New Roman" w:cs="Times New Roman"/>
          <w:sz w:val="28"/>
          <w:szCs w:val="28"/>
        </w:rPr>
        <w:t>.</w:t>
      </w:r>
      <w:r w:rsidR="002567E7" w:rsidRPr="00424498">
        <w:rPr>
          <w:rFonts w:ascii="Times New Roman" w:eastAsia="Times New Roman" w:hAnsi="Times New Roman" w:cs="Times New Roman"/>
          <w:sz w:val="28"/>
          <w:szCs w:val="28"/>
        </w:rPr>
        <w:t xml:space="preserve"> </w:t>
      </w:r>
      <w:r w:rsidR="00DE5C0A">
        <w:rPr>
          <w:rFonts w:ascii="Times New Roman" w:eastAsia="Times New Roman" w:hAnsi="Times New Roman" w:cs="Times New Roman"/>
          <w:sz w:val="28"/>
          <w:szCs w:val="28"/>
        </w:rPr>
        <w:t>В течени</w:t>
      </w:r>
      <w:proofErr w:type="gramStart"/>
      <w:r w:rsidR="00DE5C0A">
        <w:rPr>
          <w:rFonts w:ascii="Times New Roman" w:eastAsia="Times New Roman" w:hAnsi="Times New Roman" w:cs="Times New Roman"/>
          <w:sz w:val="28"/>
          <w:szCs w:val="28"/>
        </w:rPr>
        <w:t>и</w:t>
      </w:r>
      <w:proofErr w:type="gramEnd"/>
      <w:r w:rsidR="00DE5C0A">
        <w:rPr>
          <w:rFonts w:ascii="Times New Roman" w:eastAsia="Times New Roman" w:hAnsi="Times New Roman" w:cs="Times New Roman"/>
          <w:sz w:val="28"/>
          <w:szCs w:val="28"/>
        </w:rPr>
        <w:t xml:space="preserve"> года</w:t>
      </w:r>
      <w:r w:rsidR="00B401F6">
        <w:rPr>
          <w:rFonts w:ascii="Times New Roman" w:eastAsia="Times New Roman" w:hAnsi="Times New Roman" w:cs="Times New Roman"/>
          <w:sz w:val="28"/>
          <w:szCs w:val="28"/>
        </w:rPr>
        <w:t xml:space="preserve"> объем бюджетных ассигнований</w:t>
      </w:r>
      <w:r w:rsidR="00DE5C0A">
        <w:rPr>
          <w:rFonts w:ascii="Times New Roman" w:eastAsia="Times New Roman" w:hAnsi="Times New Roman" w:cs="Times New Roman"/>
          <w:sz w:val="28"/>
          <w:szCs w:val="28"/>
        </w:rPr>
        <w:t xml:space="preserve"> </w:t>
      </w:r>
      <w:r w:rsidR="002567E7" w:rsidRPr="00424498">
        <w:rPr>
          <w:rFonts w:ascii="Times New Roman" w:eastAsia="Times New Roman" w:hAnsi="Times New Roman" w:cs="Times New Roman"/>
          <w:sz w:val="28"/>
          <w:szCs w:val="28"/>
        </w:rPr>
        <w:t xml:space="preserve">увеличен по решениям Совета </w:t>
      </w:r>
      <w:r w:rsidRPr="00424498">
        <w:rPr>
          <w:rFonts w:ascii="Times New Roman" w:eastAsia="Times New Roman" w:hAnsi="Times New Roman" w:cs="Times New Roman"/>
          <w:sz w:val="28"/>
          <w:szCs w:val="28"/>
        </w:rPr>
        <w:t xml:space="preserve">муниципального </w:t>
      </w:r>
      <w:r w:rsidR="002567E7" w:rsidRPr="00424498">
        <w:rPr>
          <w:rFonts w:ascii="Times New Roman" w:eastAsia="Times New Roman" w:hAnsi="Times New Roman" w:cs="Times New Roman"/>
          <w:sz w:val="28"/>
          <w:szCs w:val="28"/>
        </w:rPr>
        <w:t>района</w:t>
      </w:r>
      <w:r w:rsidR="00551E16" w:rsidRPr="00424498">
        <w:rPr>
          <w:rFonts w:ascii="Times New Roman" w:eastAsia="Times New Roman" w:hAnsi="Times New Roman" w:cs="Times New Roman"/>
          <w:sz w:val="28"/>
          <w:szCs w:val="28"/>
        </w:rPr>
        <w:t xml:space="preserve"> «</w:t>
      </w:r>
      <w:proofErr w:type="spellStart"/>
      <w:r w:rsidR="00551E16" w:rsidRPr="00424498">
        <w:rPr>
          <w:rFonts w:ascii="Times New Roman" w:eastAsia="Times New Roman" w:hAnsi="Times New Roman" w:cs="Times New Roman"/>
          <w:sz w:val="28"/>
          <w:szCs w:val="28"/>
        </w:rPr>
        <w:t>Хилокский</w:t>
      </w:r>
      <w:proofErr w:type="spellEnd"/>
      <w:r w:rsidRPr="00424498">
        <w:rPr>
          <w:rFonts w:ascii="Times New Roman" w:eastAsia="Times New Roman" w:hAnsi="Times New Roman" w:cs="Times New Roman"/>
          <w:sz w:val="28"/>
          <w:szCs w:val="28"/>
        </w:rPr>
        <w:t xml:space="preserve"> район»</w:t>
      </w:r>
      <w:r w:rsidR="00DE5C0A">
        <w:rPr>
          <w:rFonts w:ascii="Times New Roman" w:eastAsia="Times New Roman" w:hAnsi="Times New Roman" w:cs="Times New Roman"/>
          <w:sz w:val="28"/>
          <w:szCs w:val="28"/>
        </w:rPr>
        <w:t xml:space="preserve"> </w:t>
      </w:r>
      <w:r w:rsidR="002567E7" w:rsidRPr="00424498">
        <w:rPr>
          <w:rFonts w:ascii="Times New Roman" w:eastAsia="Times New Roman" w:hAnsi="Times New Roman" w:cs="Times New Roman"/>
          <w:sz w:val="28"/>
          <w:szCs w:val="28"/>
        </w:rPr>
        <w:t xml:space="preserve"> на сумму </w:t>
      </w:r>
      <w:r w:rsidR="00CA60CE">
        <w:rPr>
          <w:rFonts w:ascii="Times New Roman" w:eastAsia="Times New Roman" w:hAnsi="Times New Roman" w:cs="Times New Roman"/>
          <w:sz w:val="28"/>
          <w:szCs w:val="28"/>
        </w:rPr>
        <w:t>169662,9</w:t>
      </w:r>
      <w:r w:rsidR="00551E16" w:rsidRPr="00424498">
        <w:rPr>
          <w:rFonts w:ascii="Times New Roman" w:eastAsia="Times New Roman" w:hAnsi="Times New Roman" w:cs="Times New Roman"/>
          <w:sz w:val="28"/>
          <w:szCs w:val="28"/>
        </w:rPr>
        <w:t xml:space="preserve"> </w:t>
      </w:r>
      <w:proofErr w:type="spellStart"/>
      <w:r w:rsidR="008B7D93" w:rsidRPr="00424498">
        <w:rPr>
          <w:rFonts w:ascii="Times New Roman" w:eastAsia="Times New Roman" w:hAnsi="Times New Roman" w:cs="Times New Roman"/>
          <w:sz w:val="28"/>
          <w:szCs w:val="28"/>
        </w:rPr>
        <w:t>тыс.</w:t>
      </w:r>
      <w:r w:rsidR="00CA60CE">
        <w:rPr>
          <w:rFonts w:ascii="Times New Roman" w:eastAsia="Times New Roman" w:hAnsi="Times New Roman" w:cs="Times New Roman"/>
          <w:sz w:val="28"/>
          <w:szCs w:val="28"/>
        </w:rPr>
        <w:t>рублей</w:t>
      </w:r>
      <w:proofErr w:type="spellEnd"/>
      <w:r w:rsidR="00551E16" w:rsidRPr="00424498">
        <w:rPr>
          <w:rFonts w:ascii="Times New Roman" w:eastAsia="Times New Roman" w:hAnsi="Times New Roman" w:cs="Times New Roman"/>
          <w:sz w:val="28"/>
          <w:szCs w:val="28"/>
        </w:rPr>
        <w:t>, уточненный план на 202</w:t>
      </w:r>
      <w:r w:rsidR="00CA60CE">
        <w:rPr>
          <w:rFonts w:ascii="Times New Roman" w:eastAsia="Times New Roman" w:hAnsi="Times New Roman" w:cs="Times New Roman"/>
          <w:sz w:val="28"/>
          <w:szCs w:val="28"/>
        </w:rPr>
        <w:t>4</w:t>
      </w:r>
      <w:r w:rsidR="002567E7" w:rsidRPr="00424498">
        <w:rPr>
          <w:rFonts w:ascii="Times New Roman" w:eastAsia="Times New Roman" w:hAnsi="Times New Roman" w:cs="Times New Roman"/>
          <w:sz w:val="28"/>
          <w:szCs w:val="28"/>
        </w:rPr>
        <w:t xml:space="preserve">год составил </w:t>
      </w:r>
      <w:r w:rsidR="00CA60CE">
        <w:rPr>
          <w:rFonts w:ascii="Times New Roman" w:eastAsia="Times New Roman" w:hAnsi="Times New Roman" w:cs="Times New Roman"/>
          <w:sz w:val="28"/>
          <w:szCs w:val="28"/>
        </w:rPr>
        <w:t>227929,9</w:t>
      </w:r>
      <w:r w:rsidR="00DE5C0A">
        <w:rPr>
          <w:rFonts w:ascii="Times New Roman" w:eastAsia="Times New Roman" w:hAnsi="Times New Roman" w:cs="Times New Roman"/>
          <w:sz w:val="28"/>
          <w:szCs w:val="28"/>
        </w:rPr>
        <w:t xml:space="preserve"> </w:t>
      </w:r>
      <w:r w:rsidR="008B7D93" w:rsidRPr="00424498">
        <w:rPr>
          <w:rFonts w:ascii="Times New Roman" w:eastAsia="Times New Roman" w:hAnsi="Times New Roman" w:cs="Times New Roman"/>
          <w:sz w:val="28"/>
          <w:szCs w:val="28"/>
        </w:rPr>
        <w:t>тыс.</w:t>
      </w:r>
      <w:r w:rsidR="00CA60CE">
        <w:rPr>
          <w:rFonts w:ascii="Times New Roman" w:eastAsia="Times New Roman" w:hAnsi="Times New Roman" w:cs="Times New Roman"/>
          <w:sz w:val="28"/>
          <w:szCs w:val="28"/>
        </w:rPr>
        <w:t xml:space="preserve"> рублей.</w:t>
      </w:r>
    </w:p>
    <w:p w:rsidR="002567E7" w:rsidRPr="00424498" w:rsidRDefault="002567E7" w:rsidP="000B04D2">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Исполнение по расходам в целом составило </w:t>
      </w:r>
      <w:r w:rsidR="00CA60CE">
        <w:rPr>
          <w:rFonts w:ascii="Times New Roman" w:eastAsia="Times New Roman" w:hAnsi="Times New Roman" w:cs="Times New Roman"/>
          <w:sz w:val="28"/>
          <w:szCs w:val="28"/>
        </w:rPr>
        <w:t>199 001,0</w:t>
      </w:r>
      <w:r w:rsidR="00FD4ED0">
        <w:rPr>
          <w:rFonts w:ascii="Times New Roman" w:eastAsia="Times New Roman" w:hAnsi="Times New Roman" w:cs="Times New Roman"/>
          <w:sz w:val="28"/>
          <w:szCs w:val="28"/>
        </w:rPr>
        <w:t xml:space="preserve"> </w:t>
      </w:r>
      <w:r w:rsidR="009D264B" w:rsidRPr="00424498">
        <w:rPr>
          <w:rFonts w:ascii="Times New Roman" w:eastAsia="Times New Roman" w:hAnsi="Times New Roman" w:cs="Times New Roman"/>
          <w:sz w:val="28"/>
          <w:szCs w:val="28"/>
        </w:rPr>
        <w:t>тыс.</w:t>
      </w:r>
      <w:r w:rsidR="00CA60CE">
        <w:rPr>
          <w:rFonts w:ascii="Times New Roman" w:eastAsia="Times New Roman" w:hAnsi="Times New Roman" w:cs="Times New Roman"/>
          <w:sz w:val="28"/>
          <w:szCs w:val="28"/>
        </w:rPr>
        <w:t xml:space="preserve"> рублей </w:t>
      </w:r>
      <w:r w:rsidRPr="00424498">
        <w:rPr>
          <w:rFonts w:ascii="Times New Roman" w:eastAsia="Times New Roman" w:hAnsi="Times New Roman" w:cs="Times New Roman"/>
          <w:sz w:val="28"/>
          <w:szCs w:val="28"/>
        </w:rPr>
        <w:t xml:space="preserve">– </w:t>
      </w:r>
      <w:r w:rsidR="00CA60CE">
        <w:rPr>
          <w:rFonts w:ascii="Times New Roman" w:eastAsia="Times New Roman" w:hAnsi="Times New Roman" w:cs="Times New Roman"/>
          <w:sz w:val="28"/>
          <w:szCs w:val="28"/>
        </w:rPr>
        <w:t>87,3</w:t>
      </w:r>
      <w:r w:rsidRPr="00424498">
        <w:rPr>
          <w:rFonts w:ascii="Times New Roman" w:eastAsia="Times New Roman" w:hAnsi="Times New Roman" w:cs="Times New Roman"/>
          <w:sz w:val="28"/>
          <w:szCs w:val="28"/>
        </w:rPr>
        <w:t xml:space="preserve">%, не исполнено </w:t>
      </w:r>
      <w:r w:rsidR="00645630" w:rsidRPr="00424498">
        <w:rPr>
          <w:rFonts w:ascii="Times New Roman" w:eastAsia="Times New Roman" w:hAnsi="Times New Roman" w:cs="Times New Roman"/>
          <w:sz w:val="28"/>
          <w:szCs w:val="28"/>
        </w:rPr>
        <w:t>бюджетных назначений</w:t>
      </w:r>
      <w:r w:rsidR="008745A7" w:rsidRPr="00424498">
        <w:rPr>
          <w:rFonts w:ascii="Times New Roman" w:eastAsia="Times New Roman" w:hAnsi="Times New Roman" w:cs="Times New Roman"/>
          <w:sz w:val="28"/>
          <w:szCs w:val="28"/>
        </w:rPr>
        <w:t xml:space="preserve"> в сумме </w:t>
      </w:r>
      <w:r w:rsidR="00CA60CE">
        <w:rPr>
          <w:rFonts w:ascii="Times New Roman" w:eastAsia="Times New Roman" w:hAnsi="Times New Roman" w:cs="Times New Roman"/>
          <w:sz w:val="28"/>
          <w:szCs w:val="28"/>
        </w:rPr>
        <w:t>28928,9</w:t>
      </w:r>
      <w:r w:rsidR="00FD4ED0">
        <w:rPr>
          <w:rFonts w:ascii="Times New Roman" w:eastAsia="Times New Roman" w:hAnsi="Times New Roman" w:cs="Times New Roman"/>
          <w:sz w:val="28"/>
          <w:szCs w:val="28"/>
        </w:rPr>
        <w:t xml:space="preserve"> </w:t>
      </w:r>
      <w:r w:rsidR="008B7D93" w:rsidRPr="00424498">
        <w:rPr>
          <w:rFonts w:ascii="Times New Roman" w:eastAsia="Times New Roman" w:hAnsi="Times New Roman" w:cs="Times New Roman"/>
          <w:sz w:val="28"/>
          <w:szCs w:val="28"/>
        </w:rPr>
        <w:t>тыс.</w:t>
      </w:r>
      <w:r w:rsidRPr="00424498">
        <w:rPr>
          <w:rFonts w:ascii="Times New Roman" w:eastAsia="Times New Roman" w:hAnsi="Times New Roman" w:cs="Times New Roman"/>
          <w:sz w:val="28"/>
          <w:szCs w:val="28"/>
        </w:rPr>
        <w:t xml:space="preserve"> руб.</w:t>
      </w:r>
    </w:p>
    <w:p w:rsidR="00964186" w:rsidRPr="00424498" w:rsidRDefault="008745A7"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2. </w:t>
      </w:r>
      <w:proofErr w:type="gramStart"/>
      <w:r w:rsidR="00964186" w:rsidRPr="00424498">
        <w:rPr>
          <w:rFonts w:ascii="Times New Roman" w:eastAsia="Times New Roman" w:hAnsi="Times New Roman" w:cs="Times New Roman"/>
          <w:sz w:val="28"/>
          <w:szCs w:val="28"/>
        </w:rPr>
        <w:t>Дебиторск</w:t>
      </w:r>
      <w:r w:rsidR="00CA60CE">
        <w:rPr>
          <w:rFonts w:ascii="Times New Roman" w:eastAsia="Times New Roman" w:hAnsi="Times New Roman" w:cs="Times New Roman"/>
          <w:sz w:val="28"/>
          <w:szCs w:val="28"/>
        </w:rPr>
        <w:t>ая</w:t>
      </w:r>
      <w:proofErr w:type="gramEnd"/>
      <w:r w:rsidR="00964186" w:rsidRPr="00424498">
        <w:rPr>
          <w:rFonts w:ascii="Times New Roman" w:eastAsia="Times New Roman" w:hAnsi="Times New Roman" w:cs="Times New Roman"/>
          <w:sz w:val="28"/>
          <w:szCs w:val="28"/>
        </w:rPr>
        <w:t xml:space="preserve"> задолженност</w:t>
      </w:r>
      <w:r w:rsidR="00CA60CE">
        <w:rPr>
          <w:rFonts w:ascii="Times New Roman" w:eastAsia="Times New Roman" w:hAnsi="Times New Roman" w:cs="Times New Roman"/>
          <w:sz w:val="28"/>
          <w:szCs w:val="28"/>
        </w:rPr>
        <w:t>и</w:t>
      </w:r>
      <w:r w:rsidR="00B34F09" w:rsidRPr="00424498">
        <w:rPr>
          <w:rFonts w:ascii="Times New Roman" w:eastAsia="Times New Roman" w:hAnsi="Times New Roman" w:cs="Times New Roman"/>
          <w:sz w:val="28"/>
          <w:szCs w:val="28"/>
        </w:rPr>
        <w:t xml:space="preserve"> по балансу по состоянию на 01.01.202</w:t>
      </w:r>
      <w:r w:rsidR="00CA60CE">
        <w:rPr>
          <w:rFonts w:ascii="Times New Roman" w:eastAsia="Times New Roman" w:hAnsi="Times New Roman" w:cs="Times New Roman"/>
          <w:sz w:val="28"/>
          <w:szCs w:val="28"/>
        </w:rPr>
        <w:t>5</w:t>
      </w:r>
      <w:r w:rsidR="00B34F09" w:rsidRPr="00424498">
        <w:rPr>
          <w:rFonts w:ascii="Times New Roman" w:eastAsia="Times New Roman" w:hAnsi="Times New Roman" w:cs="Times New Roman"/>
          <w:sz w:val="28"/>
          <w:szCs w:val="28"/>
        </w:rPr>
        <w:t xml:space="preserve">г </w:t>
      </w:r>
      <w:r w:rsidR="00CA60CE">
        <w:rPr>
          <w:rFonts w:ascii="Times New Roman" w:eastAsia="Times New Roman" w:hAnsi="Times New Roman" w:cs="Times New Roman"/>
          <w:sz w:val="28"/>
          <w:szCs w:val="28"/>
        </w:rPr>
        <w:t>отсутствует.</w:t>
      </w:r>
    </w:p>
    <w:p w:rsidR="001B689B" w:rsidRDefault="008745A7"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3</w:t>
      </w:r>
      <w:r w:rsidR="002567E7" w:rsidRPr="00424498">
        <w:rPr>
          <w:rFonts w:ascii="Times New Roman" w:eastAsia="Times New Roman" w:hAnsi="Times New Roman" w:cs="Times New Roman"/>
          <w:sz w:val="28"/>
          <w:szCs w:val="28"/>
        </w:rPr>
        <w:t xml:space="preserve">. </w:t>
      </w:r>
      <w:r w:rsidRPr="00424498">
        <w:rPr>
          <w:rFonts w:ascii="Times New Roman" w:eastAsia="Times New Roman" w:hAnsi="Times New Roman" w:cs="Times New Roman"/>
          <w:sz w:val="28"/>
          <w:szCs w:val="28"/>
        </w:rPr>
        <w:t>Кредиторская задолженность на конец г</w:t>
      </w:r>
      <w:r w:rsidR="00B34F09" w:rsidRPr="00424498">
        <w:rPr>
          <w:rFonts w:ascii="Times New Roman" w:eastAsia="Times New Roman" w:hAnsi="Times New Roman" w:cs="Times New Roman"/>
          <w:sz w:val="28"/>
          <w:szCs w:val="28"/>
        </w:rPr>
        <w:t xml:space="preserve">ода составила в   </w:t>
      </w:r>
      <w:r w:rsidR="00C33563">
        <w:rPr>
          <w:rFonts w:ascii="Times New Roman" w:eastAsia="Times New Roman" w:hAnsi="Times New Roman" w:cs="Times New Roman"/>
          <w:sz w:val="28"/>
          <w:szCs w:val="28"/>
        </w:rPr>
        <w:t xml:space="preserve">0,0 </w:t>
      </w:r>
      <w:r w:rsidRPr="00424498">
        <w:rPr>
          <w:rFonts w:ascii="Times New Roman" w:eastAsia="Times New Roman" w:hAnsi="Times New Roman" w:cs="Times New Roman"/>
          <w:sz w:val="28"/>
          <w:szCs w:val="28"/>
        </w:rPr>
        <w:t xml:space="preserve"> </w:t>
      </w:r>
      <w:proofErr w:type="spellStart"/>
      <w:r w:rsidR="008B7D93" w:rsidRPr="00424498">
        <w:rPr>
          <w:rFonts w:ascii="Times New Roman" w:eastAsia="Times New Roman" w:hAnsi="Times New Roman" w:cs="Times New Roman"/>
          <w:sz w:val="28"/>
          <w:szCs w:val="28"/>
        </w:rPr>
        <w:t>тыс</w:t>
      </w:r>
      <w:proofErr w:type="gramStart"/>
      <w:r w:rsidR="008B7D93" w:rsidRPr="00424498">
        <w:rPr>
          <w:rFonts w:ascii="Times New Roman" w:eastAsia="Times New Roman" w:hAnsi="Times New Roman" w:cs="Times New Roman"/>
          <w:sz w:val="28"/>
          <w:szCs w:val="28"/>
        </w:rPr>
        <w:t>.</w:t>
      </w:r>
      <w:r w:rsidRPr="00424498">
        <w:rPr>
          <w:rFonts w:ascii="Times New Roman" w:eastAsia="Times New Roman" w:hAnsi="Times New Roman" w:cs="Times New Roman"/>
          <w:sz w:val="28"/>
          <w:szCs w:val="28"/>
        </w:rPr>
        <w:t>р</w:t>
      </w:r>
      <w:proofErr w:type="gramEnd"/>
      <w:r w:rsidRPr="00424498">
        <w:rPr>
          <w:rFonts w:ascii="Times New Roman" w:eastAsia="Times New Roman" w:hAnsi="Times New Roman" w:cs="Times New Roman"/>
          <w:sz w:val="28"/>
          <w:szCs w:val="28"/>
        </w:rPr>
        <w:t>уб</w:t>
      </w:r>
      <w:r w:rsidR="00FD4ED0">
        <w:rPr>
          <w:rFonts w:ascii="Times New Roman" w:eastAsia="Times New Roman" w:hAnsi="Times New Roman" w:cs="Times New Roman"/>
          <w:sz w:val="28"/>
          <w:szCs w:val="28"/>
        </w:rPr>
        <w:t>лей</w:t>
      </w:r>
      <w:proofErr w:type="spellEnd"/>
      <w:r w:rsidRPr="00424498">
        <w:rPr>
          <w:rFonts w:ascii="Times New Roman" w:eastAsia="Times New Roman" w:hAnsi="Times New Roman" w:cs="Times New Roman"/>
          <w:sz w:val="28"/>
          <w:szCs w:val="28"/>
        </w:rPr>
        <w:t>.</w:t>
      </w:r>
    </w:p>
    <w:p w:rsidR="00192DF1" w:rsidRDefault="00192DF1" w:rsidP="0010051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Выявлены нарушения:</w:t>
      </w:r>
    </w:p>
    <w:p w:rsidR="00613798" w:rsidRPr="00613798" w:rsidRDefault="00613798" w:rsidP="00613798">
      <w:pPr>
        <w:pStyle w:val="a3"/>
        <w:jc w:val="both"/>
        <w:rPr>
          <w:rFonts w:ascii="Times New Roman" w:hAnsi="Times New Roman" w:cs="Times New Roman"/>
          <w:b/>
          <w:i/>
          <w:sz w:val="28"/>
          <w:szCs w:val="28"/>
        </w:rPr>
      </w:pPr>
      <w:r>
        <w:rPr>
          <w:rFonts w:ascii="Times New Roman" w:hAnsi="Times New Roman" w:cs="Times New Roman"/>
          <w:sz w:val="28"/>
          <w:szCs w:val="24"/>
        </w:rPr>
        <w:t xml:space="preserve">          </w:t>
      </w:r>
      <w:r w:rsidR="00926AB2" w:rsidRPr="00A471A4">
        <w:rPr>
          <w:rFonts w:ascii="Times New Roman" w:hAnsi="Times New Roman" w:cs="Times New Roman"/>
          <w:sz w:val="28"/>
          <w:szCs w:val="28"/>
        </w:rPr>
        <w:t xml:space="preserve">Установлены факты </w:t>
      </w:r>
      <w:r w:rsidR="00926AB2">
        <w:rPr>
          <w:rFonts w:ascii="Times New Roman" w:hAnsi="Times New Roman" w:cs="Times New Roman"/>
          <w:sz w:val="28"/>
          <w:szCs w:val="28"/>
        </w:rPr>
        <w:t>расхождения</w:t>
      </w:r>
      <w:r w:rsidR="00926AB2" w:rsidRPr="00A471A4">
        <w:rPr>
          <w:rFonts w:ascii="Times New Roman" w:hAnsi="Times New Roman" w:cs="Times New Roman"/>
          <w:sz w:val="28"/>
          <w:szCs w:val="28"/>
        </w:rPr>
        <w:t xml:space="preserve"> отчетности с представленной главной книгой по счетам аналитического учета: 010100000 «Основные средства», 010400000 «Амортизация», 010500000 «Материальные запасы»,  010600000 «Вложения в нефинансовые активы»</w:t>
      </w:r>
      <w:r w:rsidR="00926AB2">
        <w:rPr>
          <w:rFonts w:ascii="Times New Roman" w:hAnsi="Times New Roman" w:cs="Times New Roman"/>
          <w:sz w:val="28"/>
          <w:szCs w:val="28"/>
        </w:rPr>
        <w:t xml:space="preserve"> </w:t>
      </w:r>
      <w:r w:rsidR="00926AB2" w:rsidRPr="00FB72A3">
        <w:rPr>
          <w:rFonts w:ascii="Times New Roman" w:hAnsi="Times New Roman" w:cs="Times New Roman"/>
          <w:b/>
          <w:i/>
          <w:sz w:val="28"/>
          <w:szCs w:val="28"/>
        </w:rPr>
        <w:t>Расхождение по основным средствам составило</w:t>
      </w:r>
      <w:r w:rsidR="00926AB2">
        <w:rPr>
          <w:rFonts w:ascii="Times New Roman" w:hAnsi="Times New Roman" w:cs="Times New Roman"/>
          <w:b/>
          <w:i/>
          <w:sz w:val="28"/>
          <w:szCs w:val="28"/>
        </w:rPr>
        <w:t xml:space="preserve"> на конец отчетного периода</w:t>
      </w:r>
      <w:r w:rsidR="00926AB2" w:rsidRPr="00657CFB">
        <w:rPr>
          <w:rFonts w:ascii="Times New Roman" w:hAnsi="Times New Roman" w:cs="Times New Roman"/>
          <w:b/>
          <w:i/>
          <w:sz w:val="28"/>
          <w:szCs w:val="28"/>
        </w:rPr>
        <w:t xml:space="preserve"> </w:t>
      </w:r>
      <w:r w:rsidR="00926AB2" w:rsidRPr="00FB72A3">
        <w:rPr>
          <w:rFonts w:ascii="Times New Roman" w:hAnsi="Times New Roman" w:cs="Times New Roman"/>
          <w:b/>
          <w:i/>
          <w:sz w:val="28"/>
          <w:szCs w:val="28"/>
        </w:rPr>
        <w:t>составило</w:t>
      </w:r>
      <w:r w:rsidR="00926AB2">
        <w:rPr>
          <w:rFonts w:ascii="Times New Roman" w:hAnsi="Times New Roman" w:cs="Times New Roman"/>
          <w:b/>
          <w:i/>
          <w:sz w:val="28"/>
          <w:szCs w:val="28"/>
        </w:rPr>
        <w:t xml:space="preserve"> </w:t>
      </w:r>
      <w:r w:rsidR="00926AB2" w:rsidRPr="00FB72A3">
        <w:rPr>
          <w:rFonts w:ascii="Times New Roman" w:hAnsi="Times New Roman" w:cs="Times New Roman"/>
          <w:b/>
          <w:i/>
          <w:sz w:val="28"/>
          <w:szCs w:val="28"/>
        </w:rPr>
        <w:t xml:space="preserve">- </w:t>
      </w:r>
      <w:r w:rsidR="00926AB2">
        <w:rPr>
          <w:rFonts w:ascii="Times New Roman" w:hAnsi="Times New Roman" w:cs="Times New Roman"/>
          <w:b/>
          <w:i/>
          <w:sz w:val="28"/>
          <w:szCs w:val="28"/>
        </w:rPr>
        <w:t xml:space="preserve"> (+ </w:t>
      </w:r>
      <w:r w:rsidR="00926AB2" w:rsidRPr="00FB72A3">
        <w:rPr>
          <w:rFonts w:ascii="Times New Roman" w:hAnsi="Times New Roman" w:cs="Times New Roman"/>
          <w:b/>
          <w:i/>
          <w:sz w:val="28"/>
          <w:szCs w:val="28"/>
        </w:rPr>
        <w:t xml:space="preserve">6137,4 </w:t>
      </w:r>
      <w:proofErr w:type="spellStart"/>
      <w:r w:rsidR="00926AB2" w:rsidRPr="00FB72A3">
        <w:rPr>
          <w:rFonts w:ascii="Times New Roman" w:hAnsi="Times New Roman" w:cs="Times New Roman"/>
          <w:b/>
          <w:i/>
          <w:sz w:val="28"/>
          <w:szCs w:val="28"/>
        </w:rPr>
        <w:t>тыс</w:t>
      </w:r>
      <w:proofErr w:type="gramStart"/>
      <w:r w:rsidR="00926AB2" w:rsidRPr="00FB72A3">
        <w:rPr>
          <w:rFonts w:ascii="Times New Roman" w:hAnsi="Times New Roman" w:cs="Times New Roman"/>
          <w:b/>
          <w:i/>
          <w:sz w:val="28"/>
          <w:szCs w:val="28"/>
        </w:rPr>
        <w:t>.р</w:t>
      </w:r>
      <w:proofErr w:type="gramEnd"/>
      <w:r w:rsidR="00926AB2" w:rsidRPr="00FB72A3">
        <w:rPr>
          <w:rFonts w:ascii="Times New Roman" w:hAnsi="Times New Roman" w:cs="Times New Roman"/>
          <w:b/>
          <w:i/>
          <w:sz w:val="28"/>
          <w:szCs w:val="28"/>
        </w:rPr>
        <w:t>ублей</w:t>
      </w:r>
      <w:proofErr w:type="spellEnd"/>
      <w:r w:rsidR="00926AB2">
        <w:rPr>
          <w:rFonts w:ascii="Times New Roman" w:hAnsi="Times New Roman" w:cs="Times New Roman"/>
          <w:b/>
          <w:i/>
          <w:sz w:val="28"/>
          <w:szCs w:val="28"/>
        </w:rPr>
        <w:t>,</w:t>
      </w:r>
      <w:r w:rsidR="00926AB2" w:rsidRPr="00FB72A3">
        <w:rPr>
          <w:rFonts w:ascii="Times New Roman" w:hAnsi="Times New Roman" w:cs="Times New Roman"/>
          <w:b/>
          <w:i/>
          <w:sz w:val="28"/>
          <w:szCs w:val="28"/>
        </w:rPr>
        <w:t xml:space="preserve"> по  счету 010400000 на сумму – </w:t>
      </w:r>
      <w:r w:rsidR="00926AB2">
        <w:rPr>
          <w:rFonts w:ascii="Times New Roman" w:hAnsi="Times New Roman" w:cs="Times New Roman"/>
          <w:b/>
          <w:i/>
          <w:sz w:val="28"/>
          <w:szCs w:val="28"/>
        </w:rPr>
        <w:t xml:space="preserve"> (- </w:t>
      </w:r>
      <w:r w:rsidR="00926AB2" w:rsidRPr="00FB72A3">
        <w:rPr>
          <w:rFonts w:ascii="Times New Roman" w:hAnsi="Times New Roman" w:cs="Times New Roman"/>
          <w:b/>
          <w:i/>
          <w:sz w:val="28"/>
          <w:szCs w:val="28"/>
        </w:rPr>
        <w:t xml:space="preserve">309,7 </w:t>
      </w:r>
      <w:proofErr w:type="spellStart"/>
      <w:r w:rsidR="00926AB2" w:rsidRPr="00FB72A3">
        <w:rPr>
          <w:rFonts w:ascii="Times New Roman" w:hAnsi="Times New Roman" w:cs="Times New Roman"/>
          <w:b/>
          <w:i/>
          <w:sz w:val="28"/>
          <w:szCs w:val="28"/>
        </w:rPr>
        <w:t>тыс.рублей</w:t>
      </w:r>
      <w:proofErr w:type="spellEnd"/>
      <w:r w:rsidR="00926AB2">
        <w:rPr>
          <w:rFonts w:ascii="Times New Roman" w:hAnsi="Times New Roman" w:cs="Times New Roman"/>
          <w:b/>
          <w:i/>
          <w:sz w:val="28"/>
          <w:szCs w:val="28"/>
        </w:rPr>
        <w:t>)</w:t>
      </w:r>
      <w:r w:rsidR="00926AB2" w:rsidRPr="00FB72A3">
        <w:rPr>
          <w:rFonts w:ascii="Times New Roman" w:hAnsi="Times New Roman" w:cs="Times New Roman"/>
          <w:b/>
          <w:i/>
          <w:sz w:val="28"/>
          <w:szCs w:val="28"/>
        </w:rPr>
        <w:t xml:space="preserve">, по счету 010500000 на сумму – </w:t>
      </w:r>
      <w:r w:rsidR="00926AB2">
        <w:rPr>
          <w:rFonts w:ascii="Times New Roman" w:hAnsi="Times New Roman" w:cs="Times New Roman"/>
          <w:b/>
          <w:i/>
          <w:sz w:val="28"/>
          <w:szCs w:val="28"/>
        </w:rPr>
        <w:t>(-</w:t>
      </w:r>
      <w:r w:rsidR="00926AB2" w:rsidRPr="00FB72A3">
        <w:rPr>
          <w:rFonts w:ascii="Times New Roman" w:hAnsi="Times New Roman" w:cs="Times New Roman"/>
          <w:b/>
          <w:i/>
          <w:sz w:val="28"/>
          <w:szCs w:val="28"/>
        </w:rPr>
        <w:t xml:space="preserve">1457,7  </w:t>
      </w:r>
      <w:proofErr w:type="spellStart"/>
      <w:r w:rsidR="00926AB2" w:rsidRPr="00FB72A3">
        <w:rPr>
          <w:rFonts w:ascii="Times New Roman" w:hAnsi="Times New Roman" w:cs="Times New Roman"/>
          <w:b/>
          <w:i/>
          <w:sz w:val="28"/>
          <w:szCs w:val="28"/>
        </w:rPr>
        <w:t>тыс.рублей</w:t>
      </w:r>
      <w:proofErr w:type="spellEnd"/>
      <w:r w:rsidR="00926AB2">
        <w:rPr>
          <w:rFonts w:ascii="Times New Roman" w:hAnsi="Times New Roman" w:cs="Times New Roman"/>
          <w:b/>
          <w:i/>
          <w:sz w:val="28"/>
          <w:szCs w:val="28"/>
        </w:rPr>
        <w:t>)</w:t>
      </w:r>
      <w:r w:rsidR="00926AB2" w:rsidRPr="00FB72A3">
        <w:rPr>
          <w:rFonts w:ascii="Times New Roman" w:hAnsi="Times New Roman" w:cs="Times New Roman"/>
          <w:b/>
          <w:i/>
          <w:sz w:val="28"/>
          <w:szCs w:val="28"/>
        </w:rPr>
        <w:t xml:space="preserve">, по счету 010600000 на сумму – </w:t>
      </w:r>
      <w:r w:rsidR="00926AB2">
        <w:rPr>
          <w:rFonts w:ascii="Times New Roman" w:hAnsi="Times New Roman" w:cs="Times New Roman"/>
          <w:b/>
          <w:i/>
          <w:sz w:val="28"/>
          <w:szCs w:val="28"/>
        </w:rPr>
        <w:t>(-</w:t>
      </w:r>
      <w:r w:rsidR="00926AB2" w:rsidRPr="00FB72A3">
        <w:rPr>
          <w:rFonts w:ascii="Times New Roman" w:hAnsi="Times New Roman" w:cs="Times New Roman"/>
          <w:b/>
          <w:i/>
          <w:sz w:val="28"/>
          <w:szCs w:val="28"/>
        </w:rPr>
        <w:t xml:space="preserve">74446,3 </w:t>
      </w:r>
      <w:proofErr w:type="spellStart"/>
      <w:r w:rsidR="00926AB2" w:rsidRPr="00FB72A3">
        <w:rPr>
          <w:rFonts w:ascii="Times New Roman" w:hAnsi="Times New Roman" w:cs="Times New Roman"/>
          <w:b/>
          <w:i/>
          <w:sz w:val="28"/>
          <w:szCs w:val="28"/>
        </w:rPr>
        <w:t>тыс</w:t>
      </w:r>
      <w:proofErr w:type="gramStart"/>
      <w:r w:rsidR="00926AB2" w:rsidRPr="00FB72A3">
        <w:rPr>
          <w:rFonts w:ascii="Times New Roman" w:hAnsi="Times New Roman" w:cs="Times New Roman"/>
          <w:b/>
          <w:i/>
          <w:sz w:val="28"/>
          <w:szCs w:val="28"/>
        </w:rPr>
        <w:t>.р</w:t>
      </w:r>
      <w:proofErr w:type="gramEnd"/>
      <w:r w:rsidR="00926AB2" w:rsidRPr="00FB72A3">
        <w:rPr>
          <w:rFonts w:ascii="Times New Roman" w:hAnsi="Times New Roman" w:cs="Times New Roman"/>
          <w:b/>
          <w:i/>
          <w:sz w:val="28"/>
          <w:szCs w:val="28"/>
        </w:rPr>
        <w:t>ублей</w:t>
      </w:r>
      <w:proofErr w:type="spellEnd"/>
      <w:r w:rsidR="00926AB2">
        <w:rPr>
          <w:rFonts w:ascii="Times New Roman" w:hAnsi="Times New Roman" w:cs="Times New Roman"/>
          <w:b/>
          <w:i/>
          <w:sz w:val="28"/>
          <w:szCs w:val="28"/>
        </w:rPr>
        <w:t>). Данные расхождения не повлияли на достоверность представленн</w:t>
      </w:r>
      <w:r w:rsidR="00692257">
        <w:rPr>
          <w:rFonts w:ascii="Times New Roman" w:hAnsi="Times New Roman" w:cs="Times New Roman"/>
          <w:b/>
          <w:i/>
          <w:sz w:val="28"/>
          <w:szCs w:val="28"/>
        </w:rPr>
        <w:t>ой отчетности,  по причине того, ч</w:t>
      </w:r>
      <w:r w:rsidR="00926AB2">
        <w:rPr>
          <w:rFonts w:ascii="Times New Roman" w:hAnsi="Times New Roman" w:cs="Times New Roman"/>
          <w:b/>
          <w:i/>
          <w:sz w:val="28"/>
          <w:szCs w:val="28"/>
        </w:rPr>
        <w:t>то бухгалтером не своевременно произведены соответствующие бухгалтерские записи в программном комплексе «1-С Бухгалтерия».</w:t>
      </w:r>
    </w:p>
    <w:p w:rsidR="00613798" w:rsidRPr="00EC51E9" w:rsidRDefault="00613798" w:rsidP="00613798">
      <w:pPr>
        <w:pStyle w:val="aa"/>
        <w:tabs>
          <w:tab w:val="left" w:pos="426"/>
          <w:tab w:val="left" w:pos="540"/>
          <w:tab w:val="left" w:pos="1080"/>
        </w:tabs>
        <w:spacing w:after="0" w:line="240" w:lineRule="auto"/>
        <w:ind w:left="568"/>
        <w:jc w:val="both"/>
        <w:rPr>
          <w:rFonts w:ascii="Times New Roman" w:hAnsi="Times New Roman" w:cs="Times New Roman"/>
        </w:rPr>
      </w:pPr>
    </w:p>
    <w:p w:rsidR="001C712B" w:rsidRDefault="001C712B" w:rsidP="00553DAE">
      <w:pPr>
        <w:spacing w:after="0" w:line="240" w:lineRule="auto"/>
        <w:jc w:val="center"/>
        <w:rPr>
          <w:rFonts w:ascii="Times New Roman" w:eastAsia="Times New Roman" w:hAnsi="Times New Roman" w:cs="Times New Roman"/>
          <w:b/>
          <w:color w:val="000000"/>
          <w:sz w:val="28"/>
          <w:szCs w:val="28"/>
        </w:rPr>
      </w:pPr>
    </w:p>
    <w:p w:rsidR="00FD4ED0" w:rsidRDefault="008E598C" w:rsidP="00553DA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МУ </w:t>
      </w:r>
      <w:r w:rsidR="002567E7" w:rsidRPr="00424498">
        <w:rPr>
          <w:rFonts w:ascii="Times New Roman" w:eastAsia="Times New Roman" w:hAnsi="Times New Roman" w:cs="Times New Roman"/>
          <w:b/>
          <w:color w:val="000000"/>
          <w:sz w:val="28"/>
          <w:szCs w:val="28"/>
        </w:rPr>
        <w:t>Ко</w:t>
      </w:r>
      <w:r w:rsidR="008B7D93" w:rsidRPr="00424498">
        <w:rPr>
          <w:rFonts w:ascii="Times New Roman" w:eastAsia="Times New Roman" w:hAnsi="Times New Roman" w:cs="Times New Roman"/>
          <w:b/>
          <w:color w:val="000000"/>
          <w:sz w:val="28"/>
          <w:szCs w:val="28"/>
        </w:rPr>
        <w:t xml:space="preserve">митет по финансам </w:t>
      </w:r>
      <w:proofErr w:type="gramStart"/>
      <w:r w:rsidR="00FD4ED0">
        <w:rPr>
          <w:rFonts w:ascii="Times New Roman" w:eastAsia="Times New Roman" w:hAnsi="Times New Roman" w:cs="Times New Roman"/>
          <w:b/>
          <w:color w:val="000000"/>
          <w:sz w:val="28"/>
          <w:szCs w:val="28"/>
        </w:rPr>
        <w:t>муниципального</w:t>
      </w:r>
      <w:proofErr w:type="gramEnd"/>
    </w:p>
    <w:p w:rsidR="008745A7" w:rsidRDefault="00FD4ED0" w:rsidP="00553DA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района</w:t>
      </w:r>
      <w:r w:rsidR="008B7D93" w:rsidRPr="00424498">
        <w:rPr>
          <w:rFonts w:ascii="Times New Roman" w:eastAsia="Times New Roman" w:hAnsi="Times New Roman" w:cs="Times New Roman"/>
          <w:b/>
          <w:color w:val="000000"/>
          <w:sz w:val="28"/>
          <w:szCs w:val="28"/>
        </w:rPr>
        <w:t xml:space="preserve"> «</w:t>
      </w:r>
      <w:proofErr w:type="spellStart"/>
      <w:r w:rsidR="008B7D93" w:rsidRPr="00424498">
        <w:rPr>
          <w:rFonts w:ascii="Times New Roman" w:eastAsia="Times New Roman" w:hAnsi="Times New Roman" w:cs="Times New Roman"/>
          <w:b/>
          <w:color w:val="000000"/>
          <w:sz w:val="28"/>
          <w:szCs w:val="28"/>
        </w:rPr>
        <w:t>Хилокский</w:t>
      </w:r>
      <w:r w:rsidR="00553DAE">
        <w:rPr>
          <w:rFonts w:ascii="Times New Roman" w:eastAsia="Times New Roman" w:hAnsi="Times New Roman" w:cs="Times New Roman"/>
          <w:b/>
          <w:color w:val="000000"/>
          <w:sz w:val="28"/>
          <w:szCs w:val="28"/>
        </w:rPr>
        <w:t>район</w:t>
      </w:r>
      <w:proofErr w:type="spellEnd"/>
      <w:r w:rsidR="00553DAE">
        <w:rPr>
          <w:rFonts w:ascii="Times New Roman" w:eastAsia="Times New Roman" w:hAnsi="Times New Roman" w:cs="Times New Roman"/>
          <w:b/>
          <w:color w:val="000000"/>
          <w:sz w:val="28"/>
          <w:szCs w:val="28"/>
        </w:rPr>
        <w:t>»</w:t>
      </w:r>
    </w:p>
    <w:p w:rsidR="00503D86" w:rsidRPr="00424498" w:rsidRDefault="00503D86" w:rsidP="00553DAE">
      <w:pPr>
        <w:spacing w:after="0" w:line="240" w:lineRule="auto"/>
        <w:jc w:val="center"/>
        <w:rPr>
          <w:rFonts w:ascii="Times New Roman" w:eastAsia="Times New Roman" w:hAnsi="Times New Roman" w:cs="Times New Roman"/>
          <w:b/>
          <w:color w:val="000000"/>
          <w:sz w:val="28"/>
          <w:szCs w:val="28"/>
        </w:rPr>
      </w:pPr>
    </w:p>
    <w:p w:rsidR="002567E7" w:rsidRPr="00424498" w:rsidRDefault="002567E7" w:rsidP="0010051D">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1.</w:t>
      </w:r>
      <w:r w:rsidRPr="00424498">
        <w:rPr>
          <w:rFonts w:ascii="Times New Roman" w:eastAsia="Times New Roman" w:hAnsi="Times New Roman" w:cs="Times New Roman"/>
          <w:color w:val="FF0000"/>
          <w:sz w:val="28"/>
          <w:szCs w:val="28"/>
        </w:rPr>
        <w:t xml:space="preserve"> </w:t>
      </w:r>
      <w:r w:rsidR="00FD4ED0" w:rsidRPr="00DE5C0A">
        <w:rPr>
          <w:rFonts w:ascii="Times New Roman" w:eastAsia="Times New Roman" w:hAnsi="Times New Roman" w:cs="Times New Roman"/>
          <w:color w:val="000000" w:themeColor="text1"/>
          <w:sz w:val="28"/>
          <w:szCs w:val="28"/>
        </w:rPr>
        <w:t xml:space="preserve">Первоначальный </w:t>
      </w:r>
      <w:r w:rsidR="00FD4ED0">
        <w:rPr>
          <w:rFonts w:ascii="Times New Roman" w:eastAsia="Times New Roman" w:hAnsi="Times New Roman" w:cs="Times New Roman"/>
          <w:color w:val="000000" w:themeColor="text1"/>
          <w:sz w:val="28"/>
          <w:szCs w:val="28"/>
        </w:rPr>
        <w:t>о</w:t>
      </w:r>
      <w:r w:rsidR="00FD4ED0" w:rsidRPr="00424498">
        <w:rPr>
          <w:rFonts w:ascii="Times New Roman" w:eastAsia="Times New Roman" w:hAnsi="Times New Roman" w:cs="Times New Roman"/>
          <w:sz w:val="28"/>
          <w:szCs w:val="28"/>
        </w:rPr>
        <w:t>бъём бюджетных ассигнований, утвержденный решением о бюджете на 202</w:t>
      </w:r>
      <w:r w:rsidR="000D069D">
        <w:rPr>
          <w:rFonts w:ascii="Times New Roman" w:eastAsia="Times New Roman" w:hAnsi="Times New Roman" w:cs="Times New Roman"/>
          <w:sz w:val="28"/>
          <w:szCs w:val="28"/>
        </w:rPr>
        <w:t>4</w:t>
      </w:r>
      <w:r w:rsidR="00FD4ED0" w:rsidRPr="00424498">
        <w:rPr>
          <w:rFonts w:ascii="Times New Roman" w:eastAsia="Times New Roman" w:hAnsi="Times New Roman" w:cs="Times New Roman"/>
          <w:sz w:val="28"/>
          <w:szCs w:val="28"/>
        </w:rPr>
        <w:t xml:space="preserve"> год </w:t>
      </w:r>
      <w:r w:rsidR="00FD4ED0">
        <w:rPr>
          <w:rFonts w:ascii="Times New Roman" w:eastAsia="Times New Roman" w:hAnsi="Times New Roman" w:cs="Times New Roman"/>
          <w:sz w:val="28"/>
          <w:szCs w:val="28"/>
        </w:rPr>
        <w:t>на содержание Комитета по финансам</w:t>
      </w:r>
      <w:r w:rsidR="00FD4ED0" w:rsidRPr="00424498">
        <w:rPr>
          <w:rFonts w:ascii="Times New Roman" w:eastAsia="Times New Roman" w:hAnsi="Times New Roman" w:cs="Times New Roman"/>
          <w:sz w:val="28"/>
          <w:szCs w:val="28"/>
        </w:rPr>
        <w:t xml:space="preserve"> в </w:t>
      </w:r>
      <w:r w:rsidR="00FD4ED0">
        <w:rPr>
          <w:rFonts w:ascii="Times New Roman" w:eastAsia="Times New Roman" w:hAnsi="Times New Roman" w:cs="Times New Roman"/>
          <w:sz w:val="28"/>
          <w:szCs w:val="28"/>
        </w:rPr>
        <w:t xml:space="preserve">сумме </w:t>
      </w:r>
      <w:r w:rsidR="00CD3BB7">
        <w:rPr>
          <w:rFonts w:ascii="Times New Roman" w:eastAsia="Times New Roman" w:hAnsi="Times New Roman" w:cs="Times New Roman"/>
          <w:sz w:val="28"/>
          <w:szCs w:val="28"/>
        </w:rPr>
        <w:t>–</w:t>
      </w:r>
      <w:r w:rsidR="00FD4ED0" w:rsidRPr="00424498">
        <w:rPr>
          <w:rFonts w:ascii="Times New Roman" w:eastAsia="Times New Roman" w:hAnsi="Times New Roman" w:cs="Times New Roman"/>
          <w:sz w:val="28"/>
          <w:szCs w:val="28"/>
        </w:rPr>
        <w:t xml:space="preserve"> </w:t>
      </w:r>
      <w:r w:rsidR="000D069D">
        <w:rPr>
          <w:rFonts w:ascii="Times New Roman" w:eastAsia="Times New Roman" w:hAnsi="Times New Roman" w:cs="Times New Roman"/>
          <w:color w:val="000000"/>
          <w:sz w:val="28"/>
          <w:szCs w:val="28"/>
        </w:rPr>
        <w:t>8411,8</w:t>
      </w:r>
      <w:r w:rsidR="00CD3BB7">
        <w:rPr>
          <w:rFonts w:ascii="Times New Roman" w:eastAsia="Times New Roman" w:hAnsi="Times New Roman" w:cs="Times New Roman"/>
          <w:color w:val="000000"/>
          <w:sz w:val="28"/>
          <w:szCs w:val="28"/>
        </w:rPr>
        <w:t xml:space="preserve"> </w:t>
      </w:r>
      <w:proofErr w:type="spellStart"/>
      <w:r w:rsidR="008B7D93" w:rsidRPr="00424498">
        <w:rPr>
          <w:rFonts w:ascii="Times New Roman" w:eastAsia="Times New Roman" w:hAnsi="Times New Roman" w:cs="Times New Roman"/>
          <w:color w:val="000000"/>
          <w:sz w:val="28"/>
          <w:szCs w:val="28"/>
        </w:rPr>
        <w:t>тыс</w:t>
      </w:r>
      <w:proofErr w:type="gramStart"/>
      <w:r w:rsidR="008B7D93" w:rsidRPr="00424498">
        <w:rPr>
          <w:rFonts w:ascii="Times New Roman" w:eastAsia="Times New Roman" w:hAnsi="Times New Roman" w:cs="Times New Roman"/>
          <w:color w:val="000000"/>
          <w:sz w:val="28"/>
          <w:szCs w:val="28"/>
        </w:rPr>
        <w:t>.</w:t>
      </w:r>
      <w:r w:rsidR="009E34EC">
        <w:rPr>
          <w:rFonts w:ascii="Times New Roman" w:eastAsia="Times New Roman" w:hAnsi="Times New Roman" w:cs="Times New Roman"/>
          <w:color w:val="000000"/>
          <w:sz w:val="28"/>
          <w:szCs w:val="28"/>
        </w:rPr>
        <w:t>р</w:t>
      </w:r>
      <w:proofErr w:type="gramEnd"/>
      <w:r w:rsidR="009E34EC">
        <w:rPr>
          <w:rFonts w:ascii="Times New Roman" w:eastAsia="Times New Roman" w:hAnsi="Times New Roman" w:cs="Times New Roman"/>
          <w:color w:val="000000"/>
          <w:sz w:val="28"/>
          <w:szCs w:val="28"/>
        </w:rPr>
        <w:t>ублей</w:t>
      </w:r>
      <w:proofErr w:type="spellEnd"/>
      <w:r w:rsidR="009E34EC">
        <w:rPr>
          <w:rFonts w:ascii="Times New Roman" w:eastAsia="Times New Roman" w:hAnsi="Times New Roman" w:cs="Times New Roman"/>
          <w:color w:val="000000"/>
          <w:sz w:val="28"/>
          <w:szCs w:val="28"/>
        </w:rPr>
        <w:t xml:space="preserve">. </w:t>
      </w:r>
    </w:p>
    <w:p w:rsidR="00444BE5" w:rsidRPr="00424498" w:rsidRDefault="00D24528" w:rsidP="008511A0">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Кассовые расходы бюдже</w:t>
      </w:r>
      <w:r w:rsidR="008511A0" w:rsidRPr="00424498">
        <w:rPr>
          <w:rFonts w:ascii="Times New Roman" w:eastAsia="Times New Roman" w:hAnsi="Times New Roman" w:cs="Times New Roman"/>
          <w:color w:val="000000"/>
          <w:sz w:val="28"/>
          <w:szCs w:val="28"/>
        </w:rPr>
        <w:t>та муниципального района за 202</w:t>
      </w:r>
      <w:r w:rsidR="000D069D">
        <w:rPr>
          <w:rFonts w:ascii="Times New Roman" w:eastAsia="Times New Roman" w:hAnsi="Times New Roman" w:cs="Times New Roman"/>
          <w:color w:val="000000"/>
          <w:sz w:val="28"/>
          <w:szCs w:val="28"/>
        </w:rPr>
        <w:t>4</w:t>
      </w:r>
      <w:r w:rsidRPr="00424498">
        <w:rPr>
          <w:rFonts w:ascii="Times New Roman" w:eastAsia="Times New Roman" w:hAnsi="Times New Roman" w:cs="Times New Roman"/>
          <w:color w:val="000000"/>
          <w:sz w:val="28"/>
          <w:szCs w:val="28"/>
        </w:rPr>
        <w:t xml:space="preserve"> год со</w:t>
      </w:r>
      <w:r w:rsidR="008511A0" w:rsidRPr="00424498">
        <w:rPr>
          <w:rFonts w:ascii="Times New Roman" w:eastAsia="Times New Roman" w:hAnsi="Times New Roman" w:cs="Times New Roman"/>
          <w:color w:val="000000"/>
          <w:sz w:val="28"/>
          <w:szCs w:val="28"/>
        </w:rPr>
        <w:t xml:space="preserve">ставили в объёме </w:t>
      </w:r>
      <w:r w:rsidR="000D069D">
        <w:rPr>
          <w:rFonts w:ascii="Times New Roman" w:eastAsia="Times New Roman" w:hAnsi="Times New Roman" w:cs="Times New Roman"/>
          <w:color w:val="000000"/>
          <w:sz w:val="28"/>
          <w:szCs w:val="28"/>
        </w:rPr>
        <w:t>11228,8</w:t>
      </w:r>
      <w:r w:rsidR="008422EB">
        <w:rPr>
          <w:rFonts w:ascii="Times New Roman" w:eastAsia="Times New Roman" w:hAnsi="Times New Roman" w:cs="Times New Roman"/>
          <w:color w:val="000000"/>
          <w:sz w:val="28"/>
          <w:szCs w:val="28"/>
        </w:rPr>
        <w:t xml:space="preserve"> </w:t>
      </w:r>
      <w:proofErr w:type="spellStart"/>
      <w:r w:rsidR="008511A0" w:rsidRPr="00424498">
        <w:rPr>
          <w:rFonts w:ascii="Times New Roman" w:eastAsia="Times New Roman" w:hAnsi="Times New Roman" w:cs="Times New Roman"/>
          <w:color w:val="000000"/>
          <w:sz w:val="28"/>
          <w:szCs w:val="28"/>
        </w:rPr>
        <w:t>тыс</w:t>
      </w:r>
      <w:proofErr w:type="gramStart"/>
      <w:r w:rsidR="008511A0" w:rsidRPr="00424498">
        <w:rPr>
          <w:rFonts w:ascii="Times New Roman" w:eastAsia="Times New Roman" w:hAnsi="Times New Roman" w:cs="Times New Roman"/>
          <w:color w:val="000000"/>
          <w:sz w:val="28"/>
          <w:szCs w:val="28"/>
        </w:rPr>
        <w:t>.</w:t>
      </w:r>
      <w:r w:rsidRPr="00424498">
        <w:rPr>
          <w:rFonts w:ascii="Times New Roman" w:eastAsia="Times New Roman" w:hAnsi="Times New Roman" w:cs="Times New Roman"/>
          <w:color w:val="000000"/>
          <w:sz w:val="28"/>
          <w:szCs w:val="28"/>
        </w:rPr>
        <w:t>р</w:t>
      </w:r>
      <w:proofErr w:type="gramEnd"/>
      <w:r w:rsidRPr="00424498">
        <w:rPr>
          <w:rFonts w:ascii="Times New Roman" w:eastAsia="Times New Roman" w:hAnsi="Times New Roman" w:cs="Times New Roman"/>
          <w:color w:val="000000"/>
          <w:sz w:val="28"/>
          <w:szCs w:val="28"/>
        </w:rPr>
        <w:t>уб</w:t>
      </w:r>
      <w:r w:rsidR="009E34EC">
        <w:rPr>
          <w:rFonts w:ascii="Times New Roman" w:eastAsia="Times New Roman" w:hAnsi="Times New Roman" w:cs="Times New Roman"/>
          <w:color w:val="000000"/>
          <w:sz w:val="28"/>
          <w:szCs w:val="28"/>
        </w:rPr>
        <w:t>лей</w:t>
      </w:r>
      <w:proofErr w:type="spellEnd"/>
      <w:r w:rsidRPr="00424498">
        <w:rPr>
          <w:rFonts w:ascii="Times New Roman" w:eastAsia="Times New Roman" w:hAnsi="Times New Roman" w:cs="Times New Roman"/>
          <w:color w:val="000000"/>
          <w:sz w:val="28"/>
          <w:szCs w:val="28"/>
        </w:rPr>
        <w:t>. при уточнённых плановых назн</w:t>
      </w:r>
      <w:r w:rsidR="008511A0" w:rsidRPr="00424498">
        <w:rPr>
          <w:rFonts w:ascii="Times New Roman" w:eastAsia="Times New Roman" w:hAnsi="Times New Roman" w:cs="Times New Roman"/>
          <w:color w:val="000000"/>
          <w:sz w:val="28"/>
          <w:szCs w:val="28"/>
        </w:rPr>
        <w:t xml:space="preserve">ачениях в сумме </w:t>
      </w:r>
      <w:r w:rsidR="000D069D">
        <w:rPr>
          <w:rFonts w:ascii="Times New Roman" w:eastAsia="Times New Roman" w:hAnsi="Times New Roman" w:cs="Times New Roman"/>
          <w:color w:val="000000"/>
          <w:sz w:val="28"/>
          <w:szCs w:val="28"/>
        </w:rPr>
        <w:t>11228,8</w:t>
      </w:r>
      <w:r w:rsidR="008422EB">
        <w:rPr>
          <w:rFonts w:ascii="Times New Roman" w:eastAsia="Times New Roman" w:hAnsi="Times New Roman" w:cs="Times New Roman"/>
          <w:color w:val="000000"/>
          <w:sz w:val="28"/>
          <w:szCs w:val="28"/>
        </w:rPr>
        <w:t xml:space="preserve"> </w:t>
      </w:r>
      <w:r w:rsidR="008511A0" w:rsidRPr="00424498">
        <w:rPr>
          <w:rFonts w:ascii="Times New Roman" w:eastAsia="Times New Roman" w:hAnsi="Times New Roman" w:cs="Times New Roman"/>
          <w:color w:val="000000"/>
          <w:sz w:val="28"/>
          <w:szCs w:val="28"/>
        </w:rPr>
        <w:t>тыс. руб., или исполнены на 100</w:t>
      </w:r>
      <w:r w:rsidRPr="00424498">
        <w:rPr>
          <w:rFonts w:ascii="Times New Roman" w:eastAsia="Times New Roman" w:hAnsi="Times New Roman" w:cs="Times New Roman"/>
          <w:color w:val="000000"/>
          <w:sz w:val="28"/>
          <w:szCs w:val="28"/>
        </w:rPr>
        <w:t xml:space="preserve"> %</w:t>
      </w:r>
      <w:r w:rsidR="00444BE5" w:rsidRPr="00424498">
        <w:rPr>
          <w:rFonts w:ascii="Times New Roman" w:eastAsia="Times New Roman" w:hAnsi="Times New Roman" w:cs="Times New Roman"/>
          <w:color w:val="000000"/>
          <w:sz w:val="28"/>
          <w:szCs w:val="28"/>
        </w:rPr>
        <w:t>.</w:t>
      </w:r>
    </w:p>
    <w:p w:rsidR="00444BE5" w:rsidRPr="00424498" w:rsidRDefault="00444BE5" w:rsidP="006677B1">
      <w:pPr>
        <w:spacing w:after="0"/>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sz w:val="28"/>
          <w:szCs w:val="28"/>
        </w:rPr>
        <w:t xml:space="preserve">2. </w:t>
      </w:r>
      <w:r w:rsidR="000D069D">
        <w:rPr>
          <w:rFonts w:ascii="Times New Roman" w:eastAsia="Times New Roman" w:hAnsi="Times New Roman" w:cs="Times New Roman"/>
          <w:sz w:val="28"/>
          <w:szCs w:val="28"/>
        </w:rPr>
        <w:t xml:space="preserve"> </w:t>
      </w:r>
      <w:r w:rsidRPr="00424498">
        <w:rPr>
          <w:rFonts w:ascii="Times New Roman" w:eastAsia="Times New Roman" w:hAnsi="Times New Roman" w:cs="Times New Roman"/>
          <w:color w:val="000000"/>
          <w:sz w:val="28"/>
          <w:szCs w:val="28"/>
        </w:rPr>
        <w:t xml:space="preserve">Дебиторская задолженность  на конец года </w:t>
      </w:r>
      <w:r w:rsidR="006A76BF">
        <w:rPr>
          <w:rFonts w:ascii="Times New Roman" w:eastAsia="Times New Roman" w:hAnsi="Times New Roman" w:cs="Times New Roman"/>
          <w:color w:val="000000"/>
          <w:sz w:val="28"/>
          <w:szCs w:val="28"/>
        </w:rPr>
        <w:t>отсутствует.</w:t>
      </w:r>
    </w:p>
    <w:p w:rsidR="006677B1" w:rsidRDefault="00444BE5" w:rsidP="0010051D">
      <w:pPr>
        <w:spacing w:after="0"/>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sz w:val="28"/>
          <w:szCs w:val="28"/>
        </w:rPr>
        <w:t xml:space="preserve">3. </w:t>
      </w:r>
      <w:r w:rsidRPr="00424498">
        <w:rPr>
          <w:rFonts w:ascii="Times New Roman" w:eastAsia="Times New Roman" w:hAnsi="Times New Roman" w:cs="Times New Roman"/>
          <w:color w:val="000000"/>
          <w:sz w:val="28"/>
          <w:szCs w:val="28"/>
        </w:rPr>
        <w:t>Кредиторская задолжен</w:t>
      </w:r>
      <w:r w:rsidR="006677B1" w:rsidRPr="00424498">
        <w:rPr>
          <w:rFonts w:ascii="Times New Roman" w:eastAsia="Times New Roman" w:hAnsi="Times New Roman" w:cs="Times New Roman"/>
          <w:color w:val="000000"/>
          <w:sz w:val="28"/>
          <w:szCs w:val="28"/>
        </w:rPr>
        <w:t xml:space="preserve">ность </w:t>
      </w:r>
      <w:r w:rsidR="009E34EC">
        <w:rPr>
          <w:rFonts w:ascii="Times New Roman" w:eastAsia="Times New Roman" w:hAnsi="Times New Roman" w:cs="Times New Roman"/>
          <w:color w:val="000000"/>
          <w:sz w:val="28"/>
          <w:szCs w:val="28"/>
        </w:rPr>
        <w:t>на 01.01.202</w:t>
      </w:r>
      <w:r w:rsidR="000D069D">
        <w:rPr>
          <w:rFonts w:ascii="Times New Roman" w:eastAsia="Times New Roman" w:hAnsi="Times New Roman" w:cs="Times New Roman"/>
          <w:color w:val="000000"/>
          <w:sz w:val="28"/>
          <w:szCs w:val="28"/>
        </w:rPr>
        <w:t>5</w:t>
      </w:r>
      <w:r w:rsidR="009E34EC">
        <w:rPr>
          <w:rFonts w:ascii="Times New Roman" w:eastAsia="Times New Roman" w:hAnsi="Times New Roman" w:cs="Times New Roman"/>
          <w:color w:val="000000"/>
          <w:sz w:val="28"/>
          <w:szCs w:val="28"/>
        </w:rPr>
        <w:t xml:space="preserve"> года </w:t>
      </w:r>
      <w:r w:rsidR="000D069D">
        <w:rPr>
          <w:rFonts w:ascii="Times New Roman" w:eastAsia="Times New Roman" w:hAnsi="Times New Roman" w:cs="Times New Roman"/>
          <w:color w:val="000000"/>
          <w:sz w:val="28"/>
          <w:szCs w:val="28"/>
        </w:rPr>
        <w:t xml:space="preserve"> составила </w:t>
      </w:r>
      <w:r w:rsidR="008422EB">
        <w:rPr>
          <w:rFonts w:ascii="Times New Roman" w:eastAsia="Times New Roman" w:hAnsi="Times New Roman" w:cs="Times New Roman"/>
          <w:color w:val="000000"/>
          <w:sz w:val="28"/>
          <w:szCs w:val="28"/>
        </w:rPr>
        <w:t>–</w:t>
      </w:r>
      <w:r w:rsidR="009E34EC">
        <w:rPr>
          <w:rFonts w:ascii="Times New Roman" w:eastAsia="Times New Roman" w:hAnsi="Times New Roman" w:cs="Times New Roman"/>
          <w:color w:val="000000"/>
          <w:sz w:val="28"/>
          <w:szCs w:val="28"/>
        </w:rPr>
        <w:t xml:space="preserve"> </w:t>
      </w:r>
      <w:r w:rsidR="008422EB">
        <w:rPr>
          <w:rFonts w:ascii="Times New Roman" w:eastAsia="Times New Roman" w:hAnsi="Times New Roman" w:cs="Times New Roman"/>
          <w:color w:val="000000"/>
          <w:sz w:val="28"/>
          <w:szCs w:val="28"/>
        </w:rPr>
        <w:t>0,0</w:t>
      </w:r>
      <w:r w:rsidR="009E34EC">
        <w:rPr>
          <w:rFonts w:ascii="Times New Roman" w:eastAsia="Times New Roman" w:hAnsi="Times New Roman" w:cs="Times New Roman"/>
          <w:color w:val="000000"/>
          <w:sz w:val="28"/>
          <w:szCs w:val="28"/>
        </w:rPr>
        <w:t xml:space="preserve"> </w:t>
      </w:r>
      <w:proofErr w:type="spellStart"/>
      <w:r w:rsidR="009E34EC">
        <w:rPr>
          <w:rFonts w:ascii="Times New Roman" w:eastAsia="Times New Roman" w:hAnsi="Times New Roman" w:cs="Times New Roman"/>
          <w:color w:val="000000"/>
          <w:sz w:val="28"/>
          <w:szCs w:val="28"/>
        </w:rPr>
        <w:t>тыс</w:t>
      </w:r>
      <w:proofErr w:type="gramStart"/>
      <w:r w:rsidR="009E34EC">
        <w:rPr>
          <w:rFonts w:ascii="Times New Roman" w:eastAsia="Times New Roman" w:hAnsi="Times New Roman" w:cs="Times New Roman"/>
          <w:color w:val="000000"/>
          <w:sz w:val="28"/>
          <w:szCs w:val="28"/>
        </w:rPr>
        <w:t>.р</w:t>
      </w:r>
      <w:proofErr w:type="gramEnd"/>
      <w:r w:rsidR="009E34EC">
        <w:rPr>
          <w:rFonts w:ascii="Times New Roman" w:eastAsia="Times New Roman" w:hAnsi="Times New Roman" w:cs="Times New Roman"/>
          <w:color w:val="000000"/>
          <w:sz w:val="28"/>
          <w:szCs w:val="28"/>
        </w:rPr>
        <w:t>ублей</w:t>
      </w:r>
      <w:proofErr w:type="spellEnd"/>
      <w:r w:rsidR="009E34EC">
        <w:rPr>
          <w:rFonts w:ascii="Times New Roman" w:eastAsia="Times New Roman" w:hAnsi="Times New Roman" w:cs="Times New Roman"/>
          <w:color w:val="000000"/>
          <w:sz w:val="28"/>
          <w:szCs w:val="28"/>
        </w:rPr>
        <w:t>.</w:t>
      </w:r>
    </w:p>
    <w:p w:rsidR="009064F1" w:rsidRDefault="009064F1" w:rsidP="0010051D">
      <w:pPr>
        <w:spacing w:after="0"/>
        <w:ind w:firstLine="709"/>
        <w:jc w:val="both"/>
        <w:rPr>
          <w:rFonts w:ascii="Times New Roman" w:eastAsia="Times New Roman" w:hAnsi="Times New Roman" w:cs="Times New Roman"/>
          <w:color w:val="000000"/>
          <w:sz w:val="28"/>
          <w:szCs w:val="28"/>
        </w:rPr>
      </w:pPr>
    </w:p>
    <w:p w:rsidR="009064F1" w:rsidRDefault="009064F1" w:rsidP="009064F1">
      <w:pPr>
        <w:spacing w:after="0"/>
        <w:ind w:firstLine="709"/>
        <w:jc w:val="center"/>
        <w:rPr>
          <w:rFonts w:ascii="Times New Roman" w:eastAsia="Times New Roman" w:hAnsi="Times New Roman" w:cs="Times New Roman"/>
          <w:b/>
          <w:color w:val="000000"/>
          <w:sz w:val="28"/>
          <w:szCs w:val="28"/>
        </w:rPr>
      </w:pPr>
      <w:r w:rsidRPr="009064F1">
        <w:rPr>
          <w:rFonts w:ascii="Times New Roman" w:eastAsia="Times New Roman" w:hAnsi="Times New Roman" w:cs="Times New Roman"/>
          <w:b/>
          <w:color w:val="000000"/>
          <w:sz w:val="28"/>
          <w:szCs w:val="28"/>
        </w:rPr>
        <w:t>Контрольно-счетный орган  муниципального района «</w:t>
      </w:r>
      <w:proofErr w:type="spellStart"/>
      <w:r w:rsidRPr="009064F1">
        <w:rPr>
          <w:rFonts w:ascii="Times New Roman" w:eastAsia="Times New Roman" w:hAnsi="Times New Roman" w:cs="Times New Roman"/>
          <w:b/>
          <w:color w:val="000000"/>
          <w:sz w:val="28"/>
          <w:szCs w:val="28"/>
        </w:rPr>
        <w:t>Хилокский</w:t>
      </w:r>
      <w:proofErr w:type="spellEnd"/>
      <w:r w:rsidRPr="009064F1">
        <w:rPr>
          <w:rFonts w:ascii="Times New Roman" w:eastAsia="Times New Roman" w:hAnsi="Times New Roman" w:cs="Times New Roman"/>
          <w:b/>
          <w:color w:val="000000"/>
          <w:sz w:val="28"/>
          <w:szCs w:val="28"/>
        </w:rPr>
        <w:t xml:space="preserve"> район»</w:t>
      </w:r>
    </w:p>
    <w:p w:rsidR="009064F1" w:rsidRDefault="009064F1" w:rsidP="009064F1">
      <w:pPr>
        <w:spacing w:after="0"/>
        <w:ind w:firstLine="709"/>
        <w:jc w:val="center"/>
        <w:rPr>
          <w:rFonts w:ascii="Times New Roman" w:eastAsia="Times New Roman" w:hAnsi="Times New Roman" w:cs="Times New Roman"/>
          <w:b/>
          <w:color w:val="000000"/>
          <w:sz w:val="28"/>
          <w:szCs w:val="28"/>
        </w:rPr>
      </w:pPr>
    </w:p>
    <w:p w:rsidR="009064F1" w:rsidRPr="00424498" w:rsidRDefault="009064F1" w:rsidP="009064F1">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1.</w:t>
      </w:r>
      <w:r w:rsidRPr="00424498">
        <w:rPr>
          <w:rFonts w:ascii="Times New Roman" w:eastAsia="Times New Roman" w:hAnsi="Times New Roman" w:cs="Times New Roman"/>
          <w:color w:val="FF0000"/>
          <w:sz w:val="28"/>
          <w:szCs w:val="28"/>
        </w:rPr>
        <w:t xml:space="preserve"> </w:t>
      </w:r>
      <w:r w:rsidRPr="00DE5C0A">
        <w:rPr>
          <w:rFonts w:ascii="Times New Roman" w:eastAsia="Times New Roman" w:hAnsi="Times New Roman" w:cs="Times New Roman"/>
          <w:color w:val="000000" w:themeColor="text1"/>
          <w:sz w:val="28"/>
          <w:szCs w:val="28"/>
        </w:rPr>
        <w:t xml:space="preserve">Первоначальный </w:t>
      </w:r>
      <w:r>
        <w:rPr>
          <w:rFonts w:ascii="Times New Roman" w:eastAsia="Times New Roman" w:hAnsi="Times New Roman" w:cs="Times New Roman"/>
          <w:color w:val="000000" w:themeColor="text1"/>
          <w:sz w:val="28"/>
          <w:szCs w:val="28"/>
        </w:rPr>
        <w:t>о</w:t>
      </w:r>
      <w:r w:rsidRPr="00424498">
        <w:rPr>
          <w:rFonts w:ascii="Times New Roman" w:eastAsia="Times New Roman" w:hAnsi="Times New Roman" w:cs="Times New Roman"/>
          <w:sz w:val="28"/>
          <w:szCs w:val="28"/>
        </w:rPr>
        <w:t>бъём бюджетных ассигнований, утвержденный решением о бюджете на 202</w:t>
      </w:r>
      <w:r w:rsidR="00E059EF">
        <w:rPr>
          <w:rFonts w:ascii="Times New Roman" w:eastAsia="Times New Roman" w:hAnsi="Times New Roman" w:cs="Times New Roman"/>
          <w:sz w:val="28"/>
          <w:szCs w:val="28"/>
        </w:rPr>
        <w:t>4</w:t>
      </w:r>
      <w:r w:rsidRPr="00424498">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на содержание Контрольно-счетного органа муниципального </w:t>
      </w:r>
      <w:proofErr w:type="spellStart"/>
      <w:r>
        <w:rPr>
          <w:rFonts w:ascii="Times New Roman" w:eastAsia="Times New Roman" w:hAnsi="Times New Roman" w:cs="Times New Roman"/>
          <w:sz w:val="28"/>
          <w:szCs w:val="28"/>
        </w:rPr>
        <w:t>равйона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Хилокский</w:t>
      </w:r>
      <w:proofErr w:type="spellEnd"/>
      <w:r>
        <w:rPr>
          <w:rFonts w:ascii="Times New Roman" w:eastAsia="Times New Roman" w:hAnsi="Times New Roman" w:cs="Times New Roman"/>
          <w:sz w:val="28"/>
          <w:szCs w:val="28"/>
        </w:rPr>
        <w:t xml:space="preserve"> район»</w:t>
      </w:r>
      <w:r w:rsidRPr="00424498">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сумме –</w:t>
      </w:r>
      <w:r w:rsidRPr="00424498">
        <w:rPr>
          <w:rFonts w:ascii="Times New Roman" w:eastAsia="Times New Roman" w:hAnsi="Times New Roman" w:cs="Times New Roman"/>
          <w:sz w:val="28"/>
          <w:szCs w:val="28"/>
        </w:rPr>
        <w:t xml:space="preserve"> </w:t>
      </w:r>
      <w:r w:rsidR="00E059EF">
        <w:rPr>
          <w:rFonts w:ascii="Times New Roman" w:eastAsia="Times New Roman" w:hAnsi="Times New Roman" w:cs="Times New Roman"/>
          <w:color w:val="000000"/>
          <w:sz w:val="28"/>
          <w:szCs w:val="28"/>
        </w:rPr>
        <w:t>1 564,7</w:t>
      </w:r>
      <w:r>
        <w:rPr>
          <w:rFonts w:ascii="Times New Roman" w:eastAsia="Times New Roman" w:hAnsi="Times New Roman" w:cs="Times New Roman"/>
          <w:color w:val="000000"/>
          <w:sz w:val="28"/>
          <w:szCs w:val="28"/>
        </w:rPr>
        <w:t xml:space="preserve"> </w:t>
      </w:r>
      <w:proofErr w:type="spellStart"/>
      <w:r w:rsidRPr="00424498">
        <w:rPr>
          <w:rFonts w:ascii="Times New Roman" w:eastAsia="Times New Roman" w:hAnsi="Times New Roman" w:cs="Times New Roman"/>
          <w:color w:val="000000"/>
          <w:sz w:val="28"/>
          <w:szCs w:val="28"/>
        </w:rPr>
        <w:t>тыс</w:t>
      </w:r>
      <w:proofErr w:type="gramStart"/>
      <w:r w:rsidRPr="0042449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roofErr w:type="spellEnd"/>
      <w:r>
        <w:rPr>
          <w:rFonts w:ascii="Times New Roman" w:eastAsia="Times New Roman" w:hAnsi="Times New Roman" w:cs="Times New Roman"/>
          <w:color w:val="000000"/>
          <w:sz w:val="28"/>
          <w:szCs w:val="28"/>
        </w:rPr>
        <w:t>. У</w:t>
      </w:r>
      <w:r w:rsidRPr="00424498">
        <w:rPr>
          <w:rFonts w:ascii="Times New Roman" w:eastAsia="Times New Roman" w:hAnsi="Times New Roman" w:cs="Times New Roman"/>
          <w:color w:val="000000"/>
          <w:sz w:val="28"/>
          <w:szCs w:val="28"/>
        </w:rPr>
        <w:t>точнённы</w:t>
      </w:r>
      <w:r>
        <w:rPr>
          <w:rFonts w:ascii="Times New Roman" w:eastAsia="Times New Roman" w:hAnsi="Times New Roman" w:cs="Times New Roman"/>
          <w:color w:val="000000"/>
          <w:sz w:val="28"/>
          <w:szCs w:val="28"/>
        </w:rPr>
        <w:t>е</w:t>
      </w:r>
      <w:r w:rsidRPr="00424498">
        <w:rPr>
          <w:rFonts w:ascii="Times New Roman" w:eastAsia="Times New Roman" w:hAnsi="Times New Roman" w:cs="Times New Roman"/>
          <w:color w:val="000000"/>
          <w:sz w:val="28"/>
          <w:szCs w:val="28"/>
        </w:rPr>
        <w:t xml:space="preserve"> плановы</w:t>
      </w:r>
      <w:r>
        <w:rPr>
          <w:rFonts w:ascii="Times New Roman" w:eastAsia="Times New Roman" w:hAnsi="Times New Roman" w:cs="Times New Roman"/>
          <w:color w:val="000000"/>
          <w:sz w:val="28"/>
          <w:szCs w:val="28"/>
        </w:rPr>
        <w:t>е</w:t>
      </w:r>
      <w:r w:rsidRPr="00424498">
        <w:rPr>
          <w:rFonts w:ascii="Times New Roman" w:eastAsia="Times New Roman" w:hAnsi="Times New Roman" w:cs="Times New Roman"/>
          <w:color w:val="000000"/>
          <w:sz w:val="28"/>
          <w:szCs w:val="28"/>
        </w:rPr>
        <w:t xml:space="preserve"> назначения </w:t>
      </w:r>
      <w:r>
        <w:rPr>
          <w:rFonts w:ascii="Times New Roman" w:eastAsia="Times New Roman" w:hAnsi="Times New Roman" w:cs="Times New Roman"/>
          <w:color w:val="000000"/>
          <w:sz w:val="28"/>
          <w:szCs w:val="28"/>
        </w:rPr>
        <w:t>составили –</w:t>
      </w:r>
      <w:r w:rsidRPr="00424498">
        <w:rPr>
          <w:rFonts w:ascii="Times New Roman" w:eastAsia="Times New Roman" w:hAnsi="Times New Roman" w:cs="Times New Roman"/>
          <w:color w:val="000000"/>
          <w:sz w:val="28"/>
          <w:szCs w:val="28"/>
        </w:rPr>
        <w:t xml:space="preserve"> </w:t>
      </w:r>
      <w:r w:rsidR="00E059EF">
        <w:rPr>
          <w:rFonts w:ascii="Times New Roman" w:eastAsia="Times New Roman" w:hAnsi="Times New Roman" w:cs="Times New Roman"/>
          <w:color w:val="000000"/>
          <w:sz w:val="28"/>
          <w:szCs w:val="28"/>
        </w:rPr>
        <w:t>2 573,8</w:t>
      </w:r>
      <w:r>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color w:val="000000"/>
          <w:sz w:val="28"/>
          <w:szCs w:val="28"/>
        </w:rPr>
        <w:t xml:space="preserve">тыс. руб. исполнение </w:t>
      </w:r>
      <w:r w:rsidR="00370BF9">
        <w:rPr>
          <w:rFonts w:ascii="Times New Roman" w:eastAsia="Times New Roman" w:hAnsi="Times New Roman" w:cs="Times New Roman"/>
          <w:color w:val="000000"/>
          <w:sz w:val="28"/>
          <w:szCs w:val="28"/>
        </w:rPr>
        <w:t xml:space="preserve">от уточненных бюджетных назначений </w:t>
      </w:r>
      <w:r w:rsidRPr="00424498">
        <w:rPr>
          <w:rFonts w:ascii="Times New Roman" w:eastAsia="Times New Roman" w:hAnsi="Times New Roman" w:cs="Times New Roman"/>
          <w:color w:val="000000"/>
          <w:sz w:val="28"/>
          <w:szCs w:val="28"/>
        </w:rPr>
        <w:t xml:space="preserve">составило </w:t>
      </w:r>
      <w:r w:rsidR="00E059EF">
        <w:rPr>
          <w:rFonts w:ascii="Times New Roman" w:eastAsia="Times New Roman" w:hAnsi="Times New Roman" w:cs="Times New Roman"/>
          <w:color w:val="000000"/>
          <w:sz w:val="28"/>
          <w:szCs w:val="28"/>
        </w:rPr>
        <w:t>100,0</w:t>
      </w:r>
      <w:r w:rsidRPr="00424498">
        <w:rPr>
          <w:rFonts w:ascii="Times New Roman" w:eastAsia="Times New Roman" w:hAnsi="Times New Roman" w:cs="Times New Roman"/>
          <w:color w:val="000000"/>
          <w:sz w:val="28"/>
          <w:szCs w:val="28"/>
        </w:rPr>
        <w:t xml:space="preserve"> %.</w:t>
      </w:r>
    </w:p>
    <w:p w:rsidR="009064F1" w:rsidRPr="00424498" w:rsidRDefault="009064F1" w:rsidP="009064F1">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Кассовые расходы бюджета муниципального района за 202</w:t>
      </w:r>
      <w:r w:rsidR="00E059EF">
        <w:rPr>
          <w:rFonts w:ascii="Times New Roman" w:eastAsia="Times New Roman" w:hAnsi="Times New Roman" w:cs="Times New Roman"/>
          <w:color w:val="000000"/>
          <w:sz w:val="28"/>
          <w:szCs w:val="28"/>
        </w:rPr>
        <w:t>4</w:t>
      </w:r>
      <w:r w:rsidRPr="00424498">
        <w:rPr>
          <w:rFonts w:ascii="Times New Roman" w:eastAsia="Times New Roman" w:hAnsi="Times New Roman" w:cs="Times New Roman"/>
          <w:color w:val="000000"/>
          <w:sz w:val="28"/>
          <w:szCs w:val="28"/>
        </w:rPr>
        <w:t xml:space="preserve"> год составили в объёме </w:t>
      </w:r>
      <w:r w:rsidR="00E059EF">
        <w:rPr>
          <w:rFonts w:ascii="Times New Roman" w:eastAsia="Times New Roman" w:hAnsi="Times New Roman" w:cs="Times New Roman"/>
          <w:color w:val="000000"/>
          <w:sz w:val="28"/>
          <w:szCs w:val="28"/>
        </w:rPr>
        <w:t>2573,8</w:t>
      </w:r>
      <w:r>
        <w:rPr>
          <w:rFonts w:ascii="Times New Roman" w:eastAsia="Times New Roman" w:hAnsi="Times New Roman" w:cs="Times New Roman"/>
          <w:color w:val="000000"/>
          <w:sz w:val="28"/>
          <w:szCs w:val="28"/>
        </w:rPr>
        <w:t xml:space="preserve"> </w:t>
      </w:r>
      <w:proofErr w:type="spellStart"/>
      <w:r w:rsidRPr="00424498">
        <w:rPr>
          <w:rFonts w:ascii="Times New Roman" w:eastAsia="Times New Roman" w:hAnsi="Times New Roman" w:cs="Times New Roman"/>
          <w:color w:val="000000"/>
          <w:sz w:val="28"/>
          <w:szCs w:val="28"/>
        </w:rPr>
        <w:t>тыс</w:t>
      </w:r>
      <w:proofErr w:type="gramStart"/>
      <w:r w:rsidRPr="00424498">
        <w:rPr>
          <w:rFonts w:ascii="Times New Roman" w:eastAsia="Times New Roman" w:hAnsi="Times New Roman" w:cs="Times New Roman"/>
          <w:color w:val="000000"/>
          <w:sz w:val="28"/>
          <w:szCs w:val="28"/>
        </w:rPr>
        <w:t>.р</w:t>
      </w:r>
      <w:proofErr w:type="gramEnd"/>
      <w:r w:rsidRPr="00424498">
        <w:rPr>
          <w:rFonts w:ascii="Times New Roman" w:eastAsia="Times New Roman" w:hAnsi="Times New Roman" w:cs="Times New Roman"/>
          <w:color w:val="000000"/>
          <w:sz w:val="28"/>
          <w:szCs w:val="28"/>
        </w:rPr>
        <w:t>уб</w:t>
      </w:r>
      <w:r>
        <w:rPr>
          <w:rFonts w:ascii="Times New Roman" w:eastAsia="Times New Roman" w:hAnsi="Times New Roman" w:cs="Times New Roman"/>
          <w:color w:val="000000"/>
          <w:sz w:val="28"/>
          <w:szCs w:val="28"/>
        </w:rPr>
        <w:t>лей</w:t>
      </w:r>
      <w:proofErr w:type="spellEnd"/>
      <w:r w:rsidRPr="00424498">
        <w:rPr>
          <w:rFonts w:ascii="Times New Roman" w:eastAsia="Times New Roman" w:hAnsi="Times New Roman" w:cs="Times New Roman"/>
          <w:color w:val="000000"/>
          <w:sz w:val="28"/>
          <w:szCs w:val="28"/>
        </w:rPr>
        <w:t xml:space="preserve">. при уточнённых плановых назначениях в сумме </w:t>
      </w:r>
      <w:r w:rsidR="00E059EF">
        <w:rPr>
          <w:rFonts w:ascii="Times New Roman" w:eastAsia="Times New Roman" w:hAnsi="Times New Roman" w:cs="Times New Roman"/>
          <w:color w:val="000000"/>
          <w:sz w:val="28"/>
          <w:szCs w:val="28"/>
        </w:rPr>
        <w:t>2573,8</w:t>
      </w:r>
      <w:r w:rsidR="005263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color w:val="000000"/>
          <w:sz w:val="28"/>
          <w:szCs w:val="28"/>
        </w:rPr>
        <w:t>тыс. руб., или исполнены на 100 %.</w:t>
      </w:r>
    </w:p>
    <w:p w:rsidR="009064F1" w:rsidRPr="00424498" w:rsidRDefault="009064F1" w:rsidP="009064F1">
      <w:pPr>
        <w:spacing w:after="0"/>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sz w:val="28"/>
          <w:szCs w:val="28"/>
        </w:rPr>
        <w:t xml:space="preserve">2. </w:t>
      </w:r>
      <w:r w:rsidRPr="00424498">
        <w:rPr>
          <w:rFonts w:ascii="Times New Roman" w:eastAsia="Times New Roman" w:hAnsi="Times New Roman" w:cs="Times New Roman"/>
          <w:color w:val="000000"/>
          <w:sz w:val="28"/>
          <w:szCs w:val="28"/>
        </w:rPr>
        <w:t xml:space="preserve">Дебиторская задолженность  на конец года </w:t>
      </w:r>
      <w:r w:rsidR="006A76BF">
        <w:rPr>
          <w:rFonts w:ascii="Times New Roman" w:eastAsia="Times New Roman" w:hAnsi="Times New Roman" w:cs="Times New Roman"/>
          <w:color w:val="000000"/>
          <w:sz w:val="28"/>
          <w:szCs w:val="28"/>
        </w:rPr>
        <w:t>отсутствует</w:t>
      </w:r>
      <w:r w:rsidRPr="00424498">
        <w:rPr>
          <w:rFonts w:ascii="Times New Roman" w:eastAsia="Times New Roman" w:hAnsi="Times New Roman" w:cs="Times New Roman"/>
          <w:color w:val="000000"/>
          <w:sz w:val="28"/>
          <w:szCs w:val="28"/>
        </w:rPr>
        <w:t>.</w:t>
      </w:r>
    </w:p>
    <w:p w:rsidR="009064F1" w:rsidRDefault="009064F1" w:rsidP="009064F1">
      <w:pPr>
        <w:spacing w:after="0"/>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sz w:val="28"/>
          <w:szCs w:val="28"/>
        </w:rPr>
        <w:t xml:space="preserve">3. </w:t>
      </w:r>
      <w:r w:rsidRPr="00424498">
        <w:rPr>
          <w:rFonts w:ascii="Times New Roman" w:eastAsia="Times New Roman" w:hAnsi="Times New Roman" w:cs="Times New Roman"/>
          <w:color w:val="000000"/>
          <w:sz w:val="28"/>
          <w:szCs w:val="28"/>
        </w:rPr>
        <w:t xml:space="preserve">Кредиторская задолженность </w:t>
      </w:r>
      <w:r>
        <w:rPr>
          <w:rFonts w:ascii="Times New Roman" w:eastAsia="Times New Roman" w:hAnsi="Times New Roman" w:cs="Times New Roman"/>
          <w:color w:val="000000"/>
          <w:sz w:val="28"/>
          <w:szCs w:val="28"/>
        </w:rPr>
        <w:t>на 01.01.202</w:t>
      </w:r>
      <w:r w:rsidR="00E059E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года – 0,0 </w:t>
      </w:r>
      <w:proofErr w:type="spellStart"/>
      <w:r>
        <w:rPr>
          <w:rFonts w:ascii="Times New Roman" w:eastAsia="Times New Roman" w:hAnsi="Times New Roman" w:cs="Times New Roman"/>
          <w:color w:val="000000"/>
          <w:sz w:val="28"/>
          <w:szCs w:val="28"/>
        </w:rPr>
        <w:t>тыс</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roofErr w:type="spellEnd"/>
      <w:r>
        <w:rPr>
          <w:rFonts w:ascii="Times New Roman" w:eastAsia="Times New Roman" w:hAnsi="Times New Roman" w:cs="Times New Roman"/>
          <w:color w:val="000000"/>
          <w:sz w:val="28"/>
          <w:szCs w:val="28"/>
        </w:rPr>
        <w:t>.</w:t>
      </w:r>
    </w:p>
    <w:p w:rsidR="009064F1" w:rsidRPr="009064F1" w:rsidRDefault="009064F1" w:rsidP="009064F1">
      <w:pPr>
        <w:spacing w:after="0"/>
        <w:ind w:firstLine="709"/>
        <w:jc w:val="center"/>
        <w:rPr>
          <w:rFonts w:ascii="Times New Roman" w:eastAsia="Times New Roman" w:hAnsi="Times New Roman" w:cs="Times New Roman"/>
          <w:b/>
          <w:color w:val="000000"/>
          <w:sz w:val="28"/>
          <w:szCs w:val="28"/>
        </w:rPr>
      </w:pPr>
    </w:p>
    <w:p w:rsidR="000B04D2" w:rsidRDefault="008E598C" w:rsidP="00553DA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МУ </w:t>
      </w:r>
      <w:r w:rsidR="00E1767D" w:rsidRPr="00424498">
        <w:rPr>
          <w:rFonts w:ascii="Times New Roman" w:eastAsia="Times New Roman" w:hAnsi="Times New Roman" w:cs="Times New Roman"/>
          <w:b/>
          <w:color w:val="000000"/>
          <w:sz w:val="28"/>
          <w:szCs w:val="28"/>
        </w:rPr>
        <w:t xml:space="preserve">Управление культуры и молодежной политики </w:t>
      </w:r>
      <w:r w:rsidR="002567E7" w:rsidRPr="00424498">
        <w:rPr>
          <w:rFonts w:ascii="Times New Roman" w:eastAsia="Times New Roman" w:hAnsi="Times New Roman" w:cs="Times New Roman"/>
          <w:b/>
          <w:color w:val="000000"/>
          <w:sz w:val="28"/>
          <w:szCs w:val="28"/>
        </w:rPr>
        <w:t>муниципал</w:t>
      </w:r>
      <w:r w:rsidR="00E1767D" w:rsidRPr="00424498">
        <w:rPr>
          <w:rFonts w:ascii="Times New Roman" w:eastAsia="Times New Roman" w:hAnsi="Times New Roman" w:cs="Times New Roman"/>
          <w:b/>
          <w:color w:val="000000"/>
          <w:sz w:val="28"/>
          <w:szCs w:val="28"/>
        </w:rPr>
        <w:t>ьного района «</w:t>
      </w:r>
      <w:proofErr w:type="spellStart"/>
      <w:r w:rsidR="00E1767D" w:rsidRPr="00424498">
        <w:rPr>
          <w:rFonts w:ascii="Times New Roman" w:eastAsia="Times New Roman" w:hAnsi="Times New Roman" w:cs="Times New Roman"/>
          <w:b/>
          <w:color w:val="000000"/>
          <w:sz w:val="28"/>
          <w:szCs w:val="28"/>
        </w:rPr>
        <w:t>Хилокский</w:t>
      </w:r>
      <w:proofErr w:type="spellEnd"/>
      <w:r w:rsidR="000B04D2" w:rsidRPr="00424498">
        <w:rPr>
          <w:rFonts w:ascii="Times New Roman" w:eastAsia="Times New Roman" w:hAnsi="Times New Roman" w:cs="Times New Roman"/>
          <w:b/>
          <w:color w:val="000000"/>
          <w:sz w:val="28"/>
          <w:szCs w:val="28"/>
        </w:rPr>
        <w:t xml:space="preserve"> район»</w:t>
      </w:r>
    </w:p>
    <w:p w:rsidR="008E598C" w:rsidRPr="00424498" w:rsidRDefault="008E598C" w:rsidP="00553DAE">
      <w:pPr>
        <w:spacing w:after="0" w:line="240" w:lineRule="auto"/>
        <w:jc w:val="center"/>
        <w:rPr>
          <w:rFonts w:ascii="Times New Roman" w:eastAsia="Times New Roman" w:hAnsi="Times New Roman" w:cs="Times New Roman"/>
          <w:b/>
          <w:color w:val="000000"/>
          <w:sz w:val="28"/>
          <w:szCs w:val="28"/>
        </w:rPr>
      </w:pPr>
    </w:p>
    <w:p w:rsidR="00444BE5" w:rsidRPr="00AB1AFF" w:rsidRDefault="00AB1AFF" w:rsidP="00AB1A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Pr="00AB1AFF">
        <w:rPr>
          <w:rFonts w:ascii="Times New Roman" w:eastAsia="Times New Roman" w:hAnsi="Times New Roman" w:cs="Times New Roman"/>
          <w:sz w:val="28"/>
          <w:szCs w:val="28"/>
        </w:rPr>
        <w:t>Первоначальный о</w:t>
      </w:r>
      <w:r w:rsidR="00444BE5" w:rsidRPr="00AB1AFF">
        <w:rPr>
          <w:rFonts w:ascii="Times New Roman" w:eastAsia="Times New Roman" w:hAnsi="Times New Roman" w:cs="Times New Roman"/>
          <w:sz w:val="28"/>
          <w:szCs w:val="28"/>
        </w:rPr>
        <w:t>бъём бюджетных ассигнований, утвержд</w:t>
      </w:r>
      <w:r w:rsidR="002965E5" w:rsidRPr="00AB1AFF">
        <w:rPr>
          <w:rFonts w:ascii="Times New Roman" w:eastAsia="Times New Roman" w:hAnsi="Times New Roman" w:cs="Times New Roman"/>
          <w:sz w:val="28"/>
          <w:szCs w:val="28"/>
        </w:rPr>
        <w:t>енный решением о бюджете на 202</w:t>
      </w:r>
      <w:r w:rsidR="006325B9">
        <w:rPr>
          <w:rFonts w:ascii="Times New Roman" w:eastAsia="Times New Roman" w:hAnsi="Times New Roman" w:cs="Times New Roman"/>
          <w:sz w:val="28"/>
          <w:szCs w:val="28"/>
        </w:rPr>
        <w:t>4</w:t>
      </w:r>
      <w:r w:rsidR="00444BE5" w:rsidRPr="00AB1AFF">
        <w:rPr>
          <w:rFonts w:ascii="Times New Roman" w:eastAsia="Times New Roman" w:hAnsi="Times New Roman" w:cs="Times New Roman"/>
          <w:sz w:val="28"/>
          <w:szCs w:val="28"/>
        </w:rPr>
        <w:t xml:space="preserve"> год в сумме </w:t>
      </w:r>
      <w:r w:rsidR="00E620B0">
        <w:rPr>
          <w:rFonts w:ascii="Times New Roman" w:eastAsia="Times New Roman" w:hAnsi="Times New Roman" w:cs="Times New Roman"/>
          <w:color w:val="000000"/>
          <w:sz w:val="28"/>
          <w:szCs w:val="28"/>
        </w:rPr>
        <w:t>62 700,6</w:t>
      </w:r>
      <w:r w:rsidR="00444BE5" w:rsidRPr="00AB1AFF">
        <w:rPr>
          <w:rFonts w:ascii="Times New Roman" w:eastAsia="Times New Roman" w:hAnsi="Times New Roman" w:cs="Times New Roman"/>
          <w:color w:val="000000"/>
          <w:sz w:val="28"/>
          <w:szCs w:val="28"/>
        </w:rPr>
        <w:t xml:space="preserve"> </w:t>
      </w:r>
      <w:proofErr w:type="spellStart"/>
      <w:r w:rsidR="00633C7E" w:rsidRPr="00AB1AFF">
        <w:rPr>
          <w:rFonts w:ascii="Times New Roman" w:eastAsia="Times New Roman" w:hAnsi="Times New Roman" w:cs="Times New Roman"/>
          <w:color w:val="000000"/>
          <w:sz w:val="28"/>
          <w:szCs w:val="28"/>
        </w:rPr>
        <w:t>тыс</w:t>
      </w:r>
      <w:proofErr w:type="gramStart"/>
      <w:r w:rsidR="00633C7E" w:rsidRPr="00AB1AFF">
        <w:rPr>
          <w:rFonts w:ascii="Times New Roman" w:eastAsia="Times New Roman" w:hAnsi="Times New Roman" w:cs="Times New Roman"/>
          <w:color w:val="000000"/>
          <w:sz w:val="28"/>
          <w:szCs w:val="28"/>
        </w:rPr>
        <w:t>.</w:t>
      </w:r>
      <w:r w:rsidR="00444BE5" w:rsidRPr="00AB1AFF">
        <w:rPr>
          <w:rFonts w:ascii="Times New Roman" w:eastAsia="Times New Roman" w:hAnsi="Times New Roman" w:cs="Times New Roman"/>
          <w:sz w:val="28"/>
          <w:szCs w:val="28"/>
        </w:rPr>
        <w:t>р</w:t>
      </w:r>
      <w:proofErr w:type="gramEnd"/>
      <w:r w:rsidR="00444BE5" w:rsidRPr="00AB1AFF">
        <w:rPr>
          <w:rFonts w:ascii="Times New Roman" w:eastAsia="Times New Roman" w:hAnsi="Times New Roman" w:cs="Times New Roman"/>
          <w:sz w:val="28"/>
          <w:szCs w:val="28"/>
        </w:rPr>
        <w:t>уб</w:t>
      </w:r>
      <w:r>
        <w:rPr>
          <w:rFonts w:ascii="Times New Roman" w:eastAsia="Times New Roman" w:hAnsi="Times New Roman" w:cs="Times New Roman"/>
          <w:sz w:val="28"/>
          <w:szCs w:val="28"/>
        </w:rPr>
        <w:t>лей</w:t>
      </w:r>
      <w:proofErr w:type="spellEnd"/>
      <w:r>
        <w:rPr>
          <w:rFonts w:ascii="Times New Roman" w:eastAsia="Times New Roman" w:hAnsi="Times New Roman" w:cs="Times New Roman"/>
          <w:sz w:val="28"/>
          <w:szCs w:val="28"/>
        </w:rPr>
        <w:t xml:space="preserve">, </w:t>
      </w:r>
      <w:r w:rsidR="00444BE5" w:rsidRPr="00AB1AFF">
        <w:rPr>
          <w:rFonts w:ascii="Times New Roman" w:eastAsia="Times New Roman" w:hAnsi="Times New Roman" w:cs="Times New Roman"/>
          <w:sz w:val="28"/>
          <w:szCs w:val="28"/>
        </w:rPr>
        <w:t>увеличен по решениям Совета м</w:t>
      </w:r>
      <w:r w:rsidR="00633C7E" w:rsidRPr="00AB1AFF">
        <w:rPr>
          <w:rFonts w:ascii="Times New Roman" w:eastAsia="Times New Roman" w:hAnsi="Times New Roman" w:cs="Times New Roman"/>
          <w:sz w:val="28"/>
          <w:szCs w:val="28"/>
        </w:rPr>
        <w:t>униципального района «</w:t>
      </w:r>
      <w:proofErr w:type="spellStart"/>
      <w:r w:rsidR="00633C7E" w:rsidRPr="00AB1AFF">
        <w:rPr>
          <w:rFonts w:ascii="Times New Roman" w:eastAsia="Times New Roman" w:hAnsi="Times New Roman" w:cs="Times New Roman"/>
          <w:sz w:val="28"/>
          <w:szCs w:val="28"/>
        </w:rPr>
        <w:t>Хилокский</w:t>
      </w:r>
      <w:proofErr w:type="spellEnd"/>
      <w:r w:rsidR="00633C7E" w:rsidRPr="00AB1AFF">
        <w:rPr>
          <w:rFonts w:ascii="Times New Roman" w:eastAsia="Times New Roman" w:hAnsi="Times New Roman" w:cs="Times New Roman"/>
          <w:sz w:val="28"/>
          <w:szCs w:val="28"/>
        </w:rPr>
        <w:t xml:space="preserve"> район» на сумму </w:t>
      </w:r>
      <w:r w:rsidR="00E620B0">
        <w:rPr>
          <w:rFonts w:ascii="Times New Roman" w:eastAsia="Times New Roman" w:hAnsi="Times New Roman" w:cs="Times New Roman"/>
          <w:sz w:val="28"/>
          <w:szCs w:val="28"/>
        </w:rPr>
        <w:t>51574,0</w:t>
      </w:r>
      <w:r>
        <w:rPr>
          <w:rFonts w:ascii="Times New Roman" w:eastAsia="Times New Roman" w:hAnsi="Times New Roman" w:cs="Times New Roman"/>
          <w:sz w:val="28"/>
          <w:szCs w:val="28"/>
        </w:rPr>
        <w:t xml:space="preserve"> </w:t>
      </w:r>
      <w:r w:rsidR="00633C7E" w:rsidRPr="00AB1AFF">
        <w:rPr>
          <w:rFonts w:ascii="Times New Roman" w:eastAsia="Times New Roman" w:hAnsi="Times New Roman" w:cs="Times New Roman"/>
          <w:sz w:val="28"/>
          <w:szCs w:val="28"/>
        </w:rPr>
        <w:t>тыс.</w:t>
      </w:r>
      <w:r w:rsidR="00444BE5" w:rsidRPr="00AB1AFF">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лей</w:t>
      </w:r>
      <w:r w:rsidR="00444BE5" w:rsidRPr="00AB1AFF">
        <w:rPr>
          <w:rFonts w:ascii="Times New Roman" w:eastAsia="Times New Roman" w:hAnsi="Times New Roman" w:cs="Times New Roman"/>
          <w:sz w:val="28"/>
          <w:szCs w:val="28"/>
        </w:rPr>
        <w:t>.</w:t>
      </w:r>
    </w:p>
    <w:p w:rsidR="00444BE5" w:rsidRPr="00424498" w:rsidRDefault="00444BE5" w:rsidP="0010051D">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Уточненный план н</w:t>
      </w:r>
      <w:r w:rsidR="00633C7E" w:rsidRPr="00424498">
        <w:rPr>
          <w:rFonts w:ascii="Times New Roman" w:eastAsia="Times New Roman" w:hAnsi="Times New Roman" w:cs="Times New Roman"/>
          <w:color w:val="000000"/>
          <w:sz w:val="28"/>
          <w:szCs w:val="28"/>
        </w:rPr>
        <w:t>а 202</w:t>
      </w:r>
      <w:r w:rsidR="00E620B0">
        <w:rPr>
          <w:rFonts w:ascii="Times New Roman" w:eastAsia="Times New Roman" w:hAnsi="Times New Roman" w:cs="Times New Roman"/>
          <w:color w:val="000000"/>
          <w:sz w:val="28"/>
          <w:szCs w:val="28"/>
        </w:rPr>
        <w:t>4</w:t>
      </w:r>
      <w:r w:rsidR="00633C7E" w:rsidRPr="00424498">
        <w:rPr>
          <w:rFonts w:ascii="Times New Roman" w:eastAsia="Times New Roman" w:hAnsi="Times New Roman" w:cs="Times New Roman"/>
          <w:color w:val="000000"/>
          <w:sz w:val="28"/>
          <w:szCs w:val="28"/>
        </w:rPr>
        <w:t xml:space="preserve"> год составил </w:t>
      </w:r>
      <w:r w:rsidR="00E620B0">
        <w:rPr>
          <w:rFonts w:ascii="Times New Roman" w:eastAsia="Times New Roman" w:hAnsi="Times New Roman" w:cs="Times New Roman"/>
          <w:color w:val="000000"/>
          <w:sz w:val="28"/>
          <w:szCs w:val="28"/>
        </w:rPr>
        <w:t>114274,6</w:t>
      </w:r>
      <w:r w:rsidR="00AB1AFF">
        <w:rPr>
          <w:rFonts w:ascii="Times New Roman" w:eastAsia="Times New Roman" w:hAnsi="Times New Roman" w:cs="Times New Roman"/>
          <w:color w:val="000000"/>
          <w:sz w:val="28"/>
          <w:szCs w:val="28"/>
        </w:rPr>
        <w:t xml:space="preserve"> </w:t>
      </w:r>
      <w:r w:rsidR="00633C7E" w:rsidRPr="00424498">
        <w:rPr>
          <w:rFonts w:ascii="Times New Roman" w:eastAsia="Times New Roman" w:hAnsi="Times New Roman" w:cs="Times New Roman"/>
          <w:color w:val="000000"/>
          <w:sz w:val="28"/>
          <w:szCs w:val="28"/>
        </w:rPr>
        <w:t>тыс.</w:t>
      </w:r>
      <w:r w:rsidRPr="00424498">
        <w:rPr>
          <w:rFonts w:ascii="Times New Roman" w:eastAsia="Times New Roman" w:hAnsi="Times New Roman" w:cs="Times New Roman"/>
          <w:color w:val="000000"/>
          <w:sz w:val="28"/>
          <w:szCs w:val="28"/>
        </w:rPr>
        <w:t xml:space="preserve"> руб</w:t>
      </w:r>
      <w:r w:rsidR="00AB1AFF">
        <w:rPr>
          <w:rFonts w:ascii="Times New Roman" w:eastAsia="Times New Roman" w:hAnsi="Times New Roman" w:cs="Times New Roman"/>
          <w:color w:val="000000"/>
          <w:sz w:val="28"/>
          <w:szCs w:val="28"/>
        </w:rPr>
        <w:t>лей</w:t>
      </w:r>
      <w:r w:rsidRPr="00424498">
        <w:rPr>
          <w:rFonts w:ascii="Times New Roman" w:eastAsia="Times New Roman" w:hAnsi="Times New Roman" w:cs="Times New Roman"/>
          <w:color w:val="000000"/>
          <w:sz w:val="28"/>
          <w:szCs w:val="28"/>
        </w:rPr>
        <w:t>, что соответствует сводной бюджетной росписи.</w:t>
      </w:r>
    </w:p>
    <w:p w:rsidR="00444BE5" w:rsidRPr="00424498" w:rsidRDefault="00444BE5"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Исполнение по расходам в целом составило </w:t>
      </w:r>
      <w:r w:rsidR="00E620B0">
        <w:rPr>
          <w:rFonts w:ascii="Times New Roman" w:eastAsia="Times New Roman" w:hAnsi="Times New Roman" w:cs="Times New Roman"/>
          <w:color w:val="000000"/>
          <w:sz w:val="28"/>
          <w:szCs w:val="28"/>
        </w:rPr>
        <w:t>112901,5</w:t>
      </w:r>
      <w:r w:rsidRPr="00424498">
        <w:rPr>
          <w:rFonts w:ascii="Times New Roman" w:eastAsia="Times New Roman" w:hAnsi="Times New Roman" w:cs="Times New Roman"/>
          <w:color w:val="000000"/>
          <w:sz w:val="28"/>
          <w:szCs w:val="28"/>
        </w:rPr>
        <w:t xml:space="preserve"> </w:t>
      </w:r>
      <w:r w:rsidRPr="00424498">
        <w:rPr>
          <w:rFonts w:ascii="Times New Roman" w:eastAsia="Times New Roman" w:hAnsi="Times New Roman" w:cs="Times New Roman"/>
          <w:sz w:val="28"/>
          <w:szCs w:val="28"/>
        </w:rPr>
        <w:t xml:space="preserve">руб. </w:t>
      </w:r>
      <w:r w:rsidRPr="00424498">
        <w:rPr>
          <w:rFonts w:ascii="Times New Roman" w:eastAsia="Times New Roman" w:hAnsi="Times New Roman" w:cs="Times New Roman"/>
          <w:color w:val="000000"/>
          <w:sz w:val="28"/>
          <w:szCs w:val="28"/>
        </w:rPr>
        <w:t>или</w:t>
      </w:r>
      <w:r w:rsidRPr="00424498">
        <w:rPr>
          <w:rFonts w:ascii="Times New Roman" w:eastAsia="Times New Roman" w:hAnsi="Times New Roman" w:cs="Times New Roman"/>
          <w:sz w:val="28"/>
          <w:szCs w:val="28"/>
        </w:rPr>
        <w:t xml:space="preserve"> </w:t>
      </w:r>
      <w:r w:rsidR="00E620B0">
        <w:rPr>
          <w:rFonts w:ascii="Times New Roman" w:eastAsia="Times New Roman" w:hAnsi="Times New Roman" w:cs="Times New Roman"/>
          <w:color w:val="000000"/>
          <w:sz w:val="28"/>
          <w:szCs w:val="28"/>
        </w:rPr>
        <w:t>98,8</w:t>
      </w:r>
      <w:r w:rsidRPr="00424498">
        <w:rPr>
          <w:rFonts w:ascii="Times New Roman" w:eastAsia="Times New Roman" w:hAnsi="Times New Roman" w:cs="Times New Roman"/>
          <w:sz w:val="28"/>
          <w:szCs w:val="28"/>
        </w:rPr>
        <w:t>% от уточнённых бюджетных назначений, не</w:t>
      </w:r>
      <w:r w:rsidR="00633C7E" w:rsidRPr="00424498">
        <w:rPr>
          <w:rFonts w:ascii="Times New Roman" w:eastAsia="Times New Roman" w:hAnsi="Times New Roman" w:cs="Times New Roman"/>
          <w:sz w:val="28"/>
          <w:szCs w:val="28"/>
        </w:rPr>
        <w:t xml:space="preserve">исполнение составило </w:t>
      </w:r>
      <w:r w:rsidR="00E620B0">
        <w:rPr>
          <w:rFonts w:ascii="Times New Roman" w:eastAsia="Times New Roman" w:hAnsi="Times New Roman" w:cs="Times New Roman"/>
          <w:sz w:val="28"/>
          <w:szCs w:val="28"/>
        </w:rPr>
        <w:t xml:space="preserve">1373,1 </w:t>
      </w:r>
      <w:proofErr w:type="spellStart"/>
      <w:r w:rsidR="00633C7E" w:rsidRPr="00424498">
        <w:rPr>
          <w:rFonts w:ascii="Times New Roman" w:eastAsia="Times New Roman" w:hAnsi="Times New Roman" w:cs="Times New Roman"/>
          <w:sz w:val="28"/>
          <w:szCs w:val="28"/>
        </w:rPr>
        <w:t>тыс</w:t>
      </w:r>
      <w:proofErr w:type="gramStart"/>
      <w:r w:rsidR="00633C7E" w:rsidRPr="00424498">
        <w:rPr>
          <w:rFonts w:ascii="Times New Roman" w:eastAsia="Times New Roman" w:hAnsi="Times New Roman" w:cs="Times New Roman"/>
          <w:sz w:val="28"/>
          <w:szCs w:val="28"/>
        </w:rPr>
        <w:t>.</w:t>
      </w:r>
      <w:r w:rsidRPr="00424498">
        <w:rPr>
          <w:rFonts w:ascii="Times New Roman" w:eastAsia="Times New Roman" w:hAnsi="Times New Roman" w:cs="Times New Roman"/>
          <w:sz w:val="28"/>
          <w:szCs w:val="28"/>
        </w:rPr>
        <w:t>р</w:t>
      </w:r>
      <w:proofErr w:type="gramEnd"/>
      <w:r w:rsidRPr="00424498">
        <w:rPr>
          <w:rFonts w:ascii="Times New Roman" w:eastAsia="Times New Roman" w:hAnsi="Times New Roman" w:cs="Times New Roman"/>
          <w:sz w:val="28"/>
          <w:szCs w:val="28"/>
        </w:rPr>
        <w:t>уб</w:t>
      </w:r>
      <w:r w:rsidR="003C6EDE">
        <w:rPr>
          <w:rFonts w:ascii="Times New Roman" w:eastAsia="Times New Roman" w:hAnsi="Times New Roman" w:cs="Times New Roman"/>
          <w:sz w:val="28"/>
          <w:szCs w:val="28"/>
        </w:rPr>
        <w:t>лей</w:t>
      </w:r>
      <w:proofErr w:type="spellEnd"/>
      <w:r w:rsidRPr="00424498">
        <w:rPr>
          <w:rFonts w:ascii="Times New Roman" w:eastAsia="Times New Roman" w:hAnsi="Times New Roman" w:cs="Times New Roman"/>
          <w:sz w:val="28"/>
          <w:szCs w:val="28"/>
        </w:rPr>
        <w:t>.</w:t>
      </w:r>
    </w:p>
    <w:p w:rsidR="003D5C8C" w:rsidRPr="00424498" w:rsidRDefault="0010051D" w:rsidP="0010051D">
      <w:pPr>
        <w:spacing w:after="0"/>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color w:val="000000"/>
          <w:sz w:val="28"/>
          <w:szCs w:val="28"/>
        </w:rPr>
        <w:t>2.</w:t>
      </w:r>
      <w:r w:rsidRPr="00424498">
        <w:rPr>
          <w:rFonts w:ascii="Times New Roman" w:eastAsia="Times New Roman" w:hAnsi="Times New Roman" w:cs="Times New Roman"/>
          <w:sz w:val="28"/>
          <w:szCs w:val="28"/>
        </w:rPr>
        <w:t>Д</w:t>
      </w:r>
      <w:r w:rsidR="00444BE5" w:rsidRPr="00424498">
        <w:rPr>
          <w:rFonts w:ascii="Times New Roman" w:eastAsia="Times New Roman" w:hAnsi="Times New Roman" w:cs="Times New Roman"/>
          <w:sz w:val="28"/>
          <w:szCs w:val="28"/>
        </w:rPr>
        <w:t>ебиторская задолженнос</w:t>
      </w:r>
      <w:r w:rsidR="006F2EA6" w:rsidRPr="00424498">
        <w:rPr>
          <w:rFonts w:ascii="Times New Roman" w:eastAsia="Times New Roman" w:hAnsi="Times New Roman" w:cs="Times New Roman"/>
          <w:sz w:val="28"/>
          <w:szCs w:val="28"/>
        </w:rPr>
        <w:t xml:space="preserve">ть </w:t>
      </w:r>
      <w:r w:rsidR="00444BE5" w:rsidRPr="00424498">
        <w:rPr>
          <w:rFonts w:ascii="Times New Roman" w:eastAsia="Times New Roman" w:hAnsi="Times New Roman" w:cs="Times New Roman"/>
          <w:sz w:val="28"/>
          <w:szCs w:val="28"/>
        </w:rPr>
        <w:t xml:space="preserve"> на конец отчёт</w:t>
      </w:r>
      <w:r w:rsidR="003D5C8C" w:rsidRPr="00424498">
        <w:rPr>
          <w:rFonts w:ascii="Times New Roman" w:eastAsia="Times New Roman" w:hAnsi="Times New Roman" w:cs="Times New Roman"/>
          <w:sz w:val="28"/>
          <w:szCs w:val="28"/>
        </w:rPr>
        <w:t>ного периода отсутств</w:t>
      </w:r>
      <w:r w:rsidR="003C6EDE">
        <w:rPr>
          <w:rFonts w:ascii="Times New Roman" w:eastAsia="Times New Roman" w:hAnsi="Times New Roman" w:cs="Times New Roman"/>
          <w:sz w:val="28"/>
          <w:szCs w:val="28"/>
        </w:rPr>
        <w:t>ует</w:t>
      </w:r>
      <w:r w:rsidR="003D5C8C" w:rsidRPr="00424498">
        <w:rPr>
          <w:rFonts w:ascii="Times New Roman" w:eastAsia="Times New Roman" w:hAnsi="Times New Roman" w:cs="Times New Roman"/>
          <w:sz w:val="28"/>
          <w:szCs w:val="28"/>
        </w:rPr>
        <w:t>.</w:t>
      </w:r>
    </w:p>
    <w:p w:rsidR="00877DF3" w:rsidRPr="00424498" w:rsidRDefault="002567E7" w:rsidP="00AF5077">
      <w:pPr>
        <w:spacing w:after="0"/>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3.</w:t>
      </w:r>
      <w:r w:rsidR="00877DF3" w:rsidRPr="00424498">
        <w:rPr>
          <w:rFonts w:ascii="Times New Roman" w:eastAsia="Times New Roman" w:hAnsi="Times New Roman" w:cs="Times New Roman"/>
          <w:sz w:val="28"/>
          <w:szCs w:val="28"/>
        </w:rPr>
        <w:t xml:space="preserve"> Кредиторская задолженность на конец года сос</w:t>
      </w:r>
      <w:r w:rsidR="00AF5077" w:rsidRPr="00424498">
        <w:rPr>
          <w:rFonts w:ascii="Times New Roman" w:eastAsia="Times New Roman" w:hAnsi="Times New Roman" w:cs="Times New Roman"/>
          <w:sz w:val="28"/>
          <w:szCs w:val="28"/>
        </w:rPr>
        <w:t>тавила</w:t>
      </w:r>
      <w:r w:rsidR="000B7F09">
        <w:rPr>
          <w:rFonts w:ascii="Times New Roman" w:eastAsia="Times New Roman" w:hAnsi="Times New Roman" w:cs="Times New Roman"/>
          <w:sz w:val="28"/>
          <w:szCs w:val="28"/>
        </w:rPr>
        <w:t xml:space="preserve"> по</w:t>
      </w:r>
      <w:r w:rsidR="003C6EDE">
        <w:rPr>
          <w:rFonts w:ascii="Times New Roman" w:eastAsia="Times New Roman" w:hAnsi="Times New Roman" w:cs="Times New Roman"/>
          <w:sz w:val="28"/>
          <w:szCs w:val="28"/>
        </w:rPr>
        <w:t xml:space="preserve"> Управлению  культуры и  подведомственным </w:t>
      </w:r>
      <w:r w:rsidR="000B7F09">
        <w:rPr>
          <w:rFonts w:ascii="Times New Roman" w:eastAsia="Times New Roman" w:hAnsi="Times New Roman" w:cs="Times New Roman"/>
          <w:sz w:val="28"/>
          <w:szCs w:val="28"/>
        </w:rPr>
        <w:t xml:space="preserve"> </w:t>
      </w:r>
      <w:r w:rsidR="003C6EDE">
        <w:rPr>
          <w:rFonts w:ascii="Times New Roman" w:eastAsia="Times New Roman" w:hAnsi="Times New Roman" w:cs="Times New Roman"/>
          <w:sz w:val="28"/>
          <w:szCs w:val="28"/>
        </w:rPr>
        <w:t xml:space="preserve">бюджетным </w:t>
      </w:r>
      <w:r w:rsidR="000B7F09">
        <w:rPr>
          <w:rFonts w:ascii="Times New Roman" w:eastAsia="Times New Roman" w:hAnsi="Times New Roman" w:cs="Times New Roman"/>
          <w:sz w:val="28"/>
          <w:szCs w:val="28"/>
        </w:rPr>
        <w:t>учреждениям культуры</w:t>
      </w:r>
      <w:r w:rsidR="00AF5077" w:rsidRPr="00424498">
        <w:rPr>
          <w:rFonts w:ascii="Times New Roman" w:eastAsia="Times New Roman" w:hAnsi="Times New Roman" w:cs="Times New Roman"/>
          <w:sz w:val="28"/>
          <w:szCs w:val="28"/>
        </w:rPr>
        <w:t xml:space="preserve">  </w:t>
      </w:r>
      <w:r w:rsidR="00E620B0">
        <w:rPr>
          <w:rFonts w:ascii="Times New Roman" w:eastAsia="Times New Roman" w:hAnsi="Times New Roman" w:cs="Times New Roman"/>
          <w:sz w:val="28"/>
          <w:szCs w:val="28"/>
        </w:rPr>
        <w:t>1319,9</w:t>
      </w:r>
      <w:r w:rsidR="00AB1AFF">
        <w:rPr>
          <w:rFonts w:ascii="Times New Roman" w:eastAsia="Times New Roman" w:hAnsi="Times New Roman" w:cs="Times New Roman"/>
          <w:sz w:val="28"/>
          <w:szCs w:val="28"/>
        </w:rPr>
        <w:t xml:space="preserve"> </w:t>
      </w:r>
      <w:r w:rsidR="00AF5077" w:rsidRPr="00424498">
        <w:rPr>
          <w:rFonts w:ascii="Times New Roman" w:eastAsia="Times New Roman" w:hAnsi="Times New Roman" w:cs="Times New Roman"/>
          <w:sz w:val="28"/>
          <w:szCs w:val="28"/>
        </w:rPr>
        <w:t>тыс.</w:t>
      </w:r>
      <w:r w:rsidR="0010051D" w:rsidRPr="00424498">
        <w:rPr>
          <w:rFonts w:ascii="Times New Roman" w:eastAsia="Times New Roman" w:hAnsi="Times New Roman" w:cs="Times New Roman"/>
          <w:sz w:val="28"/>
          <w:szCs w:val="28"/>
        </w:rPr>
        <w:t xml:space="preserve"> руб. </w:t>
      </w:r>
      <w:r w:rsidR="00877DF3" w:rsidRPr="00424498">
        <w:rPr>
          <w:rFonts w:ascii="Times New Roman" w:eastAsia="Times New Roman" w:hAnsi="Times New Roman" w:cs="Times New Roman"/>
          <w:sz w:val="28"/>
          <w:szCs w:val="28"/>
        </w:rPr>
        <w:t>К ур</w:t>
      </w:r>
      <w:r w:rsidR="00AF5077" w:rsidRPr="00424498">
        <w:rPr>
          <w:rFonts w:ascii="Times New Roman" w:eastAsia="Times New Roman" w:hAnsi="Times New Roman" w:cs="Times New Roman"/>
          <w:sz w:val="28"/>
          <w:szCs w:val="28"/>
        </w:rPr>
        <w:t>овню 202</w:t>
      </w:r>
      <w:r w:rsidR="003C6EDE">
        <w:rPr>
          <w:rFonts w:ascii="Times New Roman" w:eastAsia="Times New Roman" w:hAnsi="Times New Roman" w:cs="Times New Roman"/>
          <w:sz w:val="28"/>
          <w:szCs w:val="28"/>
        </w:rPr>
        <w:t>3</w:t>
      </w:r>
      <w:r w:rsidR="00877DF3" w:rsidRPr="00424498">
        <w:rPr>
          <w:rFonts w:ascii="Times New Roman" w:eastAsia="Times New Roman" w:hAnsi="Times New Roman" w:cs="Times New Roman"/>
          <w:sz w:val="28"/>
          <w:szCs w:val="28"/>
        </w:rPr>
        <w:t xml:space="preserve"> года  задолже</w:t>
      </w:r>
      <w:r w:rsidR="00AF5077" w:rsidRPr="00424498">
        <w:rPr>
          <w:rFonts w:ascii="Times New Roman" w:eastAsia="Times New Roman" w:hAnsi="Times New Roman" w:cs="Times New Roman"/>
          <w:sz w:val="28"/>
          <w:szCs w:val="28"/>
        </w:rPr>
        <w:t xml:space="preserve">нность </w:t>
      </w:r>
      <w:r w:rsidR="00E620B0">
        <w:rPr>
          <w:rFonts w:ascii="Times New Roman" w:eastAsia="Times New Roman" w:hAnsi="Times New Roman" w:cs="Times New Roman"/>
          <w:sz w:val="28"/>
          <w:szCs w:val="28"/>
        </w:rPr>
        <w:t>снизилась</w:t>
      </w:r>
      <w:r w:rsidR="003C6EDE">
        <w:rPr>
          <w:rFonts w:ascii="Times New Roman" w:eastAsia="Times New Roman" w:hAnsi="Times New Roman" w:cs="Times New Roman"/>
          <w:sz w:val="28"/>
          <w:szCs w:val="28"/>
        </w:rPr>
        <w:t xml:space="preserve">  на  </w:t>
      </w:r>
      <w:r w:rsidR="00E620B0">
        <w:rPr>
          <w:rFonts w:ascii="Times New Roman" w:eastAsia="Times New Roman" w:hAnsi="Times New Roman" w:cs="Times New Roman"/>
          <w:sz w:val="28"/>
          <w:szCs w:val="28"/>
        </w:rPr>
        <w:t>583,0</w:t>
      </w:r>
      <w:r w:rsidR="00AB1AFF">
        <w:rPr>
          <w:rFonts w:ascii="Times New Roman" w:eastAsia="Times New Roman" w:hAnsi="Times New Roman" w:cs="Times New Roman"/>
          <w:sz w:val="28"/>
          <w:szCs w:val="28"/>
        </w:rPr>
        <w:t xml:space="preserve"> </w:t>
      </w:r>
      <w:r w:rsidR="00AF5077" w:rsidRPr="00424498">
        <w:rPr>
          <w:rFonts w:ascii="Times New Roman" w:eastAsia="Times New Roman" w:hAnsi="Times New Roman" w:cs="Times New Roman"/>
          <w:sz w:val="28"/>
          <w:szCs w:val="28"/>
        </w:rPr>
        <w:t>тыс.</w:t>
      </w:r>
      <w:r w:rsidR="003C6EDE">
        <w:rPr>
          <w:rFonts w:ascii="Times New Roman" w:eastAsia="Times New Roman" w:hAnsi="Times New Roman" w:cs="Times New Roman"/>
          <w:sz w:val="28"/>
          <w:szCs w:val="28"/>
        </w:rPr>
        <w:t xml:space="preserve"> рублей.</w:t>
      </w:r>
    </w:p>
    <w:p w:rsidR="000E0F21" w:rsidRPr="00424498" w:rsidRDefault="0077209C" w:rsidP="00B3014B">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sz w:val="28"/>
          <w:szCs w:val="28"/>
        </w:rPr>
        <w:t>В ходе проверки выборо</w:t>
      </w:r>
      <w:r w:rsidR="00AB1AFF">
        <w:rPr>
          <w:rFonts w:ascii="Times New Roman" w:eastAsia="Times New Roman" w:hAnsi="Times New Roman" w:cs="Times New Roman"/>
          <w:sz w:val="28"/>
          <w:szCs w:val="28"/>
        </w:rPr>
        <w:t>чным методом</w:t>
      </w:r>
      <w:r w:rsidRPr="00424498">
        <w:rPr>
          <w:rFonts w:ascii="Times New Roman" w:eastAsia="Times New Roman" w:hAnsi="Times New Roman" w:cs="Times New Roman"/>
          <w:sz w:val="28"/>
          <w:szCs w:val="28"/>
        </w:rPr>
        <w:t>, проведена внешняя проверка годовой отчетности получателя</w:t>
      </w:r>
      <w:r w:rsidR="008E598C">
        <w:rPr>
          <w:rFonts w:ascii="Times New Roman" w:eastAsia="Times New Roman" w:hAnsi="Times New Roman" w:cs="Times New Roman"/>
          <w:sz w:val="28"/>
          <w:szCs w:val="28"/>
        </w:rPr>
        <w:t xml:space="preserve"> бюджетных средств</w:t>
      </w:r>
      <w:r w:rsidR="00415DCC">
        <w:rPr>
          <w:rFonts w:ascii="Times New Roman" w:eastAsia="Times New Roman" w:hAnsi="Times New Roman" w:cs="Times New Roman"/>
          <w:sz w:val="28"/>
          <w:szCs w:val="28"/>
        </w:rPr>
        <w:t xml:space="preserve"> в</w:t>
      </w:r>
      <w:r w:rsidR="008E598C">
        <w:rPr>
          <w:rFonts w:ascii="Times New Roman" w:eastAsia="Times New Roman" w:hAnsi="Times New Roman" w:cs="Times New Roman"/>
          <w:sz w:val="28"/>
          <w:szCs w:val="28"/>
        </w:rPr>
        <w:t xml:space="preserve"> </w:t>
      </w:r>
      <w:r w:rsidR="00E620B0">
        <w:rPr>
          <w:rFonts w:ascii="Times New Roman" w:hAnsi="Times New Roman"/>
          <w:bCs/>
          <w:sz w:val="28"/>
          <w:szCs w:val="28"/>
        </w:rPr>
        <w:t xml:space="preserve">МБУ </w:t>
      </w:r>
      <w:proofErr w:type="gramStart"/>
      <w:r w:rsidR="00E620B0">
        <w:rPr>
          <w:rFonts w:ascii="Times New Roman" w:hAnsi="Times New Roman"/>
          <w:bCs/>
          <w:sz w:val="28"/>
          <w:szCs w:val="28"/>
        </w:rPr>
        <w:t>ДО</w:t>
      </w:r>
      <w:proofErr w:type="gramEnd"/>
      <w:r w:rsidR="00E620B0">
        <w:rPr>
          <w:rFonts w:ascii="Times New Roman" w:hAnsi="Times New Roman"/>
          <w:bCs/>
          <w:sz w:val="28"/>
          <w:szCs w:val="28"/>
        </w:rPr>
        <w:t xml:space="preserve"> «</w:t>
      </w:r>
      <w:proofErr w:type="gramStart"/>
      <w:r w:rsidR="00E620B0">
        <w:rPr>
          <w:rFonts w:ascii="Times New Roman" w:hAnsi="Times New Roman"/>
          <w:bCs/>
          <w:sz w:val="28"/>
          <w:szCs w:val="28"/>
        </w:rPr>
        <w:t>Детская</w:t>
      </w:r>
      <w:proofErr w:type="gramEnd"/>
      <w:r w:rsidR="00E620B0">
        <w:rPr>
          <w:rFonts w:ascii="Times New Roman" w:hAnsi="Times New Roman"/>
          <w:bCs/>
          <w:sz w:val="28"/>
          <w:szCs w:val="28"/>
        </w:rPr>
        <w:t xml:space="preserve"> музыкальная школа» </w:t>
      </w:r>
      <w:proofErr w:type="spellStart"/>
      <w:r w:rsidR="00E620B0">
        <w:rPr>
          <w:rFonts w:ascii="Times New Roman" w:hAnsi="Times New Roman"/>
          <w:bCs/>
          <w:sz w:val="28"/>
          <w:szCs w:val="28"/>
        </w:rPr>
        <w:t>Хилокского</w:t>
      </w:r>
      <w:proofErr w:type="spellEnd"/>
      <w:r w:rsidR="00E620B0">
        <w:rPr>
          <w:rFonts w:ascii="Times New Roman" w:hAnsi="Times New Roman"/>
          <w:bCs/>
          <w:sz w:val="28"/>
          <w:szCs w:val="28"/>
        </w:rPr>
        <w:t xml:space="preserve"> района</w:t>
      </w:r>
      <w:r w:rsidR="00415DCC">
        <w:rPr>
          <w:rFonts w:ascii="Times New Roman" w:hAnsi="Times New Roman"/>
          <w:bCs/>
          <w:sz w:val="28"/>
          <w:szCs w:val="28"/>
        </w:rPr>
        <w:t xml:space="preserve">  </w:t>
      </w:r>
      <w:r w:rsidRPr="00424498">
        <w:rPr>
          <w:rFonts w:ascii="Times New Roman" w:eastAsia="Times New Roman" w:hAnsi="Times New Roman" w:cs="Times New Roman"/>
          <w:sz w:val="28"/>
          <w:szCs w:val="28"/>
        </w:rPr>
        <w:t>подведомственн</w:t>
      </w:r>
      <w:r w:rsidR="00E620B0">
        <w:rPr>
          <w:rFonts w:ascii="Times New Roman" w:eastAsia="Times New Roman" w:hAnsi="Times New Roman" w:cs="Times New Roman"/>
          <w:sz w:val="28"/>
          <w:szCs w:val="28"/>
        </w:rPr>
        <w:t>ая</w:t>
      </w:r>
      <w:r w:rsidRPr="00424498">
        <w:rPr>
          <w:rFonts w:ascii="Times New Roman" w:eastAsia="Times New Roman" w:hAnsi="Times New Roman" w:cs="Times New Roman"/>
          <w:sz w:val="28"/>
          <w:szCs w:val="28"/>
        </w:rPr>
        <w:t xml:space="preserve"> главному распорядителю бюджетных средств МУ Управлении </w:t>
      </w:r>
      <w:r w:rsidR="009B6C11" w:rsidRPr="00424498">
        <w:rPr>
          <w:rFonts w:ascii="Times New Roman" w:eastAsia="Times New Roman" w:hAnsi="Times New Roman" w:cs="Times New Roman"/>
          <w:color w:val="000000"/>
          <w:sz w:val="28"/>
          <w:szCs w:val="28"/>
        </w:rPr>
        <w:t xml:space="preserve"> культуры и молодежной политики муниципального района «</w:t>
      </w:r>
      <w:proofErr w:type="spellStart"/>
      <w:r w:rsidR="009B6C11" w:rsidRPr="00424498">
        <w:rPr>
          <w:rFonts w:ascii="Times New Roman" w:eastAsia="Times New Roman" w:hAnsi="Times New Roman" w:cs="Times New Roman"/>
          <w:color w:val="000000"/>
          <w:sz w:val="28"/>
          <w:szCs w:val="28"/>
        </w:rPr>
        <w:t>Хилокский</w:t>
      </w:r>
      <w:proofErr w:type="spellEnd"/>
      <w:r w:rsidR="009B6C11" w:rsidRPr="00424498">
        <w:rPr>
          <w:rFonts w:ascii="Times New Roman" w:eastAsia="Times New Roman" w:hAnsi="Times New Roman" w:cs="Times New Roman"/>
          <w:color w:val="000000"/>
          <w:sz w:val="28"/>
          <w:szCs w:val="28"/>
        </w:rPr>
        <w:t xml:space="preserve"> район».</w:t>
      </w:r>
    </w:p>
    <w:p w:rsidR="009B6C11" w:rsidRPr="00D87D2A" w:rsidRDefault="009B6C11" w:rsidP="00B3014B">
      <w:pPr>
        <w:spacing w:after="0" w:line="240" w:lineRule="auto"/>
        <w:jc w:val="both"/>
        <w:rPr>
          <w:rFonts w:ascii="Times New Roman" w:eastAsia="Times New Roman" w:hAnsi="Times New Roman" w:cs="Times New Roman"/>
          <w:b/>
          <w:i/>
          <w:color w:val="000000"/>
          <w:sz w:val="28"/>
          <w:szCs w:val="28"/>
        </w:rPr>
      </w:pPr>
      <w:r w:rsidRPr="00424498">
        <w:rPr>
          <w:rFonts w:ascii="Times New Roman" w:eastAsia="Times New Roman" w:hAnsi="Times New Roman" w:cs="Times New Roman"/>
          <w:color w:val="000000"/>
          <w:sz w:val="28"/>
          <w:szCs w:val="28"/>
        </w:rPr>
        <w:t xml:space="preserve">      </w:t>
      </w:r>
      <w:r w:rsidRPr="00D87D2A">
        <w:rPr>
          <w:rFonts w:ascii="Times New Roman" w:eastAsia="Times New Roman" w:hAnsi="Times New Roman" w:cs="Times New Roman"/>
          <w:b/>
          <w:i/>
          <w:color w:val="000000"/>
          <w:sz w:val="28"/>
          <w:szCs w:val="28"/>
        </w:rPr>
        <w:t>В ходе проверки установлено:</w:t>
      </w:r>
    </w:p>
    <w:p w:rsidR="00415DCC" w:rsidRDefault="00415DCC" w:rsidP="00B3014B">
      <w:pPr>
        <w:pStyle w:val="a3"/>
        <w:jc w:val="both"/>
        <w:rPr>
          <w:rFonts w:ascii="Times New Roman" w:hAnsi="Times New Roman" w:cs="Times New Roman"/>
          <w:color w:val="22272F"/>
          <w:sz w:val="28"/>
          <w:szCs w:val="28"/>
          <w:shd w:val="clear" w:color="auto" w:fill="FFFFFF"/>
        </w:rPr>
      </w:pPr>
      <w:r>
        <w:rPr>
          <w:rFonts w:ascii="Times New Roman" w:eastAsia="Times New Roman" w:hAnsi="Times New Roman" w:cs="Times New Roman"/>
          <w:b/>
          <w:i/>
          <w:color w:val="000000"/>
          <w:sz w:val="28"/>
          <w:szCs w:val="28"/>
        </w:rPr>
        <w:t xml:space="preserve">     - в </w:t>
      </w:r>
      <w:r w:rsidRPr="00C26069">
        <w:rPr>
          <w:rFonts w:ascii="Times New Roman" w:hAnsi="Times New Roman" w:cs="Times New Roman"/>
          <w:b/>
          <w:i/>
          <w:sz w:val="28"/>
          <w:szCs w:val="28"/>
        </w:rPr>
        <w:t xml:space="preserve"> нарушение приказа МУ Комитет по финансам </w:t>
      </w:r>
      <w:r w:rsidRPr="00C26069">
        <w:rPr>
          <w:rFonts w:ascii="Times New Roman" w:eastAsia="Times New Roman" w:hAnsi="Times New Roman" w:cs="Times New Roman"/>
          <w:b/>
          <w:i/>
          <w:sz w:val="28"/>
          <w:szCs w:val="28"/>
        </w:rPr>
        <w:t xml:space="preserve">№ </w:t>
      </w:r>
      <w:r w:rsidR="00E620B0">
        <w:rPr>
          <w:rFonts w:ascii="Times New Roman" w:hAnsi="Times New Roman" w:cs="Times New Roman"/>
          <w:b/>
          <w:i/>
          <w:color w:val="22272F"/>
          <w:sz w:val="28"/>
          <w:szCs w:val="28"/>
          <w:shd w:val="clear" w:color="auto" w:fill="FFFFFF"/>
        </w:rPr>
        <w:t>19</w:t>
      </w:r>
      <w:r>
        <w:rPr>
          <w:rFonts w:ascii="Times New Roman" w:hAnsi="Times New Roman" w:cs="Times New Roman"/>
          <w:b/>
          <w:i/>
          <w:color w:val="22272F"/>
          <w:sz w:val="28"/>
          <w:szCs w:val="28"/>
          <w:shd w:val="clear" w:color="auto" w:fill="FFFFFF"/>
        </w:rPr>
        <w:t xml:space="preserve">-ПД от </w:t>
      </w:r>
      <w:r w:rsidR="00E620B0">
        <w:rPr>
          <w:rFonts w:ascii="Times New Roman" w:hAnsi="Times New Roman" w:cs="Times New Roman"/>
          <w:b/>
          <w:i/>
          <w:color w:val="22272F"/>
          <w:sz w:val="28"/>
          <w:szCs w:val="28"/>
          <w:shd w:val="clear" w:color="auto" w:fill="FFFFFF"/>
        </w:rPr>
        <w:t xml:space="preserve">09 </w:t>
      </w:r>
      <w:r>
        <w:rPr>
          <w:rFonts w:ascii="Times New Roman" w:hAnsi="Times New Roman" w:cs="Times New Roman"/>
          <w:b/>
          <w:i/>
          <w:color w:val="22272F"/>
          <w:sz w:val="28"/>
          <w:szCs w:val="28"/>
          <w:shd w:val="clear" w:color="auto" w:fill="FFFFFF"/>
        </w:rPr>
        <w:t>декабря 202</w:t>
      </w:r>
      <w:r w:rsidR="00E620B0">
        <w:rPr>
          <w:rFonts w:ascii="Times New Roman" w:hAnsi="Times New Roman" w:cs="Times New Roman"/>
          <w:b/>
          <w:i/>
          <w:color w:val="22272F"/>
          <w:sz w:val="28"/>
          <w:szCs w:val="28"/>
          <w:shd w:val="clear" w:color="auto" w:fill="FFFFFF"/>
        </w:rPr>
        <w:t>4</w:t>
      </w:r>
      <w:r w:rsidRPr="00C26069">
        <w:rPr>
          <w:rFonts w:ascii="Times New Roman" w:hAnsi="Times New Roman" w:cs="Times New Roman"/>
          <w:b/>
          <w:i/>
          <w:color w:val="22272F"/>
          <w:sz w:val="28"/>
          <w:szCs w:val="28"/>
          <w:shd w:val="clear" w:color="auto" w:fill="FFFFFF"/>
        </w:rPr>
        <w:t xml:space="preserve"> года</w:t>
      </w:r>
      <w:r>
        <w:rPr>
          <w:rFonts w:ascii="Times New Roman" w:hAnsi="Times New Roman" w:cs="Times New Roman"/>
          <w:color w:val="22272F"/>
          <w:sz w:val="28"/>
          <w:szCs w:val="28"/>
          <w:shd w:val="clear" w:color="auto" w:fill="FFFFFF"/>
        </w:rPr>
        <w:t>, годовая отчетность представлена с нарушением срока.</w:t>
      </w:r>
    </w:p>
    <w:p w:rsidR="003314CB" w:rsidRPr="00580435" w:rsidRDefault="003314CB" w:rsidP="003314CB">
      <w:pPr>
        <w:pStyle w:val="aa"/>
        <w:tabs>
          <w:tab w:val="left" w:pos="426"/>
          <w:tab w:val="left" w:pos="540"/>
        </w:tabs>
        <w:spacing w:after="0" w:line="240" w:lineRule="auto"/>
        <w:ind w:left="0" w:firstLine="709"/>
        <w:jc w:val="both"/>
        <w:rPr>
          <w:rFonts w:ascii="Times New Roman" w:eastAsia="Times New Roman" w:hAnsi="Times New Roman" w:cs="Times New Roman"/>
          <w:color w:val="000000" w:themeColor="text1"/>
          <w:sz w:val="28"/>
          <w:szCs w:val="28"/>
        </w:rPr>
      </w:pPr>
      <w:r w:rsidRPr="00580435">
        <w:rPr>
          <w:rFonts w:ascii="Times New Roman" w:eastAsia="Times New Roman" w:hAnsi="Times New Roman" w:cs="Times New Roman"/>
          <w:sz w:val="28"/>
          <w:szCs w:val="28"/>
        </w:rPr>
        <w:t xml:space="preserve">В разделе 1 «Организационная структура субъекта бюджетной отчетности» Пояснительной записки (ф. 0503160) отсутствует информация об исполнителе (ФИО, должность), составившем бухгалтерскую отчетность </w:t>
      </w:r>
      <w:r w:rsidRPr="00580435">
        <w:rPr>
          <w:rFonts w:ascii="Times New Roman" w:eastAsia="Times New Roman" w:hAnsi="Times New Roman" w:cs="Times New Roman"/>
          <w:color w:val="000000" w:themeColor="text1"/>
          <w:sz w:val="28"/>
          <w:szCs w:val="28"/>
        </w:rPr>
        <w:t>(пункт 152 Инструкции № 191н о структуре пояснительной записки).</w:t>
      </w:r>
    </w:p>
    <w:p w:rsidR="003314CB" w:rsidRDefault="003314CB" w:rsidP="003314CB">
      <w:pPr>
        <w:pStyle w:val="aa"/>
        <w:tabs>
          <w:tab w:val="left" w:pos="0"/>
          <w:tab w:val="left" w:pos="540"/>
          <w:tab w:val="left" w:pos="1080"/>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В</w:t>
      </w:r>
      <w:r w:rsidRPr="00C26069">
        <w:rPr>
          <w:rFonts w:ascii="Times New Roman" w:eastAsia="Times New Roman" w:hAnsi="Times New Roman" w:cs="Times New Roman"/>
          <w:b/>
          <w:i/>
          <w:color w:val="000000" w:themeColor="text1"/>
          <w:sz w:val="28"/>
          <w:szCs w:val="28"/>
        </w:rPr>
        <w:t xml:space="preserve"> нарушени</w:t>
      </w:r>
      <w:r>
        <w:rPr>
          <w:rFonts w:ascii="Times New Roman" w:eastAsia="Times New Roman" w:hAnsi="Times New Roman" w:cs="Times New Roman"/>
          <w:b/>
          <w:i/>
          <w:color w:val="000000" w:themeColor="text1"/>
          <w:sz w:val="28"/>
          <w:szCs w:val="28"/>
        </w:rPr>
        <w:t>е</w:t>
      </w:r>
      <w:r w:rsidRPr="00C26069">
        <w:rPr>
          <w:rFonts w:ascii="Times New Roman" w:eastAsia="Times New Roman" w:hAnsi="Times New Roman" w:cs="Times New Roman"/>
          <w:b/>
          <w:i/>
          <w:color w:val="000000" w:themeColor="text1"/>
          <w:sz w:val="28"/>
          <w:szCs w:val="28"/>
        </w:rPr>
        <w:t xml:space="preserve"> </w:t>
      </w:r>
      <w:r w:rsidRPr="00C26069">
        <w:rPr>
          <w:rFonts w:ascii="Times New Roman" w:hAnsi="Times New Roman" w:cs="Times New Roman"/>
          <w:b/>
          <w:i/>
          <w:sz w:val="28"/>
          <w:szCs w:val="28"/>
        </w:rPr>
        <w:t>СГС «Учетная политика, оценочные значения и ошибки» утвержденный приказом Минфина России от 30.12.2017 г № 274н</w:t>
      </w:r>
      <w:r w:rsidRPr="00C26069">
        <w:rPr>
          <w:rFonts w:ascii="Times New Roman" w:eastAsia="Times New Roman" w:hAnsi="Times New Roman" w:cs="Times New Roman"/>
          <w:b/>
          <w:i/>
          <w:color w:val="000000" w:themeColor="text1"/>
          <w:sz w:val="28"/>
          <w:szCs w:val="28"/>
        </w:rPr>
        <w:t xml:space="preserve"> </w:t>
      </w:r>
      <w:r>
        <w:rPr>
          <w:rFonts w:ascii="Times New Roman" w:eastAsia="Times New Roman" w:hAnsi="Times New Roman" w:cs="Times New Roman"/>
          <w:b/>
          <w:i/>
          <w:color w:val="000000" w:themeColor="text1"/>
          <w:sz w:val="28"/>
          <w:szCs w:val="28"/>
        </w:rPr>
        <w:t>в</w:t>
      </w:r>
      <w:r w:rsidRPr="00C26069">
        <w:rPr>
          <w:rFonts w:ascii="Times New Roman" w:eastAsia="Times New Roman" w:hAnsi="Times New Roman" w:cs="Times New Roman"/>
          <w:color w:val="000000" w:themeColor="text1"/>
          <w:sz w:val="28"/>
          <w:szCs w:val="28"/>
        </w:rPr>
        <w:t xml:space="preserve"> приказ</w:t>
      </w:r>
      <w:r>
        <w:rPr>
          <w:rFonts w:ascii="Times New Roman" w:eastAsia="Times New Roman" w:hAnsi="Times New Roman" w:cs="Times New Roman"/>
          <w:color w:val="000000" w:themeColor="text1"/>
          <w:sz w:val="28"/>
          <w:szCs w:val="28"/>
        </w:rPr>
        <w:t>е</w:t>
      </w:r>
      <w:r w:rsidRPr="00C26069">
        <w:rPr>
          <w:rFonts w:ascii="Times New Roman" w:eastAsia="Times New Roman" w:hAnsi="Times New Roman" w:cs="Times New Roman"/>
          <w:color w:val="000000" w:themeColor="text1"/>
          <w:sz w:val="28"/>
          <w:szCs w:val="28"/>
        </w:rPr>
        <w:t xml:space="preserve"> по Учетной политики  МУ Упра</w:t>
      </w:r>
      <w:r>
        <w:rPr>
          <w:rFonts w:ascii="Times New Roman" w:eastAsia="Times New Roman" w:hAnsi="Times New Roman" w:cs="Times New Roman"/>
          <w:color w:val="000000" w:themeColor="text1"/>
          <w:sz w:val="28"/>
          <w:szCs w:val="28"/>
        </w:rPr>
        <w:t>в</w:t>
      </w:r>
      <w:r w:rsidRPr="00C26069">
        <w:rPr>
          <w:rFonts w:ascii="Times New Roman" w:eastAsia="Times New Roman" w:hAnsi="Times New Roman" w:cs="Times New Roman"/>
          <w:color w:val="000000" w:themeColor="text1"/>
          <w:sz w:val="28"/>
          <w:szCs w:val="28"/>
        </w:rPr>
        <w:t>ление культуры и молодежной политики муницип</w:t>
      </w:r>
      <w:r>
        <w:rPr>
          <w:rFonts w:ascii="Times New Roman" w:eastAsia="Times New Roman" w:hAnsi="Times New Roman" w:cs="Times New Roman"/>
          <w:color w:val="000000" w:themeColor="text1"/>
          <w:sz w:val="28"/>
          <w:szCs w:val="28"/>
        </w:rPr>
        <w:t>ального района «</w:t>
      </w:r>
      <w:proofErr w:type="spellStart"/>
      <w:r>
        <w:rPr>
          <w:rFonts w:ascii="Times New Roman" w:eastAsia="Times New Roman" w:hAnsi="Times New Roman" w:cs="Times New Roman"/>
          <w:color w:val="000000" w:themeColor="text1"/>
          <w:sz w:val="28"/>
          <w:szCs w:val="28"/>
        </w:rPr>
        <w:t>Хилокский</w:t>
      </w:r>
      <w:proofErr w:type="spellEnd"/>
      <w:r>
        <w:rPr>
          <w:rFonts w:ascii="Times New Roman" w:eastAsia="Times New Roman" w:hAnsi="Times New Roman" w:cs="Times New Roman"/>
          <w:color w:val="000000" w:themeColor="text1"/>
          <w:sz w:val="28"/>
          <w:szCs w:val="28"/>
        </w:rPr>
        <w:t xml:space="preserve"> район»:</w:t>
      </w:r>
      <w:r w:rsidRPr="00C26069">
        <w:rPr>
          <w:rFonts w:ascii="Times New Roman" w:eastAsia="Times New Roman" w:hAnsi="Times New Roman" w:cs="Times New Roman"/>
          <w:color w:val="000000" w:themeColor="text1"/>
          <w:sz w:val="28"/>
          <w:szCs w:val="28"/>
        </w:rPr>
        <w:t xml:space="preserve"> </w:t>
      </w:r>
      <w:proofErr w:type="gramEnd"/>
    </w:p>
    <w:p w:rsidR="003314CB" w:rsidRPr="004D09DB" w:rsidRDefault="003314CB" w:rsidP="003314CB">
      <w:pPr>
        <w:spacing w:after="0" w:line="240" w:lineRule="auto"/>
        <w:jc w:val="both"/>
        <w:rPr>
          <w:rFonts w:ascii="Times New Roman" w:hAnsi="Times New Roman" w:cs="Times New Roman"/>
          <w:b/>
          <w:i/>
          <w:sz w:val="28"/>
          <w:szCs w:val="28"/>
        </w:rPr>
      </w:pPr>
      <w:r w:rsidRPr="004D09DB">
        <w:rPr>
          <w:rFonts w:ascii="Times New Roman" w:hAnsi="Times New Roman" w:cs="Times New Roman"/>
          <w:b/>
          <w:i/>
          <w:sz w:val="28"/>
          <w:szCs w:val="28"/>
        </w:rPr>
        <w:t xml:space="preserve">        - не утвержден рабочий план счетов данного учреждения, который должен содержать </w:t>
      </w:r>
      <w:proofErr w:type="gramStart"/>
      <w:r w:rsidRPr="004D09DB">
        <w:rPr>
          <w:rFonts w:ascii="Times New Roman" w:hAnsi="Times New Roman" w:cs="Times New Roman"/>
          <w:b/>
          <w:i/>
          <w:sz w:val="28"/>
          <w:szCs w:val="28"/>
        </w:rPr>
        <w:t>счета</w:t>
      </w:r>
      <w:proofErr w:type="gramEnd"/>
      <w:r w:rsidRPr="004D09DB">
        <w:rPr>
          <w:rFonts w:ascii="Times New Roman" w:hAnsi="Times New Roman" w:cs="Times New Roman"/>
          <w:b/>
          <w:i/>
          <w:sz w:val="28"/>
          <w:szCs w:val="28"/>
        </w:rPr>
        <w:t xml:space="preserve"> непосредственно, применяемые учреждением для финансово-хозяйственной деятельности</w:t>
      </w:r>
      <w:r>
        <w:rPr>
          <w:rFonts w:ascii="Times New Roman" w:hAnsi="Times New Roman" w:cs="Times New Roman"/>
          <w:b/>
          <w:i/>
          <w:sz w:val="28"/>
          <w:szCs w:val="28"/>
        </w:rPr>
        <w:t xml:space="preserve"> </w:t>
      </w:r>
      <w:r w:rsidRPr="006E5BF2">
        <w:rPr>
          <w:rFonts w:ascii="Times New Roman" w:hAnsi="Times New Roman" w:cs="Times New Roman"/>
          <w:b/>
          <w:i/>
          <w:sz w:val="24"/>
          <w:szCs w:val="24"/>
        </w:rPr>
        <w:t>(пункт 9</w:t>
      </w:r>
      <w:r>
        <w:rPr>
          <w:rFonts w:ascii="Times New Roman" w:hAnsi="Times New Roman" w:cs="Times New Roman"/>
          <w:b/>
          <w:i/>
          <w:sz w:val="24"/>
          <w:szCs w:val="24"/>
        </w:rPr>
        <w:t>(б)</w:t>
      </w:r>
      <w:r w:rsidRPr="006E5BF2">
        <w:rPr>
          <w:rFonts w:ascii="Times New Roman" w:hAnsi="Times New Roman" w:cs="Times New Roman"/>
          <w:b/>
          <w:i/>
          <w:sz w:val="24"/>
          <w:szCs w:val="24"/>
        </w:rPr>
        <w:t xml:space="preserve"> СГС «Учетная политика, оценочные значения и ошибки» утвержденный приказом Минфина России от 30.12.2017 г № 274н</w:t>
      </w:r>
      <w:r>
        <w:rPr>
          <w:rFonts w:ascii="Times New Roman" w:hAnsi="Times New Roman" w:cs="Times New Roman"/>
          <w:b/>
          <w:i/>
          <w:sz w:val="28"/>
          <w:szCs w:val="28"/>
        </w:rPr>
        <w:t>)</w:t>
      </w:r>
      <w:r w:rsidRPr="004D09DB">
        <w:rPr>
          <w:rFonts w:ascii="Times New Roman" w:hAnsi="Times New Roman" w:cs="Times New Roman"/>
          <w:b/>
          <w:i/>
          <w:sz w:val="28"/>
          <w:szCs w:val="28"/>
        </w:rPr>
        <w:t>;</w:t>
      </w:r>
    </w:p>
    <w:p w:rsidR="003314CB" w:rsidRPr="004D09DB" w:rsidRDefault="003314CB" w:rsidP="003314CB">
      <w:pPr>
        <w:spacing w:after="0" w:line="240" w:lineRule="auto"/>
        <w:jc w:val="both"/>
        <w:rPr>
          <w:rFonts w:ascii="Times New Roman" w:hAnsi="Times New Roman" w:cs="Times New Roman"/>
          <w:b/>
          <w:i/>
          <w:sz w:val="28"/>
          <w:szCs w:val="28"/>
        </w:rPr>
      </w:pPr>
      <w:r w:rsidRPr="004D09DB">
        <w:rPr>
          <w:rFonts w:ascii="Times New Roman" w:hAnsi="Times New Roman" w:cs="Times New Roman"/>
          <w:b/>
          <w:i/>
          <w:sz w:val="28"/>
          <w:szCs w:val="28"/>
        </w:rPr>
        <w:t xml:space="preserve">        - в нарушение статьи 19 Закона  № 402- ФЗ,  СГС  «Учетная политика» в данном приказе не отражен порядок организации, обеспечения (осуществления) внутреннего контроля</w:t>
      </w:r>
      <w:r>
        <w:rPr>
          <w:rFonts w:ascii="Times New Roman" w:hAnsi="Times New Roman" w:cs="Times New Roman"/>
          <w:b/>
          <w:i/>
          <w:sz w:val="28"/>
          <w:szCs w:val="28"/>
        </w:rPr>
        <w:t xml:space="preserve">, по подведомственным учреждениям </w:t>
      </w:r>
      <w:r>
        <w:rPr>
          <w:rFonts w:ascii="Times New Roman" w:hAnsi="Times New Roman" w:cs="Times New Roman"/>
          <w:b/>
          <w:i/>
          <w:sz w:val="24"/>
          <w:szCs w:val="24"/>
        </w:rPr>
        <w:t xml:space="preserve">(пункт 9(е) </w:t>
      </w:r>
      <w:r w:rsidRPr="006E5BF2">
        <w:rPr>
          <w:rFonts w:ascii="Times New Roman" w:hAnsi="Times New Roman" w:cs="Times New Roman"/>
          <w:b/>
          <w:i/>
          <w:sz w:val="24"/>
          <w:szCs w:val="24"/>
        </w:rPr>
        <w:t>СГС «Учетная политика, оценочные значения и ошибки» утвержденный приказом Минфина России от 30.12.2017 г № 274н</w:t>
      </w:r>
      <w:r>
        <w:rPr>
          <w:rFonts w:ascii="Times New Roman" w:hAnsi="Times New Roman" w:cs="Times New Roman"/>
          <w:b/>
          <w:i/>
          <w:sz w:val="28"/>
          <w:szCs w:val="28"/>
        </w:rPr>
        <w:t>)</w:t>
      </w:r>
      <w:r w:rsidRPr="004D09DB">
        <w:rPr>
          <w:rFonts w:ascii="Times New Roman" w:hAnsi="Times New Roman" w:cs="Times New Roman"/>
          <w:b/>
          <w:i/>
          <w:sz w:val="28"/>
          <w:szCs w:val="28"/>
        </w:rPr>
        <w:t>;</w:t>
      </w:r>
    </w:p>
    <w:p w:rsidR="003314CB" w:rsidRPr="00E2252D" w:rsidRDefault="003314CB" w:rsidP="003314CB">
      <w:pPr>
        <w:spacing w:after="0" w:line="240" w:lineRule="auto"/>
        <w:jc w:val="both"/>
        <w:rPr>
          <w:rFonts w:ascii="Times New Roman" w:hAnsi="Times New Roman" w:cs="Times New Roman"/>
          <w:b/>
          <w:i/>
          <w:color w:val="444444"/>
          <w:sz w:val="28"/>
          <w:szCs w:val="24"/>
          <w:shd w:val="clear" w:color="auto" w:fill="FFFFFF"/>
        </w:rPr>
      </w:pPr>
      <w:r w:rsidRPr="00E2252D">
        <w:rPr>
          <w:rFonts w:ascii="Arial" w:hAnsi="Arial" w:cs="Arial"/>
          <w:color w:val="444444"/>
          <w:sz w:val="28"/>
          <w:szCs w:val="28"/>
          <w:shd w:val="clear" w:color="auto" w:fill="FFFFFF"/>
        </w:rPr>
        <w:t xml:space="preserve">         </w:t>
      </w:r>
      <w:proofErr w:type="gramStart"/>
      <w:r w:rsidRPr="00E2252D">
        <w:rPr>
          <w:rFonts w:ascii="Times New Roman" w:hAnsi="Times New Roman" w:cs="Times New Roman"/>
          <w:b/>
          <w:i/>
          <w:color w:val="444444"/>
          <w:sz w:val="28"/>
          <w:szCs w:val="28"/>
          <w:shd w:val="clear" w:color="auto" w:fill="FFFFFF"/>
        </w:rPr>
        <w:t xml:space="preserve">-  не разработан график документооборота, в том числе порядок и сроки передачи первичных учетных документов для отражения их в бухгалтерском учете, технология обработки (представления (обмена) учетной информации при условии ведения бухгалтерского учета и (или) составления бухгалтерской (финансовой) отчетности </w:t>
      </w:r>
      <w:r w:rsidRPr="00E2252D">
        <w:rPr>
          <w:rFonts w:ascii="Times New Roman" w:hAnsi="Times New Roman" w:cs="Times New Roman"/>
          <w:b/>
          <w:i/>
          <w:sz w:val="24"/>
          <w:szCs w:val="24"/>
        </w:rPr>
        <w:t xml:space="preserve">(пункт 9(е) СГС </w:t>
      </w:r>
      <w:r w:rsidRPr="00E2252D">
        <w:rPr>
          <w:rFonts w:ascii="Times New Roman" w:hAnsi="Times New Roman" w:cs="Times New Roman"/>
          <w:b/>
          <w:i/>
          <w:sz w:val="24"/>
          <w:szCs w:val="24"/>
        </w:rPr>
        <w:lastRenderedPageBreak/>
        <w:t>«Учетная политика, оценочные значения и ошибки» утвержденный приказом Минфина России от 30.12.2017 г № 274н)</w:t>
      </w:r>
      <w:r w:rsidRPr="00E2252D">
        <w:rPr>
          <w:rFonts w:ascii="Times New Roman" w:hAnsi="Times New Roman" w:cs="Times New Roman"/>
          <w:b/>
          <w:i/>
          <w:sz w:val="28"/>
          <w:szCs w:val="28"/>
        </w:rPr>
        <w:t>;</w:t>
      </w:r>
      <w:r w:rsidRPr="00E2252D">
        <w:rPr>
          <w:rFonts w:ascii="Times New Roman" w:hAnsi="Times New Roman" w:cs="Times New Roman"/>
          <w:b/>
          <w:i/>
          <w:color w:val="444444"/>
          <w:sz w:val="28"/>
          <w:szCs w:val="24"/>
          <w:shd w:val="clear" w:color="auto" w:fill="FFFFFF"/>
        </w:rPr>
        <w:t xml:space="preserve"> </w:t>
      </w:r>
      <w:proofErr w:type="gramEnd"/>
    </w:p>
    <w:p w:rsidR="003314CB" w:rsidRDefault="003314CB" w:rsidP="003314CB">
      <w:pPr>
        <w:pStyle w:val="aa"/>
        <w:tabs>
          <w:tab w:val="left" w:pos="142"/>
          <w:tab w:val="left" w:pos="540"/>
          <w:tab w:val="left" w:pos="1080"/>
        </w:tabs>
        <w:spacing w:after="0" w:line="240" w:lineRule="auto"/>
        <w:ind w:left="0" w:firstLine="568"/>
        <w:jc w:val="both"/>
        <w:rPr>
          <w:rFonts w:ascii="Times New Roman" w:hAnsi="Times New Roman"/>
          <w:sz w:val="28"/>
          <w:szCs w:val="28"/>
        </w:rPr>
      </w:pPr>
      <w:r>
        <w:rPr>
          <w:rFonts w:ascii="Times New Roman" w:hAnsi="Times New Roman" w:cs="Times New Roman"/>
          <w:sz w:val="28"/>
          <w:szCs w:val="28"/>
        </w:rPr>
        <w:t xml:space="preserve">  </w:t>
      </w:r>
      <w:r w:rsidRPr="00330D12">
        <w:rPr>
          <w:rFonts w:ascii="Times New Roman" w:hAnsi="Times New Roman" w:cs="Times New Roman"/>
          <w:b/>
          <w:i/>
          <w:sz w:val="28"/>
          <w:szCs w:val="28"/>
        </w:rPr>
        <w:t>В нарушени</w:t>
      </w:r>
      <w:r>
        <w:rPr>
          <w:rFonts w:ascii="Times New Roman" w:hAnsi="Times New Roman" w:cs="Times New Roman"/>
          <w:b/>
          <w:i/>
          <w:sz w:val="28"/>
          <w:szCs w:val="28"/>
        </w:rPr>
        <w:t>е</w:t>
      </w:r>
      <w:r w:rsidRPr="00330D12">
        <w:rPr>
          <w:rFonts w:ascii="Times New Roman" w:hAnsi="Times New Roman" w:cs="Times New Roman"/>
          <w:b/>
          <w:i/>
          <w:sz w:val="28"/>
          <w:szCs w:val="28"/>
        </w:rPr>
        <w:t xml:space="preserve"> пункта  7 Инструкции № 191н</w:t>
      </w:r>
      <w:r>
        <w:rPr>
          <w:rFonts w:ascii="Times New Roman" w:hAnsi="Times New Roman" w:cs="Times New Roman"/>
          <w:sz w:val="28"/>
          <w:szCs w:val="28"/>
        </w:rPr>
        <w:t xml:space="preserve">  </w:t>
      </w:r>
      <w:r w:rsidRPr="00330D12">
        <w:rPr>
          <w:rFonts w:ascii="Times New Roman" w:hAnsi="Times New Roman"/>
          <w:sz w:val="28"/>
          <w:szCs w:val="28"/>
        </w:rPr>
        <w:t>инвентаризация обязательств, расчетов с поставщиками, подрядчиками, различными дебиторами и кредиторами не проводилась</w:t>
      </w:r>
      <w:r>
        <w:rPr>
          <w:rFonts w:ascii="Times New Roman" w:hAnsi="Times New Roman"/>
          <w:sz w:val="28"/>
          <w:szCs w:val="28"/>
        </w:rPr>
        <w:t>.</w:t>
      </w:r>
      <w:r w:rsidRPr="00330D12">
        <w:rPr>
          <w:rFonts w:ascii="Times New Roman" w:hAnsi="Times New Roman"/>
          <w:sz w:val="28"/>
          <w:szCs w:val="28"/>
        </w:rPr>
        <w:t xml:space="preserve"> Акты сверок на момент инвентаризации не составлялись</w:t>
      </w:r>
      <w:r>
        <w:rPr>
          <w:rFonts w:ascii="Times New Roman" w:hAnsi="Times New Roman"/>
          <w:sz w:val="28"/>
          <w:szCs w:val="28"/>
        </w:rPr>
        <w:t>.</w:t>
      </w:r>
    </w:p>
    <w:p w:rsidR="003314CB" w:rsidRDefault="003314CB" w:rsidP="003314CB">
      <w:pPr>
        <w:pStyle w:val="aa"/>
        <w:tabs>
          <w:tab w:val="left" w:pos="142"/>
          <w:tab w:val="left" w:pos="540"/>
          <w:tab w:val="left" w:pos="1080"/>
        </w:tabs>
        <w:spacing w:after="0" w:line="240" w:lineRule="auto"/>
        <w:ind w:left="0" w:firstLine="568"/>
        <w:jc w:val="both"/>
        <w:rPr>
          <w:rFonts w:ascii="Times New Roman" w:hAnsi="Times New Roman"/>
          <w:sz w:val="28"/>
          <w:szCs w:val="28"/>
        </w:rPr>
      </w:pPr>
      <w:r>
        <w:rPr>
          <w:rFonts w:ascii="Times New Roman" w:hAnsi="Times New Roman"/>
          <w:sz w:val="28"/>
          <w:szCs w:val="28"/>
        </w:rPr>
        <w:t xml:space="preserve"> По МУ Управление культуры и молодежной политики муниципального района «</w:t>
      </w:r>
      <w:proofErr w:type="spellStart"/>
      <w:r>
        <w:rPr>
          <w:rFonts w:ascii="Times New Roman" w:hAnsi="Times New Roman"/>
          <w:sz w:val="28"/>
          <w:szCs w:val="28"/>
        </w:rPr>
        <w:t>Хилокский</w:t>
      </w:r>
      <w:proofErr w:type="spellEnd"/>
      <w:r>
        <w:rPr>
          <w:rFonts w:ascii="Times New Roman" w:hAnsi="Times New Roman"/>
          <w:sz w:val="28"/>
          <w:szCs w:val="28"/>
        </w:rPr>
        <w:t xml:space="preserve"> район» установлены расхождения данных баланса с главной книгой по  счету 010100000 «Основные средства» на сумму 38,5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по счету 010500000 «Материальные запасы» на сумму 89,2 </w:t>
      </w:r>
      <w:proofErr w:type="spellStart"/>
      <w:r>
        <w:rPr>
          <w:rFonts w:ascii="Times New Roman" w:hAnsi="Times New Roman"/>
          <w:sz w:val="28"/>
          <w:szCs w:val="28"/>
        </w:rPr>
        <w:t>тыс.рублей</w:t>
      </w:r>
      <w:proofErr w:type="spellEnd"/>
      <w:r>
        <w:rPr>
          <w:rFonts w:ascii="Times New Roman" w:hAnsi="Times New Roman"/>
          <w:sz w:val="28"/>
          <w:szCs w:val="28"/>
        </w:rPr>
        <w:t>, которые были устранены в период подготовки заключения. Данные отчетности соответствуют с данными главной книги за 2024 год.</w:t>
      </w:r>
    </w:p>
    <w:p w:rsidR="003314CB" w:rsidRPr="00B9047D" w:rsidRDefault="003314CB" w:rsidP="003314CB">
      <w:pPr>
        <w:tabs>
          <w:tab w:val="left" w:pos="567"/>
        </w:tabs>
        <w:spacing w:after="0" w:line="240" w:lineRule="auto"/>
        <w:ind w:firstLine="567"/>
        <w:jc w:val="both"/>
        <w:rPr>
          <w:rFonts w:ascii="Times New Roman" w:hAnsi="Times New Roman" w:cs="Times New Roman"/>
          <w:sz w:val="28"/>
          <w:szCs w:val="28"/>
        </w:rPr>
      </w:pPr>
      <w:bookmarkStart w:id="6" w:name="_Hlk71464908"/>
      <w:bookmarkStart w:id="7" w:name="_Hlk71841825"/>
      <w:r w:rsidRPr="00C26069">
        <w:rPr>
          <w:rFonts w:ascii="Times New Roman" w:eastAsia="Times New Roman" w:hAnsi="Times New Roman" w:cs="Times New Roman"/>
          <w:sz w:val="28"/>
          <w:szCs w:val="28"/>
        </w:rPr>
        <w:tab/>
      </w:r>
      <w:bookmarkEnd w:id="6"/>
      <w:bookmarkEnd w:id="7"/>
      <w:r w:rsidRPr="00C26069">
        <w:rPr>
          <w:rFonts w:ascii="Times New Roman" w:hAnsi="Times New Roman" w:cs="Times New Roman"/>
          <w:color w:val="00B0F0"/>
          <w:sz w:val="28"/>
          <w:szCs w:val="28"/>
          <w:highlight w:val="yellow"/>
        </w:rPr>
        <w:t xml:space="preserve"> </w:t>
      </w:r>
    </w:p>
    <w:p w:rsidR="008E598C" w:rsidRPr="00B9047D" w:rsidRDefault="00415DCC" w:rsidP="003314CB">
      <w:pPr>
        <w:pStyle w:val="a3"/>
        <w:jc w:val="both"/>
        <w:rPr>
          <w:rFonts w:ascii="Times New Roman" w:eastAsia="Times New Roman" w:hAnsi="Times New Roman" w:cs="Times New Roman"/>
          <w:b/>
          <w:color w:val="000000" w:themeColor="text1"/>
          <w:sz w:val="28"/>
          <w:szCs w:val="28"/>
        </w:rPr>
      </w:pPr>
      <w:r w:rsidRPr="00B9047D">
        <w:rPr>
          <w:rFonts w:ascii="Times New Roman" w:hAnsi="Times New Roman" w:cs="Times New Roman"/>
          <w:b/>
          <w:i/>
          <w:sz w:val="28"/>
          <w:szCs w:val="28"/>
        </w:rPr>
        <w:t xml:space="preserve">       </w:t>
      </w:r>
      <w:r w:rsidRPr="00B9047D">
        <w:rPr>
          <w:rFonts w:ascii="Times New Roman" w:hAnsi="Times New Roman" w:cs="Times New Roman"/>
          <w:color w:val="00B0F0"/>
          <w:sz w:val="28"/>
          <w:szCs w:val="28"/>
        </w:rPr>
        <w:t xml:space="preserve"> </w:t>
      </w:r>
      <w:r w:rsidR="003314CB" w:rsidRPr="00B9047D">
        <w:rPr>
          <w:rFonts w:ascii="Times New Roman" w:hAnsi="Times New Roman" w:cs="Times New Roman"/>
          <w:color w:val="00B0F0"/>
          <w:sz w:val="28"/>
          <w:szCs w:val="28"/>
        </w:rPr>
        <w:t xml:space="preserve">                 </w:t>
      </w:r>
      <w:r w:rsidR="008E598C" w:rsidRPr="00B9047D">
        <w:rPr>
          <w:rFonts w:ascii="Times New Roman" w:eastAsia="Times New Roman" w:hAnsi="Times New Roman" w:cs="Times New Roman"/>
          <w:b/>
          <w:color w:val="000000" w:themeColor="text1"/>
          <w:sz w:val="28"/>
          <w:szCs w:val="28"/>
        </w:rPr>
        <w:t xml:space="preserve">МКУ </w:t>
      </w:r>
      <w:r w:rsidR="00E71A0E" w:rsidRPr="00B9047D">
        <w:rPr>
          <w:rFonts w:ascii="Times New Roman" w:eastAsia="Times New Roman" w:hAnsi="Times New Roman" w:cs="Times New Roman"/>
          <w:b/>
          <w:color w:val="000000" w:themeColor="text1"/>
          <w:sz w:val="28"/>
          <w:szCs w:val="28"/>
        </w:rPr>
        <w:t xml:space="preserve">Комитет образования муниципального </w:t>
      </w:r>
    </w:p>
    <w:p w:rsidR="002567E7" w:rsidRPr="00B9047D" w:rsidRDefault="00E71A0E" w:rsidP="008E598C">
      <w:pPr>
        <w:spacing w:after="0" w:line="240" w:lineRule="auto"/>
        <w:jc w:val="center"/>
        <w:rPr>
          <w:rFonts w:ascii="Times New Roman" w:eastAsia="Times New Roman" w:hAnsi="Times New Roman" w:cs="Times New Roman"/>
          <w:b/>
          <w:color w:val="000000" w:themeColor="text1"/>
          <w:sz w:val="28"/>
          <w:szCs w:val="28"/>
        </w:rPr>
      </w:pPr>
      <w:r w:rsidRPr="00B9047D">
        <w:rPr>
          <w:rFonts w:ascii="Times New Roman" w:eastAsia="Times New Roman" w:hAnsi="Times New Roman" w:cs="Times New Roman"/>
          <w:b/>
          <w:color w:val="000000" w:themeColor="text1"/>
          <w:sz w:val="28"/>
          <w:szCs w:val="28"/>
        </w:rPr>
        <w:t>района «</w:t>
      </w:r>
      <w:proofErr w:type="spellStart"/>
      <w:r w:rsidRPr="00B9047D">
        <w:rPr>
          <w:rFonts w:ascii="Times New Roman" w:eastAsia="Times New Roman" w:hAnsi="Times New Roman" w:cs="Times New Roman"/>
          <w:b/>
          <w:color w:val="000000" w:themeColor="text1"/>
          <w:sz w:val="28"/>
          <w:szCs w:val="28"/>
        </w:rPr>
        <w:t>Хилокский</w:t>
      </w:r>
      <w:proofErr w:type="spellEnd"/>
      <w:r w:rsidRPr="00B9047D">
        <w:rPr>
          <w:rFonts w:ascii="Times New Roman" w:eastAsia="Times New Roman" w:hAnsi="Times New Roman" w:cs="Times New Roman"/>
          <w:b/>
          <w:color w:val="000000" w:themeColor="text1"/>
          <w:sz w:val="28"/>
          <w:szCs w:val="28"/>
        </w:rPr>
        <w:t xml:space="preserve"> район»</w:t>
      </w:r>
    </w:p>
    <w:p w:rsidR="008E598C" w:rsidRPr="00B9047D" w:rsidRDefault="008E598C" w:rsidP="00553DAE">
      <w:pPr>
        <w:spacing w:after="0"/>
        <w:jc w:val="center"/>
        <w:rPr>
          <w:rFonts w:ascii="Times New Roman" w:eastAsia="Times New Roman" w:hAnsi="Times New Roman" w:cs="Times New Roman"/>
          <w:b/>
          <w:color w:val="000000" w:themeColor="text1"/>
          <w:sz w:val="28"/>
          <w:szCs w:val="28"/>
        </w:rPr>
      </w:pPr>
    </w:p>
    <w:p w:rsidR="00E71A0E" w:rsidRPr="00B9047D" w:rsidRDefault="004806E2" w:rsidP="004806E2">
      <w:pPr>
        <w:pStyle w:val="a3"/>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 xml:space="preserve">     </w:t>
      </w:r>
      <w:r w:rsidR="000E4312" w:rsidRPr="00B9047D">
        <w:rPr>
          <w:rFonts w:ascii="Times New Roman" w:eastAsia="Times New Roman" w:hAnsi="Times New Roman" w:cs="Times New Roman"/>
          <w:color w:val="000000" w:themeColor="text1"/>
          <w:sz w:val="28"/>
          <w:szCs w:val="28"/>
        </w:rPr>
        <w:t xml:space="preserve">    </w:t>
      </w:r>
      <w:r w:rsidRPr="00B9047D">
        <w:rPr>
          <w:rFonts w:ascii="Times New Roman" w:eastAsia="Times New Roman" w:hAnsi="Times New Roman" w:cs="Times New Roman"/>
          <w:color w:val="000000" w:themeColor="text1"/>
          <w:sz w:val="28"/>
          <w:szCs w:val="28"/>
        </w:rPr>
        <w:t>1. Первоначальный о</w:t>
      </w:r>
      <w:r w:rsidR="00E71A0E" w:rsidRPr="00B9047D">
        <w:rPr>
          <w:rFonts w:ascii="Times New Roman" w:eastAsia="Times New Roman" w:hAnsi="Times New Roman" w:cs="Times New Roman"/>
          <w:color w:val="000000" w:themeColor="text1"/>
          <w:sz w:val="28"/>
          <w:szCs w:val="28"/>
        </w:rPr>
        <w:t>бъём бюджетных ассигнований, утвержденный решением о бюджете на 202</w:t>
      </w:r>
      <w:r w:rsidR="000F3F15" w:rsidRPr="00B9047D">
        <w:rPr>
          <w:rFonts w:ascii="Times New Roman" w:eastAsia="Times New Roman" w:hAnsi="Times New Roman" w:cs="Times New Roman"/>
          <w:color w:val="000000" w:themeColor="text1"/>
          <w:sz w:val="28"/>
          <w:szCs w:val="28"/>
        </w:rPr>
        <w:t>3</w:t>
      </w:r>
      <w:r w:rsidR="00E71A0E" w:rsidRPr="00B9047D">
        <w:rPr>
          <w:rFonts w:ascii="Times New Roman" w:eastAsia="Times New Roman" w:hAnsi="Times New Roman" w:cs="Times New Roman"/>
          <w:color w:val="000000" w:themeColor="text1"/>
          <w:sz w:val="28"/>
          <w:szCs w:val="28"/>
        </w:rPr>
        <w:t xml:space="preserve"> год в сумме </w:t>
      </w:r>
      <w:r w:rsidR="00B9047D" w:rsidRPr="00B9047D">
        <w:rPr>
          <w:rFonts w:ascii="Times New Roman" w:eastAsia="Times New Roman" w:hAnsi="Times New Roman" w:cs="Times New Roman"/>
          <w:color w:val="000000" w:themeColor="text1"/>
          <w:sz w:val="28"/>
          <w:szCs w:val="28"/>
        </w:rPr>
        <w:t>707052,1</w:t>
      </w:r>
      <w:r w:rsidR="00E71A0E" w:rsidRPr="00B9047D">
        <w:rPr>
          <w:rFonts w:ascii="Times New Roman" w:eastAsia="Times New Roman" w:hAnsi="Times New Roman" w:cs="Times New Roman"/>
          <w:color w:val="000000" w:themeColor="text1"/>
          <w:sz w:val="28"/>
          <w:szCs w:val="28"/>
        </w:rPr>
        <w:t xml:space="preserve"> </w:t>
      </w:r>
      <w:proofErr w:type="spellStart"/>
      <w:r w:rsidR="00E71A0E" w:rsidRPr="00B9047D">
        <w:rPr>
          <w:rFonts w:ascii="Times New Roman" w:eastAsia="Times New Roman" w:hAnsi="Times New Roman" w:cs="Times New Roman"/>
          <w:color w:val="000000" w:themeColor="text1"/>
          <w:sz w:val="28"/>
          <w:szCs w:val="28"/>
        </w:rPr>
        <w:t>тыс</w:t>
      </w:r>
      <w:proofErr w:type="gramStart"/>
      <w:r w:rsidR="00E71A0E" w:rsidRPr="00B9047D">
        <w:rPr>
          <w:rFonts w:ascii="Times New Roman" w:eastAsia="Times New Roman" w:hAnsi="Times New Roman" w:cs="Times New Roman"/>
          <w:color w:val="000000" w:themeColor="text1"/>
          <w:sz w:val="28"/>
          <w:szCs w:val="28"/>
        </w:rPr>
        <w:t>.р</w:t>
      </w:r>
      <w:proofErr w:type="gramEnd"/>
      <w:r w:rsidR="00E71A0E" w:rsidRPr="00B9047D">
        <w:rPr>
          <w:rFonts w:ascii="Times New Roman" w:eastAsia="Times New Roman" w:hAnsi="Times New Roman" w:cs="Times New Roman"/>
          <w:color w:val="000000" w:themeColor="text1"/>
          <w:sz w:val="28"/>
          <w:szCs w:val="28"/>
        </w:rPr>
        <w:t>уб</w:t>
      </w:r>
      <w:proofErr w:type="spellEnd"/>
      <w:r w:rsidR="00E71A0E" w:rsidRPr="00B9047D">
        <w:rPr>
          <w:rFonts w:ascii="Times New Roman" w:eastAsia="Times New Roman" w:hAnsi="Times New Roman" w:cs="Times New Roman"/>
          <w:color w:val="000000" w:themeColor="text1"/>
          <w:sz w:val="28"/>
          <w:szCs w:val="28"/>
        </w:rPr>
        <w:t>. увеличен по решениям Совета муниципального района «</w:t>
      </w:r>
      <w:proofErr w:type="spellStart"/>
      <w:r w:rsidR="00E71A0E" w:rsidRPr="00B9047D">
        <w:rPr>
          <w:rFonts w:ascii="Times New Roman" w:eastAsia="Times New Roman" w:hAnsi="Times New Roman" w:cs="Times New Roman"/>
          <w:color w:val="000000" w:themeColor="text1"/>
          <w:sz w:val="28"/>
          <w:szCs w:val="28"/>
        </w:rPr>
        <w:t>Хилокский</w:t>
      </w:r>
      <w:proofErr w:type="spellEnd"/>
      <w:r w:rsidR="00E71A0E" w:rsidRPr="00B9047D">
        <w:rPr>
          <w:rFonts w:ascii="Times New Roman" w:eastAsia="Times New Roman" w:hAnsi="Times New Roman" w:cs="Times New Roman"/>
          <w:color w:val="000000" w:themeColor="text1"/>
          <w:sz w:val="28"/>
          <w:szCs w:val="28"/>
        </w:rPr>
        <w:t xml:space="preserve"> район» на сумму </w:t>
      </w:r>
      <w:r w:rsidR="00B9047D" w:rsidRPr="00B9047D">
        <w:rPr>
          <w:rFonts w:ascii="Times New Roman" w:eastAsia="Times New Roman" w:hAnsi="Times New Roman" w:cs="Times New Roman"/>
          <w:color w:val="000000" w:themeColor="text1"/>
          <w:sz w:val="28"/>
          <w:szCs w:val="28"/>
        </w:rPr>
        <w:t>291254,1</w:t>
      </w:r>
      <w:r w:rsidRPr="00B9047D">
        <w:rPr>
          <w:rFonts w:ascii="Times New Roman" w:eastAsia="Times New Roman" w:hAnsi="Times New Roman" w:cs="Times New Roman"/>
          <w:color w:val="000000" w:themeColor="text1"/>
          <w:sz w:val="28"/>
          <w:szCs w:val="28"/>
        </w:rPr>
        <w:t xml:space="preserve"> </w:t>
      </w:r>
      <w:r w:rsidR="00E71A0E" w:rsidRPr="00B9047D">
        <w:rPr>
          <w:rFonts w:ascii="Times New Roman" w:eastAsia="Times New Roman" w:hAnsi="Times New Roman" w:cs="Times New Roman"/>
          <w:color w:val="000000" w:themeColor="text1"/>
          <w:sz w:val="28"/>
          <w:szCs w:val="28"/>
        </w:rPr>
        <w:t>тыс. руб</w:t>
      </w:r>
      <w:r w:rsidRPr="00B9047D">
        <w:rPr>
          <w:rFonts w:ascii="Times New Roman" w:eastAsia="Times New Roman" w:hAnsi="Times New Roman" w:cs="Times New Roman"/>
          <w:color w:val="000000" w:themeColor="text1"/>
          <w:sz w:val="28"/>
          <w:szCs w:val="28"/>
        </w:rPr>
        <w:t>лей,</w:t>
      </w:r>
    </w:p>
    <w:p w:rsidR="00E71A0E" w:rsidRPr="00B9047D" w:rsidRDefault="000E4312" w:rsidP="00E71A0E">
      <w:pPr>
        <w:pStyle w:val="a3"/>
        <w:ind w:firstLine="357"/>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 xml:space="preserve">   </w:t>
      </w:r>
      <w:r w:rsidR="00E71A0E" w:rsidRPr="00B9047D">
        <w:rPr>
          <w:rFonts w:ascii="Times New Roman" w:eastAsia="Times New Roman" w:hAnsi="Times New Roman" w:cs="Times New Roman"/>
          <w:color w:val="000000" w:themeColor="text1"/>
          <w:sz w:val="28"/>
          <w:szCs w:val="28"/>
        </w:rPr>
        <w:t>Уточненный план на 202</w:t>
      </w:r>
      <w:r w:rsidR="00B9047D" w:rsidRPr="00B9047D">
        <w:rPr>
          <w:rFonts w:ascii="Times New Roman" w:eastAsia="Times New Roman" w:hAnsi="Times New Roman" w:cs="Times New Roman"/>
          <w:color w:val="000000" w:themeColor="text1"/>
          <w:sz w:val="28"/>
          <w:szCs w:val="28"/>
        </w:rPr>
        <w:t>4</w:t>
      </w:r>
      <w:r w:rsidR="00E71A0E" w:rsidRPr="00B9047D">
        <w:rPr>
          <w:rFonts w:ascii="Times New Roman" w:eastAsia="Times New Roman" w:hAnsi="Times New Roman" w:cs="Times New Roman"/>
          <w:color w:val="000000" w:themeColor="text1"/>
          <w:sz w:val="28"/>
          <w:szCs w:val="28"/>
        </w:rPr>
        <w:t xml:space="preserve"> год составил </w:t>
      </w:r>
      <w:r w:rsidR="00B9047D" w:rsidRPr="00B9047D">
        <w:rPr>
          <w:rFonts w:ascii="Times New Roman" w:eastAsia="Times New Roman" w:hAnsi="Times New Roman" w:cs="Times New Roman"/>
          <w:color w:val="000000" w:themeColor="text1"/>
          <w:sz w:val="28"/>
          <w:szCs w:val="28"/>
        </w:rPr>
        <w:t>998306,2</w:t>
      </w:r>
      <w:r w:rsidR="004806E2" w:rsidRPr="00B9047D">
        <w:rPr>
          <w:rFonts w:ascii="Times New Roman" w:eastAsia="Times New Roman" w:hAnsi="Times New Roman" w:cs="Times New Roman"/>
          <w:color w:val="000000" w:themeColor="text1"/>
          <w:sz w:val="28"/>
          <w:szCs w:val="28"/>
        </w:rPr>
        <w:t xml:space="preserve"> </w:t>
      </w:r>
      <w:r w:rsidR="00E71A0E" w:rsidRPr="00B9047D">
        <w:rPr>
          <w:rFonts w:ascii="Times New Roman" w:eastAsia="Times New Roman" w:hAnsi="Times New Roman" w:cs="Times New Roman"/>
          <w:color w:val="000000" w:themeColor="text1"/>
          <w:sz w:val="28"/>
          <w:szCs w:val="28"/>
        </w:rPr>
        <w:t>тыс. руб</w:t>
      </w:r>
      <w:r w:rsidR="004806E2" w:rsidRPr="00B9047D">
        <w:rPr>
          <w:rFonts w:ascii="Times New Roman" w:eastAsia="Times New Roman" w:hAnsi="Times New Roman" w:cs="Times New Roman"/>
          <w:color w:val="000000" w:themeColor="text1"/>
          <w:sz w:val="28"/>
          <w:szCs w:val="28"/>
        </w:rPr>
        <w:t>лей</w:t>
      </w:r>
      <w:r w:rsidR="00E71A0E" w:rsidRPr="00B9047D">
        <w:rPr>
          <w:rFonts w:ascii="Times New Roman" w:eastAsia="Times New Roman" w:hAnsi="Times New Roman" w:cs="Times New Roman"/>
          <w:color w:val="000000" w:themeColor="text1"/>
          <w:sz w:val="28"/>
          <w:szCs w:val="28"/>
        </w:rPr>
        <w:t>, что соответствует сводной бюджетной росписи.</w:t>
      </w:r>
    </w:p>
    <w:p w:rsidR="00E71A0E" w:rsidRPr="00B9047D" w:rsidRDefault="00E71A0E" w:rsidP="00E71A0E">
      <w:pPr>
        <w:pStyle w:val="a3"/>
        <w:ind w:firstLine="357"/>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 xml:space="preserve">Исполнение по расходам в целом составило </w:t>
      </w:r>
      <w:r w:rsidR="00B9047D" w:rsidRPr="00B9047D">
        <w:rPr>
          <w:rFonts w:ascii="Times New Roman" w:eastAsia="Times New Roman" w:hAnsi="Times New Roman" w:cs="Times New Roman"/>
          <w:color w:val="000000" w:themeColor="text1"/>
          <w:sz w:val="28"/>
          <w:szCs w:val="28"/>
        </w:rPr>
        <w:t>991331,9</w:t>
      </w:r>
      <w:r w:rsidRPr="00B9047D">
        <w:rPr>
          <w:rFonts w:ascii="Times New Roman" w:eastAsia="Times New Roman" w:hAnsi="Times New Roman" w:cs="Times New Roman"/>
          <w:color w:val="000000" w:themeColor="text1"/>
          <w:sz w:val="28"/>
          <w:szCs w:val="28"/>
        </w:rPr>
        <w:t xml:space="preserve"> руб. или </w:t>
      </w:r>
      <w:r w:rsidR="000F3F15" w:rsidRPr="00B9047D">
        <w:rPr>
          <w:rFonts w:ascii="Times New Roman" w:eastAsia="Times New Roman" w:hAnsi="Times New Roman" w:cs="Times New Roman"/>
          <w:color w:val="000000" w:themeColor="text1"/>
          <w:sz w:val="28"/>
          <w:szCs w:val="28"/>
        </w:rPr>
        <w:t>99,</w:t>
      </w:r>
      <w:r w:rsidR="00B9047D" w:rsidRPr="00B9047D">
        <w:rPr>
          <w:rFonts w:ascii="Times New Roman" w:eastAsia="Times New Roman" w:hAnsi="Times New Roman" w:cs="Times New Roman"/>
          <w:color w:val="000000" w:themeColor="text1"/>
          <w:sz w:val="28"/>
          <w:szCs w:val="28"/>
        </w:rPr>
        <w:t>3</w:t>
      </w:r>
      <w:r w:rsidRPr="00B9047D">
        <w:rPr>
          <w:rFonts w:ascii="Times New Roman" w:eastAsia="Times New Roman" w:hAnsi="Times New Roman" w:cs="Times New Roman"/>
          <w:color w:val="000000" w:themeColor="text1"/>
          <w:sz w:val="28"/>
          <w:szCs w:val="28"/>
        </w:rPr>
        <w:t xml:space="preserve">% от уточнённых бюджетных назначений, неисполнение составило </w:t>
      </w:r>
      <w:r w:rsidR="00B9047D" w:rsidRPr="00B9047D">
        <w:rPr>
          <w:rFonts w:ascii="Times New Roman" w:eastAsia="Times New Roman" w:hAnsi="Times New Roman" w:cs="Times New Roman"/>
          <w:color w:val="000000" w:themeColor="text1"/>
          <w:sz w:val="28"/>
          <w:szCs w:val="28"/>
        </w:rPr>
        <w:t>6974,3</w:t>
      </w:r>
      <w:r w:rsidR="000F3F15" w:rsidRPr="00B9047D">
        <w:rPr>
          <w:rFonts w:ascii="Times New Roman" w:eastAsia="Times New Roman" w:hAnsi="Times New Roman" w:cs="Times New Roman"/>
          <w:color w:val="000000" w:themeColor="text1"/>
          <w:sz w:val="28"/>
          <w:szCs w:val="28"/>
        </w:rPr>
        <w:t xml:space="preserve"> </w:t>
      </w:r>
      <w:proofErr w:type="spellStart"/>
      <w:r w:rsidRPr="00B9047D">
        <w:rPr>
          <w:rFonts w:ascii="Times New Roman" w:eastAsia="Times New Roman" w:hAnsi="Times New Roman" w:cs="Times New Roman"/>
          <w:color w:val="000000" w:themeColor="text1"/>
          <w:sz w:val="28"/>
          <w:szCs w:val="28"/>
        </w:rPr>
        <w:t>тыс</w:t>
      </w:r>
      <w:proofErr w:type="gramStart"/>
      <w:r w:rsidRPr="00B9047D">
        <w:rPr>
          <w:rFonts w:ascii="Times New Roman" w:eastAsia="Times New Roman" w:hAnsi="Times New Roman" w:cs="Times New Roman"/>
          <w:color w:val="000000" w:themeColor="text1"/>
          <w:sz w:val="28"/>
          <w:szCs w:val="28"/>
        </w:rPr>
        <w:t>.р</w:t>
      </w:r>
      <w:proofErr w:type="gramEnd"/>
      <w:r w:rsidRPr="00B9047D">
        <w:rPr>
          <w:rFonts w:ascii="Times New Roman" w:eastAsia="Times New Roman" w:hAnsi="Times New Roman" w:cs="Times New Roman"/>
          <w:color w:val="000000" w:themeColor="text1"/>
          <w:sz w:val="28"/>
          <w:szCs w:val="28"/>
        </w:rPr>
        <w:t>уб</w:t>
      </w:r>
      <w:r w:rsidR="00265A64" w:rsidRPr="00B9047D">
        <w:rPr>
          <w:rFonts w:ascii="Times New Roman" w:eastAsia="Times New Roman" w:hAnsi="Times New Roman" w:cs="Times New Roman"/>
          <w:color w:val="000000" w:themeColor="text1"/>
          <w:sz w:val="28"/>
          <w:szCs w:val="28"/>
        </w:rPr>
        <w:t>лей</w:t>
      </w:r>
      <w:proofErr w:type="spellEnd"/>
      <w:r w:rsidRPr="00B9047D">
        <w:rPr>
          <w:rFonts w:ascii="Times New Roman" w:eastAsia="Times New Roman" w:hAnsi="Times New Roman" w:cs="Times New Roman"/>
          <w:color w:val="000000" w:themeColor="text1"/>
          <w:sz w:val="28"/>
          <w:szCs w:val="28"/>
        </w:rPr>
        <w:t>.</w:t>
      </w:r>
    </w:p>
    <w:p w:rsidR="00E71A0E" w:rsidRPr="00B9047D" w:rsidRDefault="00E71A0E" w:rsidP="00E71A0E">
      <w:pPr>
        <w:pStyle w:val="a3"/>
        <w:ind w:firstLine="357"/>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 xml:space="preserve">2.Дебиторская задолженность  на конец отчётного периода </w:t>
      </w:r>
      <w:r w:rsidR="00265A64" w:rsidRPr="00B9047D">
        <w:rPr>
          <w:rFonts w:ascii="Times New Roman" w:eastAsia="Times New Roman" w:hAnsi="Times New Roman" w:cs="Times New Roman"/>
          <w:color w:val="000000" w:themeColor="text1"/>
          <w:sz w:val="28"/>
          <w:szCs w:val="28"/>
        </w:rPr>
        <w:t>отсутствует.</w:t>
      </w:r>
    </w:p>
    <w:p w:rsidR="00E71A0E" w:rsidRPr="00B9047D" w:rsidRDefault="00E71A0E" w:rsidP="00E71A0E">
      <w:pPr>
        <w:pStyle w:val="a3"/>
        <w:ind w:firstLine="357"/>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3. Кредиторская задолженность на конец</w:t>
      </w:r>
      <w:r w:rsidR="00DF3586" w:rsidRPr="00B9047D">
        <w:rPr>
          <w:rFonts w:ascii="Times New Roman" w:eastAsia="Times New Roman" w:hAnsi="Times New Roman" w:cs="Times New Roman"/>
          <w:color w:val="000000" w:themeColor="text1"/>
          <w:sz w:val="28"/>
          <w:szCs w:val="28"/>
        </w:rPr>
        <w:t xml:space="preserve"> года</w:t>
      </w:r>
      <w:r w:rsidR="000B7F09" w:rsidRPr="00B9047D">
        <w:rPr>
          <w:rFonts w:ascii="Times New Roman" w:eastAsia="Times New Roman" w:hAnsi="Times New Roman" w:cs="Times New Roman"/>
          <w:color w:val="000000" w:themeColor="text1"/>
          <w:sz w:val="28"/>
          <w:szCs w:val="28"/>
        </w:rPr>
        <w:t xml:space="preserve"> по аппарату образования и</w:t>
      </w:r>
      <w:r w:rsidR="004806E2" w:rsidRPr="00B9047D">
        <w:rPr>
          <w:rFonts w:ascii="Times New Roman" w:eastAsia="Times New Roman" w:hAnsi="Times New Roman" w:cs="Times New Roman"/>
          <w:color w:val="000000" w:themeColor="text1"/>
          <w:sz w:val="28"/>
          <w:szCs w:val="28"/>
        </w:rPr>
        <w:t xml:space="preserve"> учреждениям образования</w:t>
      </w:r>
      <w:r w:rsidR="00DF3586" w:rsidRPr="00B9047D">
        <w:rPr>
          <w:rFonts w:ascii="Times New Roman" w:eastAsia="Times New Roman" w:hAnsi="Times New Roman" w:cs="Times New Roman"/>
          <w:color w:val="000000" w:themeColor="text1"/>
          <w:sz w:val="28"/>
          <w:szCs w:val="28"/>
        </w:rPr>
        <w:t xml:space="preserve"> составила  </w:t>
      </w:r>
      <w:r w:rsidR="00B9047D" w:rsidRPr="00B9047D">
        <w:rPr>
          <w:rFonts w:ascii="Times New Roman" w:eastAsia="Times New Roman" w:hAnsi="Times New Roman" w:cs="Times New Roman"/>
          <w:color w:val="000000" w:themeColor="text1"/>
          <w:sz w:val="28"/>
          <w:szCs w:val="28"/>
        </w:rPr>
        <w:t>0,0</w:t>
      </w:r>
      <w:r w:rsidR="004806E2" w:rsidRPr="00B9047D">
        <w:rPr>
          <w:rFonts w:ascii="Times New Roman" w:eastAsia="Times New Roman" w:hAnsi="Times New Roman" w:cs="Times New Roman"/>
          <w:color w:val="000000" w:themeColor="text1"/>
          <w:sz w:val="28"/>
          <w:szCs w:val="28"/>
        </w:rPr>
        <w:t xml:space="preserve"> </w:t>
      </w:r>
      <w:r w:rsidRPr="00B9047D">
        <w:rPr>
          <w:rFonts w:ascii="Times New Roman" w:eastAsia="Times New Roman" w:hAnsi="Times New Roman" w:cs="Times New Roman"/>
          <w:color w:val="000000" w:themeColor="text1"/>
          <w:sz w:val="28"/>
          <w:szCs w:val="28"/>
        </w:rPr>
        <w:t>тыс. руб. К уровню 202</w:t>
      </w:r>
      <w:r w:rsidR="00B9047D" w:rsidRPr="00B9047D">
        <w:rPr>
          <w:rFonts w:ascii="Times New Roman" w:eastAsia="Times New Roman" w:hAnsi="Times New Roman" w:cs="Times New Roman"/>
          <w:color w:val="000000" w:themeColor="text1"/>
          <w:sz w:val="28"/>
          <w:szCs w:val="28"/>
        </w:rPr>
        <w:t>3</w:t>
      </w:r>
      <w:r w:rsidRPr="00B9047D">
        <w:rPr>
          <w:rFonts w:ascii="Times New Roman" w:eastAsia="Times New Roman" w:hAnsi="Times New Roman" w:cs="Times New Roman"/>
          <w:color w:val="000000" w:themeColor="text1"/>
          <w:sz w:val="28"/>
          <w:szCs w:val="28"/>
        </w:rPr>
        <w:t xml:space="preserve"> года  задо</w:t>
      </w:r>
      <w:r w:rsidR="00DF3586" w:rsidRPr="00B9047D">
        <w:rPr>
          <w:rFonts w:ascii="Times New Roman" w:eastAsia="Times New Roman" w:hAnsi="Times New Roman" w:cs="Times New Roman"/>
          <w:color w:val="000000" w:themeColor="text1"/>
          <w:sz w:val="28"/>
          <w:szCs w:val="28"/>
        </w:rPr>
        <w:t xml:space="preserve">лженность </w:t>
      </w:r>
      <w:r w:rsidR="000F3F15" w:rsidRPr="00B9047D">
        <w:rPr>
          <w:rFonts w:ascii="Times New Roman" w:eastAsia="Times New Roman" w:hAnsi="Times New Roman" w:cs="Times New Roman"/>
          <w:color w:val="000000" w:themeColor="text1"/>
          <w:sz w:val="28"/>
          <w:szCs w:val="28"/>
        </w:rPr>
        <w:t>снизилась</w:t>
      </w:r>
      <w:r w:rsidR="000B7F09" w:rsidRPr="00B9047D">
        <w:rPr>
          <w:rFonts w:ascii="Times New Roman" w:eastAsia="Times New Roman" w:hAnsi="Times New Roman" w:cs="Times New Roman"/>
          <w:color w:val="000000" w:themeColor="text1"/>
          <w:sz w:val="28"/>
          <w:szCs w:val="28"/>
        </w:rPr>
        <w:t xml:space="preserve"> </w:t>
      </w:r>
      <w:r w:rsidR="00DF3586" w:rsidRPr="00B9047D">
        <w:rPr>
          <w:rFonts w:ascii="Times New Roman" w:eastAsia="Times New Roman" w:hAnsi="Times New Roman" w:cs="Times New Roman"/>
          <w:color w:val="000000" w:themeColor="text1"/>
          <w:sz w:val="28"/>
          <w:szCs w:val="28"/>
        </w:rPr>
        <w:t xml:space="preserve"> на   </w:t>
      </w:r>
      <w:r w:rsidR="00B9047D" w:rsidRPr="00B9047D">
        <w:rPr>
          <w:rFonts w:ascii="Times New Roman" w:eastAsia="Times New Roman" w:hAnsi="Times New Roman" w:cs="Times New Roman"/>
          <w:color w:val="000000" w:themeColor="text1"/>
          <w:sz w:val="28"/>
          <w:szCs w:val="28"/>
        </w:rPr>
        <w:t>306,3</w:t>
      </w:r>
      <w:r w:rsidR="000B7F09" w:rsidRPr="00B9047D">
        <w:rPr>
          <w:rFonts w:ascii="Times New Roman" w:eastAsia="Times New Roman" w:hAnsi="Times New Roman" w:cs="Times New Roman"/>
          <w:color w:val="000000" w:themeColor="text1"/>
          <w:sz w:val="28"/>
          <w:szCs w:val="28"/>
        </w:rPr>
        <w:t xml:space="preserve"> </w:t>
      </w:r>
      <w:r w:rsidRPr="00B9047D">
        <w:rPr>
          <w:rFonts w:ascii="Times New Roman" w:eastAsia="Times New Roman" w:hAnsi="Times New Roman" w:cs="Times New Roman"/>
          <w:color w:val="000000" w:themeColor="text1"/>
          <w:sz w:val="28"/>
          <w:szCs w:val="28"/>
        </w:rPr>
        <w:t xml:space="preserve">тыс. руб. </w:t>
      </w:r>
    </w:p>
    <w:p w:rsidR="00DF3586" w:rsidRPr="00F323F2" w:rsidRDefault="004806E2" w:rsidP="00E71A0E">
      <w:pPr>
        <w:pStyle w:val="a3"/>
        <w:ind w:firstLine="357"/>
        <w:jc w:val="both"/>
        <w:rPr>
          <w:rFonts w:ascii="Times New Roman" w:eastAsia="Times New Roman" w:hAnsi="Times New Roman" w:cs="Times New Roman"/>
          <w:color w:val="000000" w:themeColor="text1"/>
          <w:sz w:val="28"/>
          <w:szCs w:val="28"/>
        </w:rPr>
      </w:pPr>
      <w:r w:rsidRPr="00B9047D">
        <w:rPr>
          <w:rFonts w:ascii="Times New Roman" w:eastAsia="Times New Roman" w:hAnsi="Times New Roman" w:cs="Times New Roman"/>
          <w:color w:val="000000" w:themeColor="text1"/>
          <w:sz w:val="28"/>
          <w:szCs w:val="28"/>
        </w:rPr>
        <w:t xml:space="preserve">  </w:t>
      </w:r>
      <w:r w:rsidR="00E71A0E" w:rsidRPr="00B9047D">
        <w:rPr>
          <w:rFonts w:ascii="Times New Roman" w:eastAsia="Times New Roman" w:hAnsi="Times New Roman" w:cs="Times New Roman"/>
          <w:color w:val="000000" w:themeColor="text1"/>
          <w:sz w:val="28"/>
          <w:szCs w:val="28"/>
        </w:rPr>
        <w:t>В х</w:t>
      </w:r>
      <w:r w:rsidR="0046053A" w:rsidRPr="00B9047D">
        <w:rPr>
          <w:rFonts w:ascii="Times New Roman" w:eastAsia="Times New Roman" w:hAnsi="Times New Roman" w:cs="Times New Roman"/>
          <w:color w:val="000000" w:themeColor="text1"/>
          <w:sz w:val="28"/>
          <w:szCs w:val="28"/>
        </w:rPr>
        <w:t>оде проверки выборочным методом</w:t>
      </w:r>
      <w:r w:rsidR="00E71A0E" w:rsidRPr="00B9047D">
        <w:rPr>
          <w:rFonts w:ascii="Times New Roman" w:eastAsia="Times New Roman" w:hAnsi="Times New Roman" w:cs="Times New Roman"/>
          <w:color w:val="000000" w:themeColor="text1"/>
          <w:sz w:val="28"/>
          <w:szCs w:val="28"/>
        </w:rPr>
        <w:t>, проведена внешняя проверка годовой отчетности получателя бюджетных средств</w:t>
      </w:r>
      <w:r w:rsidRPr="00B9047D">
        <w:rPr>
          <w:rFonts w:ascii="Times New Roman" w:eastAsia="Times New Roman" w:hAnsi="Times New Roman" w:cs="Times New Roman"/>
          <w:color w:val="000000" w:themeColor="text1"/>
          <w:sz w:val="28"/>
          <w:szCs w:val="28"/>
        </w:rPr>
        <w:t>:</w:t>
      </w:r>
      <w:r w:rsidR="00E71A0E" w:rsidRPr="00B9047D">
        <w:rPr>
          <w:rFonts w:ascii="Times New Roman" w:eastAsia="Times New Roman" w:hAnsi="Times New Roman" w:cs="Times New Roman"/>
          <w:color w:val="000000" w:themeColor="text1"/>
          <w:sz w:val="28"/>
          <w:szCs w:val="28"/>
        </w:rPr>
        <w:t xml:space="preserve"> </w:t>
      </w:r>
      <w:r w:rsidR="004F1C51" w:rsidRPr="00B9047D">
        <w:rPr>
          <w:rFonts w:ascii="Times New Roman" w:hAnsi="Times New Roman" w:cs="Times New Roman"/>
          <w:sz w:val="28"/>
          <w:szCs w:val="28"/>
        </w:rPr>
        <w:t xml:space="preserve">МБДОУ детский сад № </w:t>
      </w:r>
      <w:r w:rsidR="00B9047D" w:rsidRPr="00B9047D">
        <w:rPr>
          <w:rFonts w:ascii="Times New Roman" w:hAnsi="Times New Roman" w:cs="Times New Roman"/>
          <w:sz w:val="28"/>
          <w:szCs w:val="28"/>
        </w:rPr>
        <w:t>7</w:t>
      </w:r>
      <w:r w:rsidR="004F1C51" w:rsidRPr="00B9047D">
        <w:rPr>
          <w:rFonts w:ascii="Times New Roman" w:hAnsi="Times New Roman" w:cs="Times New Roman"/>
          <w:sz w:val="28"/>
          <w:szCs w:val="28"/>
        </w:rPr>
        <w:t xml:space="preserve"> </w:t>
      </w:r>
      <w:proofErr w:type="spellStart"/>
      <w:r w:rsidR="00B9047D" w:rsidRPr="00B9047D">
        <w:rPr>
          <w:rFonts w:ascii="Times New Roman" w:hAnsi="Times New Roman" w:cs="Times New Roman"/>
          <w:sz w:val="28"/>
          <w:szCs w:val="28"/>
        </w:rPr>
        <w:t>с</w:t>
      </w:r>
      <w:proofErr w:type="gramStart"/>
      <w:r w:rsidR="00B9047D" w:rsidRPr="00B9047D">
        <w:rPr>
          <w:rFonts w:ascii="Times New Roman" w:hAnsi="Times New Roman" w:cs="Times New Roman"/>
          <w:sz w:val="28"/>
          <w:szCs w:val="28"/>
        </w:rPr>
        <w:t>.Х</w:t>
      </w:r>
      <w:proofErr w:type="gramEnd"/>
      <w:r w:rsidR="00B9047D" w:rsidRPr="00B9047D">
        <w:rPr>
          <w:rFonts w:ascii="Times New Roman" w:hAnsi="Times New Roman" w:cs="Times New Roman"/>
          <w:sz w:val="28"/>
          <w:szCs w:val="28"/>
        </w:rPr>
        <w:t>ушенга</w:t>
      </w:r>
      <w:proofErr w:type="spellEnd"/>
      <w:r w:rsidR="004F1C51" w:rsidRPr="00B9047D">
        <w:rPr>
          <w:rFonts w:ascii="Times New Roman" w:hAnsi="Times New Roman" w:cs="Times New Roman"/>
          <w:sz w:val="28"/>
          <w:szCs w:val="28"/>
        </w:rPr>
        <w:t xml:space="preserve">; </w:t>
      </w:r>
      <w:r w:rsidR="004F1C51" w:rsidRPr="00F323F2">
        <w:rPr>
          <w:rFonts w:ascii="Times New Roman" w:hAnsi="Times New Roman" w:cs="Times New Roman"/>
          <w:sz w:val="28"/>
          <w:szCs w:val="28"/>
        </w:rPr>
        <w:t xml:space="preserve">МБОУ СОШ школа № </w:t>
      </w:r>
      <w:r w:rsidR="00B9047D" w:rsidRPr="00F323F2">
        <w:rPr>
          <w:rFonts w:ascii="Times New Roman" w:hAnsi="Times New Roman" w:cs="Times New Roman"/>
          <w:sz w:val="28"/>
          <w:szCs w:val="28"/>
        </w:rPr>
        <w:t>13</w:t>
      </w:r>
      <w:r w:rsidR="004F1C51" w:rsidRPr="00F323F2">
        <w:rPr>
          <w:rFonts w:ascii="Times New Roman" w:hAnsi="Times New Roman" w:cs="Times New Roman"/>
          <w:sz w:val="28"/>
          <w:szCs w:val="28"/>
        </w:rPr>
        <w:t xml:space="preserve"> г. Хилок, МБОУ ООШ школа № </w:t>
      </w:r>
      <w:r w:rsidR="00B9047D" w:rsidRPr="00F323F2">
        <w:rPr>
          <w:rFonts w:ascii="Times New Roman" w:hAnsi="Times New Roman" w:cs="Times New Roman"/>
          <w:sz w:val="28"/>
          <w:szCs w:val="28"/>
        </w:rPr>
        <w:t xml:space="preserve">24 </w:t>
      </w:r>
      <w:proofErr w:type="spellStart"/>
      <w:r w:rsidR="00B9047D" w:rsidRPr="00F323F2">
        <w:rPr>
          <w:rFonts w:ascii="Times New Roman" w:hAnsi="Times New Roman" w:cs="Times New Roman"/>
          <w:sz w:val="28"/>
          <w:szCs w:val="28"/>
        </w:rPr>
        <w:t>с.Закульта</w:t>
      </w:r>
      <w:proofErr w:type="spellEnd"/>
      <w:r w:rsidR="004F1C51" w:rsidRPr="00F323F2">
        <w:rPr>
          <w:rFonts w:ascii="Times New Roman" w:hAnsi="Times New Roman" w:cs="Times New Roman"/>
          <w:sz w:val="28"/>
          <w:szCs w:val="28"/>
        </w:rPr>
        <w:t>.</w:t>
      </w:r>
    </w:p>
    <w:p w:rsidR="00E71A0E" w:rsidRPr="00F323F2" w:rsidRDefault="00E71A0E" w:rsidP="00DF3586">
      <w:pPr>
        <w:pStyle w:val="a3"/>
        <w:ind w:firstLine="357"/>
        <w:jc w:val="both"/>
        <w:rPr>
          <w:rFonts w:ascii="Times New Roman" w:eastAsia="Times New Roman" w:hAnsi="Times New Roman" w:cs="Times New Roman"/>
          <w:color w:val="000000" w:themeColor="text1"/>
          <w:sz w:val="28"/>
          <w:szCs w:val="28"/>
          <w:highlight w:val="yellow"/>
        </w:rPr>
      </w:pPr>
      <w:r w:rsidRPr="00F323F2">
        <w:rPr>
          <w:rFonts w:ascii="Times New Roman" w:eastAsia="Times New Roman" w:hAnsi="Times New Roman" w:cs="Times New Roman"/>
          <w:color w:val="000000" w:themeColor="text1"/>
          <w:sz w:val="28"/>
          <w:szCs w:val="28"/>
        </w:rPr>
        <w:t xml:space="preserve">   </w:t>
      </w:r>
      <w:r w:rsidR="00DF3586" w:rsidRPr="00F323F2">
        <w:rPr>
          <w:rFonts w:ascii="Times New Roman" w:eastAsia="Times New Roman" w:hAnsi="Times New Roman" w:cs="Times New Roman"/>
          <w:color w:val="000000" w:themeColor="text1"/>
          <w:sz w:val="28"/>
          <w:szCs w:val="28"/>
        </w:rPr>
        <w:t xml:space="preserve">   В ходе проверки </w:t>
      </w:r>
      <w:r w:rsidR="00FE6EE6" w:rsidRPr="00F323F2">
        <w:rPr>
          <w:rFonts w:ascii="Times New Roman" w:eastAsia="Times New Roman" w:hAnsi="Times New Roman" w:cs="Times New Roman"/>
          <w:color w:val="000000" w:themeColor="text1"/>
          <w:sz w:val="28"/>
          <w:szCs w:val="28"/>
        </w:rPr>
        <w:t xml:space="preserve"> Комитет образования и </w:t>
      </w:r>
      <w:r w:rsidR="00B9047D" w:rsidRPr="00F323F2">
        <w:rPr>
          <w:rFonts w:ascii="Times New Roman" w:eastAsia="Times New Roman" w:hAnsi="Times New Roman" w:cs="Times New Roman"/>
          <w:color w:val="000000" w:themeColor="text1"/>
          <w:sz w:val="28"/>
          <w:szCs w:val="28"/>
        </w:rPr>
        <w:t>трем</w:t>
      </w:r>
      <w:r w:rsidR="00FE6EE6" w:rsidRPr="00F323F2">
        <w:rPr>
          <w:rFonts w:ascii="Times New Roman" w:eastAsia="Times New Roman" w:hAnsi="Times New Roman" w:cs="Times New Roman"/>
          <w:color w:val="000000" w:themeColor="text1"/>
          <w:sz w:val="28"/>
          <w:szCs w:val="28"/>
        </w:rPr>
        <w:t xml:space="preserve"> подведомственных учреждений </w:t>
      </w:r>
      <w:r w:rsidR="00DF3586" w:rsidRPr="00F323F2">
        <w:rPr>
          <w:rFonts w:ascii="Times New Roman" w:eastAsia="Times New Roman" w:hAnsi="Times New Roman" w:cs="Times New Roman"/>
          <w:color w:val="000000" w:themeColor="text1"/>
          <w:sz w:val="28"/>
          <w:szCs w:val="28"/>
        </w:rPr>
        <w:t>установлено:</w:t>
      </w:r>
    </w:p>
    <w:p w:rsidR="00495B77" w:rsidRPr="00F323F2" w:rsidRDefault="00495B77" w:rsidP="00495B77">
      <w:pPr>
        <w:pStyle w:val="a3"/>
        <w:ind w:firstLine="357"/>
        <w:jc w:val="both"/>
        <w:rPr>
          <w:rFonts w:ascii="Times New Roman" w:eastAsia="Times New Roman" w:hAnsi="Times New Roman" w:cs="Times New Roman"/>
          <w:color w:val="000000" w:themeColor="text1"/>
          <w:sz w:val="28"/>
          <w:szCs w:val="28"/>
        </w:rPr>
      </w:pPr>
      <w:r w:rsidRPr="00F323F2">
        <w:rPr>
          <w:rFonts w:ascii="Times New Roman" w:eastAsia="Times New Roman" w:hAnsi="Times New Roman" w:cs="Times New Roman"/>
          <w:b/>
          <w:i/>
          <w:color w:val="000000"/>
          <w:sz w:val="28"/>
          <w:szCs w:val="28"/>
        </w:rPr>
        <w:t xml:space="preserve">  -</w:t>
      </w:r>
      <w:r w:rsidR="0057450E" w:rsidRPr="00F323F2">
        <w:rPr>
          <w:rFonts w:ascii="Times New Roman" w:eastAsia="Times New Roman" w:hAnsi="Times New Roman" w:cs="Times New Roman"/>
          <w:b/>
          <w:i/>
          <w:color w:val="000000"/>
          <w:sz w:val="28"/>
          <w:szCs w:val="28"/>
        </w:rPr>
        <w:t xml:space="preserve"> в</w:t>
      </w:r>
      <w:r w:rsidRPr="00F323F2">
        <w:rPr>
          <w:rFonts w:ascii="Times New Roman" w:eastAsia="Times New Roman" w:hAnsi="Times New Roman" w:cs="Times New Roman"/>
          <w:b/>
          <w:i/>
          <w:color w:val="000000"/>
          <w:sz w:val="28"/>
          <w:szCs w:val="28"/>
        </w:rPr>
        <w:t xml:space="preserve"> </w:t>
      </w:r>
      <w:r w:rsidRPr="00F323F2">
        <w:rPr>
          <w:rFonts w:ascii="Times New Roman" w:hAnsi="Times New Roman" w:cs="Times New Roman"/>
          <w:b/>
          <w:i/>
          <w:sz w:val="28"/>
          <w:szCs w:val="28"/>
        </w:rPr>
        <w:t xml:space="preserve">нарушение приказа МУ Комитет по финансам </w:t>
      </w:r>
      <w:r w:rsidRPr="00F323F2">
        <w:rPr>
          <w:rFonts w:ascii="Times New Roman" w:eastAsia="Times New Roman" w:hAnsi="Times New Roman" w:cs="Times New Roman"/>
          <w:b/>
          <w:i/>
          <w:sz w:val="28"/>
          <w:szCs w:val="28"/>
        </w:rPr>
        <w:t xml:space="preserve">№ </w:t>
      </w:r>
      <w:r w:rsidR="0057450E" w:rsidRPr="00F323F2">
        <w:rPr>
          <w:rFonts w:ascii="Times New Roman" w:hAnsi="Times New Roman" w:cs="Times New Roman"/>
          <w:b/>
          <w:i/>
          <w:color w:val="22272F"/>
          <w:sz w:val="28"/>
          <w:szCs w:val="28"/>
          <w:shd w:val="clear" w:color="auto" w:fill="FFFFFF"/>
        </w:rPr>
        <w:t>19</w:t>
      </w:r>
      <w:r w:rsidRPr="00F323F2">
        <w:rPr>
          <w:rFonts w:ascii="Times New Roman" w:hAnsi="Times New Roman" w:cs="Times New Roman"/>
          <w:b/>
          <w:i/>
          <w:color w:val="22272F"/>
          <w:sz w:val="28"/>
          <w:szCs w:val="28"/>
          <w:shd w:val="clear" w:color="auto" w:fill="FFFFFF"/>
        </w:rPr>
        <w:t xml:space="preserve">-ПД от </w:t>
      </w:r>
      <w:r w:rsidR="0057450E" w:rsidRPr="00F323F2">
        <w:rPr>
          <w:rFonts w:ascii="Times New Roman" w:hAnsi="Times New Roman" w:cs="Times New Roman"/>
          <w:b/>
          <w:i/>
          <w:color w:val="22272F"/>
          <w:sz w:val="28"/>
          <w:szCs w:val="28"/>
          <w:shd w:val="clear" w:color="auto" w:fill="FFFFFF"/>
        </w:rPr>
        <w:t>09</w:t>
      </w:r>
      <w:r w:rsidRPr="00F323F2">
        <w:rPr>
          <w:rFonts w:ascii="Times New Roman" w:hAnsi="Times New Roman" w:cs="Times New Roman"/>
          <w:b/>
          <w:i/>
          <w:color w:val="22272F"/>
          <w:sz w:val="28"/>
          <w:szCs w:val="28"/>
          <w:shd w:val="clear" w:color="auto" w:fill="FFFFFF"/>
        </w:rPr>
        <w:t xml:space="preserve"> декабря 202</w:t>
      </w:r>
      <w:r w:rsidR="0057450E" w:rsidRPr="00F323F2">
        <w:rPr>
          <w:rFonts w:ascii="Times New Roman" w:hAnsi="Times New Roman" w:cs="Times New Roman"/>
          <w:b/>
          <w:i/>
          <w:color w:val="22272F"/>
          <w:sz w:val="28"/>
          <w:szCs w:val="28"/>
          <w:shd w:val="clear" w:color="auto" w:fill="FFFFFF"/>
        </w:rPr>
        <w:t>4</w:t>
      </w:r>
      <w:r w:rsidRPr="00F323F2">
        <w:rPr>
          <w:rFonts w:ascii="Times New Roman" w:hAnsi="Times New Roman" w:cs="Times New Roman"/>
          <w:b/>
          <w:i/>
          <w:color w:val="22272F"/>
          <w:sz w:val="28"/>
          <w:szCs w:val="28"/>
          <w:shd w:val="clear" w:color="auto" w:fill="FFFFFF"/>
        </w:rPr>
        <w:t>года</w:t>
      </w:r>
      <w:r w:rsidRPr="00F323F2">
        <w:rPr>
          <w:rFonts w:ascii="Times New Roman" w:hAnsi="Times New Roman" w:cs="Times New Roman"/>
          <w:color w:val="22272F"/>
          <w:sz w:val="28"/>
          <w:szCs w:val="28"/>
          <w:shd w:val="clear" w:color="auto" w:fill="FFFFFF"/>
        </w:rPr>
        <w:t>, годовая отчетность представлена с нарушением срока.</w:t>
      </w:r>
    </w:p>
    <w:p w:rsidR="00495B77" w:rsidRPr="00F323F2" w:rsidRDefault="00495B77" w:rsidP="00495B77">
      <w:pPr>
        <w:tabs>
          <w:tab w:val="left" w:pos="426"/>
          <w:tab w:val="left" w:pos="540"/>
        </w:tabs>
        <w:spacing w:after="0" w:line="240" w:lineRule="auto"/>
        <w:jc w:val="both"/>
        <w:rPr>
          <w:rFonts w:ascii="Times New Roman" w:eastAsia="Times New Roman" w:hAnsi="Times New Roman" w:cs="Times New Roman"/>
          <w:sz w:val="28"/>
          <w:szCs w:val="28"/>
        </w:rPr>
      </w:pPr>
      <w:r w:rsidRPr="00F323F2">
        <w:rPr>
          <w:rFonts w:ascii="Times New Roman" w:eastAsia="Times New Roman" w:hAnsi="Times New Roman" w:cs="Times New Roman"/>
          <w:b/>
          <w:i/>
          <w:color w:val="000000" w:themeColor="text1"/>
          <w:sz w:val="28"/>
          <w:szCs w:val="28"/>
        </w:rPr>
        <w:t xml:space="preserve">     - нарушение пунктов 152, 156 Инструкции № 191н</w:t>
      </w:r>
      <w:r w:rsidRPr="00F323F2">
        <w:rPr>
          <w:rFonts w:ascii="Times New Roman" w:eastAsia="Times New Roman" w:hAnsi="Times New Roman" w:cs="Times New Roman"/>
          <w:sz w:val="28"/>
          <w:szCs w:val="28"/>
        </w:rPr>
        <w:t xml:space="preserve">  пояснительная записка сформирована с нарушениями, которые отражены в данном заключении.</w:t>
      </w:r>
    </w:p>
    <w:p w:rsidR="00495B77" w:rsidRPr="00F323F2" w:rsidRDefault="00495B77" w:rsidP="00495B77">
      <w:pPr>
        <w:tabs>
          <w:tab w:val="left" w:pos="426"/>
          <w:tab w:val="left" w:pos="540"/>
          <w:tab w:val="left" w:pos="1080"/>
        </w:tabs>
        <w:spacing w:after="0" w:line="240" w:lineRule="auto"/>
        <w:jc w:val="both"/>
        <w:rPr>
          <w:rFonts w:ascii="Times New Roman" w:eastAsia="Times New Roman" w:hAnsi="Times New Roman" w:cs="Times New Roman"/>
          <w:sz w:val="28"/>
          <w:szCs w:val="28"/>
        </w:rPr>
      </w:pPr>
      <w:r w:rsidRPr="00F323F2">
        <w:rPr>
          <w:rFonts w:ascii="Times New Roman" w:hAnsi="Times New Roman" w:cs="Times New Roman"/>
          <w:b/>
          <w:i/>
          <w:sz w:val="28"/>
          <w:szCs w:val="28"/>
        </w:rPr>
        <w:t xml:space="preserve">    - нарушение пункта  7 Инструкции № 191н</w:t>
      </w:r>
      <w:r w:rsidRPr="00F323F2">
        <w:rPr>
          <w:rFonts w:ascii="Times New Roman" w:hAnsi="Times New Roman" w:cs="Times New Roman"/>
          <w:sz w:val="28"/>
          <w:szCs w:val="28"/>
        </w:rPr>
        <w:t xml:space="preserve">  </w:t>
      </w:r>
      <w:r w:rsidRPr="00F323F2">
        <w:rPr>
          <w:rFonts w:ascii="Times New Roman" w:hAnsi="Times New Roman"/>
          <w:sz w:val="28"/>
          <w:szCs w:val="28"/>
        </w:rPr>
        <w:t>инвентаризация обязательств, расчетов с поставщиками, подрядчиками, различными дебиторами и кредиторами не проводилась. Акты сверок на момент инвентаризации не составлялись.</w:t>
      </w:r>
    </w:p>
    <w:p w:rsidR="00F323F2" w:rsidRPr="00F323F2" w:rsidRDefault="00F323F2" w:rsidP="00F323F2">
      <w:pPr>
        <w:pStyle w:val="a3"/>
        <w:jc w:val="both"/>
        <w:rPr>
          <w:rFonts w:ascii="Times New Roman" w:hAnsi="Times New Roman"/>
          <w:b/>
          <w:bCs/>
          <w:i/>
          <w:sz w:val="28"/>
          <w:szCs w:val="28"/>
        </w:rPr>
      </w:pPr>
      <w:r w:rsidRPr="00F323F2">
        <w:rPr>
          <w:rFonts w:ascii="Times New Roman" w:hAnsi="Times New Roman" w:cs="Times New Roman"/>
          <w:b/>
          <w:i/>
          <w:sz w:val="28"/>
          <w:szCs w:val="28"/>
        </w:rPr>
        <w:t xml:space="preserve">            Главная книга за 2024 год проверке не представлена по </w:t>
      </w:r>
      <w:r w:rsidRPr="00F323F2">
        <w:rPr>
          <w:rFonts w:ascii="Times New Roman" w:hAnsi="Times New Roman"/>
          <w:b/>
          <w:bCs/>
          <w:i/>
          <w:sz w:val="28"/>
          <w:szCs w:val="28"/>
        </w:rPr>
        <w:t>МКУ Комитет образования  муниципального района «</w:t>
      </w:r>
      <w:proofErr w:type="spellStart"/>
      <w:r w:rsidRPr="00F323F2">
        <w:rPr>
          <w:rFonts w:ascii="Times New Roman" w:hAnsi="Times New Roman"/>
          <w:b/>
          <w:bCs/>
          <w:i/>
          <w:sz w:val="28"/>
          <w:szCs w:val="28"/>
        </w:rPr>
        <w:t>Хилокский</w:t>
      </w:r>
      <w:proofErr w:type="spellEnd"/>
      <w:r w:rsidRPr="00F323F2">
        <w:rPr>
          <w:rFonts w:ascii="Times New Roman" w:hAnsi="Times New Roman"/>
          <w:b/>
          <w:bCs/>
          <w:i/>
          <w:sz w:val="28"/>
          <w:szCs w:val="28"/>
        </w:rPr>
        <w:t xml:space="preserve"> район». Данный факт свидетельствует о нарушении статьи 10 402-ФЗ  </w:t>
      </w:r>
      <w:r w:rsidRPr="00F323F2">
        <w:rPr>
          <w:rFonts w:ascii="Times New Roman" w:hAnsi="Times New Roman"/>
          <w:b/>
          <w:i/>
          <w:sz w:val="28"/>
          <w:szCs w:val="28"/>
        </w:rPr>
        <w:t>от 6 декабря 2011 года</w:t>
      </w:r>
      <w:r w:rsidRPr="00F323F2">
        <w:rPr>
          <w:rFonts w:ascii="Times New Roman" w:hAnsi="Times New Roman"/>
          <w:sz w:val="28"/>
          <w:szCs w:val="28"/>
        </w:rPr>
        <w:t xml:space="preserve">, так как данные содержащиеся в первичных учетных документах, подлежат </w:t>
      </w:r>
      <w:r w:rsidRPr="00F323F2">
        <w:rPr>
          <w:rFonts w:ascii="Times New Roman" w:hAnsi="Times New Roman"/>
          <w:sz w:val="28"/>
          <w:szCs w:val="28"/>
        </w:rPr>
        <w:lastRenderedPageBreak/>
        <w:t>своевременной регистрации и накоплению в регистрах бухгалтерского учета (бухгалтером, осуществляющий учет данного учреждения, дано пояснение).</w:t>
      </w:r>
    </w:p>
    <w:p w:rsidR="00F323F2" w:rsidRPr="00F323F2" w:rsidRDefault="00F323F2" w:rsidP="00F323F2">
      <w:pPr>
        <w:pStyle w:val="a3"/>
        <w:jc w:val="both"/>
        <w:rPr>
          <w:rFonts w:ascii="Times New Roman" w:hAnsi="Times New Roman" w:cs="Times New Roman"/>
          <w:sz w:val="28"/>
          <w:szCs w:val="28"/>
        </w:rPr>
      </w:pPr>
      <w:r w:rsidRPr="00F323F2">
        <w:rPr>
          <w:rFonts w:ascii="Times New Roman" w:hAnsi="Times New Roman" w:cs="Times New Roman"/>
          <w:b/>
          <w:i/>
          <w:sz w:val="28"/>
          <w:szCs w:val="28"/>
        </w:rPr>
        <w:t xml:space="preserve">         </w:t>
      </w:r>
      <w:proofErr w:type="gramStart"/>
      <w:r w:rsidRPr="00F323F2">
        <w:rPr>
          <w:rFonts w:ascii="Times New Roman" w:hAnsi="Times New Roman" w:cs="Times New Roman"/>
          <w:b/>
          <w:i/>
          <w:sz w:val="28"/>
          <w:szCs w:val="28"/>
        </w:rPr>
        <w:t>В нарушение распоряжения № 158 от 25 октября 2018 год «О предоставлении месячной, квартальной, годовой отчетности, форм еженедельных, ежедекадных, ежемесячных мониторингов бюджетополучателями и главными распорядителями бюджетных средств на территории муниципального района «</w:t>
      </w:r>
      <w:proofErr w:type="spellStart"/>
      <w:r w:rsidRPr="00F323F2">
        <w:rPr>
          <w:rFonts w:ascii="Times New Roman" w:hAnsi="Times New Roman" w:cs="Times New Roman"/>
          <w:b/>
          <w:i/>
          <w:sz w:val="28"/>
          <w:szCs w:val="28"/>
        </w:rPr>
        <w:t>Хилокский</w:t>
      </w:r>
      <w:proofErr w:type="spellEnd"/>
      <w:r w:rsidRPr="00F323F2">
        <w:rPr>
          <w:rFonts w:ascii="Times New Roman" w:hAnsi="Times New Roman" w:cs="Times New Roman"/>
          <w:b/>
          <w:i/>
          <w:sz w:val="28"/>
          <w:szCs w:val="28"/>
        </w:rPr>
        <w:t xml:space="preserve"> район» предоставление отчетности по бюджетным учреждениям в МУ Комитет по финансам муниципального района «</w:t>
      </w:r>
      <w:proofErr w:type="spellStart"/>
      <w:r w:rsidRPr="00F323F2">
        <w:rPr>
          <w:rFonts w:ascii="Times New Roman" w:hAnsi="Times New Roman" w:cs="Times New Roman"/>
          <w:b/>
          <w:i/>
          <w:sz w:val="28"/>
          <w:szCs w:val="28"/>
        </w:rPr>
        <w:t>Хилокский</w:t>
      </w:r>
      <w:proofErr w:type="spellEnd"/>
      <w:r w:rsidRPr="00F323F2">
        <w:rPr>
          <w:rFonts w:ascii="Times New Roman" w:hAnsi="Times New Roman" w:cs="Times New Roman"/>
          <w:b/>
          <w:i/>
          <w:sz w:val="28"/>
          <w:szCs w:val="28"/>
        </w:rPr>
        <w:t xml:space="preserve"> район»</w:t>
      </w:r>
      <w:r w:rsidRPr="00F323F2">
        <w:rPr>
          <w:rFonts w:ascii="Times New Roman" w:hAnsi="Times New Roman" w:cs="Times New Roman"/>
          <w:sz w:val="28"/>
          <w:szCs w:val="28"/>
        </w:rPr>
        <w:t>, свод бюджетной отчетности по бюджетным учреждениям образования не на должном уровне осуществляется главным распорядителем</w:t>
      </w:r>
      <w:proofErr w:type="gramEnd"/>
      <w:r w:rsidRPr="00F323F2">
        <w:rPr>
          <w:rFonts w:ascii="Times New Roman" w:hAnsi="Times New Roman" w:cs="Times New Roman"/>
          <w:sz w:val="28"/>
          <w:szCs w:val="28"/>
        </w:rPr>
        <w:t xml:space="preserve"> бюджетных средств МКУ Комитет образования муниципального района «</w:t>
      </w:r>
      <w:proofErr w:type="spellStart"/>
      <w:r w:rsidRPr="00F323F2">
        <w:rPr>
          <w:rFonts w:ascii="Times New Roman" w:hAnsi="Times New Roman" w:cs="Times New Roman"/>
          <w:sz w:val="28"/>
          <w:szCs w:val="28"/>
        </w:rPr>
        <w:t>Хилокский</w:t>
      </w:r>
      <w:proofErr w:type="spellEnd"/>
      <w:r w:rsidRPr="00F323F2">
        <w:rPr>
          <w:rFonts w:ascii="Times New Roman" w:hAnsi="Times New Roman" w:cs="Times New Roman"/>
          <w:sz w:val="28"/>
          <w:szCs w:val="28"/>
        </w:rPr>
        <w:t xml:space="preserve"> район». Данный факт, свидетельствует об отсутствии внутреннего контроля со стороны ГРБС по подведомственным учреждениям </w:t>
      </w:r>
      <w:r w:rsidRPr="00F323F2">
        <w:rPr>
          <w:rFonts w:ascii="Times New Roman" w:hAnsi="Times New Roman" w:cs="Times New Roman"/>
          <w:b/>
          <w:sz w:val="28"/>
          <w:szCs w:val="28"/>
        </w:rPr>
        <w:t>(</w:t>
      </w:r>
      <w:r w:rsidRPr="00F323F2">
        <w:rPr>
          <w:rFonts w:ascii="Times New Roman" w:hAnsi="Times New Roman" w:cs="Times New Roman"/>
          <w:b/>
          <w:i/>
          <w:sz w:val="28"/>
          <w:szCs w:val="28"/>
        </w:rPr>
        <w:t xml:space="preserve">статья 19 ФЗ  № 402; пункт 9 статьи 3 СГС «Учетная политика, оценочные значения и ошибки» утвержденный приказом Минфина России от 30.12.2017 г № 274н). В ходе проверки установлено, что за 2024 год свод  некоторых форм отчетности осуществлялся, которые потом на своде редактировались ведущим бухгалтером, путем удаления, например дебиторской задолженности и т.п. </w:t>
      </w:r>
      <w:proofErr w:type="spellStart"/>
      <w:r w:rsidRPr="00F323F2">
        <w:rPr>
          <w:rFonts w:ascii="Times New Roman" w:hAnsi="Times New Roman" w:cs="Times New Roman"/>
          <w:b/>
          <w:i/>
          <w:sz w:val="28"/>
          <w:szCs w:val="28"/>
        </w:rPr>
        <w:t>Т.е</w:t>
      </w:r>
      <w:proofErr w:type="spellEnd"/>
      <w:r w:rsidRPr="00F323F2">
        <w:rPr>
          <w:rFonts w:ascii="Times New Roman" w:hAnsi="Times New Roman" w:cs="Times New Roman"/>
          <w:b/>
          <w:i/>
          <w:sz w:val="28"/>
          <w:szCs w:val="28"/>
        </w:rPr>
        <w:t xml:space="preserve"> данные представленной отчетности в МУ Комитет по финансам не соответствуют действительности</w:t>
      </w:r>
      <w:proofErr w:type="gramStart"/>
      <w:r w:rsidRPr="00F323F2">
        <w:rPr>
          <w:rFonts w:ascii="Times New Roman" w:hAnsi="Times New Roman" w:cs="Times New Roman"/>
          <w:b/>
          <w:i/>
          <w:sz w:val="28"/>
          <w:szCs w:val="28"/>
        </w:rPr>
        <w:t>.</w:t>
      </w:r>
      <w:r w:rsidRPr="00F323F2">
        <w:rPr>
          <w:rFonts w:ascii="Times New Roman" w:hAnsi="Times New Roman" w:cs="Times New Roman"/>
          <w:sz w:val="28"/>
          <w:szCs w:val="28"/>
        </w:rPr>
        <w:t>.</w:t>
      </w:r>
      <w:proofErr w:type="gramEnd"/>
    </w:p>
    <w:p w:rsidR="00F323F2" w:rsidRPr="00F323F2" w:rsidRDefault="00F323F2" w:rsidP="00F323F2">
      <w:pPr>
        <w:pStyle w:val="a3"/>
        <w:jc w:val="both"/>
        <w:rPr>
          <w:rFonts w:ascii="Times New Roman" w:hAnsi="Times New Roman" w:cs="Times New Roman"/>
          <w:sz w:val="28"/>
          <w:szCs w:val="28"/>
        </w:rPr>
      </w:pPr>
      <w:r w:rsidRPr="00F323F2">
        <w:rPr>
          <w:rFonts w:ascii="Times New Roman" w:hAnsi="Times New Roman" w:cs="Times New Roman"/>
          <w:sz w:val="28"/>
          <w:szCs w:val="28"/>
        </w:rPr>
        <w:t xml:space="preserve">          </w:t>
      </w:r>
      <w:r w:rsidRPr="00F323F2">
        <w:rPr>
          <w:rFonts w:ascii="Times New Roman" w:hAnsi="Times New Roman" w:cs="Times New Roman"/>
          <w:b/>
          <w:sz w:val="28"/>
          <w:szCs w:val="28"/>
        </w:rPr>
        <w:t xml:space="preserve"> </w:t>
      </w:r>
      <w:r w:rsidRPr="00F323F2">
        <w:rPr>
          <w:rFonts w:ascii="Times New Roman" w:hAnsi="Times New Roman" w:cs="Times New Roman"/>
          <w:sz w:val="28"/>
          <w:szCs w:val="28"/>
        </w:rPr>
        <w:t xml:space="preserve"> В ходе встречной проверки годовой отчетности за 2024 год по трем бюджетным учреждения, установлены </w:t>
      </w:r>
      <w:r w:rsidRPr="00F323F2">
        <w:rPr>
          <w:rFonts w:ascii="Times New Roman" w:hAnsi="Times New Roman" w:cs="Times New Roman"/>
          <w:b/>
          <w:i/>
          <w:sz w:val="28"/>
          <w:szCs w:val="28"/>
        </w:rPr>
        <w:t>нарушения инструкции 33 н от 25.02.2011 года</w:t>
      </w:r>
      <w:r w:rsidRPr="00F323F2">
        <w:rPr>
          <w:rFonts w:ascii="Times New Roman" w:hAnsi="Times New Roman" w:cs="Times New Roman"/>
          <w:sz w:val="28"/>
          <w:szCs w:val="28"/>
        </w:rPr>
        <w:t xml:space="preserve">, по формированию годовой отчетности бюджетными учреждениями, </w:t>
      </w:r>
      <w:proofErr w:type="gramStart"/>
      <w:r w:rsidRPr="00F323F2">
        <w:rPr>
          <w:rFonts w:ascii="Times New Roman" w:hAnsi="Times New Roman" w:cs="Times New Roman"/>
          <w:sz w:val="28"/>
          <w:szCs w:val="28"/>
        </w:rPr>
        <w:t>подведомственных</w:t>
      </w:r>
      <w:proofErr w:type="gramEnd"/>
      <w:r w:rsidRPr="00F323F2">
        <w:rPr>
          <w:rFonts w:ascii="Times New Roman" w:hAnsi="Times New Roman" w:cs="Times New Roman"/>
          <w:sz w:val="28"/>
          <w:szCs w:val="28"/>
        </w:rPr>
        <w:t xml:space="preserve"> ГРБС МКУ Комитет образования муниципального района «</w:t>
      </w:r>
      <w:proofErr w:type="spellStart"/>
      <w:r w:rsidRPr="00F323F2">
        <w:rPr>
          <w:rFonts w:ascii="Times New Roman" w:hAnsi="Times New Roman" w:cs="Times New Roman"/>
          <w:sz w:val="28"/>
          <w:szCs w:val="28"/>
        </w:rPr>
        <w:t>Хилокский</w:t>
      </w:r>
      <w:proofErr w:type="spellEnd"/>
      <w:r w:rsidRPr="00F323F2">
        <w:rPr>
          <w:rFonts w:ascii="Times New Roman" w:hAnsi="Times New Roman" w:cs="Times New Roman"/>
          <w:sz w:val="28"/>
          <w:szCs w:val="28"/>
        </w:rPr>
        <w:t xml:space="preserve"> район». </w:t>
      </w:r>
    </w:p>
    <w:p w:rsidR="00F323F2" w:rsidRPr="00F323F2" w:rsidRDefault="00F323F2" w:rsidP="00F323F2">
      <w:pPr>
        <w:pStyle w:val="a3"/>
        <w:jc w:val="both"/>
        <w:rPr>
          <w:rFonts w:ascii="Times New Roman" w:hAnsi="Times New Roman" w:cs="Times New Roman"/>
          <w:sz w:val="28"/>
          <w:szCs w:val="28"/>
        </w:rPr>
      </w:pPr>
      <w:r w:rsidRPr="00F323F2">
        <w:rPr>
          <w:rFonts w:ascii="Times New Roman" w:hAnsi="Times New Roman" w:cs="Times New Roman"/>
          <w:sz w:val="28"/>
          <w:szCs w:val="28"/>
        </w:rPr>
        <w:t xml:space="preserve">          </w:t>
      </w:r>
      <w:r w:rsidRPr="00F323F2">
        <w:rPr>
          <w:rFonts w:ascii="Times New Roman" w:hAnsi="Times New Roman" w:cs="Times New Roman"/>
          <w:b/>
          <w:sz w:val="28"/>
          <w:szCs w:val="28"/>
        </w:rPr>
        <w:t xml:space="preserve"> </w:t>
      </w:r>
      <w:r w:rsidRPr="00F323F2">
        <w:rPr>
          <w:rFonts w:ascii="Times New Roman" w:hAnsi="Times New Roman" w:cs="Times New Roman"/>
          <w:sz w:val="28"/>
          <w:szCs w:val="28"/>
        </w:rPr>
        <w:t xml:space="preserve"> </w:t>
      </w:r>
      <w:r w:rsidRPr="00F323F2">
        <w:rPr>
          <w:rFonts w:ascii="Times New Roman" w:hAnsi="Times New Roman" w:cs="Times New Roman"/>
          <w:b/>
          <w:i/>
          <w:sz w:val="28"/>
          <w:szCs w:val="28"/>
        </w:rPr>
        <w:t>В нарушение статьи 13 ФЗ-402 от 06.12.2011 г «О бухгалтерском учете»,</w:t>
      </w:r>
      <w:r w:rsidRPr="00F323F2">
        <w:rPr>
          <w:rFonts w:ascii="Times New Roman" w:hAnsi="Times New Roman" w:cs="Times New Roman"/>
          <w:sz w:val="28"/>
          <w:szCs w:val="28"/>
        </w:rPr>
        <w:t xml:space="preserve"> по трем проверенным учреждениям установлены факты </w:t>
      </w:r>
      <w:r w:rsidR="00643A42">
        <w:rPr>
          <w:rFonts w:ascii="Times New Roman" w:hAnsi="Times New Roman" w:cs="Times New Roman"/>
          <w:sz w:val="28"/>
          <w:szCs w:val="28"/>
        </w:rPr>
        <w:t xml:space="preserve">расхождения </w:t>
      </w:r>
      <w:r w:rsidRPr="00F323F2">
        <w:rPr>
          <w:rFonts w:ascii="Times New Roman" w:hAnsi="Times New Roman" w:cs="Times New Roman"/>
          <w:sz w:val="28"/>
          <w:szCs w:val="28"/>
        </w:rPr>
        <w:t>отчетности с данными регистров бухгалтерского учета (</w:t>
      </w:r>
      <w:proofErr w:type="gramStart"/>
      <w:r w:rsidRPr="00F323F2">
        <w:rPr>
          <w:rFonts w:ascii="Times New Roman" w:hAnsi="Times New Roman" w:cs="Times New Roman"/>
          <w:sz w:val="28"/>
          <w:szCs w:val="28"/>
        </w:rPr>
        <w:t>журнал-операций</w:t>
      </w:r>
      <w:proofErr w:type="gramEnd"/>
      <w:r w:rsidRPr="00F323F2">
        <w:rPr>
          <w:rFonts w:ascii="Times New Roman" w:hAnsi="Times New Roman" w:cs="Times New Roman"/>
          <w:sz w:val="28"/>
          <w:szCs w:val="28"/>
        </w:rPr>
        <w:t>, главная книга).</w:t>
      </w:r>
    </w:p>
    <w:p w:rsidR="00F323F2" w:rsidRDefault="00F323F2" w:rsidP="00F323F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rsidR="00A367CB" w:rsidRPr="00DF418A" w:rsidRDefault="00F323F2" w:rsidP="00F323F2">
      <w:pPr>
        <w:tabs>
          <w:tab w:val="left" w:pos="567"/>
        </w:tabs>
        <w:spacing w:after="0" w:line="240" w:lineRule="auto"/>
        <w:jc w:val="center"/>
        <w:rPr>
          <w:rFonts w:ascii="Times New Roman" w:eastAsia="Times New Roman" w:hAnsi="Times New Roman" w:cs="Times New Roman"/>
          <w:b/>
          <w:sz w:val="28"/>
          <w:szCs w:val="28"/>
        </w:rPr>
      </w:pPr>
      <w:r w:rsidRPr="00DF418A">
        <w:rPr>
          <w:rFonts w:ascii="Times New Roman" w:eastAsia="Times New Roman" w:hAnsi="Times New Roman" w:cs="Times New Roman"/>
          <w:b/>
          <w:sz w:val="28"/>
          <w:szCs w:val="28"/>
        </w:rPr>
        <w:t xml:space="preserve"> </w:t>
      </w:r>
      <w:r w:rsidR="00A367CB" w:rsidRPr="00DF418A">
        <w:rPr>
          <w:rFonts w:ascii="Times New Roman" w:eastAsia="Times New Roman" w:hAnsi="Times New Roman" w:cs="Times New Roman"/>
          <w:b/>
          <w:sz w:val="28"/>
          <w:szCs w:val="28"/>
        </w:rPr>
        <w:t>МКУ «Центр бухгалтерского учета и материа</w:t>
      </w:r>
      <w:r w:rsidR="00D87D2A" w:rsidRPr="00DF418A">
        <w:rPr>
          <w:rFonts w:ascii="Times New Roman" w:eastAsia="Times New Roman" w:hAnsi="Times New Roman" w:cs="Times New Roman"/>
          <w:b/>
          <w:sz w:val="28"/>
          <w:szCs w:val="28"/>
        </w:rPr>
        <w:t xml:space="preserve">льно-технического обеспечения» </w:t>
      </w:r>
    </w:p>
    <w:p w:rsidR="0094563D" w:rsidRPr="00477BF6" w:rsidRDefault="0094563D" w:rsidP="00553DAE">
      <w:pPr>
        <w:tabs>
          <w:tab w:val="left" w:pos="567"/>
        </w:tabs>
        <w:spacing w:after="0" w:line="240" w:lineRule="auto"/>
        <w:jc w:val="center"/>
        <w:rPr>
          <w:rFonts w:ascii="Times New Roman" w:eastAsia="Times New Roman" w:hAnsi="Times New Roman" w:cs="Times New Roman"/>
          <w:b/>
          <w:sz w:val="28"/>
          <w:szCs w:val="28"/>
          <w:highlight w:val="yellow"/>
        </w:rPr>
      </w:pPr>
    </w:p>
    <w:p w:rsidR="00A367CB" w:rsidRPr="00057DBC" w:rsidRDefault="00A367CB" w:rsidP="00A367CB">
      <w:pPr>
        <w:spacing w:after="0" w:line="240" w:lineRule="auto"/>
        <w:ind w:firstLine="709"/>
        <w:jc w:val="both"/>
        <w:rPr>
          <w:rFonts w:ascii="Times New Roman" w:eastAsia="Times New Roman" w:hAnsi="Times New Roman" w:cs="Times New Roman"/>
          <w:sz w:val="28"/>
          <w:szCs w:val="28"/>
        </w:rPr>
      </w:pPr>
      <w:r w:rsidRPr="00057DBC">
        <w:rPr>
          <w:rFonts w:ascii="Times New Roman" w:eastAsia="Times New Roman" w:hAnsi="Times New Roman" w:cs="Times New Roman"/>
          <w:color w:val="000000"/>
          <w:sz w:val="28"/>
          <w:szCs w:val="28"/>
        </w:rPr>
        <w:t>1.</w:t>
      </w:r>
      <w:r w:rsidRPr="00057DBC">
        <w:rPr>
          <w:rFonts w:ascii="Times New Roman" w:eastAsia="Times New Roman" w:hAnsi="Times New Roman" w:cs="Times New Roman"/>
          <w:b/>
          <w:color w:val="FF0000"/>
          <w:sz w:val="28"/>
          <w:szCs w:val="28"/>
        </w:rPr>
        <w:t xml:space="preserve"> </w:t>
      </w:r>
      <w:r w:rsidRPr="00057DBC">
        <w:rPr>
          <w:rFonts w:ascii="Times New Roman" w:eastAsia="Times New Roman" w:hAnsi="Times New Roman" w:cs="Times New Roman"/>
          <w:sz w:val="28"/>
          <w:szCs w:val="28"/>
        </w:rPr>
        <w:t>Объём бюджетных ассигнований, утвержденный решение</w:t>
      </w:r>
      <w:r w:rsidR="002257C6" w:rsidRPr="00057DBC">
        <w:rPr>
          <w:rFonts w:ascii="Times New Roman" w:eastAsia="Times New Roman" w:hAnsi="Times New Roman" w:cs="Times New Roman"/>
          <w:sz w:val="28"/>
          <w:szCs w:val="28"/>
        </w:rPr>
        <w:t>м о бюджете на 202</w:t>
      </w:r>
      <w:r w:rsidR="00F44B69">
        <w:rPr>
          <w:rFonts w:ascii="Times New Roman" w:eastAsia="Times New Roman" w:hAnsi="Times New Roman" w:cs="Times New Roman"/>
          <w:sz w:val="28"/>
          <w:szCs w:val="28"/>
        </w:rPr>
        <w:t>4</w:t>
      </w:r>
      <w:r w:rsidR="002257C6" w:rsidRPr="00057DBC">
        <w:rPr>
          <w:rFonts w:ascii="Times New Roman" w:eastAsia="Times New Roman" w:hAnsi="Times New Roman" w:cs="Times New Roman"/>
          <w:sz w:val="28"/>
          <w:szCs w:val="28"/>
        </w:rPr>
        <w:t xml:space="preserve"> год составлял</w:t>
      </w:r>
      <w:r w:rsidRPr="00057DBC">
        <w:rPr>
          <w:rFonts w:ascii="Times New Roman" w:eastAsia="Times New Roman" w:hAnsi="Times New Roman" w:cs="Times New Roman"/>
          <w:sz w:val="28"/>
          <w:szCs w:val="28"/>
        </w:rPr>
        <w:t xml:space="preserve">  </w:t>
      </w:r>
      <w:r w:rsidR="00F44B69">
        <w:rPr>
          <w:rFonts w:ascii="Times New Roman" w:eastAsia="Times New Roman" w:hAnsi="Times New Roman" w:cs="Times New Roman"/>
          <w:sz w:val="28"/>
          <w:szCs w:val="28"/>
        </w:rPr>
        <w:t>29348,8</w:t>
      </w:r>
      <w:r w:rsidR="002257C6" w:rsidRPr="00057DBC">
        <w:rPr>
          <w:rFonts w:ascii="Times New Roman" w:eastAsia="Times New Roman" w:hAnsi="Times New Roman" w:cs="Times New Roman"/>
          <w:sz w:val="28"/>
          <w:szCs w:val="28"/>
        </w:rPr>
        <w:t xml:space="preserve"> </w:t>
      </w:r>
      <w:r w:rsidRPr="00057DBC">
        <w:rPr>
          <w:rFonts w:ascii="Times New Roman" w:eastAsia="Times New Roman" w:hAnsi="Times New Roman" w:cs="Times New Roman"/>
          <w:color w:val="000000"/>
          <w:sz w:val="28"/>
          <w:szCs w:val="28"/>
        </w:rPr>
        <w:t xml:space="preserve"> тыс.</w:t>
      </w:r>
      <w:r w:rsidR="00E81F3F" w:rsidRPr="00057DBC">
        <w:rPr>
          <w:rFonts w:ascii="Times New Roman" w:eastAsia="Times New Roman" w:hAnsi="Times New Roman" w:cs="Times New Roman"/>
          <w:color w:val="000000"/>
          <w:sz w:val="28"/>
          <w:szCs w:val="28"/>
        </w:rPr>
        <w:t xml:space="preserve"> </w:t>
      </w:r>
      <w:r w:rsidRPr="00057DBC">
        <w:rPr>
          <w:rFonts w:ascii="Times New Roman" w:eastAsia="Times New Roman" w:hAnsi="Times New Roman" w:cs="Times New Roman"/>
          <w:sz w:val="28"/>
          <w:szCs w:val="28"/>
        </w:rPr>
        <w:t>руб</w:t>
      </w:r>
      <w:r w:rsidR="002257C6" w:rsidRPr="00057DBC">
        <w:rPr>
          <w:rFonts w:ascii="Times New Roman" w:eastAsia="Times New Roman" w:hAnsi="Times New Roman" w:cs="Times New Roman"/>
          <w:sz w:val="28"/>
          <w:szCs w:val="28"/>
        </w:rPr>
        <w:t>лей</w:t>
      </w:r>
      <w:proofErr w:type="gramStart"/>
      <w:r w:rsidR="0079308C" w:rsidRPr="00057DBC">
        <w:rPr>
          <w:rFonts w:ascii="Times New Roman" w:eastAsia="Times New Roman" w:hAnsi="Times New Roman" w:cs="Times New Roman"/>
          <w:sz w:val="28"/>
          <w:szCs w:val="28"/>
        </w:rPr>
        <w:t xml:space="preserve"> Н</w:t>
      </w:r>
      <w:proofErr w:type="gramEnd"/>
      <w:r w:rsidR="0079308C" w:rsidRPr="00057DBC">
        <w:rPr>
          <w:rFonts w:ascii="Times New Roman" w:eastAsia="Times New Roman" w:hAnsi="Times New Roman" w:cs="Times New Roman"/>
          <w:sz w:val="28"/>
          <w:szCs w:val="28"/>
        </w:rPr>
        <w:t>а конец отчетного года объем бюджетных ассигнований</w:t>
      </w:r>
      <w:r w:rsidR="002257C6" w:rsidRPr="00057DBC">
        <w:rPr>
          <w:rFonts w:ascii="Times New Roman" w:eastAsia="Times New Roman" w:hAnsi="Times New Roman" w:cs="Times New Roman"/>
          <w:sz w:val="28"/>
          <w:szCs w:val="28"/>
        </w:rPr>
        <w:t xml:space="preserve"> </w:t>
      </w:r>
      <w:r w:rsidRPr="00057DBC">
        <w:rPr>
          <w:rFonts w:ascii="Times New Roman" w:eastAsia="Times New Roman" w:hAnsi="Times New Roman" w:cs="Times New Roman"/>
          <w:sz w:val="28"/>
          <w:szCs w:val="28"/>
        </w:rPr>
        <w:t>увеличен по решениям Совета муниципального района «</w:t>
      </w:r>
      <w:proofErr w:type="spellStart"/>
      <w:r w:rsidRPr="00057DBC">
        <w:rPr>
          <w:rFonts w:ascii="Times New Roman" w:eastAsia="Times New Roman" w:hAnsi="Times New Roman" w:cs="Times New Roman"/>
          <w:sz w:val="28"/>
          <w:szCs w:val="28"/>
        </w:rPr>
        <w:t>Хилокский</w:t>
      </w:r>
      <w:proofErr w:type="spellEnd"/>
      <w:r w:rsidRPr="00057DBC">
        <w:rPr>
          <w:rFonts w:ascii="Times New Roman" w:eastAsia="Times New Roman" w:hAnsi="Times New Roman" w:cs="Times New Roman"/>
          <w:sz w:val="28"/>
          <w:szCs w:val="28"/>
        </w:rPr>
        <w:t xml:space="preserve"> </w:t>
      </w:r>
      <w:r w:rsidR="0012291C" w:rsidRPr="00057DBC">
        <w:rPr>
          <w:rFonts w:ascii="Times New Roman" w:eastAsia="Times New Roman" w:hAnsi="Times New Roman" w:cs="Times New Roman"/>
          <w:sz w:val="28"/>
          <w:szCs w:val="28"/>
        </w:rPr>
        <w:t xml:space="preserve">район» на сумму </w:t>
      </w:r>
      <w:r w:rsidR="00F44B69">
        <w:rPr>
          <w:rFonts w:ascii="Times New Roman" w:eastAsia="Times New Roman" w:hAnsi="Times New Roman" w:cs="Times New Roman"/>
          <w:sz w:val="28"/>
          <w:szCs w:val="28"/>
        </w:rPr>
        <w:t>14166,0</w:t>
      </w:r>
      <w:r w:rsidR="0012291C" w:rsidRPr="00057DBC">
        <w:rPr>
          <w:rFonts w:ascii="Times New Roman" w:eastAsia="Times New Roman" w:hAnsi="Times New Roman" w:cs="Times New Roman"/>
          <w:sz w:val="28"/>
          <w:szCs w:val="28"/>
        </w:rPr>
        <w:t xml:space="preserve"> тыс.</w:t>
      </w:r>
      <w:r w:rsidR="00E81F3F" w:rsidRPr="00057DBC">
        <w:rPr>
          <w:rFonts w:ascii="Times New Roman" w:eastAsia="Times New Roman" w:hAnsi="Times New Roman" w:cs="Times New Roman"/>
          <w:sz w:val="28"/>
          <w:szCs w:val="28"/>
        </w:rPr>
        <w:t xml:space="preserve"> </w:t>
      </w:r>
      <w:r w:rsidR="0012291C" w:rsidRPr="00057DBC">
        <w:rPr>
          <w:rFonts w:ascii="Times New Roman" w:eastAsia="Times New Roman" w:hAnsi="Times New Roman" w:cs="Times New Roman"/>
          <w:sz w:val="28"/>
          <w:szCs w:val="28"/>
        </w:rPr>
        <w:t>рублей. Таким образом,</w:t>
      </w:r>
      <w:r w:rsidRPr="00057DBC">
        <w:rPr>
          <w:rFonts w:ascii="Times New Roman" w:eastAsia="Times New Roman" w:hAnsi="Times New Roman" w:cs="Times New Roman"/>
          <w:sz w:val="28"/>
          <w:szCs w:val="28"/>
        </w:rPr>
        <w:t xml:space="preserve"> уточненный план на 202</w:t>
      </w:r>
      <w:r w:rsidR="00F44B69">
        <w:rPr>
          <w:rFonts w:ascii="Times New Roman" w:eastAsia="Times New Roman" w:hAnsi="Times New Roman" w:cs="Times New Roman"/>
          <w:sz w:val="28"/>
          <w:szCs w:val="28"/>
        </w:rPr>
        <w:t xml:space="preserve">4 </w:t>
      </w:r>
      <w:r w:rsidRPr="00057DBC">
        <w:rPr>
          <w:rFonts w:ascii="Times New Roman" w:eastAsia="Times New Roman" w:hAnsi="Times New Roman" w:cs="Times New Roman"/>
          <w:sz w:val="28"/>
          <w:szCs w:val="28"/>
        </w:rPr>
        <w:t xml:space="preserve">год составил </w:t>
      </w:r>
      <w:r w:rsidR="00F44B69">
        <w:rPr>
          <w:rFonts w:ascii="Times New Roman" w:eastAsia="Times New Roman" w:hAnsi="Times New Roman" w:cs="Times New Roman"/>
          <w:sz w:val="28"/>
          <w:szCs w:val="28"/>
        </w:rPr>
        <w:t>43514,8</w:t>
      </w:r>
      <w:r w:rsidR="0012291C" w:rsidRPr="00057DBC">
        <w:rPr>
          <w:rFonts w:ascii="Times New Roman" w:eastAsia="Times New Roman" w:hAnsi="Times New Roman" w:cs="Times New Roman"/>
          <w:sz w:val="28"/>
          <w:szCs w:val="28"/>
        </w:rPr>
        <w:t xml:space="preserve"> </w:t>
      </w:r>
      <w:r w:rsidRPr="00057DBC">
        <w:rPr>
          <w:rFonts w:ascii="Times New Roman" w:eastAsia="Times New Roman" w:hAnsi="Times New Roman" w:cs="Times New Roman"/>
          <w:sz w:val="28"/>
          <w:szCs w:val="28"/>
        </w:rPr>
        <w:t>тыс. руб.</w:t>
      </w:r>
      <w:r w:rsidR="002B13C8" w:rsidRPr="00057DBC">
        <w:rPr>
          <w:rFonts w:ascii="Times New Roman" w:eastAsia="Times New Roman" w:hAnsi="Times New Roman" w:cs="Times New Roman"/>
          <w:sz w:val="28"/>
          <w:szCs w:val="28"/>
        </w:rPr>
        <w:t xml:space="preserve"> </w:t>
      </w:r>
    </w:p>
    <w:p w:rsidR="00A367CB" w:rsidRPr="00057DBC" w:rsidRDefault="00A367CB" w:rsidP="00A367CB">
      <w:pPr>
        <w:spacing w:after="0" w:line="240" w:lineRule="auto"/>
        <w:ind w:firstLine="709"/>
        <w:jc w:val="both"/>
        <w:rPr>
          <w:rFonts w:ascii="Times New Roman" w:eastAsia="Times New Roman" w:hAnsi="Times New Roman" w:cs="Times New Roman"/>
          <w:sz w:val="28"/>
          <w:szCs w:val="28"/>
        </w:rPr>
      </w:pPr>
      <w:r w:rsidRPr="00057DBC">
        <w:rPr>
          <w:rFonts w:ascii="Times New Roman" w:eastAsia="Times New Roman" w:hAnsi="Times New Roman" w:cs="Times New Roman"/>
          <w:sz w:val="28"/>
          <w:szCs w:val="28"/>
        </w:rPr>
        <w:t xml:space="preserve">Исполнение по расходам в целом составило </w:t>
      </w:r>
      <w:r w:rsidR="00161C75">
        <w:rPr>
          <w:rFonts w:ascii="Times New Roman" w:eastAsia="Times New Roman" w:hAnsi="Times New Roman" w:cs="Times New Roman"/>
          <w:sz w:val="28"/>
          <w:szCs w:val="28"/>
        </w:rPr>
        <w:t>43514,8</w:t>
      </w:r>
      <w:r w:rsidR="00057DBC" w:rsidRPr="00057DBC">
        <w:rPr>
          <w:rFonts w:ascii="Times New Roman" w:eastAsia="Times New Roman" w:hAnsi="Times New Roman" w:cs="Times New Roman"/>
          <w:sz w:val="28"/>
          <w:szCs w:val="28"/>
        </w:rPr>
        <w:t xml:space="preserve"> </w:t>
      </w:r>
      <w:r w:rsidRPr="00057DBC">
        <w:rPr>
          <w:rFonts w:ascii="Times New Roman" w:eastAsia="Times New Roman" w:hAnsi="Times New Roman" w:cs="Times New Roman"/>
          <w:sz w:val="28"/>
          <w:szCs w:val="28"/>
        </w:rPr>
        <w:t>тыс. руб</w:t>
      </w:r>
      <w:r w:rsidR="00057DBC" w:rsidRPr="00057DBC">
        <w:rPr>
          <w:rFonts w:ascii="Times New Roman" w:eastAsia="Times New Roman" w:hAnsi="Times New Roman" w:cs="Times New Roman"/>
          <w:sz w:val="28"/>
          <w:szCs w:val="28"/>
        </w:rPr>
        <w:t xml:space="preserve">лей или </w:t>
      </w:r>
      <w:r w:rsidRPr="00057DBC">
        <w:rPr>
          <w:rFonts w:ascii="Times New Roman" w:eastAsia="Times New Roman" w:hAnsi="Times New Roman" w:cs="Times New Roman"/>
          <w:sz w:val="28"/>
          <w:szCs w:val="28"/>
        </w:rPr>
        <w:t xml:space="preserve"> </w:t>
      </w:r>
      <w:r w:rsidR="00057DBC" w:rsidRPr="00057DBC">
        <w:rPr>
          <w:rFonts w:ascii="Times New Roman" w:eastAsia="Times New Roman" w:hAnsi="Times New Roman" w:cs="Times New Roman"/>
          <w:sz w:val="28"/>
          <w:szCs w:val="28"/>
        </w:rPr>
        <w:t>100, % от уточненных</w:t>
      </w:r>
      <w:r w:rsidRPr="00057DBC">
        <w:rPr>
          <w:rFonts w:ascii="Times New Roman" w:eastAsia="Times New Roman" w:hAnsi="Times New Roman" w:cs="Times New Roman"/>
          <w:sz w:val="28"/>
          <w:szCs w:val="28"/>
        </w:rPr>
        <w:t xml:space="preserve"> бюджетных н</w:t>
      </w:r>
      <w:r w:rsidR="00057DBC" w:rsidRPr="00057DBC">
        <w:rPr>
          <w:rFonts w:ascii="Times New Roman" w:eastAsia="Times New Roman" w:hAnsi="Times New Roman" w:cs="Times New Roman"/>
          <w:sz w:val="28"/>
          <w:szCs w:val="28"/>
        </w:rPr>
        <w:t>азначений.</w:t>
      </w:r>
    </w:p>
    <w:p w:rsidR="00A367CB" w:rsidRPr="00941C31" w:rsidRDefault="00A367CB" w:rsidP="00A367CB">
      <w:pPr>
        <w:spacing w:after="0" w:line="240" w:lineRule="auto"/>
        <w:ind w:firstLine="709"/>
        <w:jc w:val="both"/>
        <w:rPr>
          <w:rFonts w:ascii="Times New Roman" w:eastAsia="Times New Roman" w:hAnsi="Times New Roman" w:cs="Times New Roman"/>
          <w:sz w:val="28"/>
          <w:szCs w:val="28"/>
        </w:rPr>
      </w:pPr>
      <w:r w:rsidRPr="00941C31">
        <w:rPr>
          <w:rFonts w:ascii="Times New Roman" w:eastAsia="Times New Roman" w:hAnsi="Times New Roman" w:cs="Times New Roman"/>
          <w:sz w:val="28"/>
          <w:szCs w:val="28"/>
        </w:rPr>
        <w:t>2. Дебиторская задолженность по бала</w:t>
      </w:r>
      <w:r w:rsidR="000F45C0" w:rsidRPr="00941C31">
        <w:rPr>
          <w:rFonts w:ascii="Times New Roman" w:eastAsia="Times New Roman" w:hAnsi="Times New Roman" w:cs="Times New Roman"/>
          <w:sz w:val="28"/>
          <w:szCs w:val="28"/>
        </w:rPr>
        <w:t>нсу по состоянию на 01.01.202</w:t>
      </w:r>
      <w:r w:rsidR="00F44B69">
        <w:rPr>
          <w:rFonts w:ascii="Times New Roman" w:eastAsia="Times New Roman" w:hAnsi="Times New Roman" w:cs="Times New Roman"/>
          <w:sz w:val="28"/>
          <w:szCs w:val="28"/>
        </w:rPr>
        <w:t>5</w:t>
      </w:r>
      <w:r w:rsidR="00941C31" w:rsidRPr="00941C31">
        <w:rPr>
          <w:rFonts w:ascii="Times New Roman" w:eastAsia="Times New Roman" w:hAnsi="Times New Roman" w:cs="Times New Roman"/>
          <w:sz w:val="28"/>
          <w:szCs w:val="28"/>
        </w:rPr>
        <w:t>г отсутствует</w:t>
      </w:r>
      <w:r w:rsidR="000F45C0" w:rsidRPr="00941C31">
        <w:rPr>
          <w:rFonts w:ascii="Times New Roman" w:eastAsia="Times New Roman" w:hAnsi="Times New Roman" w:cs="Times New Roman"/>
          <w:sz w:val="28"/>
          <w:szCs w:val="28"/>
        </w:rPr>
        <w:t>.</w:t>
      </w:r>
    </w:p>
    <w:p w:rsidR="00152BC0" w:rsidRPr="00941C31" w:rsidRDefault="00A367CB" w:rsidP="00A367CB">
      <w:pPr>
        <w:spacing w:after="0" w:line="240" w:lineRule="auto"/>
        <w:ind w:firstLine="709"/>
        <w:jc w:val="both"/>
        <w:rPr>
          <w:rFonts w:ascii="Times New Roman" w:eastAsia="Times New Roman" w:hAnsi="Times New Roman" w:cs="Times New Roman"/>
          <w:sz w:val="28"/>
          <w:szCs w:val="28"/>
        </w:rPr>
      </w:pPr>
      <w:r w:rsidRPr="00941C31">
        <w:rPr>
          <w:rFonts w:ascii="Times New Roman" w:eastAsia="Times New Roman" w:hAnsi="Times New Roman" w:cs="Times New Roman"/>
          <w:sz w:val="28"/>
          <w:szCs w:val="28"/>
        </w:rPr>
        <w:t>3. Кредиторская задолженность на конец г</w:t>
      </w:r>
      <w:r w:rsidR="000F45C0" w:rsidRPr="00941C31">
        <w:rPr>
          <w:rFonts w:ascii="Times New Roman" w:eastAsia="Times New Roman" w:hAnsi="Times New Roman" w:cs="Times New Roman"/>
          <w:sz w:val="28"/>
          <w:szCs w:val="28"/>
        </w:rPr>
        <w:t xml:space="preserve">ода составила </w:t>
      </w:r>
      <w:r w:rsidR="00F44B69">
        <w:rPr>
          <w:rFonts w:ascii="Times New Roman" w:eastAsia="Times New Roman" w:hAnsi="Times New Roman" w:cs="Times New Roman"/>
          <w:sz w:val="28"/>
          <w:szCs w:val="28"/>
        </w:rPr>
        <w:t xml:space="preserve">-0,0 </w:t>
      </w:r>
      <w:proofErr w:type="spellStart"/>
      <w:r w:rsidR="00F44B69">
        <w:rPr>
          <w:rFonts w:ascii="Times New Roman" w:eastAsia="Times New Roman" w:hAnsi="Times New Roman" w:cs="Times New Roman"/>
          <w:sz w:val="28"/>
          <w:szCs w:val="28"/>
        </w:rPr>
        <w:t>тыс</w:t>
      </w:r>
      <w:proofErr w:type="gramStart"/>
      <w:r w:rsidR="00F44B69">
        <w:rPr>
          <w:rFonts w:ascii="Times New Roman" w:eastAsia="Times New Roman" w:hAnsi="Times New Roman" w:cs="Times New Roman"/>
          <w:sz w:val="28"/>
          <w:szCs w:val="28"/>
        </w:rPr>
        <w:t>.р</w:t>
      </w:r>
      <w:proofErr w:type="gramEnd"/>
      <w:r w:rsidR="00F44B69">
        <w:rPr>
          <w:rFonts w:ascii="Times New Roman" w:eastAsia="Times New Roman" w:hAnsi="Times New Roman" w:cs="Times New Roman"/>
          <w:sz w:val="28"/>
          <w:szCs w:val="28"/>
        </w:rPr>
        <w:t>ублей</w:t>
      </w:r>
      <w:proofErr w:type="spellEnd"/>
      <w:r w:rsidRPr="00941C31">
        <w:rPr>
          <w:rFonts w:ascii="Times New Roman" w:eastAsia="Times New Roman" w:hAnsi="Times New Roman" w:cs="Times New Roman"/>
          <w:sz w:val="28"/>
          <w:szCs w:val="28"/>
        </w:rPr>
        <w:t xml:space="preserve">. </w:t>
      </w:r>
    </w:p>
    <w:p w:rsidR="00785CFD" w:rsidRDefault="00785CFD" w:rsidP="00785CFD">
      <w:pPr>
        <w:spacing w:after="0" w:line="240" w:lineRule="auto"/>
        <w:ind w:firstLine="709"/>
        <w:jc w:val="both"/>
        <w:rPr>
          <w:rFonts w:ascii="Times New Roman" w:eastAsia="Times New Roman" w:hAnsi="Times New Roman" w:cs="Times New Roman"/>
          <w:sz w:val="28"/>
          <w:szCs w:val="28"/>
        </w:rPr>
      </w:pPr>
      <w:r w:rsidRPr="00F272EA">
        <w:rPr>
          <w:rFonts w:ascii="Times New Roman" w:eastAsia="Times New Roman" w:hAnsi="Times New Roman" w:cs="Times New Roman"/>
          <w:sz w:val="28"/>
          <w:szCs w:val="28"/>
        </w:rPr>
        <w:t>Выявлены нарушения:</w:t>
      </w:r>
    </w:p>
    <w:p w:rsidR="001D4B5A" w:rsidRPr="00B16C48" w:rsidRDefault="001D4B5A" w:rsidP="001D4B5A">
      <w:pPr>
        <w:pStyle w:val="aa"/>
        <w:numPr>
          <w:ilvl w:val="0"/>
          <w:numId w:val="23"/>
        </w:numPr>
        <w:spacing w:line="240" w:lineRule="auto"/>
        <w:ind w:left="0" w:firstLine="718"/>
        <w:jc w:val="both"/>
        <w:rPr>
          <w:rFonts w:ascii="Times New Roman" w:hAnsi="Times New Roman"/>
          <w:sz w:val="28"/>
          <w:szCs w:val="28"/>
        </w:rPr>
      </w:pPr>
      <w:r w:rsidRPr="00B16C48">
        <w:rPr>
          <w:rFonts w:ascii="Times New Roman" w:hAnsi="Times New Roman"/>
          <w:sz w:val="28"/>
          <w:szCs w:val="28"/>
        </w:rPr>
        <w:lastRenderedPageBreak/>
        <w:t xml:space="preserve">В нарушение требований </w:t>
      </w:r>
      <w:r w:rsidRPr="00B16C48">
        <w:rPr>
          <w:rFonts w:ascii="Times New Roman" w:eastAsia="Times New Roman" w:hAnsi="Times New Roman" w:cs="Times New Roman"/>
          <w:color w:val="000000" w:themeColor="text1"/>
          <w:sz w:val="28"/>
          <w:szCs w:val="28"/>
        </w:rPr>
        <w:t xml:space="preserve"> </w:t>
      </w:r>
      <w:r w:rsidRPr="00B16C48">
        <w:rPr>
          <w:rFonts w:ascii="Times New Roman" w:hAnsi="Times New Roman" w:cs="Times New Roman"/>
          <w:color w:val="000000"/>
          <w:sz w:val="28"/>
          <w:szCs w:val="28"/>
        </w:rPr>
        <w:t>приказа Минфина РФ от 13.06.1995 года N 49 (</w:t>
      </w:r>
      <w:r w:rsidRPr="00B16C48">
        <w:rPr>
          <w:rFonts w:ascii="Times New Roman" w:hAnsi="Times New Roman" w:cs="Times New Roman"/>
          <w:color w:val="000000"/>
        </w:rPr>
        <w:t>в редакции</w:t>
      </w:r>
      <w:r w:rsidRPr="00B16C48">
        <w:rPr>
          <w:rFonts w:ascii="Times New Roman" w:hAnsi="Times New Roman" w:cs="Times New Roman"/>
          <w:color w:val="000000"/>
          <w:sz w:val="28"/>
          <w:szCs w:val="28"/>
        </w:rPr>
        <w:t xml:space="preserve"> от 08.11.2010) "Об утверждении Методических указаний по инвентаризации имуще</w:t>
      </w:r>
      <w:r>
        <w:rPr>
          <w:rFonts w:ascii="Times New Roman" w:hAnsi="Times New Roman" w:cs="Times New Roman"/>
          <w:color w:val="000000"/>
          <w:sz w:val="28"/>
          <w:szCs w:val="28"/>
        </w:rPr>
        <w:t>ства и финансовых обязательств»</w:t>
      </w:r>
      <w:r w:rsidRPr="00B16C48">
        <w:rPr>
          <w:rFonts w:ascii="Times New Roman" w:hAnsi="Times New Roman" w:cs="Times New Roman"/>
          <w:color w:val="000000"/>
          <w:sz w:val="28"/>
          <w:szCs w:val="28"/>
        </w:rPr>
        <w:t xml:space="preserve"> </w:t>
      </w:r>
      <w:r w:rsidRPr="00B16C48">
        <w:rPr>
          <w:rFonts w:ascii="Times New Roman" w:hAnsi="Times New Roman"/>
          <w:sz w:val="28"/>
          <w:szCs w:val="28"/>
        </w:rPr>
        <w:t>инвентаризация обязательств, расчетов с поставщиками, подрядчиками, различными дебиторами и кредиторами не проводилась. Акты сверок на момент инвентаризации не составлялись</w:t>
      </w:r>
    </w:p>
    <w:p w:rsidR="00F272EA" w:rsidRPr="001D4B5A" w:rsidRDefault="001D4B5A" w:rsidP="001D4B5A">
      <w:pPr>
        <w:pStyle w:val="aa"/>
        <w:numPr>
          <w:ilvl w:val="0"/>
          <w:numId w:val="23"/>
        </w:numPr>
        <w:spacing w:after="0" w:line="240" w:lineRule="auto"/>
        <w:ind w:left="0" w:firstLine="718"/>
        <w:jc w:val="both"/>
        <w:rPr>
          <w:rFonts w:ascii="Times New Roman" w:hAnsi="Times New Roman" w:cs="Times New Roman"/>
          <w:sz w:val="28"/>
          <w:szCs w:val="28"/>
        </w:rPr>
      </w:pPr>
      <w:r w:rsidRPr="001D4B5A">
        <w:rPr>
          <w:rFonts w:ascii="Times New Roman" w:hAnsi="Times New Roman" w:cs="Times New Roman"/>
          <w:sz w:val="28"/>
          <w:szCs w:val="28"/>
        </w:rPr>
        <w:t>В ходе проверки данных, отраженных  по материальных запасам (счет 1105…..) в форме 0503168</w:t>
      </w:r>
      <w:r w:rsidRPr="001D4B5A">
        <w:rPr>
          <w:rFonts w:ascii="Times New Roman" w:hAnsi="Times New Roman" w:cs="Times New Roman"/>
          <w:sz w:val="28"/>
          <w:szCs w:val="28"/>
          <w:lang w:val="en-US"/>
        </w:rPr>
        <w:t>G</w:t>
      </w:r>
      <w:r w:rsidRPr="001D4B5A">
        <w:rPr>
          <w:rFonts w:ascii="Times New Roman" w:hAnsi="Times New Roman" w:cs="Times New Roman"/>
          <w:sz w:val="28"/>
          <w:szCs w:val="28"/>
        </w:rPr>
        <w:t xml:space="preserve">_БД с данными главной книги, </w:t>
      </w:r>
      <w:r w:rsidRPr="001D4B5A">
        <w:rPr>
          <w:rFonts w:ascii="Times New Roman" w:hAnsi="Times New Roman" w:cs="Times New Roman"/>
          <w:b/>
          <w:i/>
          <w:sz w:val="28"/>
          <w:szCs w:val="28"/>
        </w:rPr>
        <w:t>установлены расхождения в сумме 2139</w:t>
      </w:r>
      <w:r>
        <w:rPr>
          <w:rFonts w:ascii="Times New Roman" w:hAnsi="Times New Roman" w:cs="Times New Roman"/>
          <w:b/>
          <w:i/>
          <w:sz w:val="28"/>
          <w:szCs w:val="28"/>
        </w:rPr>
        <w:t xml:space="preserve">,2 </w:t>
      </w:r>
      <w:proofErr w:type="spellStart"/>
      <w:r w:rsidRPr="001D4B5A">
        <w:rPr>
          <w:rFonts w:ascii="Times New Roman" w:hAnsi="Times New Roman" w:cs="Times New Roman"/>
          <w:b/>
          <w:i/>
          <w:sz w:val="28"/>
          <w:szCs w:val="28"/>
        </w:rPr>
        <w:t>тыс</w:t>
      </w:r>
      <w:proofErr w:type="gramStart"/>
      <w:r w:rsidRPr="001D4B5A">
        <w:rPr>
          <w:rFonts w:ascii="Times New Roman" w:hAnsi="Times New Roman" w:cs="Times New Roman"/>
          <w:b/>
          <w:i/>
          <w:sz w:val="28"/>
          <w:szCs w:val="28"/>
        </w:rPr>
        <w:t>.р</w:t>
      </w:r>
      <w:proofErr w:type="gramEnd"/>
      <w:r w:rsidRPr="001D4B5A">
        <w:rPr>
          <w:rFonts w:ascii="Times New Roman" w:hAnsi="Times New Roman" w:cs="Times New Roman"/>
          <w:b/>
          <w:i/>
          <w:sz w:val="28"/>
          <w:szCs w:val="28"/>
        </w:rPr>
        <w:t>ублей</w:t>
      </w:r>
      <w:proofErr w:type="spellEnd"/>
      <w:r>
        <w:rPr>
          <w:rFonts w:ascii="Times New Roman" w:hAnsi="Times New Roman" w:cs="Times New Roman"/>
          <w:b/>
          <w:i/>
          <w:sz w:val="28"/>
          <w:szCs w:val="28"/>
        </w:rPr>
        <w:t xml:space="preserve">. </w:t>
      </w:r>
      <w:r w:rsidRPr="001D4B5A">
        <w:rPr>
          <w:rFonts w:ascii="Times New Roman" w:hAnsi="Times New Roman" w:cs="Times New Roman"/>
          <w:sz w:val="28"/>
          <w:szCs w:val="28"/>
        </w:rPr>
        <w:t>Данные расхождения не повлияли на достоверность представленной годовой отчетности,  так как бухгалтером не произведено своевременно списание материальных запасов в программном комплексе «1–С Бухгалтерия» за отчетный период, которые фактически  списаны на нужды учреждения.</w:t>
      </w:r>
    </w:p>
    <w:p w:rsidR="00D636B6" w:rsidRPr="00424498" w:rsidRDefault="00D636B6" w:rsidP="00785CFD">
      <w:pPr>
        <w:tabs>
          <w:tab w:val="left" w:pos="426"/>
          <w:tab w:val="left" w:pos="540"/>
        </w:tabs>
        <w:spacing w:after="0" w:line="240" w:lineRule="auto"/>
        <w:jc w:val="both"/>
        <w:rPr>
          <w:rFonts w:ascii="Times New Roman" w:eastAsia="Times New Roman" w:hAnsi="Times New Roman" w:cs="Times New Roman"/>
          <w:b/>
          <w:i/>
          <w:color w:val="000000" w:themeColor="text1"/>
          <w:sz w:val="28"/>
          <w:szCs w:val="28"/>
        </w:rPr>
      </w:pPr>
    </w:p>
    <w:p w:rsidR="00DA539E" w:rsidRPr="00424498" w:rsidRDefault="005E5F9A" w:rsidP="005E5F9A">
      <w:pPr>
        <w:pStyle w:val="a3"/>
        <w:ind w:firstLine="357"/>
        <w:jc w:val="center"/>
        <w:rPr>
          <w:rFonts w:ascii="Times New Roman" w:eastAsia="Times New Roman" w:hAnsi="Times New Roman" w:cs="Times New Roman"/>
          <w:b/>
          <w:i/>
          <w:color w:val="000000" w:themeColor="text1"/>
          <w:sz w:val="28"/>
          <w:szCs w:val="28"/>
        </w:rPr>
      </w:pPr>
      <w:r w:rsidRPr="00424498">
        <w:rPr>
          <w:rFonts w:ascii="Times New Roman" w:eastAsia="Times New Roman" w:hAnsi="Times New Roman" w:cs="Times New Roman"/>
          <w:b/>
          <w:i/>
          <w:color w:val="000000" w:themeColor="text1"/>
          <w:sz w:val="28"/>
          <w:szCs w:val="28"/>
        </w:rPr>
        <w:t>Совет муниципального района «</w:t>
      </w:r>
      <w:proofErr w:type="spellStart"/>
      <w:r w:rsidRPr="00424498">
        <w:rPr>
          <w:rFonts w:ascii="Times New Roman" w:eastAsia="Times New Roman" w:hAnsi="Times New Roman" w:cs="Times New Roman"/>
          <w:b/>
          <w:i/>
          <w:color w:val="000000" w:themeColor="text1"/>
          <w:sz w:val="28"/>
          <w:szCs w:val="28"/>
        </w:rPr>
        <w:t>Хилокский</w:t>
      </w:r>
      <w:proofErr w:type="spellEnd"/>
      <w:r w:rsidRPr="00424498">
        <w:rPr>
          <w:rFonts w:ascii="Times New Roman" w:eastAsia="Times New Roman" w:hAnsi="Times New Roman" w:cs="Times New Roman"/>
          <w:b/>
          <w:i/>
          <w:color w:val="000000" w:themeColor="text1"/>
          <w:sz w:val="28"/>
          <w:szCs w:val="28"/>
        </w:rPr>
        <w:t xml:space="preserve"> район»</w:t>
      </w:r>
    </w:p>
    <w:p w:rsidR="005E5F9A" w:rsidRPr="00424498" w:rsidRDefault="005E5F9A" w:rsidP="00152BC0">
      <w:pPr>
        <w:tabs>
          <w:tab w:val="left" w:pos="567"/>
        </w:tabs>
        <w:spacing w:after="0" w:line="240" w:lineRule="auto"/>
        <w:rPr>
          <w:rFonts w:ascii="Times New Roman" w:eastAsia="Times New Roman" w:hAnsi="Times New Roman" w:cs="Times New Roman"/>
          <w:b/>
          <w:sz w:val="28"/>
          <w:szCs w:val="28"/>
        </w:rPr>
      </w:pPr>
    </w:p>
    <w:p w:rsidR="005E5F9A" w:rsidRPr="00424498" w:rsidRDefault="005E5F9A" w:rsidP="005E5F9A">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color w:val="000000"/>
          <w:sz w:val="28"/>
          <w:szCs w:val="28"/>
        </w:rPr>
        <w:t>1.</w:t>
      </w:r>
      <w:r w:rsidRPr="00424498">
        <w:rPr>
          <w:rFonts w:ascii="Times New Roman" w:eastAsia="Times New Roman" w:hAnsi="Times New Roman" w:cs="Times New Roman"/>
          <w:b/>
          <w:color w:val="FF0000"/>
          <w:sz w:val="28"/>
          <w:szCs w:val="28"/>
        </w:rPr>
        <w:t xml:space="preserve"> </w:t>
      </w:r>
      <w:r w:rsidR="0020306A" w:rsidRPr="0020306A">
        <w:rPr>
          <w:rFonts w:ascii="Times New Roman" w:eastAsia="Times New Roman" w:hAnsi="Times New Roman" w:cs="Times New Roman"/>
          <w:color w:val="000000" w:themeColor="text1"/>
          <w:sz w:val="28"/>
          <w:szCs w:val="28"/>
        </w:rPr>
        <w:t>Первоначальный о</w:t>
      </w:r>
      <w:r w:rsidRPr="0020306A">
        <w:rPr>
          <w:rFonts w:ascii="Times New Roman" w:eastAsia="Times New Roman" w:hAnsi="Times New Roman" w:cs="Times New Roman"/>
          <w:color w:val="000000" w:themeColor="text1"/>
          <w:sz w:val="28"/>
          <w:szCs w:val="28"/>
        </w:rPr>
        <w:t>бъём</w:t>
      </w:r>
      <w:r w:rsidRPr="00424498">
        <w:rPr>
          <w:rFonts w:ascii="Times New Roman" w:eastAsia="Times New Roman" w:hAnsi="Times New Roman" w:cs="Times New Roman"/>
          <w:sz w:val="28"/>
          <w:szCs w:val="28"/>
        </w:rPr>
        <w:t xml:space="preserve"> бюджетных ассигнований, утвержденный решением о бюджете на 202</w:t>
      </w:r>
      <w:r w:rsidR="000148A8">
        <w:rPr>
          <w:rFonts w:ascii="Times New Roman" w:eastAsia="Times New Roman" w:hAnsi="Times New Roman" w:cs="Times New Roman"/>
          <w:sz w:val="28"/>
          <w:szCs w:val="28"/>
        </w:rPr>
        <w:t>4</w:t>
      </w:r>
      <w:r w:rsidRPr="00424498">
        <w:rPr>
          <w:rFonts w:ascii="Times New Roman" w:eastAsia="Times New Roman" w:hAnsi="Times New Roman" w:cs="Times New Roman"/>
          <w:sz w:val="28"/>
          <w:szCs w:val="28"/>
        </w:rPr>
        <w:t xml:space="preserve"> год состав</w:t>
      </w:r>
      <w:r w:rsidR="0020306A">
        <w:rPr>
          <w:rFonts w:ascii="Times New Roman" w:eastAsia="Times New Roman" w:hAnsi="Times New Roman" w:cs="Times New Roman"/>
          <w:sz w:val="28"/>
          <w:szCs w:val="28"/>
        </w:rPr>
        <w:t>лял</w:t>
      </w:r>
      <w:r w:rsidRPr="00424498">
        <w:rPr>
          <w:rFonts w:ascii="Times New Roman" w:eastAsia="Times New Roman" w:hAnsi="Times New Roman" w:cs="Times New Roman"/>
          <w:sz w:val="28"/>
          <w:szCs w:val="28"/>
        </w:rPr>
        <w:t xml:space="preserve">  </w:t>
      </w:r>
      <w:r w:rsidR="000148A8">
        <w:rPr>
          <w:rFonts w:ascii="Times New Roman" w:eastAsia="Times New Roman" w:hAnsi="Times New Roman" w:cs="Times New Roman"/>
          <w:sz w:val="28"/>
          <w:szCs w:val="28"/>
        </w:rPr>
        <w:t>97,7</w:t>
      </w:r>
      <w:r w:rsidRPr="00424498">
        <w:rPr>
          <w:rFonts w:ascii="Times New Roman" w:eastAsia="Times New Roman" w:hAnsi="Times New Roman" w:cs="Times New Roman"/>
          <w:color w:val="000000"/>
          <w:sz w:val="28"/>
          <w:szCs w:val="28"/>
        </w:rPr>
        <w:t xml:space="preserve"> </w:t>
      </w:r>
      <w:proofErr w:type="spellStart"/>
      <w:r w:rsidRPr="00424498">
        <w:rPr>
          <w:rFonts w:ascii="Times New Roman" w:eastAsia="Times New Roman" w:hAnsi="Times New Roman" w:cs="Times New Roman"/>
          <w:color w:val="000000"/>
          <w:sz w:val="28"/>
          <w:szCs w:val="28"/>
        </w:rPr>
        <w:t>тыс</w:t>
      </w:r>
      <w:proofErr w:type="gramStart"/>
      <w:r w:rsidRPr="00424498">
        <w:rPr>
          <w:rFonts w:ascii="Times New Roman" w:eastAsia="Times New Roman" w:hAnsi="Times New Roman" w:cs="Times New Roman"/>
          <w:color w:val="000000"/>
          <w:sz w:val="28"/>
          <w:szCs w:val="28"/>
        </w:rPr>
        <w:t>.</w:t>
      </w:r>
      <w:r w:rsidRPr="00424498">
        <w:rPr>
          <w:rFonts w:ascii="Times New Roman" w:eastAsia="Times New Roman" w:hAnsi="Times New Roman" w:cs="Times New Roman"/>
          <w:sz w:val="28"/>
          <w:szCs w:val="28"/>
        </w:rPr>
        <w:t>р</w:t>
      </w:r>
      <w:proofErr w:type="gramEnd"/>
      <w:r w:rsidRPr="00424498">
        <w:rPr>
          <w:rFonts w:ascii="Times New Roman" w:eastAsia="Times New Roman" w:hAnsi="Times New Roman" w:cs="Times New Roman"/>
          <w:sz w:val="28"/>
          <w:szCs w:val="28"/>
        </w:rPr>
        <w:t>уб</w:t>
      </w:r>
      <w:r w:rsidR="00E81F3F">
        <w:rPr>
          <w:rFonts w:ascii="Times New Roman" w:eastAsia="Times New Roman" w:hAnsi="Times New Roman" w:cs="Times New Roman"/>
          <w:sz w:val="28"/>
          <w:szCs w:val="28"/>
        </w:rPr>
        <w:t>лей</w:t>
      </w:r>
      <w:proofErr w:type="spellEnd"/>
      <w:r w:rsidRPr="00424498">
        <w:rPr>
          <w:rFonts w:ascii="Times New Roman" w:eastAsia="Times New Roman" w:hAnsi="Times New Roman" w:cs="Times New Roman"/>
          <w:sz w:val="28"/>
          <w:szCs w:val="28"/>
        </w:rPr>
        <w:t>. увеличен по решениям Совета муниципального района «</w:t>
      </w:r>
      <w:proofErr w:type="spellStart"/>
      <w:r w:rsidRPr="00424498">
        <w:rPr>
          <w:rFonts w:ascii="Times New Roman" w:eastAsia="Times New Roman" w:hAnsi="Times New Roman" w:cs="Times New Roman"/>
          <w:sz w:val="28"/>
          <w:szCs w:val="28"/>
        </w:rPr>
        <w:t>Хилокский</w:t>
      </w:r>
      <w:proofErr w:type="spellEnd"/>
      <w:r w:rsidRPr="00424498">
        <w:rPr>
          <w:rFonts w:ascii="Times New Roman" w:eastAsia="Times New Roman" w:hAnsi="Times New Roman" w:cs="Times New Roman"/>
          <w:sz w:val="28"/>
          <w:szCs w:val="28"/>
        </w:rPr>
        <w:t xml:space="preserve"> район»</w:t>
      </w:r>
      <w:r w:rsidR="009F0DF3">
        <w:rPr>
          <w:rFonts w:ascii="Times New Roman" w:eastAsia="Times New Roman" w:hAnsi="Times New Roman" w:cs="Times New Roman"/>
          <w:sz w:val="28"/>
          <w:szCs w:val="28"/>
        </w:rPr>
        <w:t xml:space="preserve"> на </w:t>
      </w:r>
      <w:r w:rsidR="000148A8">
        <w:rPr>
          <w:rFonts w:ascii="Times New Roman" w:eastAsia="Times New Roman" w:hAnsi="Times New Roman" w:cs="Times New Roman"/>
          <w:sz w:val="28"/>
          <w:szCs w:val="28"/>
        </w:rPr>
        <w:t>258,8</w:t>
      </w:r>
      <w:r w:rsidR="0020306A">
        <w:rPr>
          <w:rFonts w:ascii="Times New Roman" w:eastAsia="Times New Roman" w:hAnsi="Times New Roman" w:cs="Times New Roman"/>
          <w:sz w:val="28"/>
          <w:szCs w:val="28"/>
        </w:rPr>
        <w:t xml:space="preserve"> </w:t>
      </w:r>
      <w:proofErr w:type="spellStart"/>
      <w:r w:rsidR="0020306A">
        <w:rPr>
          <w:rFonts w:ascii="Times New Roman" w:eastAsia="Times New Roman" w:hAnsi="Times New Roman" w:cs="Times New Roman"/>
          <w:sz w:val="28"/>
          <w:szCs w:val="28"/>
        </w:rPr>
        <w:t>тыс.ру</w:t>
      </w:r>
      <w:r w:rsidR="00E81F3F">
        <w:rPr>
          <w:rFonts w:ascii="Times New Roman" w:eastAsia="Times New Roman" w:hAnsi="Times New Roman" w:cs="Times New Roman"/>
          <w:sz w:val="28"/>
          <w:szCs w:val="28"/>
        </w:rPr>
        <w:t>б</w:t>
      </w:r>
      <w:r w:rsidR="0020306A">
        <w:rPr>
          <w:rFonts w:ascii="Times New Roman" w:eastAsia="Times New Roman" w:hAnsi="Times New Roman" w:cs="Times New Roman"/>
          <w:sz w:val="28"/>
          <w:szCs w:val="28"/>
        </w:rPr>
        <w:t>лей</w:t>
      </w:r>
      <w:proofErr w:type="spellEnd"/>
      <w:r w:rsidR="0020306A">
        <w:rPr>
          <w:rFonts w:ascii="Times New Roman" w:eastAsia="Times New Roman" w:hAnsi="Times New Roman" w:cs="Times New Roman"/>
          <w:sz w:val="28"/>
          <w:szCs w:val="28"/>
        </w:rPr>
        <w:t>.</w:t>
      </w:r>
      <w:r w:rsidRPr="00424498">
        <w:rPr>
          <w:rFonts w:ascii="Times New Roman" w:eastAsia="Times New Roman" w:hAnsi="Times New Roman" w:cs="Times New Roman"/>
          <w:sz w:val="28"/>
          <w:szCs w:val="28"/>
        </w:rPr>
        <w:t xml:space="preserve"> Исполнение по расходам в целом составило </w:t>
      </w:r>
      <w:r w:rsidR="000148A8">
        <w:rPr>
          <w:rFonts w:ascii="Times New Roman" w:eastAsia="Times New Roman" w:hAnsi="Times New Roman" w:cs="Times New Roman"/>
          <w:sz w:val="28"/>
          <w:szCs w:val="28"/>
        </w:rPr>
        <w:t>356,5</w:t>
      </w:r>
      <w:r w:rsidR="0020306A">
        <w:rPr>
          <w:rFonts w:ascii="Times New Roman" w:eastAsia="Times New Roman" w:hAnsi="Times New Roman" w:cs="Times New Roman"/>
          <w:sz w:val="28"/>
          <w:szCs w:val="28"/>
        </w:rPr>
        <w:t xml:space="preserve"> тыс. рублей  или  100% к уточненным бюджетным назначениям.</w:t>
      </w:r>
    </w:p>
    <w:p w:rsidR="005E5F9A" w:rsidRPr="00424498" w:rsidRDefault="005E5F9A" w:rsidP="005E5F9A">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2. Дебиторская задолженность по балансу по состоянию на 01.01.202</w:t>
      </w:r>
      <w:r w:rsidR="000148A8">
        <w:rPr>
          <w:rFonts w:ascii="Times New Roman" w:eastAsia="Times New Roman" w:hAnsi="Times New Roman" w:cs="Times New Roman"/>
          <w:sz w:val="28"/>
          <w:szCs w:val="28"/>
        </w:rPr>
        <w:t>5</w:t>
      </w:r>
      <w:r w:rsidR="00192DF1">
        <w:rPr>
          <w:rFonts w:ascii="Times New Roman" w:eastAsia="Times New Roman" w:hAnsi="Times New Roman" w:cs="Times New Roman"/>
          <w:sz w:val="28"/>
          <w:szCs w:val="28"/>
        </w:rPr>
        <w:t xml:space="preserve"> года </w:t>
      </w:r>
      <w:r w:rsidR="000148A8">
        <w:rPr>
          <w:rFonts w:ascii="Times New Roman" w:eastAsia="Times New Roman" w:hAnsi="Times New Roman" w:cs="Times New Roman"/>
          <w:sz w:val="28"/>
          <w:szCs w:val="28"/>
        </w:rPr>
        <w:t>составила 220,39 рублей.</w:t>
      </w:r>
    </w:p>
    <w:p w:rsidR="005E5F9A" w:rsidRPr="00424498" w:rsidRDefault="005E5F9A" w:rsidP="005E5F9A">
      <w:pPr>
        <w:spacing w:after="0"/>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3. Кредиторск</w:t>
      </w:r>
      <w:r w:rsidR="00192DF1">
        <w:rPr>
          <w:rFonts w:ascii="Times New Roman" w:eastAsia="Times New Roman" w:hAnsi="Times New Roman" w:cs="Times New Roman"/>
          <w:sz w:val="28"/>
          <w:szCs w:val="28"/>
        </w:rPr>
        <w:t>ой</w:t>
      </w:r>
      <w:r w:rsidRPr="00424498">
        <w:rPr>
          <w:rFonts w:ascii="Times New Roman" w:eastAsia="Times New Roman" w:hAnsi="Times New Roman" w:cs="Times New Roman"/>
          <w:sz w:val="28"/>
          <w:szCs w:val="28"/>
        </w:rPr>
        <w:t xml:space="preserve"> задолженност</w:t>
      </w:r>
      <w:r w:rsidR="00192DF1">
        <w:rPr>
          <w:rFonts w:ascii="Times New Roman" w:eastAsia="Times New Roman" w:hAnsi="Times New Roman" w:cs="Times New Roman"/>
          <w:sz w:val="28"/>
          <w:szCs w:val="28"/>
        </w:rPr>
        <w:t xml:space="preserve">и </w:t>
      </w:r>
      <w:r w:rsidRPr="00424498">
        <w:rPr>
          <w:rFonts w:ascii="Times New Roman" w:eastAsia="Times New Roman" w:hAnsi="Times New Roman" w:cs="Times New Roman"/>
          <w:sz w:val="28"/>
          <w:szCs w:val="28"/>
        </w:rPr>
        <w:t xml:space="preserve">на конец года </w:t>
      </w:r>
      <w:r w:rsidR="00192DF1">
        <w:rPr>
          <w:rFonts w:ascii="Times New Roman" w:eastAsia="Times New Roman" w:hAnsi="Times New Roman" w:cs="Times New Roman"/>
          <w:sz w:val="28"/>
          <w:szCs w:val="28"/>
        </w:rPr>
        <w:t>не  имеется.</w:t>
      </w:r>
      <w:r w:rsidRPr="00424498">
        <w:rPr>
          <w:rFonts w:ascii="Times New Roman" w:eastAsia="Times New Roman" w:hAnsi="Times New Roman" w:cs="Times New Roman"/>
          <w:sz w:val="28"/>
          <w:szCs w:val="28"/>
        </w:rPr>
        <w:t xml:space="preserve"> </w:t>
      </w:r>
    </w:p>
    <w:p w:rsidR="007C03DC" w:rsidRDefault="007C03DC" w:rsidP="007C03DC">
      <w:pPr>
        <w:pStyle w:val="a3"/>
        <w:ind w:firstLine="709"/>
        <w:jc w:val="both"/>
        <w:rPr>
          <w:rFonts w:ascii="Times New Roman" w:hAnsi="Times New Roman" w:cs="Times New Roman"/>
          <w:sz w:val="28"/>
          <w:szCs w:val="28"/>
        </w:rPr>
      </w:pPr>
    </w:p>
    <w:p w:rsidR="00A83270" w:rsidRPr="00424498" w:rsidRDefault="006065D9" w:rsidP="00AE706D">
      <w:pPr>
        <w:pStyle w:val="aa"/>
        <w:tabs>
          <w:tab w:val="left" w:pos="3030"/>
        </w:tabs>
        <w:spacing w:after="0" w:line="240" w:lineRule="auto"/>
        <w:ind w:left="0"/>
        <w:jc w:val="center"/>
        <w:rPr>
          <w:rFonts w:ascii="Times New Roman" w:eastAsia="Times New Roman" w:hAnsi="Times New Roman" w:cs="Times New Roman"/>
          <w:b/>
          <w:color w:val="000000" w:themeColor="text1"/>
          <w:sz w:val="28"/>
          <w:szCs w:val="28"/>
        </w:rPr>
      </w:pPr>
      <w:bookmarkStart w:id="8" w:name="_Hlk38288529"/>
      <w:bookmarkEnd w:id="8"/>
      <w:r w:rsidRPr="00424498">
        <w:rPr>
          <w:rFonts w:ascii="Times New Roman" w:eastAsia="Times New Roman" w:hAnsi="Times New Roman" w:cs="Times New Roman"/>
          <w:b/>
          <w:color w:val="000000" w:themeColor="text1"/>
          <w:sz w:val="28"/>
          <w:szCs w:val="28"/>
        </w:rPr>
        <w:t>Выводы</w:t>
      </w:r>
    </w:p>
    <w:p w:rsidR="0010051D" w:rsidRPr="00424498" w:rsidRDefault="0010051D" w:rsidP="0010051D">
      <w:pPr>
        <w:pStyle w:val="a3"/>
        <w:ind w:firstLine="357"/>
        <w:jc w:val="center"/>
        <w:rPr>
          <w:rFonts w:ascii="Times New Roman" w:eastAsia="Times New Roman" w:hAnsi="Times New Roman" w:cs="Times New Roman"/>
          <w:b/>
          <w:color w:val="000000" w:themeColor="text1"/>
          <w:sz w:val="28"/>
          <w:szCs w:val="28"/>
        </w:rPr>
      </w:pPr>
    </w:p>
    <w:p w:rsidR="00877DF3" w:rsidRPr="00424498" w:rsidRDefault="006065D9"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color w:val="000000" w:themeColor="text1"/>
          <w:sz w:val="28"/>
          <w:szCs w:val="28"/>
        </w:rPr>
        <w:t xml:space="preserve">1. </w:t>
      </w:r>
      <w:r w:rsidR="00877DF3" w:rsidRPr="00424498">
        <w:rPr>
          <w:rFonts w:ascii="Times New Roman" w:eastAsia="Times New Roman" w:hAnsi="Times New Roman" w:cs="Times New Roman"/>
          <w:sz w:val="28"/>
          <w:szCs w:val="28"/>
        </w:rPr>
        <w:t>Проект решения Совета муниципального района «</w:t>
      </w:r>
      <w:proofErr w:type="spellStart"/>
      <w:r w:rsidR="00685493" w:rsidRPr="00424498">
        <w:rPr>
          <w:rFonts w:ascii="Times New Roman" w:eastAsia="Times New Roman" w:hAnsi="Times New Roman" w:cs="Times New Roman"/>
          <w:sz w:val="28"/>
          <w:szCs w:val="28"/>
        </w:rPr>
        <w:t>Хилокский</w:t>
      </w:r>
      <w:proofErr w:type="spellEnd"/>
      <w:r w:rsidR="00877DF3" w:rsidRPr="00424498">
        <w:rPr>
          <w:rFonts w:ascii="Times New Roman" w:eastAsia="Times New Roman" w:hAnsi="Times New Roman" w:cs="Times New Roman"/>
          <w:sz w:val="28"/>
          <w:szCs w:val="28"/>
        </w:rPr>
        <w:t xml:space="preserve"> район» «Об исполнении бюджета муниципального района «</w:t>
      </w:r>
      <w:proofErr w:type="spellStart"/>
      <w:r w:rsidR="00685493" w:rsidRPr="00424498">
        <w:rPr>
          <w:rFonts w:ascii="Times New Roman" w:eastAsia="Times New Roman" w:hAnsi="Times New Roman" w:cs="Times New Roman"/>
          <w:sz w:val="28"/>
          <w:szCs w:val="28"/>
        </w:rPr>
        <w:t>Хилокский</w:t>
      </w:r>
      <w:proofErr w:type="spellEnd"/>
      <w:r w:rsidR="00685493" w:rsidRPr="00424498">
        <w:rPr>
          <w:rFonts w:ascii="Times New Roman" w:eastAsia="Times New Roman" w:hAnsi="Times New Roman" w:cs="Times New Roman"/>
          <w:sz w:val="28"/>
          <w:szCs w:val="28"/>
        </w:rPr>
        <w:t xml:space="preserve"> район» за 202</w:t>
      </w:r>
      <w:r w:rsidR="00D83363">
        <w:rPr>
          <w:rFonts w:ascii="Times New Roman" w:eastAsia="Times New Roman" w:hAnsi="Times New Roman" w:cs="Times New Roman"/>
          <w:sz w:val="28"/>
          <w:szCs w:val="28"/>
        </w:rPr>
        <w:t>4</w:t>
      </w:r>
      <w:r w:rsidR="00877DF3" w:rsidRPr="00424498">
        <w:rPr>
          <w:rFonts w:ascii="Times New Roman" w:eastAsia="Times New Roman" w:hAnsi="Times New Roman" w:cs="Times New Roman"/>
          <w:sz w:val="28"/>
          <w:szCs w:val="28"/>
        </w:rPr>
        <w:t xml:space="preserve"> год» с приложениями внесен главой муниципального района «</w:t>
      </w:r>
      <w:proofErr w:type="spellStart"/>
      <w:r w:rsidR="00A44CEA" w:rsidRPr="00424498">
        <w:rPr>
          <w:rFonts w:ascii="Times New Roman" w:eastAsia="Times New Roman" w:hAnsi="Times New Roman" w:cs="Times New Roman"/>
          <w:sz w:val="28"/>
          <w:szCs w:val="28"/>
        </w:rPr>
        <w:t>Хилокский</w:t>
      </w:r>
      <w:proofErr w:type="spellEnd"/>
      <w:r w:rsidR="00877DF3" w:rsidRPr="00424498">
        <w:rPr>
          <w:rFonts w:ascii="Times New Roman" w:eastAsia="Times New Roman" w:hAnsi="Times New Roman" w:cs="Times New Roman"/>
          <w:sz w:val="28"/>
          <w:szCs w:val="28"/>
        </w:rPr>
        <w:t xml:space="preserve"> район» в</w:t>
      </w:r>
      <w:r w:rsidR="00685493" w:rsidRPr="00424498">
        <w:rPr>
          <w:rFonts w:ascii="Times New Roman" w:eastAsia="Times New Roman" w:hAnsi="Times New Roman" w:cs="Times New Roman"/>
          <w:sz w:val="28"/>
          <w:szCs w:val="28"/>
        </w:rPr>
        <w:t xml:space="preserve"> Контрольно-счетный орган  </w:t>
      </w:r>
      <w:r w:rsidR="00877DF3" w:rsidRPr="00424498">
        <w:rPr>
          <w:rFonts w:ascii="Times New Roman" w:eastAsia="Times New Roman" w:hAnsi="Times New Roman" w:cs="Times New Roman"/>
          <w:sz w:val="28"/>
          <w:szCs w:val="28"/>
        </w:rPr>
        <w:t xml:space="preserve"> муниципального района «</w:t>
      </w:r>
      <w:proofErr w:type="spellStart"/>
      <w:r w:rsidR="00685493" w:rsidRPr="00424498">
        <w:rPr>
          <w:rFonts w:ascii="Times New Roman" w:eastAsia="Times New Roman" w:hAnsi="Times New Roman" w:cs="Times New Roman"/>
          <w:sz w:val="28"/>
          <w:szCs w:val="28"/>
        </w:rPr>
        <w:t>Хилокский</w:t>
      </w:r>
      <w:proofErr w:type="spellEnd"/>
      <w:r w:rsidR="00A44CEA" w:rsidRPr="00424498">
        <w:rPr>
          <w:rFonts w:ascii="Times New Roman" w:eastAsia="Times New Roman" w:hAnsi="Times New Roman" w:cs="Times New Roman"/>
          <w:sz w:val="28"/>
          <w:szCs w:val="28"/>
        </w:rPr>
        <w:t xml:space="preserve"> район»</w:t>
      </w:r>
      <w:r w:rsidR="00877DF3" w:rsidRPr="00424498">
        <w:rPr>
          <w:rFonts w:ascii="Times New Roman" w:eastAsia="Times New Roman" w:hAnsi="Times New Roman" w:cs="Times New Roman"/>
          <w:sz w:val="28"/>
          <w:szCs w:val="28"/>
        </w:rPr>
        <w:t xml:space="preserve"> </w:t>
      </w:r>
      <w:r w:rsidR="00C176BC">
        <w:rPr>
          <w:rFonts w:ascii="Times New Roman" w:eastAsia="Times New Roman" w:hAnsi="Times New Roman" w:cs="Times New Roman"/>
          <w:sz w:val="28"/>
          <w:szCs w:val="28"/>
        </w:rPr>
        <w:t>2</w:t>
      </w:r>
      <w:r w:rsidR="00D83363">
        <w:rPr>
          <w:rFonts w:ascii="Times New Roman" w:eastAsia="Times New Roman" w:hAnsi="Times New Roman" w:cs="Times New Roman"/>
          <w:sz w:val="28"/>
          <w:szCs w:val="28"/>
        </w:rPr>
        <w:t>5</w:t>
      </w:r>
      <w:r w:rsidR="00685493" w:rsidRPr="00424498">
        <w:rPr>
          <w:rFonts w:ascii="Times New Roman" w:eastAsia="Times New Roman" w:hAnsi="Times New Roman" w:cs="Times New Roman"/>
          <w:sz w:val="28"/>
          <w:szCs w:val="28"/>
        </w:rPr>
        <w:t>.03.202</w:t>
      </w:r>
      <w:r w:rsidR="00D83363">
        <w:rPr>
          <w:rFonts w:ascii="Times New Roman" w:eastAsia="Times New Roman" w:hAnsi="Times New Roman" w:cs="Times New Roman"/>
          <w:sz w:val="28"/>
          <w:szCs w:val="28"/>
        </w:rPr>
        <w:t>5</w:t>
      </w:r>
      <w:r w:rsidR="00877DF3" w:rsidRPr="00424498">
        <w:rPr>
          <w:rFonts w:ascii="Times New Roman" w:eastAsia="Times New Roman" w:hAnsi="Times New Roman" w:cs="Times New Roman"/>
          <w:sz w:val="28"/>
          <w:szCs w:val="28"/>
        </w:rPr>
        <w:t xml:space="preserve"> </w:t>
      </w:r>
      <w:r w:rsidR="00685493" w:rsidRPr="00424498">
        <w:rPr>
          <w:rFonts w:ascii="Times New Roman" w:eastAsia="Times New Roman" w:hAnsi="Times New Roman" w:cs="Times New Roman"/>
          <w:sz w:val="28"/>
          <w:szCs w:val="28"/>
        </w:rPr>
        <w:t>г., что соответствует</w:t>
      </w:r>
      <w:r w:rsidR="00D83363">
        <w:rPr>
          <w:rFonts w:ascii="Times New Roman" w:eastAsia="Times New Roman" w:hAnsi="Times New Roman" w:cs="Times New Roman"/>
          <w:sz w:val="28"/>
          <w:szCs w:val="28"/>
        </w:rPr>
        <w:t xml:space="preserve"> пункту 9</w:t>
      </w:r>
      <w:r w:rsidR="00685493" w:rsidRPr="00424498">
        <w:rPr>
          <w:rFonts w:ascii="Times New Roman" w:hAnsi="Times New Roman" w:cs="Times New Roman"/>
          <w:sz w:val="28"/>
          <w:szCs w:val="28"/>
        </w:rPr>
        <w:t xml:space="preserve">  ст. </w:t>
      </w:r>
      <w:r w:rsidR="00D83363">
        <w:rPr>
          <w:rFonts w:ascii="Times New Roman" w:hAnsi="Times New Roman" w:cs="Times New Roman"/>
          <w:sz w:val="28"/>
          <w:szCs w:val="28"/>
        </w:rPr>
        <w:t>31</w:t>
      </w:r>
      <w:r w:rsidR="00D91E74">
        <w:rPr>
          <w:rFonts w:ascii="Times New Roman" w:hAnsi="Times New Roman" w:cs="Times New Roman"/>
          <w:sz w:val="28"/>
          <w:szCs w:val="28"/>
        </w:rPr>
        <w:t xml:space="preserve"> </w:t>
      </w:r>
      <w:r w:rsidR="00685493" w:rsidRPr="00424498">
        <w:rPr>
          <w:rFonts w:ascii="Times New Roman" w:hAnsi="Times New Roman" w:cs="Times New Roman"/>
          <w:sz w:val="28"/>
          <w:szCs w:val="28"/>
        </w:rPr>
        <w:t>Положения «О бюджетном процессе  муниципального района «</w:t>
      </w:r>
      <w:proofErr w:type="spellStart"/>
      <w:r w:rsidR="00685493" w:rsidRPr="00424498">
        <w:rPr>
          <w:rFonts w:ascii="Times New Roman" w:hAnsi="Times New Roman" w:cs="Times New Roman"/>
          <w:sz w:val="28"/>
          <w:szCs w:val="28"/>
        </w:rPr>
        <w:t>Хилокский</w:t>
      </w:r>
      <w:proofErr w:type="spellEnd"/>
      <w:r w:rsidR="00685493" w:rsidRPr="00424498">
        <w:rPr>
          <w:rFonts w:ascii="Times New Roman" w:hAnsi="Times New Roman" w:cs="Times New Roman"/>
          <w:sz w:val="28"/>
          <w:szCs w:val="28"/>
        </w:rPr>
        <w:t xml:space="preserve"> район».</w:t>
      </w:r>
    </w:p>
    <w:p w:rsidR="00877DF3" w:rsidRPr="00424498" w:rsidRDefault="00877DF3"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2.</w:t>
      </w:r>
      <w:r w:rsidR="006E76B6" w:rsidRPr="00424498">
        <w:rPr>
          <w:rFonts w:ascii="Times New Roman" w:eastAsia="Times New Roman" w:hAnsi="Times New Roman" w:cs="Times New Roman"/>
          <w:sz w:val="28"/>
          <w:szCs w:val="28"/>
        </w:rPr>
        <w:t xml:space="preserve"> </w:t>
      </w:r>
      <w:r w:rsidRPr="00424498">
        <w:rPr>
          <w:rFonts w:ascii="Times New Roman" w:eastAsia="Times New Roman" w:hAnsi="Times New Roman" w:cs="Times New Roman"/>
          <w:sz w:val="28"/>
          <w:szCs w:val="28"/>
        </w:rPr>
        <w:t>Параметры бюджета м</w:t>
      </w:r>
      <w:r w:rsidR="00A44CEA" w:rsidRPr="00424498">
        <w:rPr>
          <w:rFonts w:ascii="Times New Roman" w:eastAsia="Times New Roman" w:hAnsi="Times New Roman" w:cs="Times New Roman"/>
          <w:sz w:val="28"/>
          <w:szCs w:val="28"/>
        </w:rPr>
        <w:t>униципального района «</w:t>
      </w:r>
      <w:proofErr w:type="spellStart"/>
      <w:r w:rsidR="00A44CEA" w:rsidRPr="00424498">
        <w:rPr>
          <w:rFonts w:ascii="Times New Roman" w:eastAsia="Times New Roman" w:hAnsi="Times New Roman" w:cs="Times New Roman"/>
          <w:sz w:val="28"/>
          <w:szCs w:val="28"/>
        </w:rPr>
        <w:t>Хилокский</w:t>
      </w:r>
      <w:proofErr w:type="spellEnd"/>
      <w:r w:rsidR="00A44CEA" w:rsidRPr="00424498">
        <w:rPr>
          <w:rFonts w:ascii="Times New Roman" w:eastAsia="Times New Roman" w:hAnsi="Times New Roman" w:cs="Times New Roman"/>
          <w:sz w:val="28"/>
          <w:szCs w:val="28"/>
        </w:rPr>
        <w:t xml:space="preserve"> район» на 202</w:t>
      </w:r>
      <w:r w:rsidR="00D83363">
        <w:rPr>
          <w:rFonts w:ascii="Times New Roman" w:eastAsia="Times New Roman" w:hAnsi="Times New Roman" w:cs="Times New Roman"/>
          <w:sz w:val="28"/>
          <w:szCs w:val="28"/>
        </w:rPr>
        <w:t>4</w:t>
      </w:r>
      <w:r w:rsidRPr="00424498">
        <w:rPr>
          <w:rFonts w:ascii="Times New Roman" w:eastAsia="Times New Roman" w:hAnsi="Times New Roman" w:cs="Times New Roman"/>
          <w:sz w:val="28"/>
          <w:szCs w:val="28"/>
        </w:rPr>
        <w:t xml:space="preserve"> год</w:t>
      </w:r>
      <w:r w:rsidR="0093066B" w:rsidRPr="00424498">
        <w:rPr>
          <w:rFonts w:ascii="Times New Roman" w:eastAsia="Times New Roman" w:hAnsi="Times New Roman" w:cs="Times New Roman"/>
          <w:sz w:val="28"/>
          <w:szCs w:val="28"/>
        </w:rPr>
        <w:t>:</w:t>
      </w:r>
    </w:p>
    <w:p w:rsidR="00877DF3" w:rsidRPr="00424498" w:rsidRDefault="00877DF3"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общий</w:t>
      </w:r>
      <w:r w:rsidR="00A44CEA" w:rsidRPr="00424498">
        <w:rPr>
          <w:rFonts w:ascii="Times New Roman" w:eastAsia="Times New Roman" w:hAnsi="Times New Roman" w:cs="Times New Roman"/>
          <w:sz w:val="28"/>
          <w:szCs w:val="28"/>
        </w:rPr>
        <w:t xml:space="preserve"> объём доходов в сумме </w:t>
      </w:r>
      <w:r w:rsidR="00D83363">
        <w:rPr>
          <w:rFonts w:ascii="Times New Roman" w:eastAsia="Times New Roman" w:hAnsi="Times New Roman" w:cs="Times New Roman"/>
          <w:sz w:val="28"/>
          <w:szCs w:val="28"/>
        </w:rPr>
        <w:t>1570507,4</w:t>
      </w:r>
      <w:r w:rsidRPr="00424498">
        <w:rPr>
          <w:rFonts w:ascii="Times New Roman" w:eastAsia="Times New Roman" w:hAnsi="Times New Roman" w:cs="Times New Roman"/>
          <w:sz w:val="28"/>
          <w:szCs w:val="28"/>
        </w:rPr>
        <w:t xml:space="preserve"> тыс. руб.;</w:t>
      </w:r>
    </w:p>
    <w:p w:rsidR="00877DF3" w:rsidRPr="00424498" w:rsidRDefault="00877DF3"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 общий объём </w:t>
      </w:r>
      <w:r w:rsidR="006E76B6" w:rsidRPr="00424498">
        <w:rPr>
          <w:rFonts w:ascii="Times New Roman" w:eastAsia="Times New Roman" w:hAnsi="Times New Roman" w:cs="Times New Roman"/>
          <w:sz w:val="28"/>
          <w:szCs w:val="28"/>
        </w:rPr>
        <w:t>рас</w:t>
      </w:r>
      <w:r w:rsidR="00A44CEA" w:rsidRPr="00424498">
        <w:rPr>
          <w:rFonts w:ascii="Times New Roman" w:eastAsia="Times New Roman" w:hAnsi="Times New Roman" w:cs="Times New Roman"/>
          <w:sz w:val="28"/>
          <w:szCs w:val="28"/>
        </w:rPr>
        <w:t xml:space="preserve">ходов в сумме </w:t>
      </w:r>
      <w:r w:rsidR="00D83363">
        <w:rPr>
          <w:rFonts w:ascii="Times New Roman" w:eastAsia="Times New Roman" w:hAnsi="Times New Roman" w:cs="Times New Roman"/>
          <w:sz w:val="28"/>
          <w:szCs w:val="28"/>
        </w:rPr>
        <w:t>1519834,0</w:t>
      </w:r>
      <w:r w:rsidRPr="00424498">
        <w:rPr>
          <w:rFonts w:ascii="Times New Roman" w:eastAsia="Times New Roman" w:hAnsi="Times New Roman" w:cs="Times New Roman"/>
          <w:sz w:val="28"/>
          <w:szCs w:val="28"/>
        </w:rPr>
        <w:t xml:space="preserve"> тыс. руб.;</w:t>
      </w:r>
    </w:p>
    <w:p w:rsidR="006E76B6" w:rsidRPr="00424498" w:rsidRDefault="006E76B6" w:rsidP="0010051D">
      <w:pPr>
        <w:spacing w:after="0" w:line="240" w:lineRule="auto"/>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 xml:space="preserve">- профицит </w:t>
      </w:r>
      <w:r w:rsidR="00A44CEA" w:rsidRPr="00424498">
        <w:rPr>
          <w:rFonts w:ascii="Times New Roman" w:eastAsia="Times New Roman" w:hAnsi="Times New Roman" w:cs="Times New Roman"/>
          <w:sz w:val="28"/>
          <w:szCs w:val="28"/>
        </w:rPr>
        <w:t xml:space="preserve">в сумме </w:t>
      </w:r>
      <w:r w:rsidR="00D83363">
        <w:rPr>
          <w:rFonts w:ascii="Times New Roman" w:eastAsia="Times New Roman" w:hAnsi="Times New Roman" w:cs="Times New Roman"/>
          <w:sz w:val="28"/>
          <w:szCs w:val="28"/>
        </w:rPr>
        <w:t>50673,4</w:t>
      </w:r>
      <w:r w:rsidRPr="00424498">
        <w:rPr>
          <w:rFonts w:ascii="Times New Roman" w:eastAsia="Times New Roman" w:hAnsi="Times New Roman" w:cs="Times New Roman"/>
          <w:sz w:val="28"/>
          <w:szCs w:val="28"/>
        </w:rPr>
        <w:t xml:space="preserve"> тыс. руб.</w:t>
      </w:r>
    </w:p>
    <w:p w:rsidR="006E76B6" w:rsidRPr="00424498" w:rsidRDefault="006E76B6" w:rsidP="0010051D">
      <w:pPr>
        <w:pStyle w:val="a3"/>
        <w:ind w:firstLine="709"/>
        <w:jc w:val="both"/>
        <w:rPr>
          <w:rFonts w:ascii="Times New Roman" w:eastAsia="Times New Roman" w:hAnsi="Times New Roman" w:cs="Times New Roman"/>
          <w:sz w:val="28"/>
          <w:szCs w:val="28"/>
        </w:rPr>
      </w:pPr>
      <w:r w:rsidRPr="00424498">
        <w:rPr>
          <w:rFonts w:ascii="Times New Roman" w:eastAsia="Times New Roman" w:hAnsi="Times New Roman" w:cs="Times New Roman"/>
          <w:sz w:val="28"/>
          <w:szCs w:val="28"/>
        </w:rPr>
        <w:t>3. В доход бюджета м</w:t>
      </w:r>
      <w:r w:rsidR="00A44CEA" w:rsidRPr="00424498">
        <w:rPr>
          <w:rFonts w:ascii="Times New Roman" w:eastAsia="Times New Roman" w:hAnsi="Times New Roman" w:cs="Times New Roman"/>
          <w:sz w:val="28"/>
          <w:szCs w:val="28"/>
        </w:rPr>
        <w:t>униципального района «</w:t>
      </w:r>
      <w:proofErr w:type="spellStart"/>
      <w:r w:rsidR="00A44CEA" w:rsidRPr="00424498">
        <w:rPr>
          <w:rFonts w:ascii="Times New Roman" w:eastAsia="Times New Roman" w:hAnsi="Times New Roman" w:cs="Times New Roman"/>
          <w:sz w:val="28"/>
          <w:szCs w:val="28"/>
        </w:rPr>
        <w:t>Хилокский</w:t>
      </w:r>
      <w:proofErr w:type="spellEnd"/>
      <w:r w:rsidR="00A44CEA" w:rsidRPr="00424498">
        <w:rPr>
          <w:rFonts w:ascii="Times New Roman" w:eastAsia="Times New Roman" w:hAnsi="Times New Roman" w:cs="Times New Roman"/>
          <w:sz w:val="28"/>
          <w:szCs w:val="28"/>
        </w:rPr>
        <w:t xml:space="preserve"> район» за 202</w:t>
      </w:r>
      <w:r w:rsidR="005278AD">
        <w:rPr>
          <w:rFonts w:ascii="Times New Roman" w:eastAsia="Times New Roman" w:hAnsi="Times New Roman" w:cs="Times New Roman"/>
          <w:sz w:val="28"/>
          <w:szCs w:val="28"/>
        </w:rPr>
        <w:t xml:space="preserve">4 </w:t>
      </w:r>
      <w:r w:rsidRPr="00424498">
        <w:rPr>
          <w:rFonts w:ascii="Times New Roman" w:eastAsia="Times New Roman" w:hAnsi="Times New Roman" w:cs="Times New Roman"/>
          <w:sz w:val="28"/>
          <w:szCs w:val="28"/>
        </w:rPr>
        <w:t>год посту</w:t>
      </w:r>
      <w:r w:rsidR="00A44CEA" w:rsidRPr="00424498">
        <w:rPr>
          <w:rFonts w:ascii="Times New Roman" w:eastAsia="Times New Roman" w:hAnsi="Times New Roman" w:cs="Times New Roman"/>
          <w:sz w:val="28"/>
          <w:szCs w:val="28"/>
        </w:rPr>
        <w:t xml:space="preserve">пило средств в объёме </w:t>
      </w:r>
      <w:r w:rsidR="005278AD">
        <w:rPr>
          <w:rFonts w:ascii="Times New Roman" w:eastAsia="Times New Roman" w:hAnsi="Times New Roman" w:cs="Times New Roman"/>
          <w:sz w:val="28"/>
          <w:szCs w:val="28"/>
        </w:rPr>
        <w:t>1570507,4</w:t>
      </w:r>
      <w:r w:rsidR="00C176BC">
        <w:rPr>
          <w:rFonts w:ascii="Times New Roman" w:eastAsia="Times New Roman" w:hAnsi="Times New Roman" w:cs="Times New Roman"/>
          <w:sz w:val="28"/>
          <w:szCs w:val="28"/>
        </w:rPr>
        <w:t xml:space="preserve"> </w:t>
      </w:r>
      <w:r w:rsidR="00A44CEA" w:rsidRPr="00424498">
        <w:rPr>
          <w:rFonts w:ascii="Times New Roman" w:eastAsia="Times New Roman" w:hAnsi="Times New Roman" w:cs="Times New Roman"/>
          <w:sz w:val="28"/>
          <w:szCs w:val="28"/>
        </w:rPr>
        <w:t>тыс. руб. (202</w:t>
      </w:r>
      <w:r w:rsidR="005278AD">
        <w:rPr>
          <w:rFonts w:ascii="Times New Roman" w:eastAsia="Times New Roman" w:hAnsi="Times New Roman" w:cs="Times New Roman"/>
          <w:sz w:val="28"/>
          <w:szCs w:val="28"/>
        </w:rPr>
        <w:t>3</w:t>
      </w:r>
      <w:r w:rsidR="00A44CEA" w:rsidRPr="00424498">
        <w:rPr>
          <w:rFonts w:ascii="Times New Roman" w:eastAsia="Times New Roman" w:hAnsi="Times New Roman" w:cs="Times New Roman"/>
          <w:sz w:val="28"/>
          <w:szCs w:val="28"/>
        </w:rPr>
        <w:t xml:space="preserve"> год- </w:t>
      </w:r>
      <w:r w:rsidR="005278AD">
        <w:rPr>
          <w:rFonts w:ascii="Times New Roman" w:eastAsia="Times New Roman" w:hAnsi="Times New Roman" w:cs="Times New Roman"/>
          <w:sz w:val="28"/>
          <w:szCs w:val="28"/>
        </w:rPr>
        <w:t>1390671,3</w:t>
      </w:r>
      <w:r w:rsidRPr="00424498">
        <w:rPr>
          <w:rFonts w:ascii="Times New Roman" w:eastAsia="Times New Roman" w:hAnsi="Times New Roman" w:cs="Times New Roman"/>
          <w:sz w:val="28"/>
          <w:szCs w:val="28"/>
        </w:rPr>
        <w:t xml:space="preserve"> тыс. руб.) при уточнённых плановых </w:t>
      </w:r>
      <w:r w:rsidR="00A44CEA" w:rsidRPr="00424498">
        <w:rPr>
          <w:rFonts w:ascii="Times New Roman" w:eastAsia="Times New Roman" w:hAnsi="Times New Roman" w:cs="Times New Roman"/>
          <w:sz w:val="28"/>
          <w:szCs w:val="28"/>
        </w:rPr>
        <w:t xml:space="preserve">назначениях в объёме </w:t>
      </w:r>
      <w:r w:rsidR="005278AD">
        <w:rPr>
          <w:rFonts w:ascii="Times New Roman" w:eastAsia="Times New Roman" w:hAnsi="Times New Roman" w:cs="Times New Roman"/>
          <w:sz w:val="28"/>
          <w:szCs w:val="28"/>
        </w:rPr>
        <w:t>1539472,9</w:t>
      </w:r>
      <w:r w:rsidRPr="00424498">
        <w:rPr>
          <w:rFonts w:ascii="Times New Roman" w:eastAsia="Times New Roman" w:hAnsi="Times New Roman" w:cs="Times New Roman"/>
          <w:sz w:val="28"/>
          <w:szCs w:val="28"/>
        </w:rPr>
        <w:t xml:space="preserve"> тыс. руб., выполнение </w:t>
      </w:r>
      <w:r w:rsidR="00A44CEA" w:rsidRPr="00424498">
        <w:rPr>
          <w:rFonts w:ascii="Times New Roman" w:eastAsia="Times New Roman" w:hAnsi="Times New Roman" w:cs="Times New Roman"/>
          <w:sz w:val="28"/>
          <w:szCs w:val="28"/>
        </w:rPr>
        <w:t xml:space="preserve">составило </w:t>
      </w:r>
      <w:r w:rsidR="005278AD">
        <w:rPr>
          <w:rFonts w:ascii="Times New Roman" w:eastAsia="Times New Roman" w:hAnsi="Times New Roman" w:cs="Times New Roman"/>
          <w:sz w:val="28"/>
          <w:szCs w:val="28"/>
        </w:rPr>
        <w:t>102,0</w:t>
      </w:r>
      <w:r w:rsidRPr="00424498">
        <w:rPr>
          <w:rFonts w:ascii="Times New Roman" w:eastAsia="Times New Roman" w:hAnsi="Times New Roman" w:cs="Times New Roman"/>
          <w:sz w:val="28"/>
          <w:szCs w:val="28"/>
        </w:rPr>
        <w:t>%. К уровню 20</w:t>
      </w:r>
      <w:r w:rsidR="00D91E74">
        <w:rPr>
          <w:rFonts w:ascii="Times New Roman" w:eastAsia="Times New Roman" w:hAnsi="Times New Roman" w:cs="Times New Roman"/>
          <w:sz w:val="28"/>
          <w:szCs w:val="28"/>
        </w:rPr>
        <w:t>2</w:t>
      </w:r>
      <w:r w:rsidR="00C176BC">
        <w:rPr>
          <w:rFonts w:ascii="Times New Roman" w:eastAsia="Times New Roman" w:hAnsi="Times New Roman" w:cs="Times New Roman"/>
          <w:sz w:val="28"/>
          <w:szCs w:val="28"/>
        </w:rPr>
        <w:t>3</w:t>
      </w:r>
      <w:r w:rsidRPr="00424498">
        <w:rPr>
          <w:rFonts w:ascii="Times New Roman" w:eastAsia="Times New Roman" w:hAnsi="Times New Roman" w:cs="Times New Roman"/>
          <w:sz w:val="28"/>
          <w:szCs w:val="28"/>
        </w:rPr>
        <w:t xml:space="preserve"> года доходы перевыполнены на </w:t>
      </w:r>
      <w:r w:rsidR="00D832EA">
        <w:rPr>
          <w:rFonts w:ascii="Times New Roman" w:eastAsia="Times New Roman" w:hAnsi="Times New Roman" w:cs="Times New Roman"/>
          <w:sz w:val="28"/>
          <w:szCs w:val="28"/>
        </w:rPr>
        <w:t>179836,1</w:t>
      </w:r>
      <w:r w:rsidR="00A44CEA" w:rsidRPr="00424498">
        <w:rPr>
          <w:rFonts w:ascii="Times New Roman" w:eastAsia="Times New Roman" w:hAnsi="Times New Roman" w:cs="Times New Roman"/>
          <w:sz w:val="28"/>
          <w:szCs w:val="28"/>
        </w:rPr>
        <w:t xml:space="preserve"> тыс. руб</w:t>
      </w:r>
      <w:r w:rsidR="00A606B1">
        <w:rPr>
          <w:rFonts w:ascii="Times New Roman" w:eastAsia="Times New Roman" w:hAnsi="Times New Roman" w:cs="Times New Roman"/>
          <w:sz w:val="28"/>
          <w:szCs w:val="28"/>
        </w:rPr>
        <w:t>лей.</w:t>
      </w:r>
    </w:p>
    <w:p w:rsidR="006E76B6" w:rsidRPr="00424498" w:rsidRDefault="006E76B6" w:rsidP="0010051D">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noProof/>
          <w:snapToGrid w:val="0"/>
          <w:sz w:val="28"/>
          <w:szCs w:val="28"/>
        </w:rPr>
        <w:lastRenderedPageBreak/>
        <w:t>План по налоговым и неналоговым до</w:t>
      </w:r>
      <w:r w:rsidR="003317BF" w:rsidRPr="00424498">
        <w:rPr>
          <w:rFonts w:ascii="Times New Roman" w:eastAsia="Times New Roman" w:hAnsi="Times New Roman" w:cs="Times New Roman"/>
          <w:noProof/>
          <w:snapToGrid w:val="0"/>
          <w:sz w:val="28"/>
          <w:szCs w:val="28"/>
        </w:rPr>
        <w:t xml:space="preserve">ходам исполнен в сумме </w:t>
      </w:r>
      <w:r w:rsidR="00D832EA">
        <w:rPr>
          <w:rFonts w:ascii="Times New Roman" w:eastAsia="Times New Roman" w:hAnsi="Times New Roman" w:cs="Times New Roman"/>
          <w:noProof/>
          <w:snapToGrid w:val="0"/>
          <w:sz w:val="28"/>
          <w:szCs w:val="28"/>
        </w:rPr>
        <w:t>367718,8</w:t>
      </w:r>
      <w:r w:rsidR="003317BF" w:rsidRPr="00424498">
        <w:rPr>
          <w:rFonts w:ascii="Times New Roman" w:eastAsia="Times New Roman" w:hAnsi="Times New Roman" w:cs="Times New Roman"/>
          <w:noProof/>
          <w:snapToGrid w:val="0"/>
          <w:sz w:val="28"/>
          <w:szCs w:val="28"/>
        </w:rPr>
        <w:t xml:space="preserve"> тыс. руб., или на </w:t>
      </w:r>
      <w:r w:rsidR="00D832EA">
        <w:rPr>
          <w:rFonts w:ascii="Times New Roman" w:eastAsia="Times New Roman" w:hAnsi="Times New Roman" w:cs="Times New Roman"/>
          <w:noProof/>
          <w:snapToGrid w:val="0"/>
          <w:sz w:val="28"/>
          <w:szCs w:val="28"/>
        </w:rPr>
        <w:t>118,1</w:t>
      </w:r>
      <w:r w:rsidRPr="00424498">
        <w:rPr>
          <w:rFonts w:ascii="Times New Roman" w:eastAsia="Times New Roman" w:hAnsi="Times New Roman" w:cs="Times New Roman"/>
          <w:noProof/>
          <w:snapToGrid w:val="0"/>
          <w:sz w:val="28"/>
          <w:szCs w:val="28"/>
        </w:rPr>
        <w:t xml:space="preserve">% к уточнённым бюджетным назначениям </w:t>
      </w:r>
      <w:r w:rsidR="00B25E7E" w:rsidRPr="00424498">
        <w:rPr>
          <w:rFonts w:ascii="Times New Roman" w:eastAsia="Times New Roman" w:hAnsi="Times New Roman" w:cs="Times New Roman"/>
          <w:bCs/>
          <w:color w:val="000000"/>
          <w:sz w:val="28"/>
          <w:szCs w:val="28"/>
        </w:rPr>
        <w:t>(202</w:t>
      </w:r>
      <w:r w:rsidR="00A606B1">
        <w:rPr>
          <w:rFonts w:ascii="Times New Roman" w:eastAsia="Times New Roman" w:hAnsi="Times New Roman" w:cs="Times New Roman"/>
          <w:bCs/>
          <w:color w:val="000000"/>
          <w:sz w:val="28"/>
          <w:szCs w:val="28"/>
        </w:rPr>
        <w:t>3</w:t>
      </w:r>
      <w:r w:rsidR="00B25E7E" w:rsidRPr="00424498">
        <w:rPr>
          <w:rFonts w:ascii="Times New Roman" w:eastAsia="Times New Roman" w:hAnsi="Times New Roman" w:cs="Times New Roman"/>
          <w:bCs/>
          <w:color w:val="000000"/>
          <w:sz w:val="28"/>
          <w:szCs w:val="28"/>
        </w:rPr>
        <w:t xml:space="preserve"> год -</w:t>
      </w:r>
      <w:r w:rsidR="00D832EA">
        <w:rPr>
          <w:rFonts w:ascii="Times New Roman" w:eastAsia="Times New Roman" w:hAnsi="Times New Roman" w:cs="Times New Roman"/>
          <w:bCs/>
          <w:color w:val="000000"/>
          <w:sz w:val="28"/>
          <w:szCs w:val="28"/>
        </w:rPr>
        <w:t>267389,4</w:t>
      </w:r>
      <w:r w:rsidRPr="00424498">
        <w:rPr>
          <w:rFonts w:ascii="Times New Roman" w:eastAsia="Times New Roman" w:hAnsi="Times New Roman" w:cs="Times New Roman"/>
          <w:bCs/>
          <w:color w:val="000000"/>
          <w:sz w:val="28"/>
          <w:szCs w:val="28"/>
        </w:rPr>
        <w:t xml:space="preserve"> тыс. руб.). </w:t>
      </w:r>
      <w:r w:rsidR="00770D83" w:rsidRPr="00424498">
        <w:rPr>
          <w:rFonts w:ascii="Times New Roman" w:eastAsia="Times New Roman" w:hAnsi="Times New Roman" w:cs="Times New Roman"/>
          <w:bCs/>
          <w:color w:val="000000"/>
          <w:sz w:val="28"/>
          <w:szCs w:val="28"/>
        </w:rPr>
        <w:t xml:space="preserve">К первоначально утверждённым назначениям в объёме </w:t>
      </w:r>
      <w:r w:rsidR="000D6B38">
        <w:rPr>
          <w:rFonts w:ascii="Times New Roman" w:eastAsia="Times New Roman" w:hAnsi="Times New Roman" w:cs="Times New Roman"/>
          <w:bCs/>
          <w:color w:val="000000"/>
          <w:sz w:val="28"/>
          <w:szCs w:val="28"/>
        </w:rPr>
        <w:t>285206,0</w:t>
      </w:r>
      <w:r w:rsidR="00770D83" w:rsidRPr="00424498">
        <w:rPr>
          <w:rFonts w:ascii="Times New Roman" w:eastAsia="Times New Roman" w:hAnsi="Times New Roman" w:cs="Times New Roman"/>
          <w:bCs/>
          <w:color w:val="000000"/>
          <w:sz w:val="28"/>
          <w:szCs w:val="28"/>
        </w:rPr>
        <w:t xml:space="preserve"> тыс. руб</w:t>
      </w:r>
      <w:r w:rsidR="00770D83">
        <w:rPr>
          <w:rFonts w:ascii="Times New Roman" w:eastAsia="Times New Roman" w:hAnsi="Times New Roman" w:cs="Times New Roman"/>
          <w:bCs/>
          <w:color w:val="000000"/>
          <w:sz w:val="28"/>
          <w:szCs w:val="28"/>
        </w:rPr>
        <w:t>лей</w:t>
      </w:r>
      <w:r w:rsidR="00770D83" w:rsidRPr="00424498">
        <w:rPr>
          <w:rFonts w:ascii="Times New Roman" w:eastAsia="Times New Roman" w:hAnsi="Times New Roman" w:cs="Times New Roman"/>
          <w:bCs/>
          <w:color w:val="000000"/>
          <w:sz w:val="28"/>
          <w:szCs w:val="28"/>
        </w:rPr>
        <w:t>, дополнительно поступило сре</w:t>
      </w:r>
      <w:proofErr w:type="gramStart"/>
      <w:r w:rsidR="00770D83" w:rsidRPr="00424498">
        <w:rPr>
          <w:rFonts w:ascii="Times New Roman" w:eastAsia="Times New Roman" w:hAnsi="Times New Roman" w:cs="Times New Roman"/>
          <w:bCs/>
          <w:color w:val="000000"/>
          <w:sz w:val="28"/>
          <w:szCs w:val="28"/>
        </w:rPr>
        <w:t>дств в с</w:t>
      </w:r>
      <w:proofErr w:type="gramEnd"/>
      <w:r w:rsidR="00770D83" w:rsidRPr="00424498">
        <w:rPr>
          <w:rFonts w:ascii="Times New Roman" w:eastAsia="Times New Roman" w:hAnsi="Times New Roman" w:cs="Times New Roman"/>
          <w:bCs/>
          <w:color w:val="000000"/>
          <w:sz w:val="28"/>
          <w:szCs w:val="28"/>
        </w:rPr>
        <w:t xml:space="preserve">умме </w:t>
      </w:r>
      <w:r w:rsidR="000D6B38">
        <w:rPr>
          <w:rFonts w:ascii="Times New Roman" w:eastAsia="Times New Roman" w:hAnsi="Times New Roman" w:cs="Times New Roman"/>
          <w:bCs/>
          <w:color w:val="000000"/>
          <w:sz w:val="28"/>
          <w:szCs w:val="28"/>
        </w:rPr>
        <w:t>82512,8</w:t>
      </w:r>
      <w:r w:rsidR="00770D83">
        <w:rPr>
          <w:rFonts w:ascii="Times New Roman" w:eastAsia="Times New Roman" w:hAnsi="Times New Roman" w:cs="Times New Roman"/>
          <w:bCs/>
          <w:color w:val="000000"/>
          <w:sz w:val="28"/>
          <w:szCs w:val="28"/>
        </w:rPr>
        <w:t xml:space="preserve"> </w:t>
      </w:r>
      <w:r w:rsidR="00770D83" w:rsidRPr="00424498">
        <w:rPr>
          <w:rFonts w:ascii="Times New Roman" w:eastAsia="Times New Roman" w:hAnsi="Times New Roman" w:cs="Times New Roman"/>
          <w:bCs/>
          <w:color w:val="000000"/>
          <w:sz w:val="28"/>
          <w:szCs w:val="28"/>
        </w:rPr>
        <w:t>тыс. руб</w:t>
      </w:r>
      <w:r w:rsidR="00770D83">
        <w:rPr>
          <w:rFonts w:ascii="Times New Roman" w:eastAsia="Times New Roman" w:hAnsi="Times New Roman" w:cs="Times New Roman"/>
          <w:bCs/>
          <w:color w:val="000000"/>
          <w:sz w:val="28"/>
          <w:szCs w:val="28"/>
        </w:rPr>
        <w:t>лей</w:t>
      </w:r>
      <w:r w:rsidRPr="00424498">
        <w:rPr>
          <w:rFonts w:ascii="Times New Roman" w:eastAsia="Times New Roman" w:hAnsi="Times New Roman" w:cs="Times New Roman"/>
          <w:bCs/>
          <w:color w:val="000000"/>
          <w:sz w:val="28"/>
          <w:szCs w:val="28"/>
        </w:rPr>
        <w:t xml:space="preserve">. Доля налоговых и неналоговых доходов в общем объёме доходов составила </w:t>
      </w:r>
      <w:r w:rsidR="000D6B38">
        <w:rPr>
          <w:rFonts w:ascii="Times New Roman" w:eastAsia="Times New Roman" w:hAnsi="Times New Roman" w:cs="Times New Roman"/>
          <w:bCs/>
          <w:color w:val="000000"/>
          <w:sz w:val="28"/>
          <w:szCs w:val="28"/>
        </w:rPr>
        <w:t>23,4</w:t>
      </w:r>
      <w:r w:rsidR="00CF080E" w:rsidRPr="00424498">
        <w:rPr>
          <w:rFonts w:ascii="Times New Roman" w:eastAsia="Times New Roman" w:hAnsi="Times New Roman" w:cs="Times New Roman"/>
          <w:bCs/>
          <w:color w:val="000000"/>
          <w:sz w:val="28"/>
          <w:szCs w:val="28"/>
        </w:rPr>
        <w:t>%.</w:t>
      </w:r>
    </w:p>
    <w:p w:rsidR="00CF080E" w:rsidRPr="00424498" w:rsidRDefault="006E76B6" w:rsidP="0010051D">
      <w:pPr>
        <w:spacing w:after="0" w:line="240" w:lineRule="auto"/>
        <w:ind w:firstLine="709"/>
        <w:jc w:val="both"/>
        <w:rPr>
          <w:rFonts w:ascii="Times New Roman" w:eastAsia="Times New Roman" w:hAnsi="Times New Roman" w:cs="Times New Roman"/>
          <w:bCs/>
          <w:color w:val="000000"/>
          <w:sz w:val="28"/>
          <w:szCs w:val="28"/>
        </w:rPr>
      </w:pPr>
      <w:r w:rsidRPr="00424498">
        <w:rPr>
          <w:rFonts w:ascii="Times New Roman" w:eastAsia="Times New Roman" w:hAnsi="Times New Roman" w:cs="Times New Roman"/>
          <w:bCs/>
          <w:color w:val="000000"/>
          <w:sz w:val="28"/>
          <w:szCs w:val="28"/>
        </w:rPr>
        <w:t>Безвозмездные пос</w:t>
      </w:r>
      <w:r w:rsidR="00B25E7E" w:rsidRPr="00424498">
        <w:rPr>
          <w:rFonts w:ascii="Times New Roman" w:eastAsia="Times New Roman" w:hAnsi="Times New Roman" w:cs="Times New Roman"/>
          <w:bCs/>
          <w:color w:val="000000"/>
          <w:sz w:val="28"/>
          <w:szCs w:val="28"/>
        </w:rPr>
        <w:t>тупления в бюджет района за 202</w:t>
      </w:r>
      <w:r w:rsidR="000D6B38">
        <w:rPr>
          <w:rFonts w:ascii="Times New Roman" w:eastAsia="Times New Roman" w:hAnsi="Times New Roman" w:cs="Times New Roman"/>
          <w:bCs/>
          <w:color w:val="000000"/>
          <w:sz w:val="28"/>
          <w:szCs w:val="28"/>
        </w:rPr>
        <w:t>4</w:t>
      </w:r>
      <w:r w:rsidRPr="00424498">
        <w:rPr>
          <w:rFonts w:ascii="Times New Roman" w:eastAsia="Times New Roman" w:hAnsi="Times New Roman" w:cs="Times New Roman"/>
          <w:bCs/>
          <w:color w:val="000000"/>
          <w:sz w:val="28"/>
          <w:szCs w:val="28"/>
        </w:rPr>
        <w:t xml:space="preserve"> </w:t>
      </w:r>
      <w:r w:rsidR="00B25E7E" w:rsidRPr="00424498">
        <w:rPr>
          <w:rFonts w:ascii="Times New Roman" w:eastAsia="Times New Roman" w:hAnsi="Times New Roman" w:cs="Times New Roman"/>
          <w:bCs/>
          <w:color w:val="000000"/>
          <w:sz w:val="28"/>
          <w:szCs w:val="28"/>
        </w:rPr>
        <w:t xml:space="preserve">год поступили  в сумме </w:t>
      </w:r>
      <w:r w:rsidR="000D6B38">
        <w:rPr>
          <w:rFonts w:ascii="Times New Roman" w:eastAsia="Times New Roman" w:hAnsi="Times New Roman" w:cs="Times New Roman"/>
          <w:bCs/>
          <w:color w:val="000000"/>
          <w:sz w:val="28"/>
          <w:szCs w:val="28"/>
        </w:rPr>
        <w:t>1228169,8</w:t>
      </w:r>
      <w:r w:rsidRPr="00424498">
        <w:rPr>
          <w:rFonts w:ascii="Times New Roman" w:eastAsia="Times New Roman" w:hAnsi="Times New Roman" w:cs="Times New Roman"/>
          <w:bCs/>
          <w:color w:val="000000"/>
          <w:sz w:val="28"/>
          <w:szCs w:val="28"/>
        </w:rPr>
        <w:t xml:space="preserve"> тыс. руб. </w:t>
      </w:r>
      <w:r w:rsidR="00B25E7E" w:rsidRPr="00424498">
        <w:rPr>
          <w:rFonts w:ascii="Times New Roman" w:eastAsia="Times New Roman" w:hAnsi="Times New Roman" w:cs="Times New Roman"/>
          <w:bCs/>
          <w:color w:val="000000"/>
          <w:sz w:val="28"/>
          <w:szCs w:val="28"/>
        </w:rPr>
        <w:t>(202</w:t>
      </w:r>
      <w:r w:rsidR="000D6B38">
        <w:rPr>
          <w:rFonts w:ascii="Times New Roman" w:eastAsia="Times New Roman" w:hAnsi="Times New Roman" w:cs="Times New Roman"/>
          <w:bCs/>
          <w:color w:val="000000"/>
          <w:sz w:val="28"/>
          <w:szCs w:val="28"/>
        </w:rPr>
        <w:t>3</w:t>
      </w:r>
      <w:r w:rsidR="00B25E7E" w:rsidRPr="00424498">
        <w:rPr>
          <w:rFonts w:ascii="Times New Roman" w:eastAsia="Times New Roman" w:hAnsi="Times New Roman" w:cs="Times New Roman"/>
          <w:bCs/>
          <w:color w:val="000000"/>
          <w:sz w:val="28"/>
          <w:szCs w:val="28"/>
        </w:rPr>
        <w:t xml:space="preserve"> год </w:t>
      </w:r>
      <w:r w:rsidR="00E20857">
        <w:rPr>
          <w:rFonts w:ascii="Times New Roman" w:eastAsia="Times New Roman" w:hAnsi="Times New Roman" w:cs="Times New Roman"/>
          <w:bCs/>
          <w:color w:val="000000"/>
          <w:sz w:val="28"/>
          <w:szCs w:val="28"/>
        </w:rPr>
        <w:t>–</w:t>
      </w:r>
      <w:r w:rsidR="009C782B">
        <w:rPr>
          <w:rFonts w:ascii="Times New Roman" w:eastAsia="Times New Roman" w:hAnsi="Times New Roman" w:cs="Times New Roman"/>
          <w:bCs/>
          <w:color w:val="000000"/>
          <w:sz w:val="28"/>
          <w:szCs w:val="28"/>
        </w:rPr>
        <w:t xml:space="preserve"> </w:t>
      </w:r>
      <w:r w:rsidR="000D6B38">
        <w:rPr>
          <w:rFonts w:ascii="Times New Roman" w:eastAsia="Times New Roman" w:hAnsi="Times New Roman" w:cs="Times New Roman"/>
          <w:bCs/>
          <w:color w:val="000000"/>
          <w:sz w:val="28"/>
          <w:szCs w:val="28"/>
        </w:rPr>
        <w:t>1123281,9</w:t>
      </w:r>
      <w:r w:rsidRPr="00424498">
        <w:rPr>
          <w:rFonts w:ascii="Times New Roman" w:eastAsia="Times New Roman" w:hAnsi="Times New Roman" w:cs="Times New Roman"/>
          <w:bCs/>
          <w:color w:val="000000"/>
          <w:sz w:val="28"/>
          <w:szCs w:val="28"/>
        </w:rPr>
        <w:t xml:space="preserve"> тыс. руб.). При</w:t>
      </w:r>
      <w:r w:rsidR="0093066B" w:rsidRPr="00424498">
        <w:rPr>
          <w:rFonts w:ascii="Times New Roman" w:eastAsia="Times New Roman" w:hAnsi="Times New Roman" w:cs="Times New Roman"/>
          <w:bCs/>
          <w:color w:val="000000"/>
          <w:sz w:val="28"/>
          <w:szCs w:val="28"/>
        </w:rPr>
        <w:t xml:space="preserve"> первоначально</w:t>
      </w:r>
      <w:r w:rsidRPr="00424498">
        <w:rPr>
          <w:rFonts w:ascii="Times New Roman" w:eastAsia="Times New Roman" w:hAnsi="Times New Roman" w:cs="Times New Roman"/>
          <w:bCs/>
          <w:color w:val="000000"/>
          <w:sz w:val="28"/>
          <w:szCs w:val="28"/>
        </w:rPr>
        <w:t xml:space="preserve"> утверждённых бюджетн</w:t>
      </w:r>
      <w:r w:rsidR="00B25E7E" w:rsidRPr="00424498">
        <w:rPr>
          <w:rFonts w:ascii="Times New Roman" w:eastAsia="Times New Roman" w:hAnsi="Times New Roman" w:cs="Times New Roman"/>
          <w:bCs/>
          <w:color w:val="000000"/>
          <w:sz w:val="28"/>
          <w:szCs w:val="28"/>
        </w:rPr>
        <w:t xml:space="preserve">ых назначениях в сумме </w:t>
      </w:r>
      <w:r w:rsidR="000D6B38">
        <w:rPr>
          <w:rFonts w:ascii="Times New Roman" w:eastAsia="Times New Roman" w:hAnsi="Times New Roman" w:cs="Times New Roman"/>
          <w:bCs/>
          <w:color w:val="000000"/>
          <w:sz w:val="28"/>
          <w:szCs w:val="28"/>
        </w:rPr>
        <w:t>660261,7</w:t>
      </w:r>
      <w:r w:rsidRPr="00424498">
        <w:rPr>
          <w:rFonts w:ascii="Times New Roman" w:eastAsia="Times New Roman" w:hAnsi="Times New Roman" w:cs="Times New Roman"/>
          <w:bCs/>
          <w:color w:val="000000"/>
          <w:sz w:val="28"/>
          <w:szCs w:val="28"/>
        </w:rPr>
        <w:t xml:space="preserve"> тыс. руб.</w:t>
      </w:r>
      <w:r w:rsidR="00B25E7E" w:rsidRPr="00424498">
        <w:rPr>
          <w:rFonts w:ascii="Times New Roman" w:eastAsia="Times New Roman" w:hAnsi="Times New Roman" w:cs="Times New Roman"/>
          <w:bCs/>
          <w:color w:val="000000"/>
          <w:sz w:val="28"/>
          <w:szCs w:val="28"/>
        </w:rPr>
        <w:t xml:space="preserve">, или  </w:t>
      </w:r>
      <w:r w:rsidR="00580AF6">
        <w:rPr>
          <w:rFonts w:ascii="Times New Roman" w:eastAsia="Times New Roman" w:hAnsi="Times New Roman" w:cs="Times New Roman"/>
          <w:bCs/>
          <w:color w:val="000000"/>
          <w:sz w:val="28"/>
          <w:szCs w:val="28"/>
        </w:rPr>
        <w:t>на</w:t>
      </w:r>
      <w:r w:rsidR="00B25E7E" w:rsidRPr="00424498">
        <w:rPr>
          <w:rFonts w:ascii="Times New Roman" w:eastAsia="Times New Roman" w:hAnsi="Times New Roman" w:cs="Times New Roman"/>
          <w:bCs/>
          <w:color w:val="000000"/>
          <w:sz w:val="28"/>
          <w:szCs w:val="28"/>
        </w:rPr>
        <w:t xml:space="preserve"> </w:t>
      </w:r>
      <w:r w:rsidR="000D6B38">
        <w:rPr>
          <w:rFonts w:ascii="Times New Roman" w:eastAsia="Times New Roman" w:hAnsi="Times New Roman" w:cs="Times New Roman"/>
          <w:bCs/>
          <w:color w:val="000000"/>
          <w:sz w:val="28"/>
          <w:szCs w:val="28"/>
        </w:rPr>
        <w:t>182,2</w:t>
      </w:r>
      <w:r w:rsidRPr="00424498">
        <w:rPr>
          <w:rFonts w:ascii="Times New Roman" w:eastAsia="Times New Roman" w:hAnsi="Times New Roman" w:cs="Times New Roman"/>
          <w:bCs/>
          <w:color w:val="000000"/>
          <w:sz w:val="28"/>
          <w:szCs w:val="28"/>
        </w:rPr>
        <w:t>%</w:t>
      </w:r>
      <w:r w:rsidR="00580AF6">
        <w:rPr>
          <w:rFonts w:ascii="Times New Roman" w:eastAsia="Times New Roman" w:hAnsi="Times New Roman" w:cs="Times New Roman"/>
          <w:bCs/>
          <w:color w:val="000000"/>
          <w:sz w:val="28"/>
          <w:szCs w:val="28"/>
        </w:rPr>
        <w:t xml:space="preserve"> выше утвержденных назначений</w:t>
      </w:r>
      <w:r w:rsidRPr="00424498">
        <w:rPr>
          <w:rFonts w:ascii="Times New Roman" w:eastAsia="Times New Roman" w:hAnsi="Times New Roman" w:cs="Times New Roman"/>
          <w:bCs/>
          <w:color w:val="000000"/>
          <w:sz w:val="28"/>
          <w:szCs w:val="28"/>
        </w:rPr>
        <w:t>.</w:t>
      </w:r>
      <w:r w:rsidRPr="00424498">
        <w:rPr>
          <w:rFonts w:ascii="Times New Roman" w:eastAsia="Times New Roman" w:hAnsi="Times New Roman" w:cs="Times New Roman"/>
          <w:color w:val="000000"/>
          <w:sz w:val="28"/>
          <w:szCs w:val="28"/>
        </w:rPr>
        <w:t xml:space="preserve"> </w:t>
      </w:r>
      <w:r w:rsidR="00CF080E" w:rsidRPr="00424498">
        <w:rPr>
          <w:rFonts w:ascii="Times New Roman" w:eastAsia="Times New Roman" w:hAnsi="Times New Roman" w:cs="Times New Roman"/>
          <w:bCs/>
          <w:color w:val="000000"/>
          <w:sz w:val="28"/>
          <w:szCs w:val="28"/>
        </w:rPr>
        <w:t>Доля безвозмездных поступлений в общ</w:t>
      </w:r>
      <w:r w:rsidR="00B25E7E" w:rsidRPr="00424498">
        <w:rPr>
          <w:rFonts w:ascii="Times New Roman" w:eastAsia="Times New Roman" w:hAnsi="Times New Roman" w:cs="Times New Roman"/>
          <w:bCs/>
          <w:color w:val="000000"/>
          <w:sz w:val="28"/>
          <w:szCs w:val="28"/>
        </w:rPr>
        <w:t xml:space="preserve">ем объёме доходов составила </w:t>
      </w:r>
      <w:r w:rsidR="000D6B38">
        <w:rPr>
          <w:rFonts w:ascii="Times New Roman" w:eastAsia="Times New Roman" w:hAnsi="Times New Roman" w:cs="Times New Roman"/>
          <w:bCs/>
          <w:color w:val="000000"/>
          <w:sz w:val="28"/>
          <w:szCs w:val="28"/>
        </w:rPr>
        <w:t>76,6</w:t>
      </w:r>
      <w:r w:rsidR="00CF080E" w:rsidRPr="00424498">
        <w:rPr>
          <w:rFonts w:ascii="Times New Roman" w:eastAsia="Times New Roman" w:hAnsi="Times New Roman" w:cs="Times New Roman"/>
          <w:bCs/>
          <w:color w:val="000000"/>
          <w:sz w:val="28"/>
          <w:szCs w:val="28"/>
        </w:rPr>
        <w:t>%.</w:t>
      </w:r>
    </w:p>
    <w:p w:rsidR="00CF080E" w:rsidRPr="00424498" w:rsidRDefault="00CF080E" w:rsidP="0010051D">
      <w:pPr>
        <w:tabs>
          <w:tab w:val="left" w:pos="426"/>
        </w:tabs>
        <w:spacing w:after="0" w:line="240" w:lineRule="auto"/>
        <w:ind w:firstLine="709"/>
        <w:jc w:val="both"/>
        <w:rPr>
          <w:rFonts w:ascii="Times New Roman" w:hAnsi="Times New Roman" w:cs="Times New Roman"/>
          <w:sz w:val="28"/>
          <w:szCs w:val="28"/>
        </w:rPr>
      </w:pPr>
      <w:r w:rsidRPr="00424498">
        <w:rPr>
          <w:rFonts w:ascii="Times New Roman" w:eastAsia="Times New Roman" w:hAnsi="Times New Roman" w:cs="Times New Roman"/>
          <w:bCs/>
          <w:iCs/>
          <w:color w:val="000000" w:themeColor="text1"/>
          <w:sz w:val="28"/>
          <w:szCs w:val="28"/>
        </w:rPr>
        <w:t xml:space="preserve">4. Расходы  районного </w:t>
      </w:r>
      <w:r w:rsidR="00B25E7E" w:rsidRPr="00424498">
        <w:rPr>
          <w:rFonts w:ascii="Times New Roman" w:eastAsia="Times New Roman" w:hAnsi="Times New Roman" w:cs="Times New Roman"/>
          <w:bCs/>
          <w:iCs/>
          <w:color w:val="000000" w:themeColor="text1"/>
          <w:sz w:val="28"/>
          <w:szCs w:val="28"/>
        </w:rPr>
        <w:t>бюджета за 202</w:t>
      </w:r>
      <w:r w:rsidR="000D6B38">
        <w:rPr>
          <w:rFonts w:ascii="Times New Roman" w:eastAsia="Times New Roman" w:hAnsi="Times New Roman" w:cs="Times New Roman"/>
          <w:bCs/>
          <w:iCs/>
          <w:color w:val="000000" w:themeColor="text1"/>
          <w:sz w:val="28"/>
          <w:szCs w:val="28"/>
        </w:rPr>
        <w:t>4</w:t>
      </w:r>
      <w:r w:rsidRPr="00424498">
        <w:rPr>
          <w:rFonts w:ascii="Times New Roman" w:eastAsia="Times New Roman" w:hAnsi="Times New Roman" w:cs="Times New Roman"/>
          <w:bCs/>
          <w:iCs/>
          <w:color w:val="000000" w:themeColor="text1"/>
          <w:sz w:val="28"/>
          <w:szCs w:val="28"/>
        </w:rPr>
        <w:t xml:space="preserve"> год исполнены в сумме</w:t>
      </w:r>
      <w:r w:rsidRPr="00424498">
        <w:rPr>
          <w:rFonts w:ascii="Times New Roman" w:eastAsia="Times New Roman" w:hAnsi="Times New Roman" w:cs="Times New Roman"/>
          <w:bCs/>
          <w:iCs/>
          <w:sz w:val="28"/>
          <w:szCs w:val="28"/>
        </w:rPr>
        <w:t xml:space="preserve"> </w:t>
      </w:r>
      <w:r w:rsidR="000D6B38">
        <w:rPr>
          <w:rFonts w:ascii="Times New Roman" w:eastAsia="Times New Roman" w:hAnsi="Times New Roman" w:cs="Times New Roman"/>
          <w:bCs/>
          <w:iCs/>
          <w:color w:val="000000" w:themeColor="text1"/>
          <w:sz w:val="28"/>
          <w:szCs w:val="28"/>
        </w:rPr>
        <w:t>1519834,0</w:t>
      </w:r>
      <w:r w:rsidRPr="00424498">
        <w:rPr>
          <w:rFonts w:ascii="Times New Roman" w:eastAsia="Times New Roman" w:hAnsi="Times New Roman" w:cs="Times New Roman"/>
          <w:bCs/>
          <w:iCs/>
          <w:color w:val="000000" w:themeColor="text1"/>
          <w:sz w:val="28"/>
          <w:szCs w:val="28"/>
        </w:rPr>
        <w:t xml:space="preserve"> тыс.  </w:t>
      </w:r>
      <w:r w:rsidRPr="00424498">
        <w:rPr>
          <w:rFonts w:ascii="Times New Roman" w:eastAsia="Times New Roman" w:hAnsi="Times New Roman" w:cs="Times New Roman"/>
          <w:bCs/>
          <w:iCs/>
          <w:sz w:val="28"/>
          <w:szCs w:val="28"/>
        </w:rPr>
        <w:t xml:space="preserve">руб. </w:t>
      </w:r>
      <w:r w:rsidR="003A1235" w:rsidRPr="00424498">
        <w:rPr>
          <w:rFonts w:ascii="Times New Roman" w:eastAsia="Times New Roman" w:hAnsi="Times New Roman" w:cs="Times New Roman"/>
          <w:bCs/>
          <w:iCs/>
          <w:sz w:val="28"/>
          <w:szCs w:val="28"/>
        </w:rPr>
        <w:t>(202</w:t>
      </w:r>
      <w:r w:rsidR="000D6B38">
        <w:rPr>
          <w:rFonts w:ascii="Times New Roman" w:eastAsia="Times New Roman" w:hAnsi="Times New Roman" w:cs="Times New Roman"/>
          <w:bCs/>
          <w:iCs/>
          <w:sz w:val="28"/>
          <w:szCs w:val="28"/>
        </w:rPr>
        <w:t>3</w:t>
      </w:r>
      <w:r w:rsidR="003A1235" w:rsidRPr="00424498">
        <w:rPr>
          <w:rFonts w:ascii="Times New Roman" w:eastAsia="Times New Roman" w:hAnsi="Times New Roman" w:cs="Times New Roman"/>
          <w:bCs/>
          <w:iCs/>
          <w:sz w:val="28"/>
          <w:szCs w:val="28"/>
        </w:rPr>
        <w:t xml:space="preserve"> год – </w:t>
      </w:r>
      <w:r w:rsidR="000D6B38">
        <w:rPr>
          <w:rFonts w:ascii="Times New Roman" w:eastAsia="Times New Roman" w:hAnsi="Times New Roman" w:cs="Times New Roman"/>
          <w:bCs/>
          <w:iCs/>
          <w:sz w:val="28"/>
          <w:szCs w:val="28"/>
        </w:rPr>
        <w:t>1361507,2</w:t>
      </w:r>
      <w:r w:rsidRPr="00424498">
        <w:rPr>
          <w:rFonts w:ascii="Times New Roman" w:eastAsia="Times New Roman" w:hAnsi="Times New Roman" w:cs="Times New Roman"/>
          <w:bCs/>
          <w:iCs/>
          <w:sz w:val="28"/>
          <w:szCs w:val="28"/>
        </w:rPr>
        <w:t xml:space="preserve"> </w:t>
      </w:r>
      <w:r w:rsidR="00C548F6">
        <w:rPr>
          <w:rFonts w:ascii="Times New Roman" w:eastAsia="Times New Roman" w:hAnsi="Times New Roman" w:cs="Times New Roman"/>
          <w:bCs/>
          <w:iCs/>
          <w:sz w:val="28"/>
          <w:szCs w:val="28"/>
        </w:rPr>
        <w:t xml:space="preserve">тыс. руб.) при первоначально утвержденном плане </w:t>
      </w:r>
      <w:r w:rsidR="003A1235" w:rsidRPr="00424498">
        <w:rPr>
          <w:rFonts w:ascii="Times New Roman" w:eastAsia="Times New Roman" w:hAnsi="Times New Roman" w:cs="Times New Roman"/>
          <w:bCs/>
          <w:iCs/>
          <w:sz w:val="28"/>
          <w:szCs w:val="28"/>
        </w:rPr>
        <w:t xml:space="preserve"> </w:t>
      </w:r>
      <w:r w:rsidR="000D6B38">
        <w:rPr>
          <w:rFonts w:ascii="Times New Roman" w:hAnsi="Times New Roman" w:cs="Times New Roman"/>
          <w:bCs/>
          <w:sz w:val="28"/>
          <w:szCs w:val="28"/>
        </w:rPr>
        <w:t>943176,3</w:t>
      </w:r>
      <w:r w:rsidR="00C548F6">
        <w:rPr>
          <w:rFonts w:ascii="Times New Roman" w:eastAsia="Times New Roman" w:hAnsi="Times New Roman" w:cs="Times New Roman"/>
          <w:bCs/>
          <w:iCs/>
          <w:color w:val="000000" w:themeColor="text1"/>
          <w:sz w:val="28"/>
          <w:szCs w:val="28"/>
        </w:rPr>
        <w:t xml:space="preserve"> тыс. рублей</w:t>
      </w:r>
      <w:r w:rsidR="00E714D5" w:rsidRPr="00424498">
        <w:rPr>
          <w:rFonts w:ascii="Times New Roman" w:eastAsia="Times New Roman" w:hAnsi="Times New Roman" w:cs="Times New Roman"/>
          <w:bCs/>
          <w:iCs/>
          <w:sz w:val="28"/>
          <w:szCs w:val="28"/>
        </w:rPr>
        <w:t xml:space="preserve">. </w:t>
      </w:r>
      <w:r w:rsidR="00E714D5" w:rsidRPr="00424498">
        <w:rPr>
          <w:rFonts w:ascii="Times New Roman" w:hAnsi="Times New Roman" w:cs="Times New Roman"/>
          <w:sz w:val="28"/>
          <w:szCs w:val="28"/>
        </w:rPr>
        <w:t xml:space="preserve"> Бюджет района п</w:t>
      </w:r>
      <w:r w:rsidR="00856B29" w:rsidRPr="00424498">
        <w:rPr>
          <w:rFonts w:ascii="Times New Roman" w:hAnsi="Times New Roman" w:cs="Times New Roman"/>
          <w:sz w:val="28"/>
          <w:szCs w:val="28"/>
        </w:rPr>
        <w:t xml:space="preserve">о расходам  в </w:t>
      </w:r>
      <w:r w:rsidR="00856B29" w:rsidRPr="007F3E4C">
        <w:rPr>
          <w:rFonts w:ascii="Times New Roman" w:hAnsi="Times New Roman" w:cs="Times New Roman"/>
          <w:sz w:val="28"/>
          <w:szCs w:val="28"/>
        </w:rPr>
        <w:t>202</w:t>
      </w:r>
      <w:r w:rsidR="000D6B38">
        <w:rPr>
          <w:rFonts w:ascii="Times New Roman" w:hAnsi="Times New Roman" w:cs="Times New Roman"/>
          <w:sz w:val="28"/>
          <w:szCs w:val="28"/>
        </w:rPr>
        <w:t>4</w:t>
      </w:r>
      <w:r w:rsidR="00856B29" w:rsidRPr="007F3E4C">
        <w:rPr>
          <w:rFonts w:ascii="Times New Roman" w:hAnsi="Times New Roman" w:cs="Times New Roman"/>
          <w:sz w:val="28"/>
          <w:szCs w:val="28"/>
        </w:rPr>
        <w:t xml:space="preserve"> году к уровню 202</w:t>
      </w:r>
      <w:r w:rsidR="000D6B38">
        <w:rPr>
          <w:rFonts w:ascii="Times New Roman" w:hAnsi="Times New Roman" w:cs="Times New Roman"/>
          <w:sz w:val="28"/>
          <w:szCs w:val="28"/>
        </w:rPr>
        <w:t>3</w:t>
      </w:r>
      <w:r w:rsidR="00856B29" w:rsidRPr="007F3E4C">
        <w:rPr>
          <w:rFonts w:ascii="Times New Roman" w:hAnsi="Times New Roman" w:cs="Times New Roman"/>
          <w:sz w:val="28"/>
          <w:szCs w:val="28"/>
        </w:rPr>
        <w:t xml:space="preserve"> года </w:t>
      </w:r>
      <w:r w:rsidR="0045580C" w:rsidRPr="007F3E4C">
        <w:rPr>
          <w:rFonts w:ascii="Times New Roman" w:hAnsi="Times New Roman" w:cs="Times New Roman"/>
          <w:sz w:val="28"/>
          <w:szCs w:val="28"/>
        </w:rPr>
        <w:t xml:space="preserve">исполнен на </w:t>
      </w:r>
      <w:r w:rsidR="000D6B38">
        <w:rPr>
          <w:rFonts w:ascii="Times New Roman" w:hAnsi="Times New Roman" w:cs="Times New Roman"/>
          <w:sz w:val="28"/>
          <w:szCs w:val="28"/>
        </w:rPr>
        <w:t xml:space="preserve">111,6 </w:t>
      </w:r>
      <w:r w:rsidR="00E714D5" w:rsidRPr="007F3E4C">
        <w:rPr>
          <w:rFonts w:ascii="Times New Roman" w:hAnsi="Times New Roman" w:cs="Times New Roman"/>
          <w:sz w:val="28"/>
          <w:szCs w:val="28"/>
        </w:rPr>
        <w:t>%</w:t>
      </w:r>
      <w:r w:rsidR="00856B29" w:rsidRPr="007F3E4C">
        <w:rPr>
          <w:rFonts w:ascii="Times New Roman" w:hAnsi="Times New Roman" w:cs="Times New Roman"/>
          <w:sz w:val="28"/>
          <w:szCs w:val="28"/>
        </w:rPr>
        <w:t xml:space="preserve">, или с увеличением на </w:t>
      </w:r>
      <w:r w:rsidR="000D6B38">
        <w:rPr>
          <w:rFonts w:ascii="Times New Roman" w:hAnsi="Times New Roman" w:cs="Times New Roman"/>
          <w:sz w:val="28"/>
          <w:szCs w:val="28"/>
        </w:rPr>
        <w:t>158326,8</w:t>
      </w:r>
      <w:r w:rsidR="00E714D5" w:rsidRPr="007F3E4C">
        <w:rPr>
          <w:rFonts w:ascii="Times New Roman" w:hAnsi="Times New Roman" w:cs="Times New Roman"/>
          <w:sz w:val="28"/>
          <w:szCs w:val="28"/>
        </w:rPr>
        <w:t xml:space="preserve"> тыс. руб.</w:t>
      </w:r>
      <w:r w:rsidR="00E714D5" w:rsidRPr="00424498">
        <w:rPr>
          <w:rFonts w:ascii="Times New Roman" w:hAnsi="Times New Roman" w:cs="Times New Roman"/>
          <w:sz w:val="28"/>
          <w:szCs w:val="28"/>
        </w:rPr>
        <w:t xml:space="preserve"> </w:t>
      </w:r>
    </w:p>
    <w:p w:rsidR="00CF080E" w:rsidRPr="00424498" w:rsidRDefault="00CF080E" w:rsidP="0010051D">
      <w:pPr>
        <w:pStyle w:val="a3"/>
        <w:ind w:firstLine="709"/>
        <w:jc w:val="both"/>
        <w:rPr>
          <w:rFonts w:ascii="Times New Roman" w:eastAsia="Times New Roman" w:hAnsi="Times New Roman" w:cs="Times New Roman"/>
          <w:bCs/>
          <w:iCs/>
          <w:color w:val="000000" w:themeColor="text1"/>
          <w:sz w:val="28"/>
          <w:szCs w:val="28"/>
        </w:rPr>
      </w:pPr>
      <w:r w:rsidRPr="00424498">
        <w:rPr>
          <w:rFonts w:ascii="Times New Roman" w:eastAsia="Times New Roman" w:hAnsi="Times New Roman" w:cs="Times New Roman"/>
          <w:bCs/>
          <w:iCs/>
          <w:color w:val="000000" w:themeColor="text1"/>
          <w:sz w:val="28"/>
          <w:szCs w:val="28"/>
        </w:rPr>
        <w:t>В проверяемом периоде общий объём годовых бюджетных ассигнований, утверждённых сводной бюджетной росписью соответствует объёму бюджетных ассигнований, утверждённых решением о бюджете.</w:t>
      </w:r>
    </w:p>
    <w:p w:rsidR="00CF080E" w:rsidRPr="00424498" w:rsidRDefault="00CF080E" w:rsidP="0010051D">
      <w:pPr>
        <w:pStyle w:val="a3"/>
        <w:ind w:firstLine="709"/>
        <w:jc w:val="both"/>
        <w:rPr>
          <w:rFonts w:ascii="Times New Roman" w:eastAsia="Times New Roman" w:hAnsi="Times New Roman" w:cs="Times New Roman"/>
          <w:bCs/>
          <w:iCs/>
          <w:color w:val="000000" w:themeColor="text1"/>
          <w:sz w:val="28"/>
          <w:szCs w:val="28"/>
        </w:rPr>
      </w:pPr>
      <w:r w:rsidRPr="00424498">
        <w:rPr>
          <w:rFonts w:ascii="Times New Roman" w:eastAsia="Times New Roman" w:hAnsi="Times New Roman" w:cs="Times New Roman"/>
          <w:bCs/>
          <w:iCs/>
          <w:color w:val="000000" w:themeColor="text1"/>
          <w:sz w:val="28"/>
          <w:szCs w:val="28"/>
        </w:rPr>
        <w:t>Недовыполнение бюджетных назна</w:t>
      </w:r>
      <w:r w:rsidR="00A9053D" w:rsidRPr="00424498">
        <w:rPr>
          <w:rFonts w:ascii="Times New Roman" w:eastAsia="Times New Roman" w:hAnsi="Times New Roman" w:cs="Times New Roman"/>
          <w:bCs/>
          <w:iCs/>
          <w:color w:val="000000" w:themeColor="text1"/>
          <w:sz w:val="28"/>
          <w:szCs w:val="28"/>
        </w:rPr>
        <w:t>чений</w:t>
      </w:r>
      <w:r w:rsidR="00585851">
        <w:rPr>
          <w:rFonts w:ascii="Times New Roman" w:eastAsia="Times New Roman" w:hAnsi="Times New Roman" w:cs="Times New Roman"/>
          <w:bCs/>
          <w:iCs/>
          <w:color w:val="000000" w:themeColor="text1"/>
          <w:sz w:val="28"/>
          <w:szCs w:val="28"/>
        </w:rPr>
        <w:t xml:space="preserve"> по расходам</w:t>
      </w:r>
      <w:r w:rsidR="00A9053D" w:rsidRPr="00424498">
        <w:rPr>
          <w:rFonts w:ascii="Times New Roman" w:eastAsia="Times New Roman" w:hAnsi="Times New Roman" w:cs="Times New Roman"/>
          <w:bCs/>
          <w:iCs/>
          <w:color w:val="000000" w:themeColor="text1"/>
          <w:sz w:val="28"/>
          <w:szCs w:val="28"/>
        </w:rPr>
        <w:t xml:space="preserve"> составило в сумме </w:t>
      </w:r>
      <w:r w:rsidR="00585851">
        <w:rPr>
          <w:rFonts w:ascii="Times New Roman" w:eastAsia="Times New Roman" w:hAnsi="Times New Roman" w:cs="Times New Roman"/>
          <w:bCs/>
          <w:iCs/>
          <w:color w:val="000000" w:themeColor="text1"/>
          <w:sz w:val="28"/>
          <w:szCs w:val="28"/>
        </w:rPr>
        <w:t>49806,5</w:t>
      </w:r>
      <w:r w:rsidRPr="00424498">
        <w:rPr>
          <w:rFonts w:ascii="Times New Roman" w:eastAsia="Times New Roman" w:hAnsi="Times New Roman" w:cs="Times New Roman"/>
          <w:bCs/>
          <w:iCs/>
          <w:color w:val="000000" w:themeColor="text1"/>
          <w:sz w:val="28"/>
          <w:szCs w:val="28"/>
        </w:rPr>
        <w:t xml:space="preserve"> тыс. руб</w:t>
      </w:r>
      <w:r w:rsidR="004E1411">
        <w:rPr>
          <w:rFonts w:ascii="Times New Roman" w:eastAsia="Times New Roman" w:hAnsi="Times New Roman" w:cs="Times New Roman"/>
          <w:bCs/>
          <w:iCs/>
          <w:color w:val="000000" w:themeColor="text1"/>
          <w:sz w:val="28"/>
          <w:szCs w:val="28"/>
        </w:rPr>
        <w:t>лей</w:t>
      </w:r>
      <w:r w:rsidRPr="00424498">
        <w:rPr>
          <w:rFonts w:ascii="Times New Roman" w:eastAsia="Times New Roman" w:hAnsi="Times New Roman" w:cs="Times New Roman"/>
          <w:bCs/>
          <w:iCs/>
          <w:color w:val="000000" w:themeColor="text1"/>
          <w:sz w:val="28"/>
          <w:szCs w:val="28"/>
        </w:rPr>
        <w:t>.</w:t>
      </w:r>
    </w:p>
    <w:p w:rsidR="00AF4984" w:rsidRPr="00424498" w:rsidRDefault="00E714D5" w:rsidP="0010051D">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color w:val="000000" w:themeColor="text1"/>
          <w:sz w:val="28"/>
          <w:szCs w:val="28"/>
        </w:rPr>
        <w:t>5</w:t>
      </w:r>
      <w:r w:rsidR="006065D9" w:rsidRPr="00424498">
        <w:rPr>
          <w:rFonts w:ascii="Times New Roman" w:eastAsia="Times New Roman" w:hAnsi="Times New Roman" w:cs="Times New Roman"/>
          <w:color w:val="000000" w:themeColor="text1"/>
          <w:sz w:val="28"/>
          <w:szCs w:val="28"/>
        </w:rPr>
        <w:t>.</w:t>
      </w:r>
      <w:r w:rsidR="00CD1C2E" w:rsidRPr="00424498">
        <w:rPr>
          <w:rFonts w:ascii="Times New Roman" w:eastAsia="Times New Roman" w:hAnsi="Times New Roman" w:cs="Times New Roman"/>
          <w:color w:val="000000" w:themeColor="text1"/>
          <w:sz w:val="28"/>
          <w:szCs w:val="28"/>
        </w:rPr>
        <w:t xml:space="preserve"> </w:t>
      </w:r>
      <w:proofErr w:type="gramStart"/>
      <w:r w:rsidR="00AF4984" w:rsidRPr="00424498">
        <w:rPr>
          <w:rFonts w:ascii="Times New Roman" w:eastAsia="Times New Roman" w:hAnsi="Times New Roman" w:cs="Calibri"/>
          <w:sz w:val="28"/>
          <w:szCs w:val="28"/>
        </w:rPr>
        <w:t xml:space="preserve">Согласно годовым бюджетным назначениям </w:t>
      </w:r>
      <w:r w:rsidR="00A9053D" w:rsidRPr="00424498">
        <w:rPr>
          <w:rFonts w:ascii="Times New Roman" w:eastAsia="Times New Roman" w:hAnsi="Times New Roman" w:cs="Calibri"/>
          <w:sz w:val="28"/>
          <w:szCs w:val="28"/>
        </w:rPr>
        <w:t xml:space="preserve"> на 01.01.202</w:t>
      </w:r>
      <w:r w:rsidR="00585851">
        <w:rPr>
          <w:rFonts w:ascii="Times New Roman" w:eastAsia="Times New Roman" w:hAnsi="Times New Roman" w:cs="Calibri"/>
          <w:sz w:val="28"/>
          <w:szCs w:val="28"/>
        </w:rPr>
        <w:t>4</w:t>
      </w:r>
      <w:r w:rsidR="00AF4984" w:rsidRPr="00424498">
        <w:rPr>
          <w:rFonts w:ascii="Times New Roman" w:eastAsia="Times New Roman" w:hAnsi="Times New Roman" w:cs="Calibri"/>
          <w:sz w:val="28"/>
          <w:szCs w:val="28"/>
        </w:rPr>
        <w:t xml:space="preserve"> года  решением Совета м</w:t>
      </w:r>
      <w:r w:rsidR="00A9053D" w:rsidRPr="00424498">
        <w:rPr>
          <w:rFonts w:ascii="Times New Roman" w:eastAsia="Times New Roman" w:hAnsi="Times New Roman" w:cs="Calibri"/>
          <w:sz w:val="28"/>
          <w:szCs w:val="28"/>
        </w:rPr>
        <w:t>униципального района «</w:t>
      </w:r>
      <w:proofErr w:type="spellStart"/>
      <w:r w:rsidR="00A9053D" w:rsidRPr="00424498">
        <w:rPr>
          <w:rFonts w:ascii="Times New Roman" w:eastAsia="Times New Roman" w:hAnsi="Times New Roman" w:cs="Calibri"/>
          <w:sz w:val="28"/>
          <w:szCs w:val="28"/>
        </w:rPr>
        <w:t>Хилокский</w:t>
      </w:r>
      <w:proofErr w:type="spellEnd"/>
      <w:r w:rsidR="00A9053D" w:rsidRPr="00424498">
        <w:rPr>
          <w:rFonts w:ascii="Times New Roman" w:eastAsia="Times New Roman" w:hAnsi="Times New Roman" w:cs="Calibri"/>
          <w:sz w:val="28"/>
          <w:szCs w:val="28"/>
        </w:rPr>
        <w:t xml:space="preserve"> район» № </w:t>
      </w:r>
      <w:r w:rsidR="00244755">
        <w:rPr>
          <w:rFonts w:ascii="Times New Roman" w:eastAsia="Times New Roman" w:hAnsi="Times New Roman" w:cs="Calibri"/>
          <w:sz w:val="28"/>
          <w:szCs w:val="28"/>
        </w:rPr>
        <w:t>23.116</w:t>
      </w:r>
      <w:r w:rsidR="00A9053D" w:rsidRPr="00424498">
        <w:rPr>
          <w:rFonts w:ascii="Times New Roman" w:eastAsia="Times New Roman" w:hAnsi="Times New Roman" w:cs="Calibri"/>
          <w:sz w:val="28"/>
          <w:szCs w:val="28"/>
        </w:rPr>
        <w:t xml:space="preserve"> от </w:t>
      </w:r>
      <w:r w:rsidR="00792A0A">
        <w:rPr>
          <w:rFonts w:ascii="Times New Roman" w:eastAsia="Times New Roman" w:hAnsi="Times New Roman" w:cs="Calibri"/>
          <w:sz w:val="28"/>
          <w:szCs w:val="28"/>
        </w:rPr>
        <w:t>2</w:t>
      </w:r>
      <w:r w:rsidR="00244755">
        <w:rPr>
          <w:rFonts w:ascii="Times New Roman" w:eastAsia="Times New Roman" w:hAnsi="Times New Roman" w:cs="Calibri"/>
          <w:sz w:val="28"/>
          <w:szCs w:val="28"/>
        </w:rPr>
        <w:t>8</w:t>
      </w:r>
      <w:r w:rsidR="00A9053D" w:rsidRPr="00424498">
        <w:rPr>
          <w:rFonts w:ascii="Times New Roman" w:eastAsia="Times New Roman" w:hAnsi="Times New Roman" w:cs="Calibri"/>
          <w:sz w:val="28"/>
          <w:szCs w:val="28"/>
        </w:rPr>
        <w:t>.12.202</w:t>
      </w:r>
      <w:r w:rsidR="00244755">
        <w:rPr>
          <w:rFonts w:ascii="Times New Roman" w:eastAsia="Times New Roman" w:hAnsi="Times New Roman" w:cs="Calibri"/>
          <w:sz w:val="28"/>
          <w:szCs w:val="28"/>
        </w:rPr>
        <w:t>3</w:t>
      </w:r>
      <w:r w:rsidR="00AF4984" w:rsidRPr="00424498">
        <w:rPr>
          <w:rFonts w:ascii="Times New Roman" w:eastAsia="Times New Roman" w:hAnsi="Times New Roman" w:cs="Calibri"/>
          <w:sz w:val="28"/>
          <w:szCs w:val="28"/>
        </w:rPr>
        <w:t xml:space="preserve"> года «О бюджете м</w:t>
      </w:r>
      <w:r w:rsidR="00A9053D" w:rsidRPr="00424498">
        <w:rPr>
          <w:rFonts w:ascii="Times New Roman" w:eastAsia="Times New Roman" w:hAnsi="Times New Roman" w:cs="Calibri"/>
          <w:sz w:val="28"/>
          <w:szCs w:val="28"/>
        </w:rPr>
        <w:t>униципального района «</w:t>
      </w:r>
      <w:proofErr w:type="spellStart"/>
      <w:r w:rsidR="00A9053D" w:rsidRPr="00424498">
        <w:rPr>
          <w:rFonts w:ascii="Times New Roman" w:eastAsia="Times New Roman" w:hAnsi="Times New Roman" w:cs="Calibri"/>
          <w:sz w:val="28"/>
          <w:szCs w:val="28"/>
        </w:rPr>
        <w:t>Хилокский</w:t>
      </w:r>
      <w:proofErr w:type="spellEnd"/>
      <w:r w:rsidR="00A9053D" w:rsidRPr="00424498">
        <w:rPr>
          <w:rFonts w:ascii="Times New Roman" w:eastAsia="Times New Roman" w:hAnsi="Times New Roman" w:cs="Calibri"/>
          <w:sz w:val="28"/>
          <w:szCs w:val="28"/>
        </w:rPr>
        <w:t xml:space="preserve"> район» на 202</w:t>
      </w:r>
      <w:r w:rsidR="00244755">
        <w:rPr>
          <w:rFonts w:ascii="Times New Roman" w:eastAsia="Times New Roman" w:hAnsi="Times New Roman" w:cs="Calibri"/>
          <w:sz w:val="28"/>
          <w:szCs w:val="28"/>
        </w:rPr>
        <w:t xml:space="preserve">4 </w:t>
      </w:r>
      <w:r w:rsidR="00A9053D" w:rsidRPr="00424498">
        <w:rPr>
          <w:rFonts w:ascii="Times New Roman" w:eastAsia="Times New Roman" w:hAnsi="Times New Roman" w:cs="Calibri"/>
          <w:sz w:val="28"/>
          <w:szCs w:val="28"/>
        </w:rPr>
        <w:t>год и плановый период 202</w:t>
      </w:r>
      <w:r w:rsidR="00244755">
        <w:rPr>
          <w:rFonts w:ascii="Times New Roman" w:eastAsia="Times New Roman" w:hAnsi="Times New Roman" w:cs="Calibri"/>
          <w:sz w:val="28"/>
          <w:szCs w:val="28"/>
        </w:rPr>
        <w:t>5</w:t>
      </w:r>
      <w:r w:rsidR="00A9053D" w:rsidRPr="00424498">
        <w:rPr>
          <w:rFonts w:ascii="Times New Roman" w:eastAsia="Times New Roman" w:hAnsi="Times New Roman" w:cs="Calibri"/>
          <w:sz w:val="28"/>
          <w:szCs w:val="28"/>
        </w:rPr>
        <w:t xml:space="preserve"> и 202</w:t>
      </w:r>
      <w:r w:rsidR="00244755">
        <w:rPr>
          <w:rFonts w:ascii="Times New Roman" w:eastAsia="Times New Roman" w:hAnsi="Times New Roman" w:cs="Calibri"/>
          <w:sz w:val="28"/>
          <w:szCs w:val="28"/>
        </w:rPr>
        <w:t>6</w:t>
      </w:r>
      <w:r w:rsidR="00A9053D" w:rsidRPr="00424498">
        <w:rPr>
          <w:rFonts w:ascii="Times New Roman" w:eastAsia="Times New Roman" w:hAnsi="Times New Roman" w:cs="Calibri"/>
          <w:sz w:val="28"/>
          <w:szCs w:val="28"/>
        </w:rPr>
        <w:t xml:space="preserve"> годы» утверждён </w:t>
      </w:r>
      <w:r w:rsidR="007C1937">
        <w:rPr>
          <w:rFonts w:ascii="Times New Roman" w:eastAsia="Times New Roman" w:hAnsi="Times New Roman" w:cs="Calibri"/>
          <w:sz w:val="28"/>
          <w:szCs w:val="28"/>
        </w:rPr>
        <w:t xml:space="preserve">профицит </w:t>
      </w:r>
      <w:r w:rsidR="00A9053D" w:rsidRPr="00424498">
        <w:rPr>
          <w:rFonts w:ascii="Times New Roman" w:eastAsia="Times New Roman" w:hAnsi="Times New Roman" w:cs="Calibri"/>
          <w:sz w:val="28"/>
          <w:szCs w:val="28"/>
        </w:rPr>
        <w:t xml:space="preserve">бюджета в сумме 2015,0 </w:t>
      </w:r>
      <w:r w:rsidR="00DA783A">
        <w:rPr>
          <w:rFonts w:ascii="Times New Roman" w:eastAsia="Times New Roman" w:hAnsi="Times New Roman" w:cs="Calibri"/>
          <w:sz w:val="28"/>
          <w:szCs w:val="28"/>
        </w:rPr>
        <w:t>тыс. рублей на сумму погашения основного долга по бюджетному кредиту</w:t>
      </w:r>
      <w:r w:rsidR="007C1937">
        <w:rPr>
          <w:rFonts w:ascii="Times New Roman" w:eastAsia="Times New Roman" w:hAnsi="Times New Roman" w:cs="Calibri"/>
          <w:sz w:val="28"/>
          <w:szCs w:val="28"/>
        </w:rPr>
        <w:t>, кот</w:t>
      </w:r>
      <w:r w:rsidR="00244755">
        <w:rPr>
          <w:rFonts w:ascii="Times New Roman" w:eastAsia="Times New Roman" w:hAnsi="Times New Roman" w:cs="Calibri"/>
          <w:sz w:val="28"/>
          <w:szCs w:val="28"/>
        </w:rPr>
        <w:t>о</w:t>
      </w:r>
      <w:r w:rsidR="007C1937">
        <w:rPr>
          <w:rFonts w:ascii="Times New Roman" w:eastAsia="Times New Roman" w:hAnsi="Times New Roman" w:cs="Calibri"/>
          <w:sz w:val="28"/>
          <w:szCs w:val="28"/>
        </w:rPr>
        <w:t>рый отражен в источниках финансирования дефицита бюджета.</w:t>
      </w:r>
      <w:r w:rsidR="00AF4984" w:rsidRPr="00424498">
        <w:rPr>
          <w:rFonts w:ascii="Times New Roman" w:eastAsia="Times New Roman" w:hAnsi="Times New Roman" w:cs="Times New Roman"/>
          <w:noProof/>
          <w:snapToGrid w:val="0"/>
          <w:sz w:val="28"/>
          <w:szCs w:val="28"/>
        </w:rPr>
        <w:t xml:space="preserve"> </w:t>
      </w:r>
      <w:proofErr w:type="gramEnd"/>
    </w:p>
    <w:p w:rsidR="00AF4984" w:rsidRPr="00424498" w:rsidRDefault="00AF4984" w:rsidP="0010051D">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По результатам проведённого анализа установлено</w:t>
      </w:r>
      <w:r w:rsidR="00A9053D" w:rsidRPr="00424498">
        <w:rPr>
          <w:rFonts w:ascii="Times New Roman" w:eastAsia="Times New Roman" w:hAnsi="Times New Roman" w:cs="Times New Roman"/>
          <w:noProof/>
          <w:snapToGrid w:val="0"/>
          <w:sz w:val="28"/>
          <w:szCs w:val="28"/>
        </w:rPr>
        <w:t>, что по состоянию на 01.01.202</w:t>
      </w:r>
      <w:r w:rsidR="00792A0A">
        <w:rPr>
          <w:rFonts w:ascii="Times New Roman" w:eastAsia="Times New Roman" w:hAnsi="Times New Roman" w:cs="Times New Roman"/>
          <w:noProof/>
          <w:snapToGrid w:val="0"/>
          <w:sz w:val="28"/>
          <w:szCs w:val="28"/>
        </w:rPr>
        <w:t>4</w:t>
      </w:r>
      <w:r w:rsidR="00244755">
        <w:rPr>
          <w:rFonts w:ascii="Times New Roman" w:eastAsia="Times New Roman" w:hAnsi="Times New Roman" w:cs="Times New Roman"/>
          <w:noProof/>
          <w:snapToGrid w:val="0"/>
          <w:sz w:val="28"/>
          <w:szCs w:val="28"/>
        </w:rPr>
        <w:t>5</w:t>
      </w:r>
      <w:r w:rsidRPr="00424498">
        <w:rPr>
          <w:rFonts w:ascii="Times New Roman" w:eastAsia="Times New Roman" w:hAnsi="Times New Roman" w:cs="Times New Roman"/>
          <w:noProof/>
          <w:snapToGrid w:val="0"/>
          <w:sz w:val="28"/>
          <w:szCs w:val="28"/>
        </w:rPr>
        <w:t xml:space="preserve"> года бюджет муниципального района исполнен с превышением доход</w:t>
      </w:r>
      <w:r w:rsidR="00A9053D" w:rsidRPr="00424498">
        <w:rPr>
          <w:rFonts w:ascii="Times New Roman" w:eastAsia="Times New Roman" w:hAnsi="Times New Roman" w:cs="Times New Roman"/>
          <w:noProof/>
          <w:snapToGrid w:val="0"/>
          <w:sz w:val="28"/>
          <w:szCs w:val="28"/>
        </w:rPr>
        <w:t xml:space="preserve">ов над расходами в сумме </w:t>
      </w:r>
      <w:r w:rsidR="00244755">
        <w:rPr>
          <w:rFonts w:ascii="Times New Roman" w:eastAsia="Times New Roman" w:hAnsi="Times New Roman" w:cs="Times New Roman"/>
          <w:noProof/>
          <w:snapToGrid w:val="0"/>
          <w:sz w:val="28"/>
          <w:szCs w:val="28"/>
        </w:rPr>
        <w:t>50 673,4</w:t>
      </w:r>
      <w:r w:rsidR="00244755" w:rsidRPr="00424498">
        <w:rPr>
          <w:rFonts w:ascii="Times New Roman" w:eastAsia="Times New Roman" w:hAnsi="Times New Roman" w:cs="Times New Roman"/>
          <w:noProof/>
          <w:snapToGrid w:val="0"/>
          <w:sz w:val="28"/>
          <w:szCs w:val="28"/>
        </w:rPr>
        <w:t xml:space="preserve"> тыс. </w:t>
      </w:r>
      <w:r w:rsidR="00244755">
        <w:rPr>
          <w:rFonts w:ascii="Times New Roman" w:eastAsia="Times New Roman" w:hAnsi="Times New Roman" w:cs="Times New Roman"/>
          <w:noProof/>
          <w:snapToGrid w:val="0"/>
          <w:sz w:val="28"/>
          <w:szCs w:val="28"/>
        </w:rPr>
        <w:t>рублей (на сумму  изменения остатков на счете бюджета и погашеного кредита 80841,0-32182,6 +2015,0)</w:t>
      </w:r>
      <w:r w:rsidR="000433C9">
        <w:rPr>
          <w:rFonts w:ascii="Times New Roman" w:eastAsia="Times New Roman" w:hAnsi="Times New Roman" w:cs="Times New Roman"/>
          <w:noProof/>
          <w:snapToGrid w:val="0"/>
          <w:sz w:val="28"/>
          <w:szCs w:val="28"/>
        </w:rPr>
        <w:t>.</w:t>
      </w:r>
    </w:p>
    <w:p w:rsidR="00AF4984" w:rsidRPr="00424498" w:rsidRDefault="00AF4984" w:rsidP="00A9053D">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Calibri"/>
          <w:sz w:val="28"/>
          <w:szCs w:val="28"/>
        </w:rPr>
        <w:t>6.</w:t>
      </w:r>
      <w:r w:rsidRPr="00424498">
        <w:rPr>
          <w:rFonts w:ascii="Times New Roman" w:eastAsia="Times New Roman" w:hAnsi="Times New Roman" w:cs="Times New Roman"/>
          <w:noProof/>
          <w:snapToGrid w:val="0"/>
          <w:sz w:val="28"/>
          <w:szCs w:val="28"/>
        </w:rPr>
        <w:t xml:space="preserve"> </w:t>
      </w:r>
      <w:r w:rsidR="00792A0A">
        <w:rPr>
          <w:rFonts w:ascii="Times New Roman" w:eastAsia="Times New Roman" w:hAnsi="Times New Roman" w:cs="Times New Roman"/>
          <w:noProof/>
          <w:snapToGrid w:val="0"/>
          <w:sz w:val="28"/>
          <w:szCs w:val="28"/>
        </w:rPr>
        <w:t>По состоянию на 01.01.202</w:t>
      </w:r>
      <w:r w:rsidR="00244755">
        <w:rPr>
          <w:rFonts w:ascii="Times New Roman" w:eastAsia="Times New Roman" w:hAnsi="Times New Roman" w:cs="Times New Roman"/>
          <w:noProof/>
          <w:snapToGrid w:val="0"/>
          <w:sz w:val="28"/>
          <w:szCs w:val="28"/>
        </w:rPr>
        <w:t>5</w:t>
      </w:r>
      <w:r w:rsidRPr="00424498">
        <w:rPr>
          <w:rFonts w:ascii="Times New Roman" w:eastAsia="Times New Roman" w:hAnsi="Times New Roman" w:cs="Times New Roman"/>
          <w:noProof/>
          <w:snapToGrid w:val="0"/>
          <w:sz w:val="28"/>
          <w:szCs w:val="28"/>
        </w:rPr>
        <w:t xml:space="preserve"> года кредиторская</w:t>
      </w:r>
      <w:r w:rsidR="00A9053D" w:rsidRPr="00424498">
        <w:rPr>
          <w:rFonts w:ascii="Times New Roman" w:eastAsia="Times New Roman" w:hAnsi="Times New Roman" w:cs="Times New Roman"/>
          <w:noProof/>
          <w:snapToGrid w:val="0"/>
          <w:sz w:val="28"/>
          <w:szCs w:val="28"/>
        </w:rPr>
        <w:t xml:space="preserve"> задолженность </w:t>
      </w:r>
      <w:r w:rsidR="004E1411" w:rsidRPr="00922F4A">
        <w:rPr>
          <w:rFonts w:ascii="Times New Roman" w:eastAsia="Times New Roman" w:hAnsi="Times New Roman" w:cs="Times New Roman"/>
          <w:noProof/>
          <w:snapToGrid w:val="0"/>
          <w:sz w:val="28"/>
          <w:szCs w:val="28"/>
        </w:rPr>
        <w:t xml:space="preserve">составила </w:t>
      </w:r>
      <w:r w:rsidR="00244755">
        <w:rPr>
          <w:rFonts w:ascii="Times New Roman" w:eastAsia="Times New Roman" w:hAnsi="Times New Roman" w:cs="Times New Roman"/>
          <w:noProof/>
          <w:snapToGrid w:val="0"/>
          <w:sz w:val="28"/>
          <w:szCs w:val="28"/>
        </w:rPr>
        <w:t>5406,3</w:t>
      </w:r>
      <w:r w:rsidR="004E1411" w:rsidRPr="00922F4A">
        <w:rPr>
          <w:rFonts w:ascii="Times New Roman" w:eastAsia="Times New Roman" w:hAnsi="Times New Roman" w:cs="Times New Roman"/>
          <w:noProof/>
          <w:snapToGrid w:val="0"/>
          <w:sz w:val="28"/>
          <w:szCs w:val="28"/>
        </w:rPr>
        <w:t xml:space="preserve"> тыс.рублей</w:t>
      </w:r>
      <w:r w:rsidR="004E1411">
        <w:rPr>
          <w:rFonts w:ascii="Times New Roman" w:eastAsia="Times New Roman" w:hAnsi="Times New Roman" w:cs="Times New Roman"/>
          <w:noProof/>
          <w:snapToGrid w:val="0"/>
          <w:sz w:val="28"/>
          <w:szCs w:val="28"/>
        </w:rPr>
        <w:t xml:space="preserve">, в том числе просроченная – </w:t>
      </w:r>
      <w:r w:rsidR="00792A0A">
        <w:rPr>
          <w:rFonts w:ascii="Times New Roman" w:eastAsia="Times New Roman" w:hAnsi="Times New Roman" w:cs="Times New Roman"/>
          <w:noProof/>
          <w:snapToGrid w:val="0"/>
          <w:sz w:val="28"/>
          <w:szCs w:val="28"/>
        </w:rPr>
        <w:t>0,0</w:t>
      </w:r>
      <w:r w:rsidR="004E1411">
        <w:rPr>
          <w:rFonts w:ascii="Times New Roman" w:eastAsia="Times New Roman" w:hAnsi="Times New Roman" w:cs="Times New Roman"/>
          <w:noProof/>
          <w:snapToGrid w:val="0"/>
          <w:sz w:val="28"/>
          <w:szCs w:val="28"/>
        </w:rPr>
        <w:t xml:space="preserve"> тыс. рублей </w:t>
      </w:r>
      <w:r w:rsidR="00A9053D" w:rsidRPr="00A462A9">
        <w:rPr>
          <w:rFonts w:ascii="Times New Roman" w:eastAsia="Times New Roman" w:hAnsi="Times New Roman" w:cs="Times New Roman"/>
          <w:noProof/>
          <w:snapToGrid w:val="0"/>
          <w:sz w:val="28"/>
          <w:szCs w:val="28"/>
        </w:rPr>
        <w:t>(на 01.01.202</w:t>
      </w:r>
      <w:r w:rsidR="00244755">
        <w:rPr>
          <w:rFonts w:ascii="Times New Roman" w:eastAsia="Times New Roman" w:hAnsi="Times New Roman" w:cs="Times New Roman"/>
          <w:noProof/>
          <w:snapToGrid w:val="0"/>
          <w:sz w:val="28"/>
          <w:szCs w:val="28"/>
        </w:rPr>
        <w:t>4</w:t>
      </w:r>
      <w:r w:rsidR="00A9053D" w:rsidRPr="00A462A9">
        <w:rPr>
          <w:rFonts w:ascii="Times New Roman" w:eastAsia="Times New Roman" w:hAnsi="Times New Roman" w:cs="Times New Roman"/>
          <w:noProof/>
          <w:snapToGrid w:val="0"/>
          <w:sz w:val="28"/>
          <w:szCs w:val="28"/>
        </w:rPr>
        <w:t xml:space="preserve">г- </w:t>
      </w:r>
      <w:r w:rsidR="00244755">
        <w:rPr>
          <w:rFonts w:ascii="Times New Roman" w:eastAsia="Times New Roman" w:hAnsi="Times New Roman" w:cs="Times New Roman"/>
          <w:noProof/>
          <w:snapToGrid w:val="0"/>
          <w:sz w:val="28"/>
          <w:szCs w:val="28"/>
        </w:rPr>
        <w:t>18921,3</w:t>
      </w:r>
      <w:r w:rsidRPr="00A462A9">
        <w:rPr>
          <w:rFonts w:ascii="Times New Roman" w:eastAsia="Times New Roman" w:hAnsi="Times New Roman" w:cs="Times New Roman"/>
          <w:noProof/>
          <w:snapToGrid w:val="0"/>
          <w:sz w:val="28"/>
          <w:szCs w:val="28"/>
        </w:rPr>
        <w:t xml:space="preserve"> тыс.руб.).,</w:t>
      </w:r>
      <w:r w:rsidRPr="00424498">
        <w:rPr>
          <w:rFonts w:ascii="Times New Roman" w:eastAsia="Times New Roman" w:hAnsi="Times New Roman" w:cs="Times New Roman"/>
          <w:noProof/>
          <w:snapToGrid w:val="0"/>
          <w:sz w:val="28"/>
          <w:szCs w:val="28"/>
        </w:rPr>
        <w:t xml:space="preserve"> </w:t>
      </w:r>
    </w:p>
    <w:p w:rsidR="00AF4984" w:rsidRPr="00424498" w:rsidRDefault="00AF4984" w:rsidP="0010051D">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922F4A">
        <w:rPr>
          <w:rFonts w:ascii="Times New Roman" w:eastAsia="Times New Roman" w:hAnsi="Times New Roman" w:cs="Times New Roman"/>
          <w:noProof/>
          <w:snapToGrid w:val="0"/>
          <w:sz w:val="28"/>
          <w:szCs w:val="28"/>
        </w:rPr>
        <w:t>К уровню прошлого года кредиторская зад</w:t>
      </w:r>
      <w:r w:rsidR="00131FD3" w:rsidRPr="00922F4A">
        <w:rPr>
          <w:rFonts w:ascii="Times New Roman" w:eastAsia="Times New Roman" w:hAnsi="Times New Roman" w:cs="Times New Roman"/>
          <w:noProof/>
          <w:snapToGrid w:val="0"/>
          <w:sz w:val="28"/>
          <w:szCs w:val="28"/>
        </w:rPr>
        <w:t xml:space="preserve">олженность </w:t>
      </w:r>
      <w:r w:rsidR="00792A0A">
        <w:rPr>
          <w:rFonts w:ascii="Times New Roman" w:eastAsia="Times New Roman" w:hAnsi="Times New Roman" w:cs="Times New Roman"/>
          <w:noProof/>
          <w:snapToGrid w:val="0"/>
          <w:sz w:val="28"/>
          <w:szCs w:val="28"/>
        </w:rPr>
        <w:t>снизилась</w:t>
      </w:r>
      <w:r w:rsidR="00A9053D" w:rsidRPr="00922F4A">
        <w:rPr>
          <w:rFonts w:ascii="Times New Roman" w:eastAsia="Times New Roman" w:hAnsi="Times New Roman" w:cs="Times New Roman"/>
          <w:noProof/>
          <w:snapToGrid w:val="0"/>
          <w:sz w:val="28"/>
          <w:szCs w:val="28"/>
        </w:rPr>
        <w:t xml:space="preserve"> на </w:t>
      </w:r>
      <w:r w:rsidR="00244755">
        <w:rPr>
          <w:rFonts w:ascii="Times New Roman" w:eastAsia="Times New Roman" w:hAnsi="Times New Roman" w:cs="Times New Roman"/>
          <w:noProof/>
          <w:snapToGrid w:val="0"/>
          <w:sz w:val="28"/>
          <w:szCs w:val="28"/>
        </w:rPr>
        <w:t>13515,0</w:t>
      </w:r>
      <w:r w:rsidRPr="00922F4A">
        <w:rPr>
          <w:rFonts w:ascii="Times New Roman" w:eastAsia="Times New Roman" w:hAnsi="Times New Roman" w:cs="Times New Roman"/>
          <w:noProof/>
          <w:snapToGrid w:val="0"/>
          <w:sz w:val="28"/>
          <w:szCs w:val="28"/>
        </w:rPr>
        <w:t xml:space="preserve"> тыс.руб.</w:t>
      </w:r>
    </w:p>
    <w:p w:rsidR="00AF4984" w:rsidRPr="00424498" w:rsidRDefault="00AF4984" w:rsidP="00351BFE">
      <w:pPr>
        <w:tabs>
          <w:tab w:val="left" w:pos="426"/>
        </w:tabs>
        <w:spacing w:after="0" w:line="240" w:lineRule="auto"/>
        <w:ind w:firstLine="709"/>
        <w:jc w:val="both"/>
        <w:rPr>
          <w:rFonts w:ascii="Times New Roman" w:eastAsia="Times New Roman" w:hAnsi="Times New Roman" w:cs="Times New Roman"/>
          <w:noProof/>
          <w:snapToGrid w:val="0"/>
          <w:sz w:val="28"/>
          <w:szCs w:val="28"/>
        </w:rPr>
      </w:pPr>
      <w:r w:rsidRPr="00424498">
        <w:rPr>
          <w:rFonts w:ascii="Times New Roman" w:eastAsia="Times New Roman" w:hAnsi="Times New Roman" w:cs="Times New Roman"/>
          <w:noProof/>
          <w:snapToGrid w:val="0"/>
          <w:sz w:val="28"/>
          <w:szCs w:val="28"/>
        </w:rPr>
        <w:t>7. Объем муниципального долга  по состоянию на 01.01.20</w:t>
      </w:r>
      <w:r w:rsidR="00351BFE" w:rsidRPr="00424498">
        <w:rPr>
          <w:rFonts w:ascii="Times New Roman" w:eastAsia="Times New Roman" w:hAnsi="Times New Roman" w:cs="Times New Roman"/>
          <w:noProof/>
          <w:snapToGrid w:val="0"/>
          <w:sz w:val="28"/>
          <w:szCs w:val="28"/>
        </w:rPr>
        <w:t>2</w:t>
      </w:r>
      <w:r w:rsidR="00244755">
        <w:rPr>
          <w:rFonts w:ascii="Times New Roman" w:eastAsia="Times New Roman" w:hAnsi="Times New Roman" w:cs="Times New Roman"/>
          <w:noProof/>
          <w:snapToGrid w:val="0"/>
          <w:sz w:val="28"/>
          <w:szCs w:val="28"/>
        </w:rPr>
        <w:t>4</w:t>
      </w:r>
      <w:r w:rsidRPr="00424498">
        <w:rPr>
          <w:rFonts w:ascii="Times New Roman" w:eastAsia="Times New Roman" w:hAnsi="Times New Roman" w:cs="Times New Roman"/>
          <w:noProof/>
          <w:snapToGrid w:val="0"/>
          <w:sz w:val="28"/>
          <w:szCs w:val="28"/>
        </w:rPr>
        <w:t xml:space="preserve">г. составлял </w:t>
      </w:r>
      <w:r w:rsidR="00244755">
        <w:rPr>
          <w:rFonts w:ascii="Times New Roman" w:eastAsia="Times New Roman" w:hAnsi="Times New Roman" w:cs="Times New Roman"/>
          <w:noProof/>
          <w:snapToGrid w:val="0"/>
          <w:sz w:val="28"/>
          <w:szCs w:val="28"/>
        </w:rPr>
        <w:t>26735,8</w:t>
      </w:r>
      <w:r w:rsidRPr="00424498">
        <w:rPr>
          <w:rFonts w:ascii="Times New Roman" w:eastAsia="Times New Roman" w:hAnsi="Times New Roman" w:cs="Times New Roman"/>
          <w:noProof/>
          <w:snapToGrid w:val="0"/>
          <w:sz w:val="28"/>
          <w:szCs w:val="28"/>
        </w:rPr>
        <w:t xml:space="preserve"> тыс. рублей, по состоянию на 01.01.20</w:t>
      </w:r>
      <w:r w:rsidR="00822222">
        <w:rPr>
          <w:rFonts w:ascii="Times New Roman" w:eastAsia="Times New Roman" w:hAnsi="Times New Roman" w:cs="Times New Roman"/>
          <w:noProof/>
          <w:snapToGrid w:val="0"/>
          <w:sz w:val="28"/>
          <w:szCs w:val="28"/>
        </w:rPr>
        <w:t>2</w:t>
      </w:r>
      <w:r w:rsidR="00244755">
        <w:rPr>
          <w:rFonts w:ascii="Times New Roman" w:eastAsia="Times New Roman" w:hAnsi="Times New Roman" w:cs="Times New Roman"/>
          <w:noProof/>
          <w:snapToGrid w:val="0"/>
          <w:sz w:val="28"/>
          <w:szCs w:val="28"/>
        </w:rPr>
        <w:t>5</w:t>
      </w:r>
      <w:r w:rsidRPr="00424498">
        <w:rPr>
          <w:rFonts w:ascii="Times New Roman" w:eastAsia="Times New Roman" w:hAnsi="Times New Roman" w:cs="Times New Roman"/>
          <w:noProof/>
          <w:snapToGrid w:val="0"/>
          <w:sz w:val="28"/>
          <w:szCs w:val="28"/>
        </w:rPr>
        <w:t xml:space="preserve"> года </w:t>
      </w:r>
      <w:r w:rsidR="00131FD3">
        <w:rPr>
          <w:rFonts w:ascii="Times New Roman" w:eastAsia="Times New Roman" w:hAnsi="Times New Roman" w:cs="Times New Roman"/>
          <w:noProof/>
          <w:snapToGrid w:val="0"/>
          <w:sz w:val="28"/>
          <w:szCs w:val="28"/>
        </w:rPr>
        <w:t xml:space="preserve">– </w:t>
      </w:r>
      <w:r w:rsidR="00244755">
        <w:rPr>
          <w:rFonts w:ascii="Times New Roman" w:eastAsia="Times New Roman" w:hAnsi="Times New Roman" w:cs="Times New Roman"/>
          <w:noProof/>
          <w:snapToGrid w:val="0"/>
          <w:sz w:val="28"/>
          <w:szCs w:val="28"/>
        </w:rPr>
        <w:t>24720,8</w:t>
      </w:r>
      <w:r w:rsidR="00131FD3">
        <w:rPr>
          <w:rFonts w:ascii="Times New Roman" w:eastAsia="Times New Roman" w:hAnsi="Times New Roman" w:cs="Times New Roman"/>
          <w:noProof/>
          <w:snapToGrid w:val="0"/>
          <w:sz w:val="28"/>
          <w:szCs w:val="28"/>
        </w:rPr>
        <w:t xml:space="preserve"> тыс.рублей.</w:t>
      </w:r>
    </w:p>
    <w:p w:rsidR="00AF4984" w:rsidRPr="00424498" w:rsidRDefault="00AF4984" w:rsidP="0010051D">
      <w:pPr>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bCs/>
          <w:iCs/>
          <w:color w:val="000000"/>
          <w:sz w:val="28"/>
          <w:szCs w:val="28"/>
        </w:rPr>
        <w:t xml:space="preserve">Объем долга </w:t>
      </w:r>
      <w:r w:rsidRPr="00424498">
        <w:rPr>
          <w:rFonts w:ascii="Times New Roman" w:eastAsia="Times New Roman" w:hAnsi="Times New Roman" w:cs="Times New Roman"/>
          <w:color w:val="000000"/>
          <w:sz w:val="28"/>
          <w:szCs w:val="28"/>
        </w:rPr>
        <w:t>не п</w:t>
      </w:r>
      <w:r w:rsidRPr="00424498">
        <w:rPr>
          <w:rFonts w:ascii="Times New Roman" w:eastAsia="Times New Roman" w:hAnsi="Times New Roman" w:cs="Times New Roman"/>
          <w:bCs/>
          <w:iCs/>
          <w:color w:val="000000"/>
          <w:sz w:val="28"/>
          <w:szCs w:val="28"/>
        </w:rPr>
        <w:t xml:space="preserve">ревышает предельный размер, установленный ст.107 </w:t>
      </w:r>
      <w:r w:rsidRPr="00424498">
        <w:rPr>
          <w:rFonts w:ascii="Times New Roman" w:eastAsia="Times New Roman" w:hAnsi="Times New Roman" w:cs="Times New Roman"/>
          <w:color w:val="000000"/>
          <w:sz w:val="28"/>
          <w:szCs w:val="28"/>
        </w:rPr>
        <w:t xml:space="preserve">Бюджетного кодекса </w:t>
      </w:r>
      <w:r w:rsidRPr="00424498">
        <w:rPr>
          <w:rFonts w:ascii="Times New Roman" w:eastAsia="Times New Roman" w:hAnsi="Times New Roman" w:cs="Times New Roman"/>
          <w:bCs/>
          <w:iCs/>
          <w:color w:val="000000"/>
          <w:sz w:val="28"/>
          <w:szCs w:val="28"/>
        </w:rPr>
        <w:t xml:space="preserve">РФ с учетом нормы, определенной п.9 ст. 7 </w:t>
      </w:r>
      <w:r w:rsidRPr="00424498">
        <w:rPr>
          <w:rFonts w:ascii="Times New Roman" w:eastAsia="Times New Roman" w:hAnsi="Times New Roman" w:cs="Times New Roman"/>
          <w:color w:val="000000"/>
          <w:sz w:val="28"/>
          <w:szCs w:val="28"/>
        </w:rPr>
        <w:t xml:space="preserve">ФЗ № 58. Структура муниципального долга соответствует ст. 100 Бюджетного кодекса РФ. </w:t>
      </w:r>
    </w:p>
    <w:p w:rsidR="00AF4984" w:rsidRPr="00424498" w:rsidRDefault="00AF4984" w:rsidP="0010051D">
      <w:pPr>
        <w:tabs>
          <w:tab w:val="left" w:pos="426"/>
        </w:tabs>
        <w:spacing w:after="0" w:line="240" w:lineRule="auto"/>
        <w:ind w:firstLine="709"/>
        <w:jc w:val="both"/>
        <w:rPr>
          <w:rFonts w:ascii="Times New Roman" w:eastAsia="Times New Roman" w:hAnsi="Times New Roman" w:cs="Times New Roman"/>
          <w:color w:val="000000"/>
          <w:sz w:val="28"/>
          <w:szCs w:val="28"/>
        </w:rPr>
      </w:pPr>
      <w:r w:rsidRPr="00424498">
        <w:rPr>
          <w:rFonts w:ascii="Times New Roman" w:eastAsia="Times New Roman" w:hAnsi="Times New Roman" w:cs="Times New Roman"/>
          <w:color w:val="000000"/>
          <w:sz w:val="28"/>
          <w:szCs w:val="28"/>
        </w:rPr>
        <w:t>Объем расходов на обслуживание муниципального долга по данным отчёта не нарушает требований ст. 111 «Предельный объем расходов на обслуживание муниципального долга» Бюджетного кодекса РФ,</w:t>
      </w:r>
      <w:r w:rsidRPr="00424498">
        <w:rPr>
          <w:rFonts w:ascii="Times New Roman" w:eastAsia="Times New Roman" w:hAnsi="Times New Roman" w:cs="Times New Roman"/>
          <w:color w:val="FF0000"/>
          <w:sz w:val="28"/>
          <w:szCs w:val="28"/>
        </w:rPr>
        <w:t xml:space="preserve"> </w:t>
      </w:r>
      <w:r w:rsidR="00351BFE" w:rsidRPr="00424498">
        <w:rPr>
          <w:rFonts w:ascii="Times New Roman" w:eastAsia="Times New Roman" w:hAnsi="Times New Roman" w:cs="Times New Roman"/>
          <w:color w:val="000000"/>
          <w:sz w:val="28"/>
          <w:szCs w:val="28"/>
        </w:rPr>
        <w:t>ст. 12 п. 3</w:t>
      </w:r>
      <w:r w:rsidRPr="00424498">
        <w:rPr>
          <w:rFonts w:ascii="Times New Roman" w:eastAsia="Times New Roman" w:hAnsi="Times New Roman" w:cs="Times New Roman"/>
          <w:color w:val="000000"/>
          <w:sz w:val="28"/>
          <w:szCs w:val="28"/>
        </w:rPr>
        <w:t xml:space="preserve">  решения о бюджете.</w:t>
      </w:r>
    </w:p>
    <w:p w:rsidR="00BF0612" w:rsidRPr="00424498" w:rsidRDefault="004816DB" w:rsidP="0010051D">
      <w:pPr>
        <w:pStyle w:val="a3"/>
        <w:tabs>
          <w:tab w:val="left" w:pos="426"/>
        </w:tabs>
        <w:ind w:firstLine="709"/>
        <w:jc w:val="both"/>
        <w:rPr>
          <w:rFonts w:ascii="Times New Roman" w:eastAsia="Times New Roman" w:hAnsi="Times New Roman" w:cs="Times New Roman"/>
          <w:color w:val="000000" w:themeColor="text1"/>
          <w:sz w:val="28"/>
          <w:szCs w:val="28"/>
        </w:rPr>
      </w:pPr>
      <w:r w:rsidRPr="00424498">
        <w:rPr>
          <w:rFonts w:ascii="Times New Roman" w:eastAsia="Times New Roman" w:hAnsi="Times New Roman" w:cs="Calibri"/>
          <w:sz w:val="28"/>
          <w:szCs w:val="28"/>
        </w:rPr>
        <w:t>8</w:t>
      </w:r>
      <w:r w:rsidR="00BF0612" w:rsidRPr="00424498">
        <w:rPr>
          <w:rFonts w:ascii="Times New Roman" w:eastAsia="Times New Roman" w:hAnsi="Times New Roman" w:cs="Calibri"/>
          <w:sz w:val="28"/>
          <w:szCs w:val="28"/>
        </w:rPr>
        <w:t>.</w:t>
      </w:r>
      <w:r w:rsidR="0010051D" w:rsidRPr="00424498">
        <w:rPr>
          <w:rFonts w:ascii="Times New Roman" w:eastAsia="Times New Roman" w:hAnsi="Times New Roman" w:cs="Times New Roman"/>
          <w:b/>
          <w:bCs/>
          <w:color w:val="FF0000"/>
          <w:sz w:val="28"/>
          <w:szCs w:val="28"/>
        </w:rPr>
        <w:t xml:space="preserve"> </w:t>
      </w:r>
      <w:r w:rsidR="00BF0612" w:rsidRPr="00424498">
        <w:rPr>
          <w:rFonts w:ascii="Times New Roman" w:eastAsia="Times New Roman" w:hAnsi="Times New Roman" w:cs="Times New Roman"/>
          <w:color w:val="000000" w:themeColor="text1"/>
          <w:sz w:val="28"/>
          <w:szCs w:val="28"/>
        </w:rPr>
        <w:t xml:space="preserve">В соответствие с пунктом 3 статьи 81 Бюджетного кодекса РФ размер резервного фонда не может превышать 3 процента утверждённого общего объёма </w:t>
      </w:r>
      <w:r w:rsidR="00BF0612" w:rsidRPr="00424498">
        <w:rPr>
          <w:rFonts w:ascii="Times New Roman" w:eastAsia="Times New Roman" w:hAnsi="Times New Roman" w:cs="Times New Roman"/>
          <w:color w:val="000000" w:themeColor="text1"/>
          <w:sz w:val="28"/>
          <w:szCs w:val="28"/>
        </w:rPr>
        <w:lastRenderedPageBreak/>
        <w:t>расхо</w:t>
      </w:r>
      <w:r w:rsidRPr="00424498">
        <w:rPr>
          <w:rFonts w:ascii="Times New Roman" w:eastAsia="Times New Roman" w:hAnsi="Times New Roman" w:cs="Times New Roman"/>
          <w:color w:val="000000" w:themeColor="text1"/>
          <w:sz w:val="28"/>
          <w:szCs w:val="28"/>
        </w:rPr>
        <w:t>дов. В соответствие со статьёй 9</w:t>
      </w:r>
      <w:r w:rsidR="00BF0612" w:rsidRPr="00424498">
        <w:rPr>
          <w:rFonts w:ascii="Times New Roman" w:eastAsia="Times New Roman" w:hAnsi="Times New Roman" w:cs="Times New Roman"/>
          <w:color w:val="000000" w:themeColor="text1"/>
          <w:sz w:val="28"/>
          <w:szCs w:val="28"/>
        </w:rPr>
        <w:t xml:space="preserve">  </w:t>
      </w:r>
      <w:r w:rsidR="00BF0612" w:rsidRPr="00424498">
        <w:rPr>
          <w:rFonts w:ascii="Times New Roman" w:eastAsia="Times New Roman" w:hAnsi="Times New Roman" w:cs="Times New Roman"/>
          <w:noProof/>
          <w:snapToGrid w:val="0"/>
          <w:sz w:val="28"/>
          <w:szCs w:val="28"/>
        </w:rPr>
        <w:t>Решения Совета м</w:t>
      </w:r>
      <w:r w:rsidRPr="00424498">
        <w:rPr>
          <w:rFonts w:ascii="Times New Roman" w:eastAsia="Times New Roman" w:hAnsi="Times New Roman" w:cs="Times New Roman"/>
          <w:noProof/>
          <w:snapToGrid w:val="0"/>
          <w:sz w:val="28"/>
          <w:szCs w:val="28"/>
        </w:rPr>
        <w:t xml:space="preserve">униципального района «Хилокский район» от </w:t>
      </w:r>
      <w:r w:rsidR="00244755">
        <w:rPr>
          <w:rFonts w:ascii="Times New Roman" w:eastAsia="Times New Roman" w:hAnsi="Times New Roman" w:cs="Times New Roman"/>
          <w:noProof/>
          <w:snapToGrid w:val="0"/>
          <w:sz w:val="28"/>
          <w:szCs w:val="28"/>
        </w:rPr>
        <w:t>28.12.2023</w:t>
      </w:r>
      <w:r w:rsidR="00BF0612" w:rsidRPr="00424498">
        <w:rPr>
          <w:rFonts w:ascii="Times New Roman" w:eastAsia="Times New Roman" w:hAnsi="Times New Roman" w:cs="Times New Roman"/>
          <w:noProof/>
          <w:snapToGrid w:val="0"/>
          <w:sz w:val="28"/>
          <w:szCs w:val="28"/>
        </w:rPr>
        <w:t xml:space="preserve"> года №</w:t>
      </w:r>
      <w:r w:rsidRPr="00424498">
        <w:rPr>
          <w:rFonts w:ascii="Times New Roman" w:eastAsia="Times New Roman" w:hAnsi="Times New Roman" w:cs="Times New Roman"/>
          <w:noProof/>
          <w:snapToGrid w:val="0"/>
          <w:sz w:val="28"/>
          <w:szCs w:val="28"/>
        </w:rPr>
        <w:t xml:space="preserve"> </w:t>
      </w:r>
      <w:r w:rsidR="00244755">
        <w:rPr>
          <w:rFonts w:ascii="Times New Roman" w:eastAsia="Times New Roman" w:hAnsi="Times New Roman" w:cs="Times New Roman"/>
          <w:noProof/>
          <w:snapToGrid w:val="0"/>
          <w:sz w:val="28"/>
          <w:szCs w:val="28"/>
        </w:rPr>
        <w:t>23.116</w:t>
      </w:r>
      <w:r w:rsidR="00822222">
        <w:rPr>
          <w:rFonts w:ascii="Times New Roman" w:eastAsia="Times New Roman" w:hAnsi="Times New Roman" w:cs="Times New Roman"/>
          <w:noProof/>
          <w:snapToGrid w:val="0"/>
          <w:sz w:val="28"/>
          <w:szCs w:val="28"/>
        </w:rPr>
        <w:t xml:space="preserve"> </w:t>
      </w:r>
      <w:r w:rsidR="00BF0612" w:rsidRPr="00424498">
        <w:rPr>
          <w:rFonts w:ascii="Times New Roman" w:eastAsia="Times New Roman" w:hAnsi="Times New Roman" w:cs="Calibri"/>
          <w:sz w:val="28"/>
          <w:szCs w:val="28"/>
        </w:rPr>
        <w:t>«О бюджете м</w:t>
      </w:r>
      <w:r w:rsidRPr="00424498">
        <w:rPr>
          <w:rFonts w:ascii="Times New Roman" w:eastAsia="Times New Roman" w:hAnsi="Times New Roman" w:cs="Calibri"/>
          <w:sz w:val="28"/>
          <w:szCs w:val="28"/>
        </w:rPr>
        <w:t>униципального района «</w:t>
      </w:r>
      <w:proofErr w:type="spellStart"/>
      <w:r w:rsidRPr="00424498">
        <w:rPr>
          <w:rFonts w:ascii="Times New Roman" w:eastAsia="Times New Roman" w:hAnsi="Times New Roman" w:cs="Calibri"/>
          <w:sz w:val="28"/>
          <w:szCs w:val="28"/>
        </w:rPr>
        <w:t>Хилокский</w:t>
      </w:r>
      <w:proofErr w:type="spellEnd"/>
      <w:r w:rsidRPr="00424498">
        <w:rPr>
          <w:rFonts w:ascii="Times New Roman" w:eastAsia="Times New Roman" w:hAnsi="Times New Roman" w:cs="Calibri"/>
          <w:sz w:val="28"/>
          <w:szCs w:val="28"/>
        </w:rPr>
        <w:t xml:space="preserve"> район» на 202</w:t>
      </w:r>
      <w:r w:rsidR="00244755">
        <w:rPr>
          <w:rFonts w:ascii="Times New Roman" w:eastAsia="Times New Roman" w:hAnsi="Times New Roman" w:cs="Calibri"/>
          <w:sz w:val="28"/>
          <w:szCs w:val="28"/>
        </w:rPr>
        <w:t>4</w:t>
      </w:r>
      <w:r w:rsidRPr="00424498">
        <w:rPr>
          <w:rFonts w:ascii="Times New Roman" w:eastAsia="Times New Roman" w:hAnsi="Times New Roman" w:cs="Calibri"/>
          <w:sz w:val="28"/>
          <w:szCs w:val="28"/>
        </w:rPr>
        <w:t xml:space="preserve"> год и плановый период 202</w:t>
      </w:r>
      <w:r w:rsidR="00244755">
        <w:rPr>
          <w:rFonts w:ascii="Times New Roman" w:eastAsia="Times New Roman" w:hAnsi="Times New Roman" w:cs="Calibri"/>
          <w:sz w:val="28"/>
          <w:szCs w:val="28"/>
        </w:rPr>
        <w:t>5</w:t>
      </w:r>
      <w:r w:rsidRPr="00424498">
        <w:rPr>
          <w:rFonts w:ascii="Times New Roman" w:eastAsia="Times New Roman" w:hAnsi="Times New Roman" w:cs="Calibri"/>
          <w:sz w:val="28"/>
          <w:szCs w:val="28"/>
        </w:rPr>
        <w:t xml:space="preserve"> и 202</w:t>
      </w:r>
      <w:r w:rsidR="00244755">
        <w:rPr>
          <w:rFonts w:ascii="Times New Roman" w:eastAsia="Times New Roman" w:hAnsi="Times New Roman" w:cs="Calibri"/>
          <w:sz w:val="28"/>
          <w:szCs w:val="28"/>
        </w:rPr>
        <w:t>6</w:t>
      </w:r>
      <w:r w:rsidR="00BF0612" w:rsidRPr="00424498">
        <w:rPr>
          <w:rFonts w:ascii="Times New Roman" w:eastAsia="Times New Roman" w:hAnsi="Times New Roman" w:cs="Calibri"/>
          <w:sz w:val="28"/>
          <w:szCs w:val="28"/>
        </w:rPr>
        <w:t xml:space="preserve"> годов»</w:t>
      </w:r>
      <w:r w:rsidR="00BF0612" w:rsidRPr="00424498">
        <w:rPr>
          <w:rFonts w:ascii="Times New Roman" w:eastAsia="Times New Roman" w:hAnsi="Times New Roman" w:cs="Times New Roman"/>
          <w:color w:val="000000" w:themeColor="text1"/>
          <w:sz w:val="28"/>
          <w:szCs w:val="28"/>
        </w:rPr>
        <w:t xml:space="preserve"> расходование средств резервного фонда по разделу 0111 «Резервные</w:t>
      </w:r>
      <w:r w:rsidRPr="00424498">
        <w:rPr>
          <w:rFonts w:ascii="Times New Roman" w:eastAsia="Times New Roman" w:hAnsi="Times New Roman" w:cs="Times New Roman"/>
          <w:color w:val="000000" w:themeColor="text1"/>
          <w:sz w:val="28"/>
          <w:szCs w:val="28"/>
        </w:rPr>
        <w:t xml:space="preserve"> фонды» планировалось в объёме </w:t>
      </w:r>
      <w:r w:rsidR="00244755">
        <w:rPr>
          <w:rFonts w:ascii="Times New Roman" w:eastAsia="Times New Roman" w:hAnsi="Times New Roman" w:cs="Times New Roman"/>
          <w:color w:val="000000" w:themeColor="text1"/>
          <w:sz w:val="28"/>
          <w:szCs w:val="28"/>
        </w:rPr>
        <w:t>500</w:t>
      </w:r>
      <w:r w:rsidR="00BF0612" w:rsidRPr="00424498">
        <w:rPr>
          <w:rFonts w:ascii="Times New Roman" w:eastAsia="Times New Roman" w:hAnsi="Times New Roman" w:cs="Times New Roman"/>
          <w:color w:val="000000" w:themeColor="text1"/>
          <w:sz w:val="28"/>
          <w:szCs w:val="28"/>
        </w:rPr>
        <w:t xml:space="preserve">,0 тыс. руб.  </w:t>
      </w:r>
    </w:p>
    <w:p w:rsidR="00BF0612" w:rsidRPr="00424498" w:rsidRDefault="00244755" w:rsidP="00131FD3">
      <w:pPr>
        <w:pStyle w:val="a3"/>
        <w:tabs>
          <w:tab w:val="left" w:pos="426"/>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424498">
        <w:rPr>
          <w:rFonts w:ascii="Times New Roman" w:eastAsia="Times New Roman" w:hAnsi="Times New Roman" w:cs="Times New Roman"/>
          <w:color w:val="000000" w:themeColor="text1"/>
          <w:sz w:val="28"/>
          <w:szCs w:val="28"/>
        </w:rPr>
        <w:t xml:space="preserve">В результате исполнения бюджета </w:t>
      </w:r>
      <w:r>
        <w:rPr>
          <w:rFonts w:ascii="Times New Roman" w:eastAsia="Times New Roman" w:hAnsi="Times New Roman" w:cs="Times New Roman"/>
          <w:color w:val="000000" w:themeColor="text1"/>
          <w:sz w:val="28"/>
          <w:szCs w:val="28"/>
        </w:rPr>
        <w:t xml:space="preserve">расходы за счет средств резервного фонда составили – 647,6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Pr>
          <w:rFonts w:ascii="Times New Roman" w:eastAsia="Times New Roman" w:hAnsi="Times New Roman" w:cs="Times New Roman"/>
          <w:color w:val="000000" w:themeColor="text1"/>
          <w:sz w:val="28"/>
          <w:szCs w:val="28"/>
        </w:rPr>
        <w:t xml:space="preserve">, сверх первоначально запланированных 500,0 </w:t>
      </w:r>
      <w:proofErr w:type="spellStart"/>
      <w:r>
        <w:rPr>
          <w:rFonts w:ascii="Times New Roman" w:eastAsia="Times New Roman" w:hAnsi="Times New Roman" w:cs="Times New Roman"/>
          <w:color w:val="000000" w:themeColor="text1"/>
          <w:sz w:val="28"/>
          <w:szCs w:val="28"/>
        </w:rPr>
        <w:t>тыс.рублей</w:t>
      </w:r>
      <w:proofErr w:type="spell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В 2024 году решением Совета муниципального района «</w:t>
      </w:r>
      <w:proofErr w:type="spellStart"/>
      <w:r>
        <w:rPr>
          <w:rFonts w:ascii="Times New Roman" w:eastAsia="Times New Roman" w:hAnsi="Times New Roman" w:cs="Times New Roman"/>
          <w:color w:val="000000" w:themeColor="text1"/>
          <w:sz w:val="28"/>
          <w:szCs w:val="28"/>
        </w:rPr>
        <w:t>Хилокский</w:t>
      </w:r>
      <w:proofErr w:type="spellEnd"/>
      <w:r>
        <w:rPr>
          <w:rFonts w:ascii="Times New Roman" w:eastAsia="Times New Roman" w:hAnsi="Times New Roman" w:cs="Times New Roman"/>
          <w:color w:val="000000" w:themeColor="text1"/>
          <w:sz w:val="28"/>
          <w:szCs w:val="28"/>
        </w:rPr>
        <w:t xml:space="preserve"> район» № 33.166 от 21.11.2024 года «Об увеличении размера резервного фонда  МУ администрации муниципального района «</w:t>
      </w:r>
      <w:proofErr w:type="spellStart"/>
      <w:r>
        <w:rPr>
          <w:rFonts w:ascii="Times New Roman" w:eastAsia="Times New Roman" w:hAnsi="Times New Roman" w:cs="Times New Roman"/>
          <w:color w:val="000000" w:themeColor="text1"/>
          <w:sz w:val="28"/>
          <w:szCs w:val="28"/>
        </w:rPr>
        <w:t>Хилокский</w:t>
      </w:r>
      <w:proofErr w:type="spellEnd"/>
      <w:r>
        <w:rPr>
          <w:rFonts w:ascii="Times New Roman" w:eastAsia="Times New Roman" w:hAnsi="Times New Roman" w:cs="Times New Roman"/>
          <w:color w:val="000000" w:themeColor="text1"/>
          <w:sz w:val="28"/>
          <w:szCs w:val="28"/>
        </w:rPr>
        <w:t xml:space="preserve"> район» в 2024 году» произведено увеличение резервного фонда за счет перемещения лимитов предусмотренных администрации муниципального района «</w:t>
      </w:r>
      <w:proofErr w:type="spellStart"/>
      <w:r>
        <w:rPr>
          <w:rFonts w:ascii="Times New Roman" w:eastAsia="Times New Roman" w:hAnsi="Times New Roman" w:cs="Times New Roman"/>
          <w:color w:val="000000" w:themeColor="text1"/>
          <w:sz w:val="28"/>
          <w:szCs w:val="28"/>
        </w:rPr>
        <w:t>Хилокский</w:t>
      </w:r>
      <w:proofErr w:type="spellEnd"/>
      <w:r>
        <w:rPr>
          <w:rFonts w:ascii="Times New Roman" w:eastAsia="Times New Roman" w:hAnsi="Times New Roman" w:cs="Times New Roman"/>
          <w:color w:val="000000" w:themeColor="text1"/>
          <w:sz w:val="28"/>
          <w:szCs w:val="28"/>
        </w:rPr>
        <w:t xml:space="preserve"> район» с муниципальной программы «Совершенствование гражданской обороны, защиты населения и территорий муниципального района «</w:t>
      </w:r>
      <w:proofErr w:type="spellStart"/>
      <w:r>
        <w:rPr>
          <w:rFonts w:ascii="Times New Roman" w:eastAsia="Times New Roman" w:hAnsi="Times New Roman" w:cs="Times New Roman"/>
          <w:color w:val="000000" w:themeColor="text1"/>
          <w:sz w:val="28"/>
          <w:szCs w:val="28"/>
        </w:rPr>
        <w:t>Хилокский</w:t>
      </w:r>
      <w:proofErr w:type="spellEnd"/>
      <w:r>
        <w:rPr>
          <w:rFonts w:ascii="Times New Roman" w:eastAsia="Times New Roman" w:hAnsi="Times New Roman" w:cs="Times New Roman"/>
          <w:color w:val="000000" w:themeColor="text1"/>
          <w:sz w:val="28"/>
          <w:szCs w:val="28"/>
        </w:rPr>
        <w:t xml:space="preserve"> район» от чрезвычайных ситуаций мирного и</w:t>
      </w:r>
      <w:proofErr w:type="gramEnd"/>
      <w:r>
        <w:rPr>
          <w:rFonts w:ascii="Times New Roman" w:eastAsia="Times New Roman" w:hAnsi="Times New Roman" w:cs="Times New Roman"/>
          <w:color w:val="000000" w:themeColor="text1"/>
          <w:sz w:val="28"/>
          <w:szCs w:val="28"/>
        </w:rPr>
        <w:t xml:space="preserve"> военного времени» с КБК 902-0309-0300141801-244 на КБК 902-0111-08800007005-870 на сумму 150,0 </w:t>
      </w:r>
      <w:proofErr w:type="spellStart"/>
      <w:r>
        <w:rPr>
          <w:rFonts w:ascii="Times New Roman" w:eastAsia="Times New Roman" w:hAnsi="Times New Roman" w:cs="Times New Roman"/>
          <w:color w:val="000000" w:themeColor="text1"/>
          <w:sz w:val="28"/>
          <w:szCs w:val="28"/>
        </w:rPr>
        <w:t>тыс</w:t>
      </w:r>
      <w:proofErr w:type="gramStart"/>
      <w:r>
        <w:rPr>
          <w:rFonts w:ascii="Times New Roman" w:eastAsia="Times New Roman" w:hAnsi="Times New Roman" w:cs="Times New Roman"/>
          <w:color w:val="000000" w:themeColor="text1"/>
          <w:sz w:val="28"/>
          <w:szCs w:val="28"/>
        </w:rPr>
        <w:t>.р</w:t>
      </w:r>
      <w:proofErr w:type="gramEnd"/>
      <w:r>
        <w:rPr>
          <w:rFonts w:ascii="Times New Roman" w:eastAsia="Times New Roman" w:hAnsi="Times New Roman" w:cs="Times New Roman"/>
          <w:color w:val="000000" w:themeColor="text1"/>
          <w:sz w:val="28"/>
          <w:szCs w:val="28"/>
        </w:rPr>
        <w:t>ублей</w:t>
      </w:r>
      <w:proofErr w:type="spellEnd"/>
      <w:r w:rsidR="00BF0612" w:rsidRPr="00424498">
        <w:rPr>
          <w:rFonts w:ascii="Times New Roman" w:eastAsia="Times New Roman" w:hAnsi="Times New Roman" w:cs="Times New Roman"/>
          <w:color w:val="000000" w:themeColor="text1"/>
          <w:sz w:val="28"/>
          <w:szCs w:val="28"/>
        </w:rPr>
        <w:t>.</w:t>
      </w:r>
    </w:p>
    <w:p w:rsidR="006065D9" w:rsidRDefault="00ED2E00" w:rsidP="00373DDD">
      <w:pPr>
        <w:spacing w:after="0" w:line="240" w:lineRule="auto"/>
        <w:ind w:hanging="284"/>
        <w:jc w:val="both"/>
        <w:rPr>
          <w:rFonts w:ascii="Times New Roman" w:eastAsia="Times New Roman" w:hAnsi="Times New Roman" w:cs="Times New Roman"/>
          <w:color w:val="000000" w:themeColor="text2"/>
          <w:sz w:val="28"/>
          <w:szCs w:val="28"/>
        </w:rPr>
      </w:pPr>
      <w:r>
        <w:rPr>
          <w:rFonts w:ascii="Times New Roman" w:eastAsia="Times New Roman" w:hAnsi="Times New Roman" w:cs="Times New Roman"/>
          <w:color w:val="000000" w:themeColor="text2"/>
          <w:sz w:val="28"/>
          <w:szCs w:val="28"/>
        </w:rPr>
        <w:t xml:space="preserve">           </w:t>
      </w:r>
      <w:r w:rsidR="007F3E4C">
        <w:rPr>
          <w:rFonts w:ascii="Times New Roman" w:eastAsia="Times New Roman" w:hAnsi="Times New Roman" w:cs="Times New Roman"/>
          <w:color w:val="000000" w:themeColor="text2"/>
          <w:sz w:val="28"/>
          <w:szCs w:val="28"/>
        </w:rPr>
        <w:t>9</w:t>
      </w:r>
      <w:r w:rsidR="00BF0612" w:rsidRPr="00424498">
        <w:rPr>
          <w:rFonts w:ascii="Times New Roman" w:eastAsia="Times New Roman" w:hAnsi="Times New Roman" w:cs="Times New Roman"/>
          <w:color w:val="000000" w:themeColor="text2"/>
          <w:sz w:val="28"/>
          <w:szCs w:val="28"/>
        </w:rPr>
        <w:t>.</w:t>
      </w:r>
      <w:r w:rsidR="006065D9" w:rsidRPr="00424498">
        <w:rPr>
          <w:rFonts w:ascii="Times New Roman" w:eastAsia="Times New Roman" w:hAnsi="Times New Roman" w:cs="Times New Roman"/>
          <w:color w:val="000000" w:themeColor="text2"/>
          <w:sz w:val="28"/>
          <w:szCs w:val="28"/>
        </w:rPr>
        <w:t xml:space="preserve"> В ходе внешней проверки годовой бюджетной отчетности</w:t>
      </w:r>
      <w:r w:rsidR="004816DB" w:rsidRPr="00424498">
        <w:rPr>
          <w:rFonts w:ascii="Times New Roman" w:eastAsia="Times New Roman" w:hAnsi="Times New Roman" w:cs="Times New Roman"/>
          <w:color w:val="000000" w:themeColor="text2"/>
          <w:sz w:val="28"/>
          <w:szCs w:val="28"/>
        </w:rPr>
        <w:t xml:space="preserve"> за 202</w:t>
      </w:r>
      <w:r w:rsidR="006C68B1">
        <w:rPr>
          <w:rFonts w:ascii="Times New Roman" w:eastAsia="Times New Roman" w:hAnsi="Times New Roman" w:cs="Times New Roman"/>
          <w:color w:val="000000" w:themeColor="text2"/>
          <w:sz w:val="28"/>
          <w:szCs w:val="28"/>
        </w:rPr>
        <w:t>4</w:t>
      </w:r>
      <w:r w:rsidR="00BF0612" w:rsidRPr="00424498">
        <w:rPr>
          <w:rFonts w:ascii="Times New Roman" w:eastAsia="Times New Roman" w:hAnsi="Times New Roman" w:cs="Times New Roman"/>
          <w:color w:val="000000" w:themeColor="text2"/>
          <w:sz w:val="28"/>
          <w:szCs w:val="28"/>
        </w:rPr>
        <w:t xml:space="preserve"> год</w:t>
      </w:r>
      <w:r w:rsidR="006065D9" w:rsidRPr="00424498">
        <w:rPr>
          <w:rFonts w:ascii="Times New Roman" w:eastAsia="Times New Roman" w:hAnsi="Times New Roman" w:cs="Times New Roman"/>
          <w:color w:val="000000" w:themeColor="text2"/>
          <w:sz w:val="28"/>
          <w:szCs w:val="28"/>
        </w:rPr>
        <w:t xml:space="preserve"> </w:t>
      </w:r>
      <w:r w:rsidR="00BF0612" w:rsidRPr="00424498">
        <w:rPr>
          <w:rFonts w:ascii="Times New Roman" w:eastAsia="Times New Roman" w:hAnsi="Times New Roman" w:cs="Times New Roman"/>
          <w:color w:val="000000" w:themeColor="text2"/>
          <w:sz w:val="28"/>
          <w:szCs w:val="28"/>
        </w:rPr>
        <w:t>главных распорядителей</w:t>
      </w:r>
      <w:r w:rsidR="00131FD3">
        <w:rPr>
          <w:rFonts w:ascii="Times New Roman" w:eastAsia="Times New Roman" w:hAnsi="Times New Roman" w:cs="Times New Roman"/>
          <w:color w:val="000000" w:themeColor="text2"/>
          <w:sz w:val="28"/>
          <w:szCs w:val="28"/>
        </w:rPr>
        <w:t>, получателей</w:t>
      </w:r>
      <w:r w:rsidR="00BF0612" w:rsidRPr="00424498">
        <w:rPr>
          <w:rFonts w:ascii="Times New Roman" w:eastAsia="Times New Roman" w:hAnsi="Times New Roman" w:cs="Times New Roman"/>
          <w:color w:val="000000" w:themeColor="text2"/>
          <w:sz w:val="28"/>
          <w:szCs w:val="28"/>
        </w:rPr>
        <w:t xml:space="preserve"> бюджетных средств муниципального района «</w:t>
      </w:r>
      <w:proofErr w:type="spellStart"/>
      <w:r w:rsidR="00131FD3">
        <w:rPr>
          <w:rFonts w:ascii="Times New Roman" w:eastAsia="Times New Roman" w:hAnsi="Times New Roman" w:cs="Times New Roman"/>
          <w:color w:val="000000" w:themeColor="text2"/>
          <w:sz w:val="28"/>
          <w:szCs w:val="28"/>
        </w:rPr>
        <w:t>Хилокский</w:t>
      </w:r>
      <w:proofErr w:type="spellEnd"/>
      <w:r w:rsidR="00BF0612" w:rsidRPr="00424498">
        <w:rPr>
          <w:rFonts w:ascii="Times New Roman" w:eastAsia="Times New Roman" w:hAnsi="Times New Roman" w:cs="Times New Roman"/>
          <w:color w:val="000000" w:themeColor="text2"/>
          <w:sz w:val="28"/>
          <w:szCs w:val="28"/>
        </w:rPr>
        <w:t xml:space="preserve"> район» </w:t>
      </w:r>
      <w:r w:rsidR="00443876" w:rsidRPr="00424498">
        <w:rPr>
          <w:rFonts w:ascii="Times New Roman" w:eastAsia="Times New Roman" w:hAnsi="Times New Roman" w:cs="Times New Roman"/>
          <w:color w:val="000000" w:themeColor="text2"/>
          <w:sz w:val="28"/>
          <w:szCs w:val="28"/>
        </w:rPr>
        <w:t xml:space="preserve">подготовлено </w:t>
      </w:r>
      <w:r w:rsidR="00822222">
        <w:rPr>
          <w:rFonts w:ascii="Times New Roman" w:eastAsia="Times New Roman" w:hAnsi="Times New Roman" w:cs="Times New Roman"/>
          <w:color w:val="000000" w:themeColor="text2"/>
          <w:sz w:val="28"/>
          <w:szCs w:val="28"/>
        </w:rPr>
        <w:t>семь</w:t>
      </w:r>
      <w:r w:rsidR="00A83270" w:rsidRPr="00424498">
        <w:rPr>
          <w:rFonts w:ascii="Times New Roman" w:eastAsia="Times New Roman" w:hAnsi="Times New Roman" w:cs="Times New Roman"/>
          <w:color w:val="000000" w:themeColor="text2"/>
          <w:sz w:val="28"/>
          <w:szCs w:val="28"/>
        </w:rPr>
        <w:t xml:space="preserve"> заключени</w:t>
      </w:r>
      <w:r w:rsidR="00822222">
        <w:rPr>
          <w:rFonts w:ascii="Times New Roman" w:eastAsia="Times New Roman" w:hAnsi="Times New Roman" w:cs="Times New Roman"/>
          <w:color w:val="000000" w:themeColor="text2"/>
          <w:sz w:val="28"/>
          <w:szCs w:val="28"/>
        </w:rPr>
        <w:t>й</w:t>
      </w:r>
      <w:r w:rsidR="002D22BD" w:rsidRPr="00424498">
        <w:rPr>
          <w:rFonts w:ascii="Times New Roman" w:eastAsia="Times New Roman" w:hAnsi="Times New Roman" w:cs="Times New Roman"/>
          <w:color w:val="000000" w:themeColor="text2"/>
          <w:sz w:val="28"/>
          <w:szCs w:val="28"/>
        </w:rPr>
        <w:t>,</w:t>
      </w:r>
      <w:r w:rsidR="006C0AF7">
        <w:rPr>
          <w:rFonts w:ascii="Times New Roman" w:eastAsia="Times New Roman" w:hAnsi="Times New Roman" w:cs="Times New Roman"/>
          <w:color w:val="000000" w:themeColor="text2"/>
          <w:sz w:val="28"/>
          <w:szCs w:val="28"/>
        </w:rPr>
        <w:t xml:space="preserve"> и одновременно в ходе подготовки заключений  </w:t>
      </w:r>
      <w:r w:rsidR="006C0AF7" w:rsidRPr="00831EAF">
        <w:rPr>
          <w:rFonts w:ascii="Times New Roman" w:eastAsia="Times New Roman" w:hAnsi="Times New Roman" w:cs="Times New Roman"/>
          <w:color w:val="000000" w:themeColor="text2"/>
          <w:sz w:val="28"/>
          <w:szCs w:val="28"/>
        </w:rPr>
        <w:t xml:space="preserve">проведено </w:t>
      </w:r>
      <w:r w:rsidR="00831EAF" w:rsidRPr="00831EAF">
        <w:rPr>
          <w:rFonts w:ascii="Times New Roman" w:eastAsia="Times New Roman" w:hAnsi="Times New Roman" w:cs="Times New Roman"/>
          <w:color w:val="000000" w:themeColor="text2"/>
          <w:sz w:val="28"/>
          <w:szCs w:val="28"/>
        </w:rPr>
        <w:t>семь</w:t>
      </w:r>
      <w:r w:rsidR="006C0AF7" w:rsidRPr="00831EAF">
        <w:rPr>
          <w:rFonts w:ascii="Times New Roman" w:eastAsia="Times New Roman" w:hAnsi="Times New Roman" w:cs="Times New Roman"/>
          <w:color w:val="000000" w:themeColor="text2"/>
          <w:sz w:val="28"/>
          <w:szCs w:val="28"/>
        </w:rPr>
        <w:t xml:space="preserve"> проверок</w:t>
      </w:r>
      <w:r w:rsidR="006C0AF7">
        <w:rPr>
          <w:rFonts w:ascii="Times New Roman" w:eastAsia="Times New Roman" w:hAnsi="Times New Roman" w:cs="Times New Roman"/>
          <w:color w:val="000000" w:themeColor="text2"/>
          <w:sz w:val="28"/>
          <w:szCs w:val="28"/>
        </w:rPr>
        <w:t xml:space="preserve"> годовой отчетности  подведомственных учреждений (</w:t>
      </w:r>
      <w:r w:rsidR="00244755">
        <w:rPr>
          <w:rFonts w:ascii="Times New Roman" w:eastAsia="Times New Roman" w:hAnsi="Times New Roman" w:cs="Times New Roman"/>
          <w:color w:val="000000" w:themeColor="text2"/>
          <w:sz w:val="28"/>
          <w:szCs w:val="28"/>
        </w:rPr>
        <w:t xml:space="preserve">МБУ ДО «Детская музыкальная школа»,  </w:t>
      </w:r>
      <w:r w:rsidR="00831EAF" w:rsidRPr="004F1C51">
        <w:rPr>
          <w:rFonts w:ascii="Times New Roman" w:hAnsi="Times New Roman" w:cs="Times New Roman"/>
          <w:sz w:val="28"/>
          <w:szCs w:val="28"/>
        </w:rPr>
        <w:t xml:space="preserve">МБДОУ детский сад № </w:t>
      </w:r>
      <w:r w:rsidR="00BD7430">
        <w:rPr>
          <w:rFonts w:ascii="Times New Roman" w:hAnsi="Times New Roman" w:cs="Times New Roman"/>
          <w:sz w:val="28"/>
          <w:szCs w:val="28"/>
        </w:rPr>
        <w:t>7</w:t>
      </w:r>
      <w:r w:rsidR="00831EAF" w:rsidRPr="004F1C51">
        <w:rPr>
          <w:rFonts w:ascii="Times New Roman" w:hAnsi="Times New Roman" w:cs="Times New Roman"/>
          <w:sz w:val="28"/>
          <w:szCs w:val="28"/>
        </w:rPr>
        <w:t xml:space="preserve"> </w:t>
      </w:r>
      <w:proofErr w:type="spellStart"/>
      <w:r w:rsidR="00BD7430">
        <w:rPr>
          <w:rFonts w:ascii="Times New Roman" w:hAnsi="Times New Roman" w:cs="Times New Roman"/>
          <w:sz w:val="28"/>
          <w:szCs w:val="28"/>
        </w:rPr>
        <w:t>с</w:t>
      </w:r>
      <w:proofErr w:type="gramStart"/>
      <w:r w:rsidR="00BD7430">
        <w:rPr>
          <w:rFonts w:ascii="Times New Roman" w:hAnsi="Times New Roman" w:cs="Times New Roman"/>
          <w:sz w:val="28"/>
          <w:szCs w:val="28"/>
        </w:rPr>
        <w:t>.Х</w:t>
      </w:r>
      <w:proofErr w:type="gramEnd"/>
      <w:r w:rsidR="00BD7430">
        <w:rPr>
          <w:rFonts w:ascii="Times New Roman" w:hAnsi="Times New Roman" w:cs="Times New Roman"/>
          <w:sz w:val="28"/>
          <w:szCs w:val="28"/>
        </w:rPr>
        <w:t>ушенга</w:t>
      </w:r>
      <w:proofErr w:type="spellEnd"/>
      <w:r w:rsidR="00831EAF" w:rsidRPr="004F1C51">
        <w:rPr>
          <w:rFonts w:ascii="Times New Roman" w:hAnsi="Times New Roman" w:cs="Times New Roman"/>
          <w:sz w:val="28"/>
          <w:szCs w:val="28"/>
        </w:rPr>
        <w:t>; МБОУ</w:t>
      </w:r>
      <w:r w:rsidR="00BD7430">
        <w:rPr>
          <w:rFonts w:ascii="Times New Roman" w:hAnsi="Times New Roman" w:cs="Times New Roman"/>
          <w:sz w:val="28"/>
          <w:szCs w:val="28"/>
        </w:rPr>
        <w:t xml:space="preserve"> ООШ школа № 24 </w:t>
      </w:r>
      <w:proofErr w:type="spellStart"/>
      <w:r w:rsidR="00BD7430">
        <w:rPr>
          <w:rFonts w:ascii="Times New Roman" w:hAnsi="Times New Roman" w:cs="Times New Roman"/>
          <w:sz w:val="28"/>
          <w:szCs w:val="28"/>
        </w:rPr>
        <w:t>с.Закульта</w:t>
      </w:r>
      <w:proofErr w:type="spellEnd"/>
      <w:r w:rsidR="00BD7430">
        <w:rPr>
          <w:rFonts w:ascii="Times New Roman" w:hAnsi="Times New Roman" w:cs="Times New Roman"/>
          <w:sz w:val="28"/>
          <w:szCs w:val="28"/>
        </w:rPr>
        <w:t>, МБОУ С</w:t>
      </w:r>
      <w:r w:rsidR="00831EAF" w:rsidRPr="004F1C51">
        <w:rPr>
          <w:rFonts w:ascii="Times New Roman" w:hAnsi="Times New Roman" w:cs="Times New Roman"/>
          <w:sz w:val="28"/>
          <w:szCs w:val="28"/>
        </w:rPr>
        <w:t>ОШ школа №</w:t>
      </w:r>
      <w:r w:rsidR="00BD7430">
        <w:rPr>
          <w:rFonts w:ascii="Times New Roman" w:hAnsi="Times New Roman" w:cs="Times New Roman"/>
          <w:sz w:val="28"/>
          <w:szCs w:val="28"/>
        </w:rPr>
        <w:t xml:space="preserve"> 13</w:t>
      </w:r>
      <w:r w:rsidR="004806E2">
        <w:rPr>
          <w:rFonts w:ascii="Times New Roman" w:hAnsi="Times New Roman" w:cs="Times New Roman"/>
          <w:sz w:val="28"/>
          <w:szCs w:val="28"/>
        </w:rPr>
        <w:t>)</w:t>
      </w:r>
      <w:r w:rsidR="006C0AF7">
        <w:rPr>
          <w:rFonts w:ascii="Times New Roman" w:eastAsia="Times New Roman" w:hAnsi="Times New Roman" w:cs="Times New Roman"/>
          <w:color w:val="000000" w:themeColor="text2"/>
          <w:sz w:val="28"/>
          <w:szCs w:val="28"/>
        </w:rPr>
        <w:t>. В</w:t>
      </w:r>
      <w:r w:rsidR="002D22BD" w:rsidRPr="00424498">
        <w:rPr>
          <w:rFonts w:ascii="Times New Roman" w:eastAsia="Times New Roman" w:hAnsi="Times New Roman" w:cs="Times New Roman"/>
          <w:color w:val="000000" w:themeColor="text2"/>
          <w:sz w:val="28"/>
          <w:szCs w:val="28"/>
        </w:rPr>
        <w:t>ыводы по каждому представлены по тексту  настоящего заключения.</w:t>
      </w:r>
    </w:p>
    <w:p w:rsidR="00373DDD" w:rsidRPr="00FC363A" w:rsidRDefault="00373DDD" w:rsidP="00373DDD">
      <w:pPr>
        <w:spacing w:line="24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sidRPr="007D4CC0">
        <w:rPr>
          <w:rFonts w:ascii="Times New Roman" w:hAnsi="Times New Roman" w:cs="Times New Roman"/>
          <w:sz w:val="28"/>
          <w:szCs w:val="28"/>
        </w:rPr>
        <w:t>Бухгалтерский учет имущества казны</w:t>
      </w:r>
      <w:r>
        <w:rPr>
          <w:rFonts w:ascii="Times New Roman" w:hAnsi="Times New Roman" w:cs="Times New Roman"/>
          <w:sz w:val="28"/>
          <w:szCs w:val="28"/>
        </w:rPr>
        <w:t xml:space="preserve"> в соответствии с требованиями 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w:t>
      </w:r>
      <w:r w:rsidRPr="00FC363A">
        <w:rPr>
          <w:rFonts w:ascii="Times New Roman" w:hAnsi="Times New Roman" w:cs="Times New Roman"/>
          <w:sz w:val="28"/>
          <w:szCs w:val="28"/>
        </w:rPr>
        <w:t>местного самоуправления, органами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5467E2">
        <w:rPr>
          <w:rFonts w:ascii="Times New Roman" w:hAnsi="Times New Roman" w:cs="Times New Roman"/>
          <w:sz w:val="28"/>
          <w:szCs w:val="28"/>
        </w:rPr>
        <w:t xml:space="preserve"> (с учетом изменений и дополнений)</w:t>
      </w:r>
      <w:r w:rsidRPr="00FC363A">
        <w:rPr>
          <w:rFonts w:ascii="Times New Roman" w:hAnsi="Times New Roman" w:cs="Times New Roman"/>
          <w:sz w:val="28"/>
          <w:szCs w:val="28"/>
        </w:rPr>
        <w:t>,  с</w:t>
      </w:r>
      <w:r w:rsidRPr="00FC363A">
        <w:rPr>
          <w:rFonts w:ascii="Times New Roman" w:hAnsi="Times New Roman" w:cs="Times New Roman"/>
          <w:b/>
          <w:sz w:val="28"/>
          <w:szCs w:val="28"/>
        </w:rPr>
        <w:t xml:space="preserve"> </w:t>
      </w:r>
      <w:r w:rsidRPr="00FC363A">
        <w:rPr>
          <w:rStyle w:val="af0"/>
          <w:rFonts w:ascii="Times New Roman" w:hAnsi="Times New Roman" w:cs="Times New Roman"/>
          <w:b w:val="0"/>
          <w:sz w:val="28"/>
          <w:szCs w:val="28"/>
          <w:shd w:val="clear" w:color="auto" w:fill="FFFFFF"/>
        </w:rPr>
        <w:t>Федеральный стандартом бухгалтерского учёта государственных финансов «Государственная (муниципальная) казна</w:t>
      </w:r>
      <w:proofErr w:type="gramEnd"/>
      <w:r w:rsidRPr="00FC363A">
        <w:rPr>
          <w:rStyle w:val="af0"/>
          <w:rFonts w:ascii="Times New Roman" w:hAnsi="Times New Roman" w:cs="Times New Roman"/>
          <w:b w:val="0"/>
          <w:sz w:val="28"/>
          <w:szCs w:val="28"/>
          <w:shd w:val="clear" w:color="auto" w:fill="FFFFFF"/>
        </w:rPr>
        <w:t>»</w:t>
      </w:r>
      <w:r w:rsidRPr="00FC363A">
        <w:rPr>
          <w:rFonts w:ascii="Times New Roman" w:hAnsi="Times New Roman" w:cs="Times New Roman"/>
          <w:b/>
          <w:sz w:val="28"/>
          <w:szCs w:val="28"/>
          <w:shd w:val="clear" w:color="auto" w:fill="FFFFFF"/>
        </w:rPr>
        <w:t> </w:t>
      </w:r>
      <w:proofErr w:type="gramStart"/>
      <w:r w:rsidRPr="00FC363A">
        <w:rPr>
          <w:rFonts w:ascii="Times New Roman" w:hAnsi="Times New Roman" w:cs="Times New Roman"/>
          <w:sz w:val="28"/>
          <w:szCs w:val="28"/>
          <w:shd w:val="clear" w:color="auto" w:fill="FFFFFF"/>
        </w:rPr>
        <w:t>утверждён</w:t>
      </w:r>
      <w:r w:rsidR="00FC363A">
        <w:rPr>
          <w:rFonts w:ascii="Times New Roman" w:hAnsi="Times New Roman" w:cs="Times New Roman"/>
          <w:sz w:val="28"/>
          <w:szCs w:val="28"/>
          <w:shd w:val="clear" w:color="auto" w:fill="FFFFFF"/>
        </w:rPr>
        <w:t>н</w:t>
      </w:r>
      <w:r w:rsidRPr="00FC363A">
        <w:rPr>
          <w:rFonts w:ascii="Times New Roman" w:hAnsi="Times New Roman" w:cs="Times New Roman"/>
          <w:sz w:val="28"/>
          <w:szCs w:val="28"/>
          <w:shd w:val="clear" w:color="auto" w:fill="FFFFFF"/>
        </w:rPr>
        <w:t>ый</w:t>
      </w:r>
      <w:proofErr w:type="gramEnd"/>
      <w:r w:rsidRPr="00FC363A">
        <w:rPr>
          <w:rFonts w:ascii="Times New Roman" w:hAnsi="Times New Roman" w:cs="Times New Roman"/>
          <w:sz w:val="28"/>
          <w:szCs w:val="28"/>
          <w:shd w:val="clear" w:color="auto" w:fill="FFFFFF"/>
        </w:rPr>
        <w:t xml:space="preserve"> приказом Минфина России от 15 июня 2021 года №84н.</w:t>
      </w:r>
      <w:r w:rsidRPr="00FC363A">
        <w:rPr>
          <w:rFonts w:ascii="Times New Roman" w:hAnsi="Times New Roman" w:cs="Times New Roman"/>
          <w:sz w:val="28"/>
          <w:szCs w:val="28"/>
        </w:rPr>
        <w:t xml:space="preserve"> и не осуществляется.</w:t>
      </w:r>
    </w:p>
    <w:p w:rsidR="00373DDD" w:rsidRDefault="00373DDD" w:rsidP="00ED2E00">
      <w:pPr>
        <w:spacing w:after="0" w:line="240" w:lineRule="auto"/>
        <w:ind w:left="-284"/>
        <w:jc w:val="both"/>
        <w:rPr>
          <w:rFonts w:ascii="Times New Roman" w:eastAsia="Times New Roman" w:hAnsi="Times New Roman" w:cs="Times New Roman"/>
          <w:color w:val="000000" w:themeColor="text2"/>
          <w:sz w:val="28"/>
          <w:szCs w:val="28"/>
        </w:rPr>
      </w:pPr>
    </w:p>
    <w:p w:rsidR="000124E5" w:rsidRDefault="00373DDD" w:rsidP="000124E5">
      <w:pPr>
        <w:spacing w:after="0" w:line="240" w:lineRule="auto"/>
        <w:ind w:left="-284"/>
        <w:jc w:val="center"/>
        <w:rPr>
          <w:rFonts w:ascii="Times New Roman" w:eastAsia="Times New Roman" w:hAnsi="Times New Roman" w:cs="Times New Roman"/>
          <w:b/>
          <w:color w:val="000000" w:themeColor="text2"/>
          <w:sz w:val="28"/>
          <w:szCs w:val="28"/>
        </w:rPr>
      </w:pPr>
      <w:r>
        <w:rPr>
          <w:rFonts w:ascii="Times New Roman" w:eastAsia="Times New Roman" w:hAnsi="Times New Roman" w:cs="Times New Roman"/>
          <w:b/>
          <w:color w:val="000000" w:themeColor="text2"/>
          <w:sz w:val="28"/>
          <w:szCs w:val="28"/>
        </w:rPr>
        <w:t>П</w:t>
      </w:r>
      <w:r w:rsidR="000124E5" w:rsidRPr="000124E5">
        <w:rPr>
          <w:rFonts w:ascii="Times New Roman" w:eastAsia="Times New Roman" w:hAnsi="Times New Roman" w:cs="Times New Roman"/>
          <w:b/>
          <w:color w:val="000000" w:themeColor="text2"/>
          <w:sz w:val="28"/>
          <w:szCs w:val="28"/>
        </w:rPr>
        <w:t>редложения:</w:t>
      </w:r>
    </w:p>
    <w:p w:rsidR="00A97413" w:rsidRPr="00A97413" w:rsidRDefault="00A97413" w:rsidP="008F775D">
      <w:pPr>
        <w:spacing w:after="0" w:line="240" w:lineRule="auto"/>
        <w:ind w:left="-284"/>
        <w:jc w:val="center"/>
        <w:rPr>
          <w:rFonts w:ascii="Times New Roman" w:eastAsia="Times New Roman" w:hAnsi="Times New Roman" w:cs="Times New Roman"/>
          <w:b/>
          <w:color w:val="000000" w:themeColor="text2"/>
          <w:sz w:val="28"/>
          <w:szCs w:val="28"/>
        </w:rPr>
      </w:pPr>
    </w:p>
    <w:p w:rsidR="00A97413" w:rsidRPr="00A97413" w:rsidRDefault="00A97413" w:rsidP="008F775D">
      <w:pPr>
        <w:spacing w:line="240" w:lineRule="auto"/>
        <w:jc w:val="both"/>
        <w:rPr>
          <w:rFonts w:ascii="Times New Roman" w:hAnsi="Times New Roman" w:cs="Times New Roman"/>
          <w:sz w:val="28"/>
          <w:szCs w:val="28"/>
        </w:rPr>
      </w:pPr>
      <w:r w:rsidRPr="00A97413">
        <w:rPr>
          <w:rFonts w:ascii="Times New Roman" w:hAnsi="Times New Roman" w:cs="Times New Roman"/>
          <w:sz w:val="28"/>
          <w:szCs w:val="28"/>
        </w:rPr>
        <w:t xml:space="preserve">             1.</w:t>
      </w:r>
      <w:r w:rsidRPr="00A97413">
        <w:rPr>
          <w:rFonts w:ascii="Times New Roman" w:eastAsia="Calibri" w:hAnsi="Times New Roman" w:cs="Times New Roman"/>
          <w:sz w:val="28"/>
          <w:szCs w:val="28"/>
          <w:lang w:eastAsia="en-US"/>
        </w:rPr>
        <w:t xml:space="preserve">  МУ Ко</w:t>
      </w:r>
      <w:r w:rsidR="00006D20">
        <w:rPr>
          <w:rFonts w:ascii="Times New Roman" w:eastAsia="Calibri" w:hAnsi="Times New Roman" w:cs="Times New Roman"/>
          <w:sz w:val="28"/>
          <w:szCs w:val="28"/>
          <w:lang w:eastAsia="en-US"/>
        </w:rPr>
        <w:t>митет</w:t>
      </w:r>
      <w:r w:rsidRPr="00A97413">
        <w:rPr>
          <w:rFonts w:ascii="Times New Roman" w:eastAsia="Calibri" w:hAnsi="Times New Roman" w:cs="Times New Roman"/>
          <w:sz w:val="28"/>
          <w:szCs w:val="28"/>
          <w:lang w:eastAsia="en-US"/>
        </w:rPr>
        <w:t xml:space="preserve"> по финансам муниципального района «</w:t>
      </w:r>
      <w:proofErr w:type="spellStart"/>
      <w:r w:rsidRPr="00A97413">
        <w:rPr>
          <w:rFonts w:ascii="Times New Roman" w:eastAsia="Calibri" w:hAnsi="Times New Roman" w:cs="Times New Roman"/>
          <w:sz w:val="28"/>
          <w:szCs w:val="28"/>
          <w:lang w:eastAsia="en-US"/>
        </w:rPr>
        <w:t>Хилокский</w:t>
      </w:r>
      <w:proofErr w:type="spellEnd"/>
      <w:r w:rsidRPr="00A97413">
        <w:rPr>
          <w:rFonts w:ascii="Times New Roman" w:eastAsia="Calibri" w:hAnsi="Times New Roman" w:cs="Times New Roman"/>
          <w:sz w:val="28"/>
          <w:szCs w:val="28"/>
          <w:lang w:eastAsia="en-US"/>
        </w:rPr>
        <w:t xml:space="preserve"> район» </w:t>
      </w:r>
      <w:r w:rsidRPr="00A97413">
        <w:rPr>
          <w:rFonts w:ascii="Times New Roman" w:hAnsi="Times New Roman" w:cs="Times New Roman"/>
          <w:sz w:val="28"/>
          <w:szCs w:val="28"/>
        </w:rPr>
        <w:t xml:space="preserve"> усилить контроль над полнотой, качеством и достоверностью бюджетной отчетности и сводной бухгалтерской отчетности муниципальных учреждений</w:t>
      </w:r>
      <w:r w:rsidR="00D8120C">
        <w:rPr>
          <w:rFonts w:ascii="Times New Roman" w:hAnsi="Times New Roman" w:cs="Times New Roman"/>
          <w:sz w:val="28"/>
          <w:szCs w:val="28"/>
        </w:rPr>
        <w:t xml:space="preserve"> (особенно по Комитету образования)</w:t>
      </w:r>
      <w:r w:rsidRPr="00A97413">
        <w:rPr>
          <w:rFonts w:ascii="Times New Roman" w:hAnsi="Times New Roman" w:cs="Times New Roman"/>
          <w:sz w:val="28"/>
          <w:szCs w:val="28"/>
        </w:rPr>
        <w:t>. Предлагается о</w:t>
      </w:r>
      <w:r w:rsidRPr="00A97413">
        <w:rPr>
          <w:rFonts w:ascii="Times New Roman" w:eastAsia="Calibri" w:hAnsi="Times New Roman" w:cs="Times New Roman"/>
          <w:sz w:val="28"/>
          <w:szCs w:val="28"/>
          <w:lang w:eastAsia="en-US"/>
        </w:rPr>
        <w:t xml:space="preserve">братить </w:t>
      </w:r>
      <w:r w:rsidRPr="00CA6691">
        <w:rPr>
          <w:rFonts w:ascii="Times New Roman" w:eastAsia="Calibri" w:hAnsi="Times New Roman" w:cs="Times New Roman"/>
          <w:b/>
          <w:i/>
          <w:sz w:val="28"/>
          <w:szCs w:val="28"/>
          <w:lang w:eastAsia="en-US"/>
        </w:rPr>
        <w:t>особое внимание</w:t>
      </w:r>
      <w:r w:rsidRPr="00A97413">
        <w:rPr>
          <w:rFonts w:ascii="Times New Roman" w:eastAsia="Calibri" w:hAnsi="Times New Roman" w:cs="Times New Roman"/>
          <w:sz w:val="28"/>
          <w:szCs w:val="28"/>
          <w:lang w:eastAsia="en-US"/>
        </w:rPr>
        <w:t xml:space="preserve"> на заполнение пояснительных записок к годовой бюджетной и бухгалтерской отчётности в </w:t>
      </w:r>
      <w:r w:rsidR="00CA6691" w:rsidRPr="00A97413">
        <w:rPr>
          <w:rFonts w:ascii="Times New Roman" w:eastAsia="Calibri" w:hAnsi="Times New Roman" w:cs="Times New Roman"/>
          <w:sz w:val="28"/>
          <w:szCs w:val="28"/>
          <w:lang w:eastAsia="en-US"/>
        </w:rPr>
        <w:t>соответствии</w:t>
      </w:r>
      <w:r w:rsidRPr="00A97413">
        <w:rPr>
          <w:rFonts w:ascii="Times New Roman" w:eastAsia="Calibri" w:hAnsi="Times New Roman" w:cs="Times New Roman"/>
          <w:sz w:val="28"/>
          <w:szCs w:val="28"/>
          <w:lang w:eastAsia="en-US"/>
        </w:rPr>
        <w:t xml:space="preserve"> с требованиями инструкции  191н</w:t>
      </w:r>
      <w:r w:rsidR="00135327">
        <w:rPr>
          <w:rFonts w:ascii="Times New Roman" w:eastAsia="Calibri" w:hAnsi="Times New Roman" w:cs="Times New Roman"/>
          <w:sz w:val="28"/>
          <w:szCs w:val="28"/>
          <w:lang w:eastAsia="en-US"/>
        </w:rPr>
        <w:t xml:space="preserve"> и 33н</w:t>
      </w:r>
      <w:r w:rsidR="00D8120C">
        <w:rPr>
          <w:rFonts w:ascii="Times New Roman" w:eastAsia="Calibri" w:hAnsi="Times New Roman" w:cs="Times New Roman"/>
          <w:sz w:val="28"/>
          <w:szCs w:val="28"/>
          <w:lang w:eastAsia="en-US"/>
        </w:rPr>
        <w:t xml:space="preserve"> (с учетом изменений и дополнений)</w:t>
      </w:r>
      <w:r w:rsidRPr="00A97413">
        <w:rPr>
          <w:rFonts w:ascii="Times New Roman" w:eastAsia="Calibri" w:hAnsi="Times New Roman" w:cs="Times New Roman"/>
          <w:sz w:val="28"/>
          <w:szCs w:val="28"/>
          <w:lang w:eastAsia="en-US"/>
        </w:rPr>
        <w:t>.</w:t>
      </w:r>
    </w:p>
    <w:p w:rsidR="00A97413" w:rsidRPr="00A97413" w:rsidRDefault="00A97413" w:rsidP="008F775D">
      <w:pPr>
        <w:spacing w:line="240" w:lineRule="auto"/>
        <w:ind w:firstLine="426"/>
        <w:jc w:val="both"/>
        <w:rPr>
          <w:rFonts w:ascii="Times New Roman" w:hAnsi="Times New Roman" w:cs="Times New Roman"/>
          <w:color w:val="000000"/>
          <w:sz w:val="28"/>
          <w:szCs w:val="28"/>
        </w:rPr>
      </w:pPr>
      <w:r w:rsidRPr="00A97413">
        <w:rPr>
          <w:rFonts w:ascii="Times New Roman" w:hAnsi="Times New Roman" w:cs="Times New Roman"/>
          <w:sz w:val="28"/>
          <w:szCs w:val="28"/>
        </w:rPr>
        <w:lastRenderedPageBreak/>
        <w:t xml:space="preserve">      </w:t>
      </w:r>
      <w:r w:rsidR="00006D20">
        <w:rPr>
          <w:rFonts w:ascii="Times New Roman" w:hAnsi="Times New Roman" w:cs="Times New Roman"/>
          <w:sz w:val="28"/>
          <w:szCs w:val="28"/>
        </w:rPr>
        <w:t>2</w:t>
      </w:r>
      <w:r w:rsidRPr="00A97413">
        <w:rPr>
          <w:rFonts w:ascii="Times New Roman" w:hAnsi="Times New Roman" w:cs="Times New Roman"/>
          <w:sz w:val="28"/>
          <w:szCs w:val="28"/>
        </w:rPr>
        <w:t>.</w:t>
      </w:r>
      <w:r w:rsidRPr="00A97413">
        <w:rPr>
          <w:rFonts w:ascii="Times New Roman" w:hAnsi="Times New Roman" w:cs="Times New Roman"/>
          <w:color w:val="000000"/>
          <w:sz w:val="28"/>
          <w:szCs w:val="28"/>
        </w:rPr>
        <w:t xml:space="preserve"> При ведении бухгалтерского учета руководствоваться положениями Федерального закона от 06.12.2011 № 402-ФЗ «О бухгалтерском учете», инструкций по применению Единого плана счетов бухгалтерского учета и приказов Минфина РФ от 01.12.2010 № 157н и от 06.12.2010 № 162н.</w:t>
      </w:r>
    </w:p>
    <w:p w:rsidR="00A97413" w:rsidRPr="008F775D" w:rsidRDefault="00A97413" w:rsidP="008F775D">
      <w:pPr>
        <w:pStyle w:val="ConsPlusNormal"/>
        <w:ind w:firstLine="426"/>
        <w:jc w:val="both"/>
        <w:rPr>
          <w:rFonts w:ascii="Times New Roman" w:hAnsi="Times New Roman" w:cs="Times New Roman"/>
          <w:sz w:val="28"/>
          <w:szCs w:val="28"/>
        </w:rPr>
      </w:pPr>
      <w:r>
        <w:t xml:space="preserve">      </w:t>
      </w:r>
      <w:r w:rsidR="00006D20" w:rsidRPr="008F775D">
        <w:rPr>
          <w:rFonts w:ascii="Times New Roman" w:hAnsi="Times New Roman" w:cs="Times New Roman"/>
          <w:sz w:val="28"/>
          <w:szCs w:val="28"/>
        </w:rPr>
        <w:t>3</w:t>
      </w:r>
      <w:r w:rsidR="008F775D">
        <w:rPr>
          <w:rFonts w:ascii="Times New Roman" w:hAnsi="Times New Roman" w:cs="Times New Roman"/>
          <w:sz w:val="28"/>
          <w:szCs w:val="28"/>
        </w:rPr>
        <w:t>.</w:t>
      </w:r>
      <w:r w:rsidR="00006D20" w:rsidRPr="008F775D">
        <w:rPr>
          <w:rFonts w:ascii="Times New Roman" w:hAnsi="Times New Roman" w:cs="Times New Roman"/>
          <w:sz w:val="28"/>
          <w:szCs w:val="28"/>
        </w:rPr>
        <w:t>Ответственным испол</w:t>
      </w:r>
      <w:r w:rsidR="00CA6691">
        <w:rPr>
          <w:rFonts w:ascii="Times New Roman" w:hAnsi="Times New Roman" w:cs="Times New Roman"/>
          <w:sz w:val="28"/>
          <w:szCs w:val="28"/>
        </w:rPr>
        <w:t>нителям муниципальных программ а</w:t>
      </w:r>
      <w:r w:rsidR="00006D20" w:rsidRPr="008F775D">
        <w:rPr>
          <w:rFonts w:ascii="Times New Roman" w:hAnsi="Times New Roman" w:cs="Times New Roman"/>
          <w:sz w:val="28"/>
          <w:szCs w:val="28"/>
        </w:rPr>
        <w:t>дми</w:t>
      </w:r>
      <w:r w:rsidR="00AF66B7">
        <w:rPr>
          <w:rFonts w:ascii="Times New Roman" w:hAnsi="Times New Roman" w:cs="Times New Roman"/>
          <w:sz w:val="28"/>
          <w:szCs w:val="28"/>
        </w:rPr>
        <w:t>нистрации муниципального района «</w:t>
      </w:r>
      <w:proofErr w:type="spellStart"/>
      <w:r w:rsidR="00AF66B7">
        <w:rPr>
          <w:rFonts w:ascii="Times New Roman" w:hAnsi="Times New Roman" w:cs="Times New Roman"/>
          <w:sz w:val="28"/>
          <w:szCs w:val="28"/>
        </w:rPr>
        <w:t>Хилокский</w:t>
      </w:r>
      <w:proofErr w:type="spellEnd"/>
      <w:r w:rsidR="00AF66B7">
        <w:rPr>
          <w:rFonts w:ascii="Times New Roman" w:hAnsi="Times New Roman" w:cs="Times New Roman"/>
          <w:sz w:val="28"/>
          <w:szCs w:val="28"/>
        </w:rPr>
        <w:t xml:space="preserve"> район»</w:t>
      </w:r>
      <w:r w:rsidR="00006D20" w:rsidRPr="008F775D">
        <w:rPr>
          <w:rFonts w:ascii="Times New Roman" w:hAnsi="Times New Roman" w:cs="Times New Roman"/>
          <w:sz w:val="28"/>
          <w:szCs w:val="28"/>
        </w:rPr>
        <w:t xml:space="preserve"> о</w:t>
      </w:r>
      <w:r w:rsidRPr="008F775D">
        <w:rPr>
          <w:rFonts w:ascii="Times New Roman" w:hAnsi="Times New Roman" w:cs="Times New Roman"/>
          <w:sz w:val="28"/>
          <w:szCs w:val="28"/>
        </w:rPr>
        <w:t xml:space="preserve">беспечить </w:t>
      </w:r>
      <w:proofErr w:type="gramStart"/>
      <w:r w:rsidR="00006D20" w:rsidRPr="008F775D">
        <w:rPr>
          <w:rFonts w:ascii="Times New Roman" w:hAnsi="Times New Roman" w:cs="Times New Roman"/>
          <w:sz w:val="28"/>
          <w:szCs w:val="28"/>
        </w:rPr>
        <w:t>контроль  за</w:t>
      </w:r>
      <w:proofErr w:type="gramEnd"/>
      <w:r w:rsidR="00006D20" w:rsidRPr="008F775D">
        <w:rPr>
          <w:rFonts w:ascii="Times New Roman" w:hAnsi="Times New Roman" w:cs="Times New Roman"/>
          <w:sz w:val="28"/>
          <w:szCs w:val="28"/>
        </w:rPr>
        <w:t xml:space="preserve"> исполнением</w:t>
      </w:r>
      <w:r w:rsidRPr="008F775D">
        <w:rPr>
          <w:rFonts w:ascii="Times New Roman" w:hAnsi="Times New Roman" w:cs="Times New Roman"/>
          <w:sz w:val="28"/>
          <w:szCs w:val="28"/>
        </w:rPr>
        <w:t xml:space="preserve"> </w:t>
      </w:r>
      <w:r w:rsidR="00006D20" w:rsidRPr="008F775D">
        <w:rPr>
          <w:rFonts w:ascii="Times New Roman" w:hAnsi="Times New Roman" w:cs="Times New Roman"/>
          <w:sz w:val="28"/>
          <w:szCs w:val="28"/>
        </w:rPr>
        <w:t>муниц</w:t>
      </w:r>
      <w:r w:rsidR="008F775D" w:rsidRPr="008F775D">
        <w:rPr>
          <w:rFonts w:ascii="Times New Roman" w:hAnsi="Times New Roman" w:cs="Times New Roman"/>
          <w:sz w:val="28"/>
          <w:szCs w:val="28"/>
        </w:rPr>
        <w:t>ипальных целевых программ в пол</w:t>
      </w:r>
      <w:r w:rsidR="00006D20" w:rsidRPr="008F775D">
        <w:rPr>
          <w:rFonts w:ascii="Times New Roman" w:hAnsi="Times New Roman" w:cs="Times New Roman"/>
          <w:sz w:val="28"/>
          <w:szCs w:val="28"/>
        </w:rPr>
        <w:t>ном объеме</w:t>
      </w:r>
      <w:r w:rsidR="008F775D" w:rsidRPr="008F775D">
        <w:rPr>
          <w:rFonts w:ascii="Times New Roman" w:hAnsi="Times New Roman" w:cs="Times New Roman"/>
          <w:sz w:val="28"/>
          <w:szCs w:val="28"/>
        </w:rPr>
        <w:t xml:space="preserve"> доведенных лимитов</w:t>
      </w:r>
      <w:r w:rsidR="00CA6691">
        <w:rPr>
          <w:rFonts w:ascii="Times New Roman" w:hAnsi="Times New Roman" w:cs="Times New Roman"/>
          <w:sz w:val="28"/>
          <w:szCs w:val="28"/>
        </w:rPr>
        <w:t>.</w:t>
      </w:r>
      <w:r w:rsidR="00006D20" w:rsidRPr="008F775D">
        <w:rPr>
          <w:rFonts w:ascii="Times New Roman" w:hAnsi="Times New Roman" w:cs="Times New Roman"/>
          <w:sz w:val="28"/>
          <w:szCs w:val="28"/>
        </w:rPr>
        <w:t xml:space="preserve"> </w:t>
      </w:r>
    </w:p>
    <w:p w:rsidR="000124E5" w:rsidRPr="00D8120C" w:rsidRDefault="00373DDD" w:rsidP="008F775D">
      <w:pPr>
        <w:spacing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themeColor="text2"/>
          <w:sz w:val="28"/>
          <w:szCs w:val="28"/>
        </w:rPr>
        <w:t xml:space="preserve">     </w:t>
      </w:r>
      <w:r w:rsidR="008F775D">
        <w:rPr>
          <w:rFonts w:ascii="Times New Roman" w:eastAsia="Times New Roman" w:hAnsi="Times New Roman" w:cs="Times New Roman"/>
          <w:color w:val="000000" w:themeColor="text2"/>
          <w:sz w:val="28"/>
          <w:szCs w:val="28"/>
        </w:rPr>
        <w:t>4.</w:t>
      </w:r>
      <w:r w:rsidR="000124E5" w:rsidRPr="008F775D">
        <w:rPr>
          <w:rFonts w:ascii="Times New Roman" w:eastAsia="Times New Roman" w:hAnsi="Times New Roman" w:cs="Times New Roman"/>
          <w:color w:val="000000" w:themeColor="text2"/>
          <w:sz w:val="28"/>
          <w:szCs w:val="28"/>
        </w:rPr>
        <w:t xml:space="preserve">Отделу по имуществу муниципального района « </w:t>
      </w:r>
      <w:proofErr w:type="spellStart"/>
      <w:r w:rsidR="000124E5" w:rsidRPr="008F775D">
        <w:rPr>
          <w:rFonts w:ascii="Times New Roman" w:eastAsia="Times New Roman" w:hAnsi="Times New Roman" w:cs="Times New Roman"/>
          <w:color w:val="000000" w:themeColor="text2"/>
          <w:sz w:val="28"/>
          <w:szCs w:val="28"/>
        </w:rPr>
        <w:t>Хилокский</w:t>
      </w:r>
      <w:proofErr w:type="spellEnd"/>
      <w:r w:rsidR="000124E5" w:rsidRPr="008F775D">
        <w:rPr>
          <w:rFonts w:ascii="Times New Roman" w:eastAsia="Times New Roman" w:hAnsi="Times New Roman" w:cs="Times New Roman"/>
          <w:color w:val="000000" w:themeColor="text2"/>
          <w:sz w:val="28"/>
          <w:szCs w:val="28"/>
        </w:rPr>
        <w:t xml:space="preserve"> район» </w:t>
      </w:r>
      <w:r>
        <w:rPr>
          <w:rFonts w:ascii="Times New Roman" w:eastAsia="Times New Roman" w:hAnsi="Times New Roman" w:cs="Times New Roman"/>
          <w:color w:val="000000" w:themeColor="text2"/>
          <w:sz w:val="28"/>
          <w:szCs w:val="28"/>
        </w:rPr>
        <w:t xml:space="preserve">доработать реестр муниципального имущества </w:t>
      </w:r>
      <w:proofErr w:type="gramStart"/>
      <w:r>
        <w:rPr>
          <w:rFonts w:ascii="Times New Roman" w:eastAsia="Times New Roman" w:hAnsi="Times New Roman" w:cs="Times New Roman"/>
          <w:color w:val="000000" w:themeColor="text2"/>
          <w:sz w:val="28"/>
          <w:szCs w:val="28"/>
        </w:rPr>
        <w:t>муниципальной</w:t>
      </w:r>
      <w:proofErr w:type="gramEnd"/>
      <w:r>
        <w:rPr>
          <w:rFonts w:ascii="Times New Roman" w:eastAsia="Times New Roman" w:hAnsi="Times New Roman" w:cs="Times New Roman"/>
          <w:color w:val="000000" w:themeColor="text2"/>
          <w:sz w:val="28"/>
          <w:szCs w:val="28"/>
        </w:rPr>
        <w:t xml:space="preserve"> района «</w:t>
      </w:r>
      <w:proofErr w:type="spellStart"/>
      <w:r>
        <w:rPr>
          <w:rFonts w:ascii="Times New Roman" w:eastAsia="Times New Roman" w:hAnsi="Times New Roman" w:cs="Times New Roman"/>
          <w:color w:val="000000" w:themeColor="text2"/>
          <w:sz w:val="28"/>
          <w:szCs w:val="28"/>
        </w:rPr>
        <w:t>Хилокский</w:t>
      </w:r>
      <w:proofErr w:type="spellEnd"/>
      <w:r>
        <w:rPr>
          <w:rFonts w:ascii="Times New Roman" w:eastAsia="Times New Roman" w:hAnsi="Times New Roman" w:cs="Times New Roman"/>
          <w:color w:val="000000" w:themeColor="text2"/>
          <w:sz w:val="28"/>
          <w:szCs w:val="28"/>
        </w:rPr>
        <w:t xml:space="preserve"> район»</w:t>
      </w:r>
      <w:r w:rsidR="000124E5" w:rsidRPr="008F775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Проработать вопрос либо </w:t>
      </w:r>
      <w:proofErr w:type="gramStart"/>
      <w:r>
        <w:rPr>
          <w:rFonts w:ascii="Times New Roman" w:hAnsi="Times New Roman" w:cs="Times New Roman"/>
          <w:sz w:val="28"/>
          <w:szCs w:val="28"/>
          <w:lang w:eastAsia="ar-SA"/>
        </w:rPr>
        <w:t>об</w:t>
      </w:r>
      <w:proofErr w:type="gramEnd"/>
      <w:r>
        <w:rPr>
          <w:rFonts w:ascii="Times New Roman" w:hAnsi="Times New Roman" w:cs="Times New Roman"/>
          <w:sz w:val="28"/>
          <w:szCs w:val="28"/>
          <w:lang w:eastAsia="ar-SA"/>
        </w:rPr>
        <w:t xml:space="preserve"> разделении реестра на два реестра:</w:t>
      </w:r>
      <w:r w:rsidR="00D8120C">
        <w:rPr>
          <w:rFonts w:ascii="Times New Roman" w:hAnsi="Times New Roman" w:cs="Times New Roman"/>
          <w:sz w:val="28"/>
          <w:szCs w:val="28"/>
          <w:lang w:eastAsia="ar-SA"/>
        </w:rPr>
        <w:t xml:space="preserve"> реестр</w:t>
      </w:r>
      <w:r>
        <w:rPr>
          <w:rFonts w:ascii="Times New Roman" w:hAnsi="Times New Roman" w:cs="Times New Roman"/>
          <w:sz w:val="28"/>
          <w:szCs w:val="28"/>
          <w:lang w:eastAsia="ar-SA"/>
        </w:rPr>
        <w:t xml:space="preserve"> имущества находящего в оперативном управлении, и имущества составляющему казну муниципального района, либо подвести итоги по каждому направлению в данном реестре. </w:t>
      </w:r>
      <w:proofErr w:type="gramStart"/>
      <w:r>
        <w:rPr>
          <w:rFonts w:ascii="Times New Roman" w:hAnsi="Times New Roman" w:cs="Times New Roman"/>
          <w:sz w:val="28"/>
          <w:szCs w:val="28"/>
          <w:lang w:eastAsia="ar-SA"/>
        </w:rPr>
        <w:t xml:space="preserve">Бухгалтерский учет имущества казны в срок до </w:t>
      </w:r>
      <w:r w:rsidRPr="00D8120C">
        <w:rPr>
          <w:rFonts w:ascii="Times New Roman" w:hAnsi="Times New Roman" w:cs="Times New Roman"/>
          <w:b/>
          <w:i/>
          <w:sz w:val="28"/>
          <w:szCs w:val="28"/>
          <w:lang w:eastAsia="ar-SA"/>
        </w:rPr>
        <w:t>01.08.2025 года</w:t>
      </w:r>
      <w:r>
        <w:rPr>
          <w:rFonts w:ascii="Times New Roman" w:hAnsi="Times New Roman" w:cs="Times New Roman"/>
          <w:sz w:val="28"/>
          <w:szCs w:val="28"/>
          <w:lang w:eastAsia="ar-SA"/>
        </w:rPr>
        <w:t xml:space="preserve"> с января 2025 года завести в соответствии с требованиями </w:t>
      </w:r>
      <w:r>
        <w:rPr>
          <w:rFonts w:ascii="Times New Roman" w:hAnsi="Times New Roman" w:cs="Times New Roman"/>
          <w:sz w:val="28"/>
          <w:szCs w:val="28"/>
        </w:rPr>
        <w:t xml:space="preserve">инструкции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органами управления государственными внебюджетными фондами, государственных академий наук, государственных </w:t>
      </w:r>
      <w:r w:rsidRPr="00D8120C">
        <w:rPr>
          <w:rFonts w:ascii="Times New Roman" w:hAnsi="Times New Roman" w:cs="Times New Roman"/>
          <w:sz w:val="28"/>
          <w:szCs w:val="28"/>
        </w:rPr>
        <w:t>муниципальных учреждений, и инструкции по его применению», с</w:t>
      </w:r>
      <w:r w:rsidRPr="00D8120C">
        <w:rPr>
          <w:rFonts w:ascii="Times New Roman" w:hAnsi="Times New Roman" w:cs="Times New Roman"/>
          <w:b/>
          <w:sz w:val="28"/>
          <w:szCs w:val="28"/>
        </w:rPr>
        <w:t xml:space="preserve"> </w:t>
      </w:r>
      <w:r w:rsidRPr="00D8120C">
        <w:rPr>
          <w:rStyle w:val="af0"/>
          <w:rFonts w:ascii="Times New Roman" w:hAnsi="Times New Roman" w:cs="Times New Roman"/>
          <w:b w:val="0"/>
          <w:sz w:val="28"/>
          <w:szCs w:val="28"/>
          <w:shd w:val="clear" w:color="auto" w:fill="FFFFFF"/>
        </w:rPr>
        <w:t>Федеральный стандартом бухгалтерского учёта</w:t>
      </w:r>
      <w:proofErr w:type="gramEnd"/>
      <w:r w:rsidRPr="00D8120C">
        <w:rPr>
          <w:rStyle w:val="af0"/>
          <w:rFonts w:ascii="Times New Roman" w:hAnsi="Times New Roman" w:cs="Times New Roman"/>
          <w:b w:val="0"/>
          <w:sz w:val="28"/>
          <w:szCs w:val="28"/>
          <w:shd w:val="clear" w:color="auto" w:fill="FFFFFF"/>
        </w:rPr>
        <w:t xml:space="preserve"> государственных финансов «Государственная (муниципальная) казна»</w:t>
      </w:r>
      <w:r w:rsidRPr="00D8120C">
        <w:rPr>
          <w:rFonts w:ascii="Times New Roman" w:hAnsi="Times New Roman" w:cs="Times New Roman"/>
          <w:b/>
          <w:sz w:val="28"/>
          <w:szCs w:val="28"/>
          <w:shd w:val="clear" w:color="auto" w:fill="FFFFFF"/>
        </w:rPr>
        <w:t> </w:t>
      </w:r>
      <w:proofErr w:type="gramStart"/>
      <w:r w:rsidR="00D8120C" w:rsidRPr="00D8120C">
        <w:rPr>
          <w:rFonts w:ascii="Times New Roman" w:hAnsi="Times New Roman" w:cs="Times New Roman"/>
          <w:sz w:val="28"/>
          <w:szCs w:val="28"/>
          <w:shd w:val="clear" w:color="auto" w:fill="FFFFFF"/>
        </w:rPr>
        <w:t>утверждённый</w:t>
      </w:r>
      <w:proofErr w:type="gramEnd"/>
      <w:r w:rsidRPr="00D8120C">
        <w:rPr>
          <w:rFonts w:ascii="Times New Roman" w:hAnsi="Times New Roman" w:cs="Times New Roman"/>
          <w:sz w:val="28"/>
          <w:szCs w:val="28"/>
          <w:shd w:val="clear" w:color="auto" w:fill="FFFFFF"/>
        </w:rPr>
        <w:t xml:space="preserve"> приказом Минфина России от 15 июня 2021 года №84н</w:t>
      </w:r>
      <w:r w:rsidR="00D8120C" w:rsidRPr="00D8120C">
        <w:rPr>
          <w:rFonts w:ascii="Times New Roman" w:hAnsi="Times New Roman" w:cs="Times New Roman"/>
          <w:sz w:val="28"/>
          <w:szCs w:val="28"/>
          <w:shd w:val="clear" w:color="auto" w:fill="FFFFFF"/>
        </w:rPr>
        <w:t>. Главе муниципального района «</w:t>
      </w:r>
      <w:proofErr w:type="spellStart"/>
      <w:r w:rsidR="00D8120C" w:rsidRPr="00D8120C">
        <w:rPr>
          <w:rFonts w:ascii="Times New Roman" w:hAnsi="Times New Roman" w:cs="Times New Roman"/>
          <w:sz w:val="28"/>
          <w:szCs w:val="28"/>
          <w:shd w:val="clear" w:color="auto" w:fill="FFFFFF"/>
        </w:rPr>
        <w:t>Хилокский</w:t>
      </w:r>
      <w:proofErr w:type="spellEnd"/>
      <w:r w:rsidR="00D8120C" w:rsidRPr="00D8120C">
        <w:rPr>
          <w:rFonts w:ascii="Times New Roman" w:hAnsi="Times New Roman" w:cs="Times New Roman"/>
          <w:sz w:val="28"/>
          <w:szCs w:val="28"/>
          <w:shd w:val="clear" w:color="auto" w:fill="FFFFFF"/>
        </w:rPr>
        <w:t xml:space="preserve"> район» решить вопрос с программным обеспечением для осуществления бухгалтерского учета в </w:t>
      </w:r>
      <w:r w:rsidR="00D8120C">
        <w:rPr>
          <w:rFonts w:ascii="Times New Roman" w:hAnsi="Times New Roman" w:cs="Times New Roman"/>
          <w:sz w:val="28"/>
          <w:szCs w:val="28"/>
          <w:shd w:val="clear" w:color="auto" w:fill="FFFFFF"/>
        </w:rPr>
        <w:t xml:space="preserve"> соответствии с </w:t>
      </w:r>
      <w:r w:rsidR="00D8120C" w:rsidRPr="00D8120C">
        <w:rPr>
          <w:rFonts w:ascii="Times New Roman" w:hAnsi="Times New Roman" w:cs="Times New Roman"/>
          <w:sz w:val="28"/>
          <w:szCs w:val="28"/>
          <w:shd w:val="clear" w:color="auto" w:fill="FFFFFF"/>
        </w:rPr>
        <w:t>вышеуказанными инструкциями и требованиями.</w:t>
      </w:r>
    </w:p>
    <w:p w:rsidR="000124E5" w:rsidRPr="000124E5" w:rsidRDefault="000124E5" w:rsidP="000124E5">
      <w:pPr>
        <w:pStyle w:val="aa"/>
        <w:spacing w:line="240" w:lineRule="auto"/>
        <w:ind w:left="360"/>
        <w:jc w:val="both"/>
        <w:rPr>
          <w:rFonts w:ascii="Times New Roman" w:hAnsi="Times New Roman" w:cs="Times New Roman"/>
          <w:sz w:val="28"/>
          <w:szCs w:val="28"/>
        </w:rPr>
      </w:pPr>
    </w:p>
    <w:p w:rsidR="00BF0612" w:rsidRPr="003340E1" w:rsidRDefault="003340E1" w:rsidP="00373DDD">
      <w:pPr>
        <w:pStyle w:val="a3"/>
        <w:ind w:firstLine="709"/>
        <w:jc w:val="both"/>
        <w:rPr>
          <w:rFonts w:ascii="Times New Roman" w:eastAsia="Times New Roman" w:hAnsi="Times New Roman" w:cs="Times New Roman"/>
          <w:b/>
          <w:i/>
          <w:color w:val="000000" w:themeColor="text2"/>
          <w:sz w:val="28"/>
          <w:szCs w:val="28"/>
        </w:rPr>
      </w:pPr>
      <w:r w:rsidRPr="003340E1">
        <w:rPr>
          <w:rFonts w:ascii="Times New Roman" w:eastAsia="Times New Roman" w:hAnsi="Times New Roman" w:cs="Times New Roman"/>
          <w:color w:val="000000" w:themeColor="text2"/>
          <w:sz w:val="28"/>
          <w:szCs w:val="28"/>
        </w:rPr>
        <w:t>Выполнив</w:t>
      </w:r>
      <w:r w:rsidRPr="00424498">
        <w:rPr>
          <w:rFonts w:ascii="Times New Roman" w:eastAsia="Times New Roman" w:hAnsi="Times New Roman" w:cs="Times New Roman"/>
          <w:color w:val="000000" w:themeColor="text2"/>
          <w:sz w:val="28"/>
          <w:szCs w:val="28"/>
        </w:rPr>
        <w:t xml:space="preserve"> </w:t>
      </w:r>
      <w:r w:rsidR="00BF0612" w:rsidRPr="00424498">
        <w:rPr>
          <w:rFonts w:ascii="Times New Roman" w:eastAsia="Times New Roman" w:hAnsi="Times New Roman" w:cs="Times New Roman"/>
          <w:color w:val="000000" w:themeColor="text2"/>
          <w:sz w:val="28"/>
          <w:szCs w:val="28"/>
        </w:rPr>
        <w:t>независимую внешнюю проверку проекта решения</w:t>
      </w:r>
      <w:r>
        <w:rPr>
          <w:rFonts w:ascii="Times New Roman" w:eastAsia="Times New Roman" w:hAnsi="Times New Roman" w:cs="Times New Roman"/>
          <w:color w:val="000000" w:themeColor="text2"/>
          <w:sz w:val="28"/>
          <w:szCs w:val="28"/>
        </w:rPr>
        <w:t xml:space="preserve"> «Об исполнении бюджета муниципального района «</w:t>
      </w:r>
      <w:proofErr w:type="spellStart"/>
      <w:r>
        <w:rPr>
          <w:rFonts w:ascii="Times New Roman" w:eastAsia="Times New Roman" w:hAnsi="Times New Roman" w:cs="Times New Roman"/>
          <w:color w:val="000000" w:themeColor="text2"/>
          <w:sz w:val="28"/>
          <w:szCs w:val="28"/>
        </w:rPr>
        <w:t>Хилокский</w:t>
      </w:r>
      <w:proofErr w:type="spellEnd"/>
      <w:r>
        <w:rPr>
          <w:rFonts w:ascii="Times New Roman" w:eastAsia="Times New Roman" w:hAnsi="Times New Roman" w:cs="Times New Roman"/>
          <w:color w:val="000000" w:themeColor="text2"/>
          <w:sz w:val="28"/>
          <w:szCs w:val="28"/>
        </w:rPr>
        <w:t xml:space="preserve"> район» за 202</w:t>
      </w:r>
      <w:r w:rsidR="00D83363">
        <w:rPr>
          <w:rFonts w:ascii="Times New Roman" w:eastAsia="Times New Roman" w:hAnsi="Times New Roman" w:cs="Times New Roman"/>
          <w:color w:val="000000" w:themeColor="text2"/>
          <w:sz w:val="28"/>
          <w:szCs w:val="28"/>
        </w:rPr>
        <w:t>4</w:t>
      </w:r>
      <w:r>
        <w:rPr>
          <w:rFonts w:ascii="Times New Roman" w:eastAsia="Times New Roman" w:hAnsi="Times New Roman" w:cs="Times New Roman"/>
          <w:color w:val="000000" w:themeColor="text2"/>
          <w:sz w:val="28"/>
          <w:szCs w:val="28"/>
        </w:rPr>
        <w:t xml:space="preserve"> год»</w:t>
      </w:r>
      <w:r w:rsidR="00BF0612" w:rsidRPr="00424498">
        <w:rPr>
          <w:rFonts w:ascii="Times New Roman" w:eastAsia="Times New Roman" w:hAnsi="Times New Roman" w:cs="Times New Roman"/>
          <w:color w:val="000000" w:themeColor="text2"/>
          <w:sz w:val="28"/>
          <w:szCs w:val="28"/>
        </w:rPr>
        <w:t xml:space="preserve"> </w:t>
      </w:r>
      <w:r w:rsidR="00FC4CAF" w:rsidRPr="00424498">
        <w:rPr>
          <w:rFonts w:ascii="Times New Roman" w:eastAsia="Times New Roman" w:hAnsi="Times New Roman" w:cs="Times New Roman"/>
          <w:color w:val="000000" w:themeColor="text2"/>
          <w:sz w:val="28"/>
          <w:szCs w:val="28"/>
        </w:rPr>
        <w:t xml:space="preserve"> и подготовив настоящее заклю</w:t>
      </w:r>
      <w:r>
        <w:rPr>
          <w:rFonts w:ascii="Times New Roman" w:eastAsia="Times New Roman" w:hAnsi="Times New Roman" w:cs="Times New Roman"/>
          <w:color w:val="000000" w:themeColor="text2"/>
          <w:sz w:val="28"/>
          <w:szCs w:val="28"/>
        </w:rPr>
        <w:t xml:space="preserve">чение, </w:t>
      </w:r>
      <w:r w:rsidRPr="008A1685">
        <w:rPr>
          <w:rFonts w:ascii="Times New Roman" w:eastAsia="Times New Roman" w:hAnsi="Times New Roman" w:cs="Times New Roman"/>
          <w:b/>
          <w:i/>
          <w:color w:val="000000" w:themeColor="text2"/>
          <w:sz w:val="28"/>
          <w:szCs w:val="28"/>
        </w:rPr>
        <w:t>К</w:t>
      </w:r>
      <w:r w:rsidR="004816DB" w:rsidRPr="008A1685">
        <w:rPr>
          <w:rFonts w:ascii="Times New Roman" w:eastAsia="Times New Roman" w:hAnsi="Times New Roman" w:cs="Times New Roman"/>
          <w:b/>
          <w:i/>
          <w:color w:val="000000" w:themeColor="text2"/>
          <w:sz w:val="28"/>
          <w:szCs w:val="28"/>
        </w:rPr>
        <w:t>онтрольно-счётный орган муниципального района «</w:t>
      </w:r>
      <w:proofErr w:type="spellStart"/>
      <w:r w:rsidR="004816DB" w:rsidRPr="008A1685">
        <w:rPr>
          <w:rFonts w:ascii="Times New Roman" w:eastAsia="Times New Roman" w:hAnsi="Times New Roman" w:cs="Times New Roman"/>
          <w:b/>
          <w:i/>
          <w:color w:val="000000" w:themeColor="text2"/>
          <w:sz w:val="28"/>
          <w:szCs w:val="28"/>
        </w:rPr>
        <w:t>Хилокский</w:t>
      </w:r>
      <w:proofErr w:type="spellEnd"/>
      <w:r w:rsidR="004816DB" w:rsidRPr="008A1685">
        <w:rPr>
          <w:rFonts w:ascii="Times New Roman" w:eastAsia="Times New Roman" w:hAnsi="Times New Roman" w:cs="Times New Roman"/>
          <w:b/>
          <w:i/>
          <w:color w:val="000000" w:themeColor="text2"/>
          <w:sz w:val="28"/>
          <w:szCs w:val="28"/>
        </w:rPr>
        <w:t xml:space="preserve"> район»</w:t>
      </w:r>
      <w:r w:rsidR="00FC4CAF" w:rsidRPr="008A1685">
        <w:rPr>
          <w:rFonts w:ascii="Times New Roman" w:eastAsia="Times New Roman" w:hAnsi="Times New Roman" w:cs="Times New Roman"/>
          <w:b/>
          <w:i/>
          <w:color w:val="000000" w:themeColor="text2"/>
          <w:sz w:val="28"/>
          <w:szCs w:val="28"/>
        </w:rPr>
        <w:t xml:space="preserve"> предлагает</w:t>
      </w:r>
      <w:r w:rsidR="00FC4CAF" w:rsidRPr="003340E1">
        <w:rPr>
          <w:rFonts w:ascii="Times New Roman" w:eastAsia="Times New Roman" w:hAnsi="Times New Roman" w:cs="Times New Roman"/>
          <w:b/>
          <w:i/>
          <w:color w:val="000000" w:themeColor="text2"/>
          <w:sz w:val="28"/>
          <w:szCs w:val="28"/>
        </w:rPr>
        <w:t xml:space="preserve"> Совету м</w:t>
      </w:r>
      <w:r w:rsidR="004816DB" w:rsidRPr="003340E1">
        <w:rPr>
          <w:rFonts w:ascii="Times New Roman" w:eastAsia="Times New Roman" w:hAnsi="Times New Roman" w:cs="Times New Roman"/>
          <w:b/>
          <w:i/>
          <w:color w:val="000000" w:themeColor="text2"/>
          <w:sz w:val="28"/>
          <w:szCs w:val="28"/>
        </w:rPr>
        <w:t>униципального района «</w:t>
      </w:r>
      <w:proofErr w:type="spellStart"/>
      <w:r w:rsidR="004816DB" w:rsidRPr="003340E1">
        <w:rPr>
          <w:rFonts w:ascii="Times New Roman" w:eastAsia="Times New Roman" w:hAnsi="Times New Roman" w:cs="Times New Roman"/>
          <w:b/>
          <w:i/>
          <w:color w:val="000000" w:themeColor="text2"/>
          <w:sz w:val="28"/>
          <w:szCs w:val="28"/>
        </w:rPr>
        <w:t>Хилокский</w:t>
      </w:r>
      <w:proofErr w:type="spellEnd"/>
      <w:r w:rsidR="00FC4CAF" w:rsidRPr="003340E1">
        <w:rPr>
          <w:rFonts w:ascii="Times New Roman" w:eastAsia="Times New Roman" w:hAnsi="Times New Roman" w:cs="Times New Roman"/>
          <w:b/>
          <w:i/>
          <w:color w:val="000000" w:themeColor="text2"/>
          <w:sz w:val="28"/>
          <w:szCs w:val="28"/>
        </w:rPr>
        <w:t xml:space="preserve"> район» </w:t>
      </w:r>
      <w:r w:rsidR="004816DB" w:rsidRPr="003340E1">
        <w:rPr>
          <w:rFonts w:ascii="Times New Roman" w:eastAsia="Times New Roman" w:hAnsi="Times New Roman" w:cs="Times New Roman"/>
          <w:b/>
          <w:i/>
          <w:color w:val="000000" w:themeColor="text2"/>
          <w:sz w:val="28"/>
          <w:szCs w:val="28"/>
        </w:rPr>
        <w:t xml:space="preserve">принять и </w:t>
      </w:r>
      <w:r w:rsidR="00FC4CAF" w:rsidRPr="003340E1">
        <w:rPr>
          <w:rFonts w:ascii="Times New Roman" w:eastAsia="Times New Roman" w:hAnsi="Times New Roman" w:cs="Times New Roman"/>
          <w:b/>
          <w:i/>
          <w:color w:val="000000" w:themeColor="text2"/>
          <w:sz w:val="28"/>
          <w:szCs w:val="28"/>
        </w:rPr>
        <w:t>утвердить проект решения  «Об исполнении бюджета м</w:t>
      </w:r>
      <w:r w:rsidR="004816DB" w:rsidRPr="003340E1">
        <w:rPr>
          <w:rFonts w:ascii="Times New Roman" w:eastAsia="Times New Roman" w:hAnsi="Times New Roman" w:cs="Times New Roman"/>
          <w:b/>
          <w:i/>
          <w:color w:val="000000" w:themeColor="text2"/>
          <w:sz w:val="28"/>
          <w:szCs w:val="28"/>
        </w:rPr>
        <w:t>униципального района «</w:t>
      </w:r>
      <w:proofErr w:type="spellStart"/>
      <w:r w:rsidR="004816DB" w:rsidRPr="003340E1">
        <w:rPr>
          <w:rFonts w:ascii="Times New Roman" w:eastAsia="Times New Roman" w:hAnsi="Times New Roman" w:cs="Times New Roman"/>
          <w:b/>
          <w:i/>
          <w:color w:val="000000" w:themeColor="text2"/>
          <w:sz w:val="28"/>
          <w:szCs w:val="28"/>
        </w:rPr>
        <w:t>Хилокский</w:t>
      </w:r>
      <w:proofErr w:type="spellEnd"/>
      <w:r w:rsidR="004816DB" w:rsidRPr="003340E1">
        <w:rPr>
          <w:rFonts w:ascii="Times New Roman" w:eastAsia="Times New Roman" w:hAnsi="Times New Roman" w:cs="Times New Roman"/>
          <w:b/>
          <w:i/>
          <w:color w:val="000000" w:themeColor="text2"/>
          <w:sz w:val="28"/>
          <w:szCs w:val="28"/>
        </w:rPr>
        <w:t xml:space="preserve">  район»  за 202</w:t>
      </w:r>
      <w:r w:rsidR="00D83363">
        <w:rPr>
          <w:rFonts w:ascii="Times New Roman" w:eastAsia="Times New Roman" w:hAnsi="Times New Roman" w:cs="Times New Roman"/>
          <w:b/>
          <w:i/>
          <w:color w:val="000000" w:themeColor="text2"/>
          <w:sz w:val="28"/>
          <w:szCs w:val="28"/>
        </w:rPr>
        <w:t>4</w:t>
      </w:r>
      <w:r w:rsidR="00FC4CAF" w:rsidRPr="003340E1">
        <w:rPr>
          <w:rFonts w:ascii="Times New Roman" w:eastAsia="Times New Roman" w:hAnsi="Times New Roman" w:cs="Times New Roman"/>
          <w:b/>
          <w:i/>
          <w:color w:val="000000" w:themeColor="text2"/>
          <w:sz w:val="28"/>
          <w:szCs w:val="28"/>
        </w:rPr>
        <w:t xml:space="preserve"> год».</w:t>
      </w:r>
    </w:p>
    <w:p w:rsidR="00BF0612" w:rsidRDefault="00BF0612" w:rsidP="00373DDD">
      <w:pPr>
        <w:pStyle w:val="a3"/>
        <w:ind w:firstLine="709"/>
        <w:jc w:val="both"/>
        <w:rPr>
          <w:rFonts w:ascii="Times New Roman" w:eastAsia="Times New Roman" w:hAnsi="Times New Roman" w:cs="Times New Roman"/>
          <w:color w:val="000000" w:themeColor="text2"/>
          <w:sz w:val="28"/>
          <w:szCs w:val="28"/>
        </w:rPr>
      </w:pPr>
    </w:p>
    <w:p w:rsidR="00131FD3" w:rsidRPr="00424498" w:rsidRDefault="00131FD3" w:rsidP="00373DDD">
      <w:pPr>
        <w:pStyle w:val="a3"/>
        <w:ind w:firstLine="709"/>
        <w:jc w:val="both"/>
        <w:rPr>
          <w:rFonts w:ascii="Times New Roman" w:eastAsia="Times New Roman" w:hAnsi="Times New Roman" w:cs="Times New Roman"/>
          <w:color w:val="000000" w:themeColor="text2"/>
          <w:sz w:val="28"/>
          <w:szCs w:val="28"/>
        </w:rPr>
      </w:pPr>
    </w:p>
    <w:p w:rsidR="00793F78" w:rsidRPr="00424498" w:rsidRDefault="00793F78" w:rsidP="006065D9">
      <w:pPr>
        <w:pStyle w:val="ConsPlusNormal"/>
        <w:widowControl/>
        <w:ind w:firstLine="284"/>
        <w:jc w:val="both"/>
        <w:rPr>
          <w:rFonts w:ascii="Times New Roman" w:hAnsi="Times New Roman" w:cs="Times New Roman"/>
          <w:color w:val="000000" w:themeColor="text2"/>
          <w:sz w:val="28"/>
          <w:szCs w:val="28"/>
        </w:rPr>
      </w:pPr>
    </w:p>
    <w:p w:rsidR="00D87D2A" w:rsidRDefault="008D20F9" w:rsidP="00307E62">
      <w:pPr>
        <w:pStyle w:val="ConsPlusNormal"/>
        <w:widowContro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D87D2A">
        <w:rPr>
          <w:rFonts w:ascii="Times New Roman" w:eastAsia="Times New Roman" w:hAnsi="Times New Roman" w:cs="Times New Roman"/>
          <w:sz w:val="28"/>
          <w:szCs w:val="28"/>
        </w:rPr>
        <w:t xml:space="preserve"> </w:t>
      </w:r>
      <w:r w:rsidR="00307E62">
        <w:rPr>
          <w:rFonts w:ascii="Times New Roman" w:eastAsia="Times New Roman" w:hAnsi="Times New Roman" w:cs="Times New Roman"/>
          <w:sz w:val="28"/>
          <w:szCs w:val="28"/>
        </w:rPr>
        <w:t>Контрольно-счетного органа</w:t>
      </w:r>
      <w:r w:rsidR="00CD1AAF" w:rsidRPr="00424498">
        <w:rPr>
          <w:rFonts w:ascii="Times New Roman" w:eastAsia="Times New Roman" w:hAnsi="Times New Roman" w:cs="Times New Roman"/>
          <w:sz w:val="28"/>
          <w:szCs w:val="28"/>
        </w:rPr>
        <w:t xml:space="preserve"> </w:t>
      </w:r>
    </w:p>
    <w:p w:rsidR="00F24AF3" w:rsidRDefault="00307E62" w:rsidP="00307E62">
      <w:pPr>
        <w:pStyle w:val="ConsPlusNormal"/>
        <w:widowControl/>
        <w:ind w:firstLine="0"/>
        <w:jc w:val="both"/>
      </w:pPr>
      <w:r>
        <w:rPr>
          <w:rFonts w:ascii="Times New Roman" w:eastAsia="Times New Roman" w:hAnsi="Times New Roman" w:cs="Times New Roman"/>
          <w:sz w:val="28"/>
          <w:szCs w:val="28"/>
        </w:rPr>
        <w:t xml:space="preserve">муниципального района </w:t>
      </w:r>
      <w:r w:rsidR="00D87D2A">
        <w:rPr>
          <w:rFonts w:ascii="Times New Roman" w:eastAsia="Times New Roman" w:hAnsi="Times New Roman" w:cs="Times New Roman"/>
          <w:sz w:val="28"/>
          <w:szCs w:val="28"/>
        </w:rPr>
        <w:t>«</w:t>
      </w:r>
      <w:proofErr w:type="spellStart"/>
      <w:r w:rsidR="00D87D2A">
        <w:rPr>
          <w:rFonts w:ascii="Times New Roman" w:eastAsia="Times New Roman" w:hAnsi="Times New Roman" w:cs="Times New Roman"/>
          <w:sz w:val="28"/>
          <w:szCs w:val="28"/>
        </w:rPr>
        <w:t>Хилокский</w:t>
      </w:r>
      <w:proofErr w:type="spellEnd"/>
      <w:r>
        <w:rPr>
          <w:rFonts w:ascii="Times New Roman" w:eastAsia="Times New Roman" w:hAnsi="Times New Roman" w:cs="Times New Roman"/>
          <w:sz w:val="28"/>
          <w:szCs w:val="28"/>
        </w:rPr>
        <w:t xml:space="preserve"> район»:</w:t>
      </w:r>
      <w:r w:rsidR="006065D9" w:rsidRPr="004244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F5A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065D9" w:rsidRPr="00424498">
        <w:rPr>
          <w:rFonts w:ascii="Times New Roman" w:eastAsia="Times New Roman" w:hAnsi="Times New Roman" w:cs="Times New Roman"/>
          <w:sz w:val="28"/>
          <w:szCs w:val="28"/>
        </w:rPr>
        <w:t xml:space="preserve">    </w:t>
      </w:r>
      <w:proofErr w:type="spellStart"/>
      <w:r w:rsidR="00CE6B1C">
        <w:rPr>
          <w:rFonts w:ascii="Times New Roman" w:eastAsia="Times New Roman" w:hAnsi="Times New Roman" w:cs="Times New Roman"/>
          <w:sz w:val="28"/>
          <w:szCs w:val="28"/>
        </w:rPr>
        <w:t>О.С.</w:t>
      </w:r>
      <w:r w:rsidR="00731359">
        <w:rPr>
          <w:rFonts w:ascii="Times New Roman" w:eastAsia="Times New Roman" w:hAnsi="Times New Roman" w:cs="Times New Roman"/>
          <w:sz w:val="28"/>
          <w:szCs w:val="28"/>
        </w:rPr>
        <w:t>Ма</w:t>
      </w:r>
      <w:r w:rsidR="00CE6B1C">
        <w:rPr>
          <w:rFonts w:ascii="Times New Roman" w:eastAsia="Times New Roman" w:hAnsi="Times New Roman" w:cs="Times New Roman"/>
          <w:sz w:val="28"/>
          <w:szCs w:val="28"/>
        </w:rPr>
        <w:t>лыгина</w:t>
      </w:r>
      <w:proofErr w:type="spellEnd"/>
      <w:r w:rsidR="006065D9" w:rsidRPr="00424498">
        <w:rPr>
          <w:rFonts w:ascii="Times New Roman" w:eastAsia="Times New Roman" w:hAnsi="Times New Roman" w:cs="Times New Roman"/>
          <w:sz w:val="28"/>
          <w:szCs w:val="28"/>
        </w:rPr>
        <w:t xml:space="preserve">                   </w:t>
      </w:r>
      <w:r w:rsidR="00D87D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sectPr w:rsidR="00F24AF3" w:rsidSect="00B974C4">
      <w:footerReference w:type="default" r:id="rId10"/>
      <w:pgSz w:w="11906" w:h="16838"/>
      <w:pgMar w:top="1077" w:right="851" w:bottom="107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FA" w:rsidRDefault="00DD50FA" w:rsidP="00185C55">
      <w:pPr>
        <w:spacing w:after="0" w:line="240" w:lineRule="auto"/>
      </w:pPr>
      <w:r>
        <w:separator/>
      </w:r>
    </w:p>
  </w:endnote>
  <w:endnote w:type="continuationSeparator" w:id="0">
    <w:p w:rsidR="00DD50FA" w:rsidRDefault="00DD50FA" w:rsidP="0018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8360"/>
    </w:sdtPr>
    <w:sdtEndPr/>
    <w:sdtContent>
      <w:p w:rsidR="005311C5" w:rsidRDefault="005311C5">
        <w:pPr>
          <w:pStyle w:val="a6"/>
          <w:jc w:val="right"/>
        </w:pPr>
        <w:r>
          <w:fldChar w:fldCharType="begin"/>
        </w:r>
        <w:r>
          <w:instrText xml:space="preserve"> PAGE   \* MERGEFORMAT </w:instrText>
        </w:r>
        <w:r>
          <w:fldChar w:fldCharType="separate"/>
        </w:r>
        <w:r w:rsidR="00692257">
          <w:rPr>
            <w:noProof/>
          </w:rPr>
          <w:t>40</w:t>
        </w:r>
        <w:r>
          <w:rPr>
            <w:noProof/>
          </w:rPr>
          <w:fldChar w:fldCharType="end"/>
        </w:r>
      </w:p>
    </w:sdtContent>
  </w:sdt>
  <w:p w:rsidR="005311C5" w:rsidRDefault="005311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FA" w:rsidRDefault="00DD50FA" w:rsidP="00185C55">
      <w:pPr>
        <w:spacing w:after="0" w:line="240" w:lineRule="auto"/>
      </w:pPr>
      <w:r>
        <w:separator/>
      </w:r>
    </w:p>
  </w:footnote>
  <w:footnote w:type="continuationSeparator" w:id="0">
    <w:p w:rsidR="00DD50FA" w:rsidRDefault="00DD50FA" w:rsidP="00185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FF"/>
    <w:multiLevelType w:val="hybridMultilevel"/>
    <w:tmpl w:val="44F6FA54"/>
    <w:lvl w:ilvl="0" w:tplc="ED0EEDF4">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811E6"/>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F0D5D"/>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90426"/>
    <w:multiLevelType w:val="hybridMultilevel"/>
    <w:tmpl w:val="FF8C387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0AA8130A"/>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745CD"/>
    <w:multiLevelType w:val="hybridMultilevel"/>
    <w:tmpl w:val="2528FBB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1B170771"/>
    <w:multiLevelType w:val="hybridMultilevel"/>
    <w:tmpl w:val="28E07056"/>
    <w:lvl w:ilvl="0" w:tplc="D1D8FA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F25E8"/>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36245"/>
    <w:multiLevelType w:val="hybridMultilevel"/>
    <w:tmpl w:val="261ECCDE"/>
    <w:lvl w:ilvl="0" w:tplc="3D1CD22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nsid w:val="35553E27"/>
    <w:multiLevelType w:val="hybridMultilevel"/>
    <w:tmpl w:val="40DA4E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36215D6A"/>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2181B"/>
    <w:multiLevelType w:val="hybridMultilevel"/>
    <w:tmpl w:val="A0AC9754"/>
    <w:lvl w:ilvl="0" w:tplc="CD581F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AB503D5"/>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7241F"/>
    <w:multiLevelType w:val="hybridMultilevel"/>
    <w:tmpl w:val="C902F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605B04"/>
    <w:multiLevelType w:val="hybridMultilevel"/>
    <w:tmpl w:val="D84E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7313F"/>
    <w:multiLevelType w:val="hybridMultilevel"/>
    <w:tmpl w:val="36829814"/>
    <w:lvl w:ilvl="0" w:tplc="EF529C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13A5811"/>
    <w:multiLevelType w:val="hybridMultilevel"/>
    <w:tmpl w:val="F65CBB1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5E6755BC"/>
    <w:multiLevelType w:val="hybridMultilevel"/>
    <w:tmpl w:val="81FC2134"/>
    <w:lvl w:ilvl="0" w:tplc="B0F89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CB58E0"/>
    <w:multiLevelType w:val="hybridMultilevel"/>
    <w:tmpl w:val="BCC44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6B86181"/>
    <w:multiLevelType w:val="hybridMultilevel"/>
    <w:tmpl w:val="5900DB9C"/>
    <w:lvl w:ilvl="0" w:tplc="E966A188">
      <w:start w:val="1"/>
      <w:numFmt w:val="decimal"/>
      <w:lvlText w:val="%1."/>
      <w:lvlJc w:val="left"/>
      <w:pPr>
        <w:ind w:left="720" w:hanging="360"/>
      </w:pPr>
      <w:rPr>
        <w:rFonts w:eastAsia="Times New Roman" w:hint="default"/>
        <w:color w:val="000000"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D69B8"/>
    <w:multiLevelType w:val="hybridMultilevel"/>
    <w:tmpl w:val="52702A40"/>
    <w:lvl w:ilvl="0" w:tplc="16F0724C">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21">
    <w:nsid w:val="736F4446"/>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753F15"/>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21"/>
  </w:num>
  <w:num w:numId="8">
    <w:abstractNumId w:val="4"/>
  </w:num>
  <w:num w:numId="9">
    <w:abstractNumId w:val="5"/>
  </w:num>
  <w:num w:numId="10">
    <w:abstractNumId w:val="13"/>
  </w:num>
  <w:num w:numId="11">
    <w:abstractNumId w:val="7"/>
  </w:num>
  <w:num w:numId="12">
    <w:abstractNumId w:val="10"/>
  </w:num>
  <w:num w:numId="13">
    <w:abstractNumId w:val="18"/>
  </w:num>
  <w:num w:numId="14">
    <w:abstractNumId w:val="22"/>
  </w:num>
  <w:num w:numId="15">
    <w:abstractNumId w:val="15"/>
  </w:num>
  <w:num w:numId="16">
    <w:abstractNumId w:val="0"/>
  </w:num>
  <w:num w:numId="17">
    <w:abstractNumId w:val="6"/>
  </w:num>
  <w:num w:numId="18">
    <w:abstractNumId w:val="17"/>
  </w:num>
  <w:num w:numId="19">
    <w:abstractNumId w:val="8"/>
  </w:num>
  <w:num w:numId="20">
    <w:abstractNumId w:val="14"/>
  </w:num>
  <w:num w:numId="21">
    <w:abstractNumId w:val="1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D9"/>
    <w:rsid w:val="00001ACA"/>
    <w:rsid w:val="00001F69"/>
    <w:rsid w:val="00002542"/>
    <w:rsid w:val="00004D08"/>
    <w:rsid w:val="000067C2"/>
    <w:rsid w:val="00006D20"/>
    <w:rsid w:val="00007C6A"/>
    <w:rsid w:val="000108F3"/>
    <w:rsid w:val="000116FD"/>
    <w:rsid w:val="00011BFA"/>
    <w:rsid w:val="00011C1C"/>
    <w:rsid w:val="000124E5"/>
    <w:rsid w:val="00013110"/>
    <w:rsid w:val="00013E10"/>
    <w:rsid w:val="00013F4D"/>
    <w:rsid w:val="000148A8"/>
    <w:rsid w:val="00014E14"/>
    <w:rsid w:val="00015414"/>
    <w:rsid w:val="00015FAC"/>
    <w:rsid w:val="0001624B"/>
    <w:rsid w:val="00016708"/>
    <w:rsid w:val="00016C95"/>
    <w:rsid w:val="00017B48"/>
    <w:rsid w:val="00017FB0"/>
    <w:rsid w:val="00020F72"/>
    <w:rsid w:val="0002147F"/>
    <w:rsid w:val="000217DA"/>
    <w:rsid w:val="00022996"/>
    <w:rsid w:val="00023A86"/>
    <w:rsid w:val="00023BFB"/>
    <w:rsid w:val="00025D72"/>
    <w:rsid w:val="00026D2E"/>
    <w:rsid w:val="000270F6"/>
    <w:rsid w:val="000275FB"/>
    <w:rsid w:val="0003184D"/>
    <w:rsid w:val="0003423C"/>
    <w:rsid w:val="00035F49"/>
    <w:rsid w:val="000363BA"/>
    <w:rsid w:val="000404F8"/>
    <w:rsid w:val="00040CE9"/>
    <w:rsid w:val="00041271"/>
    <w:rsid w:val="00042154"/>
    <w:rsid w:val="00042711"/>
    <w:rsid w:val="000433C9"/>
    <w:rsid w:val="000475C0"/>
    <w:rsid w:val="0005032B"/>
    <w:rsid w:val="000507A5"/>
    <w:rsid w:val="000508CC"/>
    <w:rsid w:val="000529CF"/>
    <w:rsid w:val="000548DF"/>
    <w:rsid w:val="00054DCA"/>
    <w:rsid w:val="00054E53"/>
    <w:rsid w:val="000554AA"/>
    <w:rsid w:val="00056A10"/>
    <w:rsid w:val="00057DBC"/>
    <w:rsid w:val="00065057"/>
    <w:rsid w:val="00065BE0"/>
    <w:rsid w:val="00065D41"/>
    <w:rsid w:val="000662EF"/>
    <w:rsid w:val="00066677"/>
    <w:rsid w:val="00071004"/>
    <w:rsid w:val="0007122F"/>
    <w:rsid w:val="000714C9"/>
    <w:rsid w:val="00071AA6"/>
    <w:rsid w:val="000720B3"/>
    <w:rsid w:val="000722A8"/>
    <w:rsid w:val="00072348"/>
    <w:rsid w:val="0007285F"/>
    <w:rsid w:val="00075A5C"/>
    <w:rsid w:val="00076A3D"/>
    <w:rsid w:val="00077805"/>
    <w:rsid w:val="00081C1C"/>
    <w:rsid w:val="00085820"/>
    <w:rsid w:val="00085CE5"/>
    <w:rsid w:val="000877D3"/>
    <w:rsid w:val="00090521"/>
    <w:rsid w:val="00090EC3"/>
    <w:rsid w:val="00094EE0"/>
    <w:rsid w:val="00095132"/>
    <w:rsid w:val="00095C5F"/>
    <w:rsid w:val="00095C81"/>
    <w:rsid w:val="000979C1"/>
    <w:rsid w:val="000A05AC"/>
    <w:rsid w:val="000A1C25"/>
    <w:rsid w:val="000A3847"/>
    <w:rsid w:val="000B035E"/>
    <w:rsid w:val="000B04D2"/>
    <w:rsid w:val="000B2F7B"/>
    <w:rsid w:val="000B35B5"/>
    <w:rsid w:val="000B363D"/>
    <w:rsid w:val="000B3683"/>
    <w:rsid w:val="000B7F09"/>
    <w:rsid w:val="000C0A8E"/>
    <w:rsid w:val="000C4725"/>
    <w:rsid w:val="000C48E3"/>
    <w:rsid w:val="000C4D52"/>
    <w:rsid w:val="000C687D"/>
    <w:rsid w:val="000D055D"/>
    <w:rsid w:val="000D069D"/>
    <w:rsid w:val="000D0C29"/>
    <w:rsid w:val="000D1AE8"/>
    <w:rsid w:val="000D2D70"/>
    <w:rsid w:val="000D3018"/>
    <w:rsid w:val="000D31CD"/>
    <w:rsid w:val="000D391D"/>
    <w:rsid w:val="000D40AC"/>
    <w:rsid w:val="000D54A1"/>
    <w:rsid w:val="000D5D6D"/>
    <w:rsid w:val="000D615B"/>
    <w:rsid w:val="000D6537"/>
    <w:rsid w:val="000D6B38"/>
    <w:rsid w:val="000D73DE"/>
    <w:rsid w:val="000E0F21"/>
    <w:rsid w:val="000E220E"/>
    <w:rsid w:val="000E3B75"/>
    <w:rsid w:val="000E3C23"/>
    <w:rsid w:val="000E429C"/>
    <w:rsid w:val="000E4312"/>
    <w:rsid w:val="000E475C"/>
    <w:rsid w:val="000E492C"/>
    <w:rsid w:val="000E71B5"/>
    <w:rsid w:val="000F0ABF"/>
    <w:rsid w:val="000F128B"/>
    <w:rsid w:val="000F3F15"/>
    <w:rsid w:val="000F45C0"/>
    <w:rsid w:val="000F6467"/>
    <w:rsid w:val="000F6F5B"/>
    <w:rsid w:val="0010051D"/>
    <w:rsid w:val="001017ED"/>
    <w:rsid w:val="0010200C"/>
    <w:rsid w:val="00102F74"/>
    <w:rsid w:val="00103954"/>
    <w:rsid w:val="00104043"/>
    <w:rsid w:val="00104369"/>
    <w:rsid w:val="00107377"/>
    <w:rsid w:val="001112F0"/>
    <w:rsid w:val="001117B7"/>
    <w:rsid w:val="001119AB"/>
    <w:rsid w:val="00112D79"/>
    <w:rsid w:val="00115432"/>
    <w:rsid w:val="00115EAD"/>
    <w:rsid w:val="00116DEC"/>
    <w:rsid w:val="00116EAC"/>
    <w:rsid w:val="00120183"/>
    <w:rsid w:val="00121D9C"/>
    <w:rsid w:val="0012291C"/>
    <w:rsid w:val="00122A97"/>
    <w:rsid w:val="00125A39"/>
    <w:rsid w:val="001264BE"/>
    <w:rsid w:val="00126EE6"/>
    <w:rsid w:val="00130AA3"/>
    <w:rsid w:val="00130CEE"/>
    <w:rsid w:val="0013119F"/>
    <w:rsid w:val="00131FD3"/>
    <w:rsid w:val="00132244"/>
    <w:rsid w:val="001338EC"/>
    <w:rsid w:val="00135327"/>
    <w:rsid w:val="00135ACE"/>
    <w:rsid w:val="001363AE"/>
    <w:rsid w:val="0014021E"/>
    <w:rsid w:val="001410CC"/>
    <w:rsid w:val="00141752"/>
    <w:rsid w:val="00141B42"/>
    <w:rsid w:val="00143687"/>
    <w:rsid w:val="001440E7"/>
    <w:rsid w:val="0014433B"/>
    <w:rsid w:val="00144E31"/>
    <w:rsid w:val="00145C37"/>
    <w:rsid w:val="0014746A"/>
    <w:rsid w:val="00152BC0"/>
    <w:rsid w:val="00152C67"/>
    <w:rsid w:val="001542C0"/>
    <w:rsid w:val="00157255"/>
    <w:rsid w:val="001618F8"/>
    <w:rsid w:val="00161C75"/>
    <w:rsid w:val="00162809"/>
    <w:rsid w:val="0016330B"/>
    <w:rsid w:val="001634A3"/>
    <w:rsid w:val="0016369B"/>
    <w:rsid w:val="00165082"/>
    <w:rsid w:val="001653D2"/>
    <w:rsid w:val="00166517"/>
    <w:rsid w:val="0017070C"/>
    <w:rsid w:val="00170A4F"/>
    <w:rsid w:val="001710D9"/>
    <w:rsid w:val="001722AD"/>
    <w:rsid w:val="00173283"/>
    <w:rsid w:val="00176E82"/>
    <w:rsid w:val="0017705F"/>
    <w:rsid w:val="00180705"/>
    <w:rsid w:val="00180C9D"/>
    <w:rsid w:val="00181AAA"/>
    <w:rsid w:val="00183C28"/>
    <w:rsid w:val="0018427C"/>
    <w:rsid w:val="00185AC4"/>
    <w:rsid w:val="00185C55"/>
    <w:rsid w:val="00185EEA"/>
    <w:rsid w:val="00186A4B"/>
    <w:rsid w:val="0019026C"/>
    <w:rsid w:val="00191DA6"/>
    <w:rsid w:val="00192DF1"/>
    <w:rsid w:val="001939AA"/>
    <w:rsid w:val="00194215"/>
    <w:rsid w:val="00194CB9"/>
    <w:rsid w:val="00194E33"/>
    <w:rsid w:val="001959A0"/>
    <w:rsid w:val="00195D35"/>
    <w:rsid w:val="0019630A"/>
    <w:rsid w:val="00196CC2"/>
    <w:rsid w:val="00196CC5"/>
    <w:rsid w:val="001971B7"/>
    <w:rsid w:val="001A0148"/>
    <w:rsid w:val="001A1CA7"/>
    <w:rsid w:val="001A1EA8"/>
    <w:rsid w:val="001A3D5A"/>
    <w:rsid w:val="001B0311"/>
    <w:rsid w:val="001B1B3C"/>
    <w:rsid w:val="001B220E"/>
    <w:rsid w:val="001B39BF"/>
    <w:rsid w:val="001B40FD"/>
    <w:rsid w:val="001B490B"/>
    <w:rsid w:val="001B689B"/>
    <w:rsid w:val="001B6BAB"/>
    <w:rsid w:val="001C06D7"/>
    <w:rsid w:val="001C0D0F"/>
    <w:rsid w:val="001C2198"/>
    <w:rsid w:val="001C5EE8"/>
    <w:rsid w:val="001C712B"/>
    <w:rsid w:val="001D22BE"/>
    <w:rsid w:val="001D2BEA"/>
    <w:rsid w:val="001D4123"/>
    <w:rsid w:val="001D4B5A"/>
    <w:rsid w:val="001E2498"/>
    <w:rsid w:val="001E3D16"/>
    <w:rsid w:val="001F023E"/>
    <w:rsid w:val="001F1895"/>
    <w:rsid w:val="001F4407"/>
    <w:rsid w:val="001F4459"/>
    <w:rsid w:val="001F4472"/>
    <w:rsid w:val="001F4D05"/>
    <w:rsid w:val="001F5FC3"/>
    <w:rsid w:val="00202201"/>
    <w:rsid w:val="0020306A"/>
    <w:rsid w:val="002036AF"/>
    <w:rsid w:val="0020483A"/>
    <w:rsid w:val="00204E5F"/>
    <w:rsid w:val="00204EAD"/>
    <w:rsid w:val="00207D13"/>
    <w:rsid w:val="00211EAC"/>
    <w:rsid w:val="002134BE"/>
    <w:rsid w:val="002139F2"/>
    <w:rsid w:val="00213DEC"/>
    <w:rsid w:val="00213FA8"/>
    <w:rsid w:val="002167A1"/>
    <w:rsid w:val="00216A52"/>
    <w:rsid w:val="00217EBF"/>
    <w:rsid w:val="00220333"/>
    <w:rsid w:val="00220A75"/>
    <w:rsid w:val="00220FF5"/>
    <w:rsid w:val="0022335C"/>
    <w:rsid w:val="00223E93"/>
    <w:rsid w:val="002245BC"/>
    <w:rsid w:val="00224691"/>
    <w:rsid w:val="002257C6"/>
    <w:rsid w:val="00225B64"/>
    <w:rsid w:val="00226CFE"/>
    <w:rsid w:val="002331CF"/>
    <w:rsid w:val="00234869"/>
    <w:rsid w:val="0023601F"/>
    <w:rsid w:val="0023790C"/>
    <w:rsid w:val="00237CC7"/>
    <w:rsid w:val="00244755"/>
    <w:rsid w:val="00245A25"/>
    <w:rsid w:val="00245BD9"/>
    <w:rsid w:val="002511D4"/>
    <w:rsid w:val="002514DD"/>
    <w:rsid w:val="00251D5E"/>
    <w:rsid w:val="002567E7"/>
    <w:rsid w:val="00257D81"/>
    <w:rsid w:val="00257F99"/>
    <w:rsid w:val="0026039E"/>
    <w:rsid w:val="0026092B"/>
    <w:rsid w:val="00260A58"/>
    <w:rsid w:val="00261B33"/>
    <w:rsid w:val="00261E38"/>
    <w:rsid w:val="002620A2"/>
    <w:rsid w:val="0026236A"/>
    <w:rsid w:val="002634D2"/>
    <w:rsid w:val="002646FA"/>
    <w:rsid w:val="0026569F"/>
    <w:rsid w:val="00265854"/>
    <w:rsid w:val="00265A64"/>
    <w:rsid w:val="002662C3"/>
    <w:rsid w:val="002725F9"/>
    <w:rsid w:val="00272603"/>
    <w:rsid w:val="00272F01"/>
    <w:rsid w:val="00273EB8"/>
    <w:rsid w:val="00274FAF"/>
    <w:rsid w:val="00276A39"/>
    <w:rsid w:val="0028162A"/>
    <w:rsid w:val="002818CE"/>
    <w:rsid w:val="00281CAE"/>
    <w:rsid w:val="0028371C"/>
    <w:rsid w:val="00284167"/>
    <w:rsid w:val="00284B4C"/>
    <w:rsid w:val="00285E07"/>
    <w:rsid w:val="00285E63"/>
    <w:rsid w:val="00287601"/>
    <w:rsid w:val="00292E8A"/>
    <w:rsid w:val="00293465"/>
    <w:rsid w:val="00293B73"/>
    <w:rsid w:val="00293F6E"/>
    <w:rsid w:val="00295A8D"/>
    <w:rsid w:val="00295E63"/>
    <w:rsid w:val="002965E5"/>
    <w:rsid w:val="002A007E"/>
    <w:rsid w:val="002A06EA"/>
    <w:rsid w:val="002A07B3"/>
    <w:rsid w:val="002A0C2A"/>
    <w:rsid w:val="002A2854"/>
    <w:rsid w:val="002A3174"/>
    <w:rsid w:val="002A7251"/>
    <w:rsid w:val="002A76A1"/>
    <w:rsid w:val="002B0088"/>
    <w:rsid w:val="002B13C8"/>
    <w:rsid w:val="002B34F0"/>
    <w:rsid w:val="002B3F02"/>
    <w:rsid w:val="002B4C66"/>
    <w:rsid w:val="002B527F"/>
    <w:rsid w:val="002B5E68"/>
    <w:rsid w:val="002C21CB"/>
    <w:rsid w:val="002C2581"/>
    <w:rsid w:val="002D22BD"/>
    <w:rsid w:val="002D37D0"/>
    <w:rsid w:val="002D5368"/>
    <w:rsid w:val="002D55BE"/>
    <w:rsid w:val="002D6507"/>
    <w:rsid w:val="002D78C9"/>
    <w:rsid w:val="002D7F12"/>
    <w:rsid w:val="002E013F"/>
    <w:rsid w:val="002E0E82"/>
    <w:rsid w:val="002E105C"/>
    <w:rsid w:val="002E13D6"/>
    <w:rsid w:val="002E4903"/>
    <w:rsid w:val="002E5773"/>
    <w:rsid w:val="002E5D22"/>
    <w:rsid w:val="002E5FE5"/>
    <w:rsid w:val="002E6052"/>
    <w:rsid w:val="002F261B"/>
    <w:rsid w:val="002F2CCD"/>
    <w:rsid w:val="002F3237"/>
    <w:rsid w:val="002F6CE4"/>
    <w:rsid w:val="002F76B7"/>
    <w:rsid w:val="00302D1E"/>
    <w:rsid w:val="00302DAC"/>
    <w:rsid w:val="0030315E"/>
    <w:rsid w:val="00303C8A"/>
    <w:rsid w:val="003046B0"/>
    <w:rsid w:val="0030501B"/>
    <w:rsid w:val="003050C0"/>
    <w:rsid w:val="00307E62"/>
    <w:rsid w:val="00307F56"/>
    <w:rsid w:val="003119D1"/>
    <w:rsid w:val="00315D3B"/>
    <w:rsid w:val="00316847"/>
    <w:rsid w:val="00316E45"/>
    <w:rsid w:val="0032019D"/>
    <w:rsid w:val="003203E7"/>
    <w:rsid w:val="003207A8"/>
    <w:rsid w:val="003214E7"/>
    <w:rsid w:val="0032158D"/>
    <w:rsid w:val="00321982"/>
    <w:rsid w:val="00321C28"/>
    <w:rsid w:val="003223F0"/>
    <w:rsid w:val="00322F4C"/>
    <w:rsid w:val="0032315C"/>
    <w:rsid w:val="0032370E"/>
    <w:rsid w:val="0032371B"/>
    <w:rsid w:val="0032397B"/>
    <w:rsid w:val="003244B9"/>
    <w:rsid w:val="00324861"/>
    <w:rsid w:val="00325DED"/>
    <w:rsid w:val="003263C3"/>
    <w:rsid w:val="003279D3"/>
    <w:rsid w:val="00327A20"/>
    <w:rsid w:val="003312AE"/>
    <w:rsid w:val="003314CB"/>
    <w:rsid w:val="003317BF"/>
    <w:rsid w:val="003340E1"/>
    <w:rsid w:val="00334810"/>
    <w:rsid w:val="00335807"/>
    <w:rsid w:val="00335BBD"/>
    <w:rsid w:val="00335C78"/>
    <w:rsid w:val="00336727"/>
    <w:rsid w:val="003368EA"/>
    <w:rsid w:val="00336AE9"/>
    <w:rsid w:val="0033758C"/>
    <w:rsid w:val="00341083"/>
    <w:rsid w:val="003413C5"/>
    <w:rsid w:val="00341A08"/>
    <w:rsid w:val="00341F72"/>
    <w:rsid w:val="0034233D"/>
    <w:rsid w:val="0034289C"/>
    <w:rsid w:val="00343289"/>
    <w:rsid w:val="00343302"/>
    <w:rsid w:val="00343D34"/>
    <w:rsid w:val="00344922"/>
    <w:rsid w:val="003450D3"/>
    <w:rsid w:val="00345AF1"/>
    <w:rsid w:val="00345E71"/>
    <w:rsid w:val="003505FE"/>
    <w:rsid w:val="00350D70"/>
    <w:rsid w:val="00351BFE"/>
    <w:rsid w:val="00352CFA"/>
    <w:rsid w:val="00353FA1"/>
    <w:rsid w:val="003550FD"/>
    <w:rsid w:val="003560DC"/>
    <w:rsid w:val="003659BF"/>
    <w:rsid w:val="00367A54"/>
    <w:rsid w:val="003700AB"/>
    <w:rsid w:val="00370BF9"/>
    <w:rsid w:val="00370F81"/>
    <w:rsid w:val="00373DDD"/>
    <w:rsid w:val="003750CE"/>
    <w:rsid w:val="003757E9"/>
    <w:rsid w:val="00376A24"/>
    <w:rsid w:val="00377905"/>
    <w:rsid w:val="00381910"/>
    <w:rsid w:val="00381DC5"/>
    <w:rsid w:val="0038274B"/>
    <w:rsid w:val="00384099"/>
    <w:rsid w:val="00384535"/>
    <w:rsid w:val="003869D6"/>
    <w:rsid w:val="00391F25"/>
    <w:rsid w:val="00392F0D"/>
    <w:rsid w:val="00393FC8"/>
    <w:rsid w:val="003947B4"/>
    <w:rsid w:val="003958D0"/>
    <w:rsid w:val="003A1235"/>
    <w:rsid w:val="003A207B"/>
    <w:rsid w:val="003A23AC"/>
    <w:rsid w:val="003A3B3F"/>
    <w:rsid w:val="003A3DCA"/>
    <w:rsid w:val="003A4891"/>
    <w:rsid w:val="003A4C50"/>
    <w:rsid w:val="003A4C8F"/>
    <w:rsid w:val="003A4EB8"/>
    <w:rsid w:val="003B0FFC"/>
    <w:rsid w:val="003B237A"/>
    <w:rsid w:val="003B4778"/>
    <w:rsid w:val="003B5228"/>
    <w:rsid w:val="003C018D"/>
    <w:rsid w:val="003C6EDE"/>
    <w:rsid w:val="003D3F9D"/>
    <w:rsid w:val="003D4E2C"/>
    <w:rsid w:val="003D507B"/>
    <w:rsid w:val="003D5C8C"/>
    <w:rsid w:val="003D643D"/>
    <w:rsid w:val="003D7BEB"/>
    <w:rsid w:val="003E007E"/>
    <w:rsid w:val="003E2190"/>
    <w:rsid w:val="003E2283"/>
    <w:rsid w:val="003E2545"/>
    <w:rsid w:val="003E43CE"/>
    <w:rsid w:val="003E4FFA"/>
    <w:rsid w:val="003E5329"/>
    <w:rsid w:val="003E5994"/>
    <w:rsid w:val="003E5FD7"/>
    <w:rsid w:val="003F15E5"/>
    <w:rsid w:val="003F42B3"/>
    <w:rsid w:val="003F6C9E"/>
    <w:rsid w:val="003F7BF5"/>
    <w:rsid w:val="00400574"/>
    <w:rsid w:val="004005C9"/>
    <w:rsid w:val="004020C1"/>
    <w:rsid w:val="004035D8"/>
    <w:rsid w:val="004042B0"/>
    <w:rsid w:val="0040649F"/>
    <w:rsid w:val="00406636"/>
    <w:rsid w:val="00407AC6"/>
    <w:rsid w:val="0041291A"/>
    <w:rsid w:val="00412AE0"/>
    <w:rsid w:val="00413F25"/>
    <w:rsid w:val="00414AD8"/>
    <w:rsid w:val="00415DCC"/>
    <w:rsid w:val="00415E2D"/>
    <w:rsid w:val="00420690"/>
    <w:rsid w:val="0042351D"/>
    <w:rsid w:val="00423671"/>
    <w:rsid w:val="00424498"/>
    <w:rsid w:val="004251E5"/>
    <w:rsid w:val="0042698C"/>
    <w:rsid w:val="00427176"/>
    <w:rsid w:val="004302C6"/>
    <w:rsid w:val="00431015"/>
    <w:rsid w:val="00431340"/>
    <w:rsid w:val="0043422B"/>
    <w:rsid w:val="00435158"/>
    <w:rsid w:val="00435BB5"/>
    <w:rsid w:val="00435BB6"/>
    <w:rsid w:val="004367DD"/>
    <w:rsid w:val="00436E01"/>
    <w:rsid w:val="00440575"/>
    <w:rsid w:val="00440970"/>
    <w:rsid w:val="00442248"/>
    <w:rsid w:val="0044351F"/>
    <w:rsid w:val="00443876"/>
    <w:rsid w:val="004449D6"/>
    <w:rsid w:val="00444BE5"/>
    <w:rsid w:val="004457E2"/>
    <w:rsid w:val="004458AD"/>
    <w:rsid w:val="00445CED"/>
    <w:rsid w:val="0044634F"/>
    <w:rsid w:val="00447526"/>
    <w:rsid w:val="004477DA"/>
    <w:rsid w:val="004511BD"/>
    <w:rsid w:val="004520F8"/>
    <w:rsid w:val="00453676"/>
    <w:rsid w:val="0045580C"/>
    <w:rsid w:val="004565F1"/>
    <w:rsid w:val="0045766B"/>
    <w:rsid w:val="0045783C"/>
    <w:rsid w:val="00457C18"/>
    <w:rsid w:val="0046053A"/>
    <w:rsid w:val="00462981"/>
    <w:rsid w:val="004644E6"/>
    <w:rsid w:val="00464C3E"/>
    <w:rsid w:val="0046611D"/>
    <w:rsid w:val="00467FB2"/>
    <w:rsid w:val="0047037C"/>
    <w:rsid w:val="00471391"/>
    <w:rsid w:val="00473EA2"/>
    <w:rsid w:val="00474BD9"/>
    <w:rsid w:val="00475D3D"/>
    <w:rsid w:val="00476633"/>
    <w:rsid w:val="00477BE7"/>
    <w:rsid w:val="00477BF6"/>
    <w:rsid w:val="004806E2"/>
    <w:rsid w:val="004813F7"/>
    <w:rsid w:val="004816DB"/>
    <w:rsid w:val="00481CAB"/>
    <w:rsid w:val="00482756"/>
    <w:rsid w:val="00483861"/>
    <w:rsid w:val="004843F7"/>
    <w:rsid w:val="00484441"/>
    <w:rsid w:val="00484B48"/>
    <w:rsid w:val="00484BC6"/>
    <w:rsid w:val="00484C18"/>
    <w:rsid w:val="00486873"/>
    <w:rsid w:val="00487E79"/>
    <w:rsid w:val="004907BB"/>
    <w:rsid w:val="0049291F"/>
    <w:rsid w:val="00492946"/>
    <w:rsid w:val="00493CB2"/>
    <w:rsid w:val="00494259"/>
    <w:rsid w:val="004944D4"/>
    <w:rsid w:val="00495B77"/>
    <w:rsid w:val="00495FE4"/>
    <w:rsid w:val="00496B03"/>
    <w:rsid w:val="0049743A"/>
    <w:rsid w:val="004977DA"/>
    <w:rsid w:val="004A0DF4"/>
    <w:rsid w:val="004A10A3"/>
    <w:rsid w:val="004A2880"/>
    <w:rsid w:val="004A5199"/>
    <w:rsid w:val="004A5741"/>
    <w:rsid w:val="004A5F8D"/>
    <w:rsid w:val="004A79EF"/>
    <w:rsid w:val="004B0634"/>
    <w:rsid w:val="004B1138"/>
    <w:rsid w:val="004B2195"/>
    <w:rsid w:val="004B450E"/>
    <w:rsid w:val="004B5ECF"/>
    <w:rsid w:val="004B6274"/>
    <w:rsid w:val="004B750A"/>
    <w:rsid w:val="004B7E89"/>
    <w:rsid w:val="004C0B47"/>
    <w:rsid w:val="004C1E7A"/>
    <w:rsid w:val="004C21DA"/>
    <w:rsid w:val="004C2679"/>
    <w:rsid w:val="004C2DF8"/>
    <w:rsid w:val="004C3B8A"/>
    <w:rsid w:val="004C4EF9"/>
    <w:rsid w:val="004C54EE"/>
    <w:rsid w:val="004C69A3"/>
    <w:rsid w:val="004D0BF7"/>
    <w:rsid w:val="004D0E1F"/>
    <w:rsid w:val="004D339B"/>
    <w:rsid w:val="004D3DB8"/>
    <w:rsid w:val="004D3E86"/>
    <w:rsid w:val="004D42BB"/>
    <w:rsid w:val="004D732D"/>
    <w:rsid w:val="004E1411"/>
    <w:rsid w:val="004E199D"/>
    <w:rsid w:val="004E3036"/>
    <w:rsid w:val="004E43A9"/>
    <w:rsid w:val="004E48C1"/>
    <w:rsid w:val="004E534E"/>
    <w:rsid w:val="004F1AF0"/>
    <w:rsid w:val="004F1C51"/>
    <w:rsid w:val="004F2DA9"/>
    <w:rsid w:val="004F447D"/>
    <w:rsid w:val="004F5597"/>
    <w:rsid w:val="004F5E75"/>
    <w:rsid w:val="004F6E8C"/>
    <w:rsid w:val="004F7479"/>
    <w:rsid w:val="004F7D3D"/>
    <w:rsid w:val="004F7FDB"/>
    <w:rsid w:val="005006E2"/>
    <w:rsid w:val="005012D9"/>
    <w:rsid w:val="0050225C"/>
    <w:rsid w:val="00502F22"/>
    <w:rsid w:val="00503B93"/>
    <w:rsid w:val="00503D86"/>
    <w:rsid w:val="0050476B"/>
    <w:rsid w:val="00504795"/>
    <w:rsid w:val="005048BC"/>
    <w:rsid w:val="005053B5"/>
    <w:rsid w:val="00506390"/>
    <w:rsid w:val="0051134E"/>
    <w:rsid w:val="00511918"/>
    <w:rsid w:val="0051259D"/>
    <w:rsid w:val="00513EC5"/>
    <w:rsid w:val="00514F61"/>
    <w:rsid w:val="0051649B"/>
    <w:rsid w:val="00516917"/>
    <w:rsid w:val="00517DC5"/>
    <w:rsid w:val="005204BA"/>
    <w:rsid w:val="005232B5"/>
    <w:rsid w:val="0052556A"/>
    <w:rsid w:val="00526314"/>
    <w:rsid w:val="005278AD"/>
    <w:rsid w:val="00530308"/>
    <w:rsid w:val="005311C5"/>
    <w:rsid w:val="00531A24"/>
    <w:rsid w:val="005325FC"/>
    <w:rsid w:val="0053480E"/>
    <w:rsid w:val="00535ADD"/>
    <w:rsid w:val="00535D27"/>
    <w:rsid w:val="005373A6"/>
    <w:rsid w:val="00537617"/>
    <w:rsid w:val="005376E5"/>
    <w:rsid w:val="00541BCB"/>
    <w:rsid w:val="00545476"/>
    <w:rsid w:val="005467E2"/>
    <w:rsid w:val="00551C17"/>
    <w:rsid w:val="00551E16"/>
    <w:rsid w:val="00552A2E"/>
    <w:rsid w:val="00552E25"/>
    <w:rsid w:val="005530D2"/>
    <w:rsid w:val="00553DAE"/>
    <w:rsid w:val="00554C7A"/>
    <w:rsid w:val="005556E2"/>
    <w:rsid w:val="00556D72"/>
    <w:rsid w:val="00561256"/>
    <w:rsid w:val="0056157A"/>
    <w:rsid w:val="005632D6"/>
    <w:rsid w:val="0056403B"/>
    <w:rsid w:val="00567298"/>
    <w:rsid w:val="005708F4"/>
    <w:rsid w:val="00571641"/>
    <w:rsid w:val="00571D8C"/>
    <w:rsid w:val="00573B00"/>
    <w:rsid w:val="0057450E"/>
    <w:rsid w:val="00574996"/>
    <w:rsid w:val="00576F90"/>
    <w:rsid w:val="005773B6"/>
    <w:rsid w:val="005773E7"/>
    <w:rsid w:val="005802B0"/>
    <w:rsid w:val="005805DB"/>
    <w:rsid w:val="00580AF6"/>
    <w:rsid w:val="00583E4C"/>
    <w:rsid w:val="00585046"/>
    <w:rsid w:val="00585436"/>
    <w:rsid w:val="00585851"/>
    <w:rsid w:val="00586C87"/>
    <w:rsid w:val="00587218"/>
    <w:rsid w:val="00592B15"/>
    <w:rsid w:val="00593CAA"/>
    <w:rsid w:val="005A0452"/>
    <w:rsid w:val="005A0815"/>
    <w:rsid w:val="005A0BB6"/>
    <w:rsid w:val="005A1A87"/>
    <w:rsid w:val="005A271C"/>
    <w:rsid w:val="005A5B07"/>
    <w:rsid w:val="005A78A8"/>
    <w:rsid w:val="005A7D58"/>
    <w:rsid w:val="005B0797"/>
    <w:rsid w:val="005B3779"/>
    <w:rsid w:val="005B52C3"/>
    <w:rsid w:val="005B58E6"/>
    <w:rsid w:val="005B622A"/>
    <w:rsid w:val="005C07A7"/>
    <w:rsid w:val="005C5528"/>
    <w:rsid w:val="005C5B23"/>
    <w:rsid w:val="005C66DB"/>
    <w:rsid w:val="005C6831"/>
    <w:rsid w:val="005C7C9C"/>
    <w:rsid w:val="005D08D5"/>
    <w:rsid w:val="005D2CDC"/>
    <w:rsid w:val="005D4915"/>
    <w:rsid w:val="005D56DB"/>
    <w:rsid w:val="005D6D2E"/>
    <w:rsid w:val="005D787B"/>
    <w:rsid w:val="005E0A8E"/>
    <w:rsid w:val="005E0E02"/>
    <w:rsid w:val="005E2433"/>
    <w:rsid w:val="005E24B3"/>
    <w:rsid w:val="005E2568"/>
    <w:rsid w:val="005E5F9A"/>
    <w:rsid w:val="005E6AED"/>
    <w:rsid w:val="005E7EF2"/>
    <w:rsid w:val="005F1E09"/>
    <w:rsid w:val="005F2A4E"/>
    <w:rsid w:val="005F4CAE"/>
    <w:rsid w:val="005F5FFE"/>
    <w:rsid w:val="005F66B8"/>
    <w:rsid w:val="006002AA"/>
    <w:rsid w:val="00600646"/>
    <w:rsid w:val="00603538"/>
    <w:rsid w:val="006065D9"/>
    <w:rsid w:val="006066CA"/>
    <w:rsid w:val="00610C31"/>
    <w:rsid w:val="00613798"/>
    <w:rsid w:val="00614EB1"/>
    <w:rsid w:val="00615D20"/>
    <w:rsid w:val="006179D4"/>
    <w:rsid w:val="00617FD6"/>
    <w:rsid w:val="00617FDF"/>
    <w:rsid w:val="00621340"/>
    <w:rsid w:val="0062274C"/>
    <w:rsid w:val="006229C6"/>
    <w:rsid w:val="00622D7A"/>
    <w:rsid w:val="00623841"/>
    <w:rsid w:val="0062415C"/>
    <w:rsid w:val="00630338"/>
    <w:rsid w:val="00630A7D"/>
    <w:rsid w:val="00632353"/>
    <w:rsid w:val="006325B9"/>
    <w:rsid w:val="00632824"/>
    <w:rsid w:val="00633C7E"/>
    <w:rsid w:val="00633CD4"/>
    <w:rsid w:val="00634147"/>
    <w:rsid w:val="006360A6"/>
    <w:rsid w:val="006367FB"/>
    <w:rsid w:val="0064041F"/>
    <w:rsid w:val="00643A42"/>
    <w:rsid w:val="00644196"/>
    <w:rsid w:val="00645630"/>
    <w:rsid w:val="006460B9"/>
    <w:rsid w:val="0064668B"/>
    <w:rsid w:val="00646990"/>
    <w:rsid w:val="00646AFF"/>
    <w:rsid w:val="0065122F"/>
    <w:rsid w:val="0065449B"/>
    <w:rsid w:val="006549C4"/>
    <w:rsid w:val="00655969"/>
    <w:rsid w:val="006576AE"/>
    <w:rsid w:val="006578FD"/>
    <w:rsid w:val="006608EF"/>
    <w:rsid w:val="006622C7"/>
    <w:rsid w:val="00664780"/>
    <w:rsid w:val="006657DC"/>
    <w:rsid w:val="00665A3F"/>
    <w:rsid w:val="0066690F"/>
    <w:rsid w:val="006677B1"/>
    <w:rsid w:val="00670DE4"/>
    <w:rsid w:val="00670E2A"/>
    <w:rsid w:val="00671144"/>
    <w:rsid w:val="006726D2"/>
    <w:rsid w:val="00675193"/>
    <w:rsid w:val="00676011"/>
    <w:rsid w:val="00677467"/>
    <w:rsid w:val="00677596"/>
    <w:rsid w:val="0068006F"/>
    <w:rsid w:val="00680B91"/>
    <w:rsid w:val="00680C1F"/>
    <w:rsid w:val="00680C99"/>
    <w:rsid w:val="006811C5"/>
    <w:rsid w:val="00682132"/>
    <w:rsid w:val="00683CEB"/>
    <w:rsid w:val="00685493"/>
    <w:rsid w:val="00685FC2"/>
    <w:rsid w:val="00686C22"/>
    <w:rsid w:val="006875DC"/>
    <w:rsid w:val="006914E0"/>
    <w:rsid w:val="00691EE4"/>
    <w:rsid w:val="00692257"/>
    <w:rsid w:val="0069317D"/>
    <w:rsid w:val="006937D9"/>
    <w:rsid w:val="006939B8"/>
    <w:rsid w:val="00695412"/>
    <w:rsid w:val="006978EE"/>
    <w:rsid w:val="006A064A"/>
    <w:rsid w:val="006A0A1A"/>
    <w:rsid w:val="006A2662"/>
    <w:rsid w:val="006A3DAE"/>
    <w:rsid w:val="006A3F35"/>
    <w:rsid w:val="006A419F"/>
    <w:rsid w:val="006A4906"/>
    <w:rsid w:val="006A76BF"/>
    <w:rsid w:val="006B016F"/>
    <w:rsid w:val="006B053E"/>
    <w:rsid w:val="006B19DA"/>
    <w:rsid w:val="006B29E5"/>
    <w:rsid w:val="006B2BD5"/>
    <w:rsid w:val="006B3D75"/>
    <w:rsid w:val="006B4919"/>
    <w:rsid w:val="006B5146"/>
    <w:rsid w:val="006B7CF9"/>
    <w:rsid w:val="006C0685"/>
    <w:rsid w:val="006C0AF7"/>
    <w:rsid w:val="006C1BE9"/>
    <w:rsid w:val="006C2C4F"/>
    <w:rsid w:val="006C3E36"/>
    <w:rsid w:val="006C45F8"/>
    <w:rsid w:val="006C494D"/>
    <w:rsid w:val="006C4AA1"/>
    <w:rsid w:val="006C68B1"/>
    <w:rsid w:val="006C6B87"/>
    <w:rsid w:val="006C6E3B"/>
    <w:rsid w:val="006C72C9"/>
    <w:rsid w:val="006D24AE"/>
    <w:rsid w:val="006D34DC"/>
    <w:rsid w:val="006D37AE"/>
    <w:rsid w:val="006D6C49"/>
    <w:rsid w:val="006D76D2"/>
    <w:rsid w:val="006D7E4C"/>
    <w:rsid w:val="006D7F90"/>
    <w:rsid w:val="006E19C5"/>
    <w:rsid w:val="006E2733"/>
    <w:rsid w:val="006E30B8"/>
    <w:rsid w:val="006E36EA"/>
    <w:rsid w:val="006E44E0"/>
    <w:rsid w:val="006E4A07"/>
    <w:rsid w:val="006E5450"/>
    <w:rsid w:val="006E5FF8"/>
    <w:rsid w:val="006E76B6"/>
    <w:rsid w:val="006F1103"/>
    <w:rsid w:val="006F2EA6"/>
    <w:rsid w:val="006F46EB"/>
    <w:rsid w:val="006F6956"/>
    <w:rsid w:val="006F75C9"/>
    <w:rsid w:val="00700D86"/>
    <w:rsid w:val="00701A3C"/>
    <w:rsid w:val="00704896"/>
    <w:rsid w:val="007066B1"/>
    <w:rsid w:val="00706AE6"/>
    <w:rsid w:val="00710A70"/>
    <w:rsid w:val="00711FF3"/>
    <w:rsid w:val="00712137"/>
    <w:rsid w:val="00712496"/>
    <w:rsid w:val="0071477A"/>
    <w:rsid w:val="00714AA4"/>
    <w:rsid w:val="00716D6E"/>
    <w:rsid w:val="00717155"/>
    <w:rsid w:val="007216CB"/>
    <w:rsid w:val="00721AFD"/>
    <w:rsid w:val="00723143"/>
    <w:rsid w:val="00724E8D"/>
    <w:rsid w:val="007265FD"/>
    <w:rsid w:val="007305CE"/>
    <w:rsid w:val="007305EB"/>
    <w:rsid w:val="00730B88"/>
    <w:rsid w:val="00731359"/>
    <w:rsid w:val="007314D2"/>
    <w:rsid w:val="00731FA5"/>
    <w:rsid w:val="00732E41"/>
    <w:rsid w:val="007353EA"/>
    <w:rsid w:val="00735547"/>
    <w:rsid w:val="007357C6"/>
    <w:rsid w:val="00735C4D"/>
    <w:rsid w:val="00736401"/>
    <w:rsid w:val="007379FF"/>
    <w:rsid w:val="00737FE5"/>
    <w:rsid w:val="007404D4"/>
    <w:rsid w:val="0074213F"/>
    <w:rsid w:val="007433A1"/>
    <w:rsid w:val="00753B11"/>
    <w:rsid w:val="00754903"/>
    <w:rsid w:val="00754FD1"/>
    <w:rsid w:val="00760133"/>
    <w:rsid w:val="00761AF2"/>
    <w:rsid w:val="007627EA"/>
    <w:rsid w:val="00763FBD"/>
    <w:rsid w:val="00764616"/>
    <w:rsid w:val="0076563E"/>
    <w:rsid w:val="00766EFD"/>
    <w:rsid w:val="00767C20"/>
    <w:rsid w:val="00770052"/>
    <w:rsid w:val="00770D83"/>
    <w:rsid w:val="007715CE"/>
    <w:rsid w:val="0077209C"/>
    <w:rsid w:val="00772131"/>
    <w:rsid w:val="0077265F"/>
    <w:rsid w:val="007731CF"/>
    <w:rsid w:val="00773A81"/>
    <w:rsid w:val="007748AE"/>
    <w:rsid w:val="007754E9"/>
    <w:rsid w:val="00776031"/>
    <w:rsid w:val="007774D1"/>
    <w:rsid w:val="007803E1"/>
    <w:rsid w:val="00785CFD"/>
    <w:rsid w:val="00785E83"/>
    <w:rsid w:val="00791190"/>
    <w:rsid w:val="00791620"/>
    <w:rsid w:val="007921DC"/>
    <w:rsid w:val="00792794"/>
    <w:rsid w:val="00792A0A"/>
    <w:rsid w:val="00792EE6"/>
    <w:rsid w:val="0079308C"/>
    <w:rsid w:val="00793F78"/>
    <w:rsid w:val="00795D07"/>
    <w:rsid w:val="007965FD"/>
    <w:rsid w:val="00797366"/>
    <w:rsid w:val="00797CB5"/>
    <w:rsid w:val="007A059A"/>
    <w:rsid w:val="007A0CBA"/>
    <w:rsid w:val="007A1B4B"/>
    <w:rsid w:val="007A2096"/>
    <w:rsid w:val="007A47BB"/>
    <w:rsid w:val="007A4A1F"/>
    <w:rsid w:val="007A680B"/>
    <w:rsid w:val="007A7383"/>
    <w:rsid w:val="007A7818"/>
    <w:rsid w:val="007A7D12"/>
    <w:rsid w:val="007B32D4"/>
    <w:rsid w:val="007B38F8"/>
    <w:rsid w:val="007B3C9B"/>
    <w:rsid w:val="007B3FA6"/>
    <w:rsid w:val="007B545D"/>
    <w:rsid w:val="007B6E30"/>
    <w:rsid w:val="007B711B"/>
    <w:rsid w:val="007B7633"/>
    <w:rsid w:val="007C0181"/>
    <w:rsid w:val="007C03DC"/>
    <w:rsid w:val="007C1937"/>
    <w:rsid w:val="007C2579"/>
    <w:rsid w:val="007C41BB"/>
    <w:rsid w:val="007C594C"/>
    <w:rsid w:val="007C7125"/>
    <w:rsid w:val="007C7B92"/>
    <w:rsid w:val="007D06E6"/>
    <w:rsid w:val="007D0BB3"/>
    <w:rsid w:val="007D0EC6"/>
    <w:rsid w:val="007D12F6"/>
    <w:rsid w:val="007D1FAC"/>
    <w:rsid w:val="007D4416"/>
    <w:rsid w:val="007D4CC0"/>
    <w:rsid w:val="007D7B94"/>
    <w:rsid w:val="007E0225"/>
    <w:rsid w:val="007E3E05"/>
    <w:rsid w:val="007E46FE"/>
    <w:rsid w:val="007E6BA5"/>
    <w:rsid w:val="007E6F00"/>
    <w:rsid w:val="007E71F8"/>
    <w:rsid w:val="007E7592"/>
    <w:rsid w:val="007F1368"/>
    <w:rsid w:val="007F1A24"/>
    <w:rsid w:val="007F2A65"/>
    <w:rsid w:val="007F2ED0"/>
    <w:rsid w:val="007F343B"/>
    <w:rsid w:val="007F3583"/>
    <w:rsid w:val="007F3E4C"/>
    <w:rsid w:val="007F3E64"/>
    <w:rsid w:val="007F4AF5"/>
    <w:rsid w:val="007F557B"/>
    <w:rsid w:val="008004ED"/>
    <w:rsid w:val="00800CE6"/>
    <w:rsid w:val="008010FD"/>
    <w:rsid w:val="008014C6"/>
    <w:rsid w:val="00802146"/>
    <w:rsid w:val="00802E51"/>
    <w:rsid w:val="00803186"/>
    <w:rsid w:val="00806A0B"/>
    <w:rsid w:val="00807356"/>
    <w:rsid w:val="0081151D"/>
    <w:rsid w:val="00812759"/>
    <w:rsid w:val="00812E0A"/>
    <w:rsid w:val="008131FF"/>
    <w:rsid w:val="00813A59"/>
    <w:rsid w:val="0081563F"/>
    <w:rsid w:val="00815A41"/>
    <w:rsid w:val="00817912"/>
    <w:rsid w:val="00817976"/>
    <w:rsid w:val="008212C6"/>
    <w:rsid w:val="00822222"/>
    <w:rsid w:val="00823DAD"/>
    <w:rsid w:val="00824013"/>
    <w:rsid w:val="00824419"/>
    <w:rsid w:val="00824EAC"/>
    <w:rsid w:val="00825049"/>
    <w:rsid w:val="008260E8"/>
    <w:rsid w:val="0082632E"/>
    <w:rsid w:val="008309DD"/>
    <w:rsid w:val="00830A37"/>
    <w:rsid w:val="008316C1"/>
    <w:rsid w:val="00831EAF"/>
    <w:rsid w:val="0083255E"/>
    <w:rsid w:val="00835C66"/>
    <w:rsid w:val="00835E66"/>
    <w:rsid w:val="00836EED"/>
    <w:rsid w:val="00837045"/>
    <w:rsid w:val="00837310"/>
    <w:rsid w:val="00840A16"/>
    <w:rsid w:val="00840A65"/>
    <w:rsid w:val="00841242"/>
    <w:rsid w:val="008421EF"/>
    <w:rsid w:val="008422EB"/>
    <w:rsid w:val="00843802"/>
    <w:rsid w:val="00845351"/>
    <w:rsid w:val="008454D8"/>
    <w:rsid w:val="0084559B"/>
    <w:rsid w:val="008456BE"/>
    <w:rsid w:val="00845B6E"/>
    <w:rsid w:val="00845F76"/>
    <w:rsid w:val="00847C3A"/>
    <w:rsid w:val="00850701"/>
    <w:rsid w:val="00850D73"/>
    <w:rsid w:val="008511A0"/>
    <w:rsid w:val="008520C0"/>
    <w:rsid w:val="008534A0"/>
    <w:rsid w:val="008542CD"/>
    <w:rsid w:val="00856B29"/>
    <w:rsid w:val="00857200"/>
    <w:rsid w:val="00861B6E"/>
    <w:rsid w:val="00861C7E"/>
    <w:rsid w:val="00864711"/>
    <w:rsid w:val="008649CB"/>
    <w:rsid w:val="00864E5E"/>
    <w:rsid w:val="0086522F"/>
    <w:rsid w:val="00867AD9"/>
    <w:rsid w:val="00872616"/>
    <w:rsid w:val="008745A7"/>
    <w:rsid w:val="00875786"/>
    <w:rsid w:val="00875AE4"/>
    <w:rsid w:val="00877157"/>
    <w:rsid w:val="0087728D"/>
    <w:rsid w:val="008779AF"/>
    <w:rsid w:val="00877DF3"/>
    <w:rsid w:val="008826A6"/>
    <w:rsid w:val="00882EFF"/>
    <w:rsid w:val="00890390"/>
    <w:rsid w:val="00890C0A"/>
    <w:rsid w:val="008927B5"/>
    <w:rsid w:val="00892A79"/>
    <w:rsid w:val="00893E42"/>
    <w:rsid w:val="00894FEF"/>
    <w:rsid w:val="00894FFC"/>
    <w:rsid w:val="008A0654"/>
    <w:rsid w:val="008A1685"/>
    <w:rsid w:val="008A16EF"/>
    <w:rsid w:val="008A2351"/>
    <w:rsid w:val="008A28D5"/>
    <w:rsid w:val="008A3D49"/>
    <w:rsid w:val="008B2412"/>
    <w:rsid w:val="008B4FFB"/>
    <w:rsid w:val="008B5CA3"/>
    <w:rsid w:val="008B66E5"/>
    <w:rsid w:val="008B6BE4"/>
    <w:rsid w:val="008B7D93"/>
    <w:rsid w:val="008C20C6"/>
    <w:rsid w:val="008C26D4"/>
    <w:rsid w:val="008C47E7"/>
    <w:rsid w:val="008C6A9B"/>
    <w:rsid w:val="008C787E"/>
    <w:rsid w:val="008D20F9"/>
    <w:rsid w:val="008D2108"/>
    <w:rsid w:val="008D3FFA"/>
    <w:rsid w:val="008D4663"/>
    <w:rsid w:val="008D50B9"/>
    <w:rsid w:val="008D54A7"/>
    <w:rsid w:val="008D5892"/>
    <w:rsid w:val="008D5C64"/>
    <w:rsid w:val="008D639A"/>
    <w:rsid w:val="008E01FD"/>
    <w:rsid w:val="008E17A3"/>
    <w:rsid w:val="008E2734"/>
    <w:rsid w:val="008E41C3"/>
    <w:rsid w:val="008E598C"/>
    <w:rsid w:val="008E5C86"/>
    <w:rsid w:val="008E5D0E"/>
    <w:rsid w:val="008E622E"/>
    <w:rsid w:val="008E62A0"/>
    <w:rsid w:val="008F07C9"/>
    <w:rsid w:val="008F164A"/>
    <w:rsid w:val="008F2BCB"/>
    <w:rsid w:val="008F2DB7"/>
    <w:rsid w:val="008F3A80"/>
    <w:rsid w:val="008F4855"/>
    <w:rsid w:val="008F5064"/>
    <w:rsid w:val="008F666B"/>
    <w:rsid w:val="008F6946"/>
    <w:rsid w:val="008F6FB5"/>
    <w:rsid w:val="008F7175"/>
    <w:rsid w:val="008F775D"/>
    <w:rsid w:val="00900911"/>
    <w:rsid w:val="00900C79"/>
    <w:rsid w:val="00900E4F"/>
    <w:rsid w:val="00903043"/>
    <w:rsid w:val="009037CE"/>
    <w:rsid w:val="00904C93"/>
    <w:rsid w:val="009064F1"/>
    <w:rsid w:val="00906B96"/>
    <w:rsid w:val="0091182E"/>
    <w:rsid w:val="00911E31"/>
    <w:rsid w:val="00912999"/>
    <w:rsid w:val="009129D1"/>
    <w:rsid w:val="00914095"/>
    <w:rsid w:val="009146AB"/>
    <w:rsid w:val="009154DE"/>
    <w:rsid w:val="009154F0"/>
    <w:rsid w:val="00915B00"/>
    <w:rsid w:val="0091647E"/>
    <w:rsid w:val="00917708"/>
    <w:rsid w:val="0092129F"/>
    <w:rsid w:val="00922F4A"/>
    <w:rsid w:val="00922FBF"/>
    <w:rsid w:val="00924263"/>
    <w:rsid w:val="00924832"/>
    <w:rsid w:val="009249AA"/>
    <w:rsid w:val="009253CA"/>
    <w:rsid w:val="00926AB2"/>
    <w:rsid w:val="0093066B"/>
    <w:rsid w:val="00930AD0"/>
    <w:rsid w:val="00931353"/>
    <w:rsid w:val="00932154"/>
    <w:rsid w:val="0093224F"/>
    <w:rsid w:val="00933E71"/>
    <w:rsid w:val="00934806"/>
    <w:rsid w:val="009353F3"/>
    <w:rsid w:val="00936ACC"/>
    <w:rsid w:val="00936DA7"/>
    <w:rsid w:val="0094038A"/>
    <w:rsid w:val="00941C31"/>
    <w:rsid w:val="00944053"/>
    <w:rsid w:val="00944883"/>
    <w:rsid w:val="00944C3A"/>
    <w:rsid w:val="00945244"/>
    <w:rsid w:val="0094563D"/>
    <w:rsid w:val="00945AD7"/>
    <w:rsid w:val="0094631E"/>
    <w:rsid w:val="009506D8"/>
    <w:rsid w:val="00950A14"/>
    <w:rsid w:val="00951135"/>
    <w:rsid w:val="00952EBB"/>
    <w:rsid w:val="00953B0B"/>
    <w:rsid w:val="009556D8"/>
    <w:rsid w:val="00957925"/>
    <w:rsid w:val="00957D71"/>
    <w:rsid w:val="00957FE0"/>
    <w:rsid w:val="00960538"/>
    <w:rsid w:val="00960EE6"/>
    <w:rsid w:val="00964186"/>
    <w:rsid w:val="00964863"/>
    <w:rsid w:val="0096562C"/>
    <w:rsid w:val="00967E63"/>
    <w:rsid w:val="009718BD"/>
    <w:rsid w:val="00972C6B"/>
    <w:rsid w:val="00972F8D"/>
    <w:rsid w:val="00973422"/>
    <w:rsid w:val="009746F4"/>
    <w:rsid w:val="00974A94"/>
    <w:rsid w:val="00974B31"/>
    <w:rsid w:val="00975932"/>
    <w:rsid w:val="009825E1"/>
    <w:rsid w:val="0098501F"/>
    <w:rsid w:val="00985135"/>
    <w:rsid w:val="00987E86"/>
    <w:rsid w:val="0099158F"/>
    <w:rsid w:val="00993962"/>
    <w:rsid w:val="00997A05"/>
    <w:rsid w:val="00997F4B"/>
    <w:rsid w:val="009A0F1B"/>
    <w:rsid w:val="009A170E"/>
    <w:rsid w:val="009A7A5A"/>
    <w:rsid w:val="009B0956"/>
    <w:rsid w:val="009B2E3A"/>
    <w:rsid w:val="009B3410"/>
    <w:rsid w:val="009B534D"/>
    <w:rsid w:val="009B6590"/>
    <w:rsid w:val="009B6C11"/>
    <w:rsid w:val="009B6FC5"/>
    <w:rsid w:val="009C0959"/>
    <w:rsid w:val="009C3C9E"/>
    <w:rsid w:val="009C481C"/>
    <w:rsid w:val="009C4B99"/>
    <w:rsid w:val="009C6DC9"/>
    <w:rsid w:val="009C782B"/>
    <w:rsid w:val="009D00D7"/>
    <w:rsid w:val="009D264B"/>
    <w:rsid w:val="009D30F7"/>
    <w:rsid w:val="009D43CB"/>
    <w:rsid w:val="009E08DC"/>
    <w:rsid w:val="009E11A3"/>
    <w:rsid w:val="009E16B2"/>
    <w:rsid w:val="009E18FF"/>
    <w:rsid w:val="009E1CB9"/>
    <w:rsid w:val="009E2120"/>
    <w:rsid w:val="009E288D"/>
    <w:rsid w:val="009E2AB3"/>
    <w:rsid w:val="009E34EC"/>
    <w:rsid w:val="009E435E"/>
    <w:rsid w:val="009E52F0"/>
    <w:rsid w:val="009F0DF3"/>
    <w:rsid w:val="009F1EE3"/>
    <w:rsid w:val="009F27C9"/>
    <w:rsid w:val="00A012DA"/>
    <w:rsid w:val="00A0227B"/>
    <w:rsid w:val="00A022CB"/>
    <w:rsid w:val="00A03B48"/>
    <w:rsid w:val="00A0414B"/>
    <w:rsid w:val="00A0728A"/>
    <w:rsid w:val="00A0728F"/>
    <w:rsid w:val="00A07B61"/>
    <w:rsid w:val="00A07E2F"/>
    <w:rsid w:val="00A15D79"/>
    <w:rsid w:val="00A1602B"/>
    <w:rsid w:val="00A2101F"/>
    <w:rsid w:val="00A223CA"/>
    <w:rsid w:val="00A268EB"/>
    <w:rsid w:val="00A26D5C"/>
    <w:rsid w:val="00A30671"/>
    <w:rsid w:val="00A306DC"/>
    <w:rsid w:val="00A307C3"/>
    <w:rsid w:val="00A30B1F"/>
    <w:rsid w:val="00A3138C"/>
    <w:rsid w:val="00A31CB7"/>
    <w:rsid w:val="00A339EC"/>
    <w:rsid w:val="00A3530C"/>
    <w:rsid w:val="00A3602B"/>
    <w:rsid w:val="00A367CB"/>
    <w:rsid w:val="00A43886"/>
    <w:rsid w:val="00A44CEA"/>
    <w:rsid w:val="00A458FC"/>
    <w:rsid w:val="00A462A9"/>
    <w:rsid w:val="00A473B5"/>
    <w:rsid w:val="00A47412"/>
    <w:rsid w:val="00A50DAE"/>
    <w:rsid w:val="00A514D7"/>
    <w:rsid w:val="00A56C3D"/>
    <w:rsid w:val="00A57B73"/>
    <w:rsid w:val="00A606B1"/>
    <w:rsid w:val="00A606CE"/>
    <w:rsid w:val="00A62FDF"/>
    <w:rsid w:val="00A63C7D"/>
    <w:rsid w:val="00A63F92"/>
    <w:rsid w:val="00A643D1"/>
    <w:rsid w:val="00A66652"/>
    <w:rsid w:val="00A71609"/>
    <w:rsid w:val="00A71E38"/>
    <w:rsid w:val="00A7325A"/>
    <w:rsid w:val="00A74CAD"/>
    <w:rsid w:val="00A76E03"/>
    <w:rsid w:val="00A77E11"/>
    <w:rsid w:val="00A804CE"/>
    <w:rsid w:val="00A80CF9"/>
    <w:rsid w:val="00A81B60"/>
    <w:rsid w:val="00A81B88"/>
    <w:rsid w:val="00A83270"/>
    <w:rsid w:val="00A83EA4"/>
    <w:rsid w:val="00A844FA"/>
    <w:rsid w:val="00A86D1E"/>
    <w:rsid w:val="00A87AD7"/>
    <w:rsid w:val="00A9053D"/>
    <w:rsid w:val="00A906D6"/>
    <w:rsid w:val="00A911F3"/>
    <w:rsid w:val="00A917C7"/>
    <w:rsid w:val="00A91EFB"/>
    <w:rsid w:val="00A92DCE"/>
    <w:rsid w:val="00A94FDE"/>
    <w:rsid w:val="00A95B2F"/>
    <w:rsid w:val="00A96C09"/>
    <w:rsid w:val="00A9730A"/>
    <w:rsid w:val="00A97413"/>
    <w:rsid w:val="00A97824"/>
    <w:rsid w:val="00AA16A6"/>
    <w:rsid w:val="00AA363D"/>
    <w:rsid w:val="00AA3DD2"/>
    <w:rsid w:val="00AA4B6E"/>
    <w:rsid w:val="00AA78A2"/>
    <w:rsid w:val="00AB1AEE"/>
    <w:rsid w:val="00AB1AFF"/>
    <w:rsid w:val="00AB236B"/>
    <w:rsid w:val="00AB34DD"/>
    <w:rsid w:val="00AB3632"/>
    <w:rsid w:val="00AB5B65"/>
    <w:rsid w:val="00AB626F"/>
    <w:rsid w:val="00AB7D8E"/>
    <w:rsid w:val="00AC0022"/>
    <w:rsid w:val="00AC0096"/>
    <w:rsid w:val="00AC1FE9"/>
    <w:rsid w:val="00AC2BD2"/>
    <w:rsid w:val="00AC2C6E"/>
    <w:rsid w:val="00AC31B5"/>
    <w:rsid w:val="00AC45F4"/>
    <w:rsid w:val="00AC5DE0"/>
    <w:rsid w:val="00AC683E"/>
    <w:rsid w:val="00AD0472"/>
    <w:rsid w:val="00AD2BF7"/>
    <w:rsid w:val="00AD447C"/>
    <w:rsid w:val="00AD50BA"/>
    <w:rsid w:val="00AD614E"/>
    <w:rsid w:val="00AD6680"/>
    <w:rsid w:val="00AD7399"/>
    <w:rsid w:val="00AD7981"/>
    <w:rsid w:val="00AE1F6E"/>
    <w:rsid w:val="00AE2B45"/>
    <w:rsid w:val="00AE32C9"/>
    <w:rsid w:val="00AE706D"/>
    <w:rsid w:val="00AF06AF"/>
    <w:rsid w:val="00AF3F3C"/>
    <w:rsid w:val="00AF4520"/>
    <w:rsid w:val="00AF4984"/>
    <w:rsid w:val="00AF5077"/>
    <w:rsid w:val="00AF58FF"/>
    <w:rsid w:val="00AF66B7"/>
    <w:rsid w:val="00AF6F25"/>
    <w:rsid w:val="00B00510"/>
    <w:rsid w:val="00B005CE"/>
    <w:rsid w:val="00B04273"/>
    <w:rsid w:val="00B047ED"/>
    <w:rsid w:val="00B05FD0"/>
    <w:rsid w:val="00B06492"/>
    <w:rsid w:val="00B07443"/>
    <w:rsid w:val="00B10CA9"/>
    <w:rsid w:val="00B10F60"/>
    <w:rsid w:val="00B1145F"/>
    <w:rsid w:val="00B129DE"/>
    <w:rsid w:val="00B13DCA"/>
    <w:rsid w:val="00B16DBA"/>
    <w:rsid w:val="00B17296"/>
    <w:rsid w:val="00B22AA8"/>
    <w:rsid w:val="00B22D45"/>
    <w:rsid w:val="00B24B84"/>
    <w:rsid w:val="00B25E7E"/>
    <w:rsid w:val="00B26742"/>
    <w:rsid w:val="00B269B8"/>
    <w:rsid w:val="00B26D4C"/>
    <w:rsid w:val="00B273AB"/>
    <w:rsid w:val="00B274FE"/>
    <w:rsid w:val="00B276D7"/>
    <w:rsid w:val="00B27B76"/>
    <w:rsid w:val="00B3014B"/>
    <w:rsid w:val="00B31A02"/>
    <w:rsid w:val="00B32765"/>
    <w:rsid w:val="00B329B8"/>
    <w:rsid w:val="00B3391A"/>
    <w:rsid w:val="00B34546"/>
    <w:rsid w:val="00B34841"/>
    <w:rsid w:val="00B34F09"/>
    <w:rsid w:val="00B35875"/>
    <w:rsid w:val="00B361B2"/>
    <w:rsid w:val="00B3634B"/>
    <w:rsid w:val="00B37450"/>
    <w:rsid w:val="00B401F6"/>
    <w:rsid w:val="00B40474"/>
    <w:rsid w:val="00B41259"/>
    <w:rsid w:val="00B417A7"/>
    <w:rsid w:val="00B42544"/>
    <w:rsid w:val="00B42617"/>
    <w:rsid w:val="00B42FD5"/>
    <w:rsid w:val="00B43F0A"/>
    <w:rsid w:val="00B451C4"/>
    <w:rsid w:val="00B45A30"/>
    <w:rsid w:val="00B609FF"/>
    <w:rsid w:val="00B63D72"/>
    <w:rsid w:val="00B65176"/>
    <w:rsid w:val="00B702CB"/>
    <w:rsid w:val="00B73FDD"/>
    <w:rsid w:val="00B74288"/>
    <w:rsid w:val="00B758F9"/>
    <w:rsid w:val="00B7668F"/>
    <w:rsid w:val="00B80A69"/>
    <w:rsid w:val="00B82235"/>
    <w:rsid w:val="00B83846"/>
    <w:rsid w:val="00B83988"/>
    <w:rsid w:val="00B843E6"/>
    <w:rsid w:val="00B85907"/>
    <w:rsid w:val="00B85FE6"/>
    <w:rsid w:val="00B9047D"/>
    <w:rsid w:val="00B91A78"/>
    <w:rsid w:val="00B96BCF"/>
    <w:rsid w:val="00B9704C"/>
    <w:rsid w:val="00B974C4"/>
    <w:rsid w:val="00B97D2E"/>
    <w:rsid w:val="00BA1669"/>
    <w:rsid w:val="00BA4088"/>
    <w:rsid w:val="00BA465F"/>
    <w:rsid w:val="00BA4EF2"/>
    <w:rsid w:val="00BB05B7"/>
    <w:rsid w:val="00BB0CA1"/>
    <w:rsid w:val="00BB353B"/>
    <w:rsid w:val="00BB3C1B"/>
    <w:rsid w:val="00BB50B4"/>
    <w:rsid w:val="00BB5C51"/>
    <w:rsid w:val="00BB7C6F"/>
    <w:rsid w:val="00BB7D96"/>
    <w:rsid w:val="00BC069D"/>
    <w:rsid w:val="00BC0CB5"/>
    <w:rsid w:val="00BC1261"/>
    <w:rsid w:val="00BC1AA1"/>
    <w:rsid w:val="00BC2E3B"/>
    <w:rsid w:val="00BC4ECA"/>
    <w:rsid w:val="00BC6CDD"/>
    <w:rsid w:val="00BC708C"/>
    <w:rsid w:val="00BD0560"/>
    <w:rsid w:val="00BD0F65"/>
    <w:rsid w:val="00BD1258"/>
    <w:rsid w:val="00BD21C5"/>
    <w:rsid w:val="00BD3655"/>
    <w:rsid w:val="00BD46AC"/>
    <w:rsid w:val="00BD4C72"/>
    <w:rsid w:val="00BD5C28"/>
    <w:rsid w:val="00BD5CC5"/>
    <w:rsid w:val="00BD63CF"/>
    <w:rsid w:val="00BD6E13"/>
    <w:rsid w:val="00BD7149"/>
    <w:rsid w:val="00BD7430"/>
    <w:rsid w:val="00BE00F9"/>
    <w:rsid w:val="00BE09F1"/>
    <w:rsid w:val="00BE1465"/>
    <w:rsid w:val="00BE267D"/>
    <w:rsid w:val="00BE267E"/>
    <w:rsid w:val="00BE3AC9"/>
    <w:rsid w:val="00BE497A"/>
    <w:rsid w:val="00BE529B"/>
    <w:rsid w:val="00BE5694"/>
    <w:rsid w:val="00BF0612"/>
    <w:rsid w:val="00BF0809"/>
    <w:rsid w:val="00BF2429"/>
    <w:rsid w:val="00BF341E"/>
    <w:rsid w:val="00BF372B"/>
    <w:rsid w:val="00BF4CF0"/>
    <w:rsid w:val="00BF64A9"/>
    <w:rsid w:val="00BF6E6E"/>
    <w:rsid w:val="00BF76C6"/>
    <w:rsid w:val="00BF7A9C"/>
    <w:rsid w:val="00C0126F"/>
    <w:rsid w:val="00C01630"/>
    <w:rsid w:val="00C02316"/>
    <w:rsid w:val="00C0273E"/>
    <w:rsid w:val="00C0292D"/>
    <w:rsid w:val="00C06CE1"/>
    <w:rsid w:val="00C0704C"/>
    <w:rsid w:val="00C0720A"/>
    <w:rsid w:val="00C111CD"/>
    <w:rsid w:val="00C13A4B"/>
    <w:rsid w:val="00C13F8B"/>
    <w:rsid w:val="00C16773"/>
    <w:rsid w:val="00C176BC"/>
    <w:rsid w:val="00C2033F"/>
    <w:rsid w:val="00C20477"/>
    <w:rsid w:val="00C204B9"/>
    <w:rsid w:val="00C2135A"/>
    <w:rsid w:val="00C227B8"/>
    <w:rsid w:val="00C24A1C"/>
    <w:rsid w:val="00C25E5C"/>
    <w:rsid w:val="00C26869"/>
    <w:rsid w:val="00C27779"/>
    <w:rsid w:val="00C31252"/>
    <w:rsid w:val="00C32A50"/>
    <w:rsid w:val="00C33563"/>
    <w:rsid w:val="00C33997"/>
    <w:rsid w:val="00C33A05"/>
    <w:rsid w:val="00C33CF5"/>
    <w:rsid w:val="00C35515"/>
    <w:rsid w:val="00C405B4"/>
    <w:rsid w:val="00C45BB7"/>
    <w:rsid w:val="00C47554"/>
    <w:rsid w:val="00C47B46"/>
    <w:rsid w:val="00C51B08"/>
    <w:rsid w:val="00C5251A"/>
    <w:rsid w:val="00C548F6"/>
    <w:rsid w:val="00C56963"/>
    <w:rsid w:val="00C56D5D"/>
    <w:rsid w:val="00C56FA1"/>
    <w:rsid w:val="00C60EF4"/>
    <w:rsid w:val="00C616F4"/>
    <w:rsid w:val="00C6182F"/>
    <w:rsid w:val="00C619ED"/>
    <w:rsid w:val="00C62950"/>
    <w:rsid w:val="00C62979"/>
    <w:rsid w:val="00C67506"/>
    <w:rsid w:val="00C71C77"/>
    <w:rsid w:val="00C73C50"/>
    <w:rsid w:val="00C744E0"/>
    <w:rsid w:val="00C745FF"/>
    <w:rsid w:val="00C75BBA"/>
    <w:rsid w:val="00C75F39"/>
    <w:rsid w:val="00C80B71"/>
    <w:rsid w:val="00C82029"/>
    <w:rsid w:val="00C840A9"/>
    <w:rsid w:val="00C84D15"/>
    <w:rsid w:val="00C85123"/>
    <w:rsid w:val="00C9001C"/>
    <w:rsid w:val="00C903E6"/>
    <w:rsid w:val="00C92247"/>
    <w:rsid w:val="00C95076"/>
    <w:rsid w:val="00C960B0"/>
    <w:rsid w:val="00CA08EF"/>
    <w:rsid w:val="00CA1B7A"/>
    <w:rsid w:val="00CA2A5B"/>
    <w:rsid w:val="00CA2E03"/>
    <w:rsid w:val="00CA44ED"/>
    <w:rsid w:val="00CA4A46"/>
    <w:rsid w:val="00CA5238"/>
    <w:rsid w:val="00CA5C73"/>
    <w:rsid w:val="00CA60CE"/>
    <w:rsid w:val="00CA65B8"/>
    <w:rsid w:val="00CA6691"/>
    <w:rsid w:val="00CA6974"/>
    <w:rsid w:val="00CA69EF"/>
    <w:rsid w:val="00CA787B"/>
    <w:rsid w:val="00CA7DB5"/>
    <w:rsid w:val="00CA7DD0"/>
    <w:rsid w:val="00CB0505"/>
    <w:rsid w:val="00CB07F5"/>
    <w:rsid w:val="00CB1828"/>
    <w:rsid w:val="00CB260E"/>
    <w:rsid w:val="00CB48A3"/>
    <w:rsid w:val="00CB6AFA"/>
    <w:rsid w:val="00CB78E6"/>
    <w:rsid w:val="00CC0099"/>
    <w:rsid w:val="00CC18CE"/>
    <w:rsid w:val="00CC19E0"/>
    <w:rsid w:val="00CC2CB7"/>
    <w:rsid w:val="00CC3E6A"/>
    <w:rsid w:val="00CC4880"/>
    <w:rsid w:val="00CC54A4"/>
    <w:rsid w:val="00CD1AAF"/>
    <w:rsid w:val="00CD1C2E"/>
    <w:rsid w:val="00CD2843"/>
    <w:rsid w:val="00CD2EA8"/>
    <w:rsid w:val="00CD3802"/>
    <w:rsid w:val="00CD3BB7"/>
    <w:rsid w:val="00CE03B4"/>
    <w:rsid w:val="00CE07EA"/>
    <w:rsid w:val="00CE1A90"/>
    <w:rsid w:val="00CE2B08"/>
    <w:rsid w:val="00CE2C90"/>
    <w:rsid w:val="00CE363F"/>
    <w:rsid w:val="00CE36D3"/>
    <w:rsid w:val="00CE45E9"/>
    <w:rsid w:val="00CE554A"/>
    <w:rsid w:val="00CE5A6E"/>
    <w:rsid w:val="00CE5C90"/>
    <w:rsid w:val="00CE6B1C"/>
    <w:rsid w:val="00CE7B67"/>
    <w:rsid w:val="00CF080E"/>
    <w:rsid w:val="00CF2007"/>
    <w:rsid w:val="00CF2994"/>
    <w:rsid w:val="00CF4E98"/>
    <w:rsid w:val="00CF5A20"/>
    <w:rsid w:val="00CF5B30"/>
    <w:rsid w:val="00CF5DC9"/>
    <w:rsid w:val="00CF70E3"/>
    <w:rsid w:val="00CF76D8"/>
    <w:rsid w:val="00D01781"/>
    <w:rsid w:val="00D01B0D"/>
    <w:rsid w:val="00D023E2"/>
    <w:rsid w:val="00D0284C"/>
    <w:rsid w:val="00D0303F"/>
    <w:rsid w:val="00D0377A"/>
    <w:rsid w:val="00D04BD4"/>
    <w:rsid w:val="00D05634"/>
    <w:rsid w:val="00D06632"/>
    <w:rsid w:val="00D13312"/>
    <w:rsid w:val="00D14DED"/>
    <w:rsid w:val="00D14EF7"/>
    <w:rsid w:val="00D155AE"/>
    <w:rsid w:val="00D17A1E"/>
    <w:rsid w:val="00D17DCC"/>
    <w:rsid w:val="00D20672"/>
    <w:rsid w:val="00D22BA0"/>
    <w:rsid w:val="00D231FE"/>
    <w:rsid w:val="00D2320E"/>
    <w:rsid w:val="00D24528"/>
    <w:rsid w:val="00D250C5"/>
    <w:rsid w:val="00D270DC"/>
    <w:rsid w:val="00D27183"/>
    <w:rsid w:val="00D274BC"/>
    <w:rsid w:val="00D27C7F"/>
    <w:rsid w:val="00D3103E"/>
    <w:rsid w:val="00D3214F"/>
    <w:rsid w:val="00D3243B"/>
    <w:rsid w:val="00D32ACC"/>
    <w:rsid w:val="00D3390D"/>
    <w:rsid w:val="00D34995"/>
    <w:rsid w:val="00D35778"/>
    <w:rsid w:val="00D3780B"/>
    <w:rsid w:val="00D37E8B"/>
    <w:rsid w:val="00D432BC"/>
    <w:rsid w:val="00D4380E"/>
    <w:rsid w:val="00D439EE"/>
    <w:rsid w:val="00D43A1C"/>
    <w:rsid w:val="00D46541"/>
    <w:rsid w:val="00D52ECE"/>
    <w:rsid w:val="00D53731"/>
    <w:rsid w:val="00D53BF2"/>
    <w:rsid w:val="00D55254"/>
    <w:rsid w:val="00D554D2"/>
    <w:rsid w:val="00D55720"/>
    <w:rsid w:val="00D60470"/>
    <w:rsid w:val="00D61E5F"/>
    <w:rsid w:val="00D631BE"/>
    <w:rsid w:val="00D632D2"/>
    <w:rsid w:val="00D636B6"/>
    <w:rsid w:val="00D63B45"/>
    <w:rsid w:val="00D67F08"/>
    <w:rsid w:val="00D710F2"/>
    <w:rsid w:val="00D713FC"/>
    <w:rsid w:val="00D72568"/>
    <w:rsid w:val="00D72CA3"/>
    <w:rsid w:val="00D73DCD"/>
    <w:rsid w:val="00D7456B"/>
    <w:rsid w:val="00D7496A"/>
    <w:rsid w:val="00D755A4"/>
    <w:rsid w:val="00D762B5"/>
    <w:rsid w:val="00D76DA2"/>
    <w:rsid w:val="00D77EA8"/>
    <w:rsid w:val="00D80102"/>
    <w:rsid w:val="00D8115F"/>
    <w:rsid w:val="00D8120C"/>
    <w:rsid w:val="00D82A83"/>
    <w:rsid w:val="00D82B13"/>
    <w:rsid w:val="00D832EA"/>
    <w:rsid w:val="00D83363"/>
    <w:rsid w:val="00D8378F"/>
    <w:rsid w:val="00D85A69"/>
    <w:rsid w:val="00D85D5F"/>
    <w:rsid w:val="00D85E62"/>
    <w:rsid w:val="00D866C3"/>
    <w:rsid w:val="00D8699B"/>
    <w:rsid w:val="00D87D2A"/>
    <w:rsid w:val="00D90F41"/>
    <w:rsid w:val="00D91248"/>
    <w:rsid w:val="00D91303"/>
    <w:rsid w:val="00D91E74"/>
    <w:rsid w:val="00D928A8"/>
    <w:rsid w:val="00D947A4"/>
    <w:rsid w:val="00D953D2"/>
    <w:rsid w:val="00D9615C"/>
    <w:rsid w:val="00DA212C"/>
    <w:rsid w:val="00DA35DC"/>
    <w:rsid w:val="00DA378B"/>
    <w:rsid w:val="00DA48D2"/>
    <w:rsid w:val="00DA539E"/>
    <w:rsid w:val="00DA783A"/>
    <w:rsid w:val="00DA7C06"/>
    <w:rsid w:val="00DB04C6"/>
    <w:rsid w:val="00DB0916"/>
    <w:rsid w:val="00DB13CE"/>
    <w:rsid w:val="00DB2E58"/>
    <w:rsid w:val="00DB3E40"/>
    <w:rsid w:val="00DB5712"/>
    <w:rsid w:val="00DB5B12"/>
    <w:rsid w:val="00DB688F"/>
    <w:rsid w:val="00DC001F"/>
    <w:rsid w:val="00DC05EE"/>
    <w:rsid w:val="00DC2A3C"/>
    <w:rsid w:val="00DC2E0E"/>
    <w:rsid w:val="00DC2E4A"/>
    <w:rsid w:val="00DC3D0C"/>
    <w:rsid w:val="00DC4329"/>
    <w:rsid w:val="00DC604A"/>
    <w:rsid w:val="00DC6ABB"/>
    <w:rsid w:val="00DC72D5"/>
    <w:rsid w:val="00DC7804"/>
    <w:rsid w:val="00DD0350"/>
    <w:rsid w:val="00DD0DE7"/>
    <w:rsid w:val="00DD277A"/>
    <w:rsid w:val="00DD42B0"/>
    <w:rsid w:val="00DD46EE"/>
    <w:rsid w:val="00DD495D"/>
    <w:rsid w:val="00DD4A0A"/>
    <w:rsid w:val="00DD50FA"/>
    <w:rsid w:val="00DD652E"/>
    <w:rsid w:val="00DE0714"/>
    <w:rsid w:val="00DE1566"/>
    <w:rsid w:val="00DE18BF"/>
    <w:rsid w:val="00DE3A69"/>
    <w:rsid w:val="00DE5C0A"/>
    <w:rsid w:val="00DE61BD"/>
    <w:rsid w:val="00DE7479"/>
    <w:rsid w:val="00DE7F35"/>
    <w:rsid w:val="00DF033F"/>
    <w:rsid w:val="00DF1536"/>
    <w:rsid w:val="00DF2A52"/>
    <w:rsid w:val="00DF3137"/>
    <w:rsid w:val="00DF3586"/>
    <w:rsid w:val="00DF418A"/>
    <w:rsid w:val="00DF41A5"/>
    <w:rsid w:val="00DF4496"/>
    <w:rsid w:val="00DF46C2"/>
    <w:rsid w:val="00DF4777"/>
    <w:rsid w:val="00DF6002"/>
    <w:rsid w:val="00DF6C90"/>
    <w:rsid w:val="00DF7EE2"/>
    <w:rsid w:val="00E01C1F"/>
    <w:rsid w:val="00E0447F"/>
    <w:rsid w:val="00E045A8"/>
    <w:rsid w:val="00E059EF"/>
    <w:rsid w:val="00E06195"/>
    <w:rsid w:val="00E06899"/>
    <w:rsid w:val="00E078FE"/>
    <w:rsid w:val="00E07942"/>
    <w:rsid w:val="00E1118D"/>
    <w:rsid w:val="00E123F7"/>
    <w:rsid w:val="00E15650"/>
    <w:rsid w:val="00E15D37"/>
    <w:rsid w:val="00E16D85"/>
    <w:rsid w:val="00E17494"/>
    <w:rsid w:val="00E1767D"/>
    <w:rsid w:val="00E20857"/>
    <w:rsid w:val="00E218AA"/>
    <w:rsid w:val="00E2480F"/>
    <w:rsid w:val="00E26C6C"/>
    <w:rsid w:val="00E26D87"/>
    <w:rsid w:val="00E27FFD"/>
    <w:rsid w:val="00E32036"/>
    <w:rsid w:val="00E33AB3"/>
    <w:rsid w:val="00E3418A"/>
    <w:rsid w:val="00E355BD"/>
    <w:rsid w:val="00E360B3"/>
    <w:rsid w:val="00E369F6"/>
    <w:rsid w:val="00E41BBC"/>
    <w:rsid w:val="00E44071"/>
    <w:rsid w:val="00E448FA"/>
    <w:rsid w:val="00E44B9C"/>
    <w:rsid w:val="00E46292"/>
    <w:rsid w:val="00E46432"/>
    <w:rsid w:val="00E46722"/>
    <w:rsid w:val="00E50EE7"/>
    <w:rsid w:val="00E53A66"/>
    <w:rsid w:val="00E540C8"/>
    <w:rsid w:val="00E555F8"/>
    <w:rsid w:val="00E57D8E"/>
    <w:rsid w:val="00E60947"/>
    <w:rsid w:val="00E620B0"/>
    <w:rsid w:val="00E63E5C"/>
    <w:rsid w:val="00E64800"/>
    <w:rsid w:val="00E65F92"/>
    <w:rsid w:val="00E66A87"/>
    <w:rsid w:val="00E70414"/>
    <w:rsid w:val="00E70559"/>
    <w:rsid w:val="00E708BF"/>
    <w:rsid w:val="00E71184"/>
    <w:rsid w:val="00E713D7"/>
    <w:rsid w:val="00E714D5"/>
    <w:rsid w:val="00E71A0E"/>
    <w:rsid w:val="00E725F8"/>
    <w:rsid w:val="00E72A6F"/>
    <w:rsid w:val="00E73F5C"/>
    <w:rsid w:val="00E7427B"/>
    <w:rsid w:val="00E74DD3"/>
    <w:rsid w:val="00E74F08"/>
    <w:rsid w:val="00E74F7F"/>
    <w:rsid w:val="00E7541F"/>
    <w:rsid w:val="00E754AC"/>
    <w:rsid w:val="00E76053"/>
    <w:rsid w:val="00E7711F"/>
    <w:rsid w:val="00E807A6"/>
    <w:rsid w:val="00E812FB"/>
    <w:rsid w:val="00E81736"/>
    <w:rsid w:val="00E81F3F"/>
    <w:rsid w:val="00E84E54"/>
    <w:rsid w:val="00E85921"/>
    <w:rsid w:val="00E85AF0"/>
    <w:rsid w:val="00E85F4F"/>
    <w:rsid w:val="00E87028"/>
    <w:rsid w:val="00E87039"/>
    <w:rsid w:val="00E941D3"/>
    <w:rsid w:val="00E948B0"/>
    <w:rsid w:val="00E94A38"/>
    <w:rsid w:val="00E94C97"/>
    <w:rsid w:val="00E9596B"/>
    <w:rsid w:val="00E963B0"/>
    <w:rsid w:val="00EA1102"/>
    <w:rsid w:val="00EA13E6"/>
    <w:rsid w:val="00EA14FA"/>
    <w:rsid w:val="00EA27C7"/>
    <w:rsid w:val="00EA3047"/>
    <w:rsid w:val="00EA3B8C"/>
    <w:rsid w:val="00EA4EB4"/>
    <w:rsid w:val="00EA5A10"/>
    <w:rsid w:val="00EA7040"/>
    <w:rsid w:val="00EA7806"/>
    <w:rsid w:val="00EB0E31"/>
    <w:rsid w:val="00EB163B"/>
    <w:rsid w:val="00EB170A"/>
    <w:rsid w:val="00EB1901"/>
    <w:rsid w:val="00EB220A"/>
    <w:rsid w:val="00EB2BC0"/>
    <w:rsid w:val="00EC2EAD"/>
    <w:rsid w:val="00EC4116"/>
    <w:rsid w:val="00EC4B18"/>
    <w:rsid w:val="00EC5267"/>
    <w:rsid w:val="00EC7AEE"/>
    <w:rsid w:val="00EC7D77"/>
    <w:rsid w:val="00ED0C11"/>
    <w:rsid w:val="00ED1178"/>
    <w:rsid w:val="00ED2C84"/>
    <w:rsid w:val="00ED2E00"/>
    <w:rsid w:val="00ED4AC1"/>
    <w:rsid w:val="00ED67FD"/>
    <w:rsid w:val="00ED7323"/>
    <w:rsid w:val="00EE0919"/>
    <w:rsid w:val="00EE0F61"/>
    <w:rsid w:val="00EE30FF"/>
    <w:rsid w:val="00EE356E"/>
    <w:rsid w:val="00EE3EF2"/>
    <w:rsid w:val="00EE4564"/>
    <w:rsid w:val="00EE4A1C"/>
    <w:rsid w:val="00EF0646"/>
    <w:rsid w:val="00EF35F1"/>
    <w:rsid w:val="00EF53A4"/>
    <w:rsid w:val="00EF6F1B"/>
    <w:rsid w:val="00EF793E"/>
    <w:rsid w:val="00F01A5C"/>
    <w:rsid w:val="00F02806"/>
    <w:rsid w:val="00F03D0B"/>
    <w:rsid w:val="00F04298"/>
    <w:rsid w:val="00F05DFC"/>
    <w:rsid w:val="00F0634F"/>
    <w:rsid w:val="00F06B71"/>
    <w:rsid w:val="00F104AA"/>
    <w:rsid w:val="00F12D83"/>
    <w:rsid w:val="00F1395B"/>
    <w:rsid w:val="00F14448"/>
    <w:rsid w:val="00F15599"/>
    <w:rsid w:val="00F155EC"/>
    <w:rsid w:val="00F15D34"/>
    <w:rsid w:val="00F15D8C"/>
    <w:rsid w:val="00F17E8D"/>
    <w:rsid w:val="00F20842"/>
    <w:rsid w:val="00F20A6E"/>
    <w:rsid w:val="00F21353"/>
    <w:rsid w:val="00F21E8E"/>
    <w:rsid w:val="00F2230A"/>
    <w:rsid w:val="00F23770"/>
    <w:rsid w:val="00F24010"/>
    <w:rsid w:val="00F24AF3"/>
    <w:rsid w:val="00F25700"/>
    <w:rsid w:val="00F25A54"/>
    <w:rsid w:val="00F272EA"/>
    <w:rsid w:val="00F278D5"/>
    <w:rsid w:val="00F3119A"/>
    <w:rsid w:val="00F3215A"/>
    <w:rsid w:val="00F323F2"/>
    <w:rsid w:val="00F34F3F"/>
    <w:rsid w:val="00F37D26"/>
    <w:rsid w:val="00F431A6"/>
    <w:rsid w:val="00F43A73"/>
    <w:rsid w:val="00F43CFE"/>
    <w:rsid w:val="00F43D9A"/>
    <w:rsid w:val="00F442D6"/>
    <w:rsid w:val="00F44B69"/>
    <w:rsid w:val="00F44D30"/>
    <w:rsid w:val="00F47C0A"/>
    <w:rsid w:val="00F47D36"/>
    <w:rsid w:val="00F500B5"/>
    <w:rsid w:val="00F50711"/>
    <w:rsid w:val="00F50F76"/>
    <w:rsid w:val="00F51DC4"/>
    <w:rsid w:val="00F52BF0"/>
    <w:rsid w:val="00F53B94"/>
    <w:rsid w:val="00F55BD4"/>
    <w:rsid w:val="00F55EBD"/>
    <w:rsid w:val="00F56218"/>
    <w:rsid w:val="00F572FE"/>
    <w:rsid w:val="00F624C5"/>
    <w:rsid w:val="00F6271D"/>
    <w:rsid w:val="00F62AE8"/>
    <w:rsid w:val="00F631D0"/>
    <w:rsid w:val="00F63BDF"/>
    <w:rsid w:val="00F64675"/>
    <w:rsid w:val="00F64998"/>
    <w:rsid w:val="00F67620"/>
    <w:rsid w:val="00F679B6"/>
    <w:rsid w:val="00F67D9F"/>
    <w:rsid w:val="00F7048A"/>
    <w:rsid w:val="00F70896"/>
    <w:rsid w:val="00F70E82"/>
    <w:rsid w:val="00F73B4E"/>
    <w:rsid w:val="00F74579"/>
    <w:rsid w:val="00F763B4"/>
    <w:rsid w:val="00F768FB"/>
    <w:rsid w:val="00F76F3C"/>
    <w:rsid w:val="00F77C38"/>
    <w:rsid w:val="00F82329"/>
    <w:rsid w:val="00F825FC"/>
    <w:rsid w:val="00F83300"/>
    <w:rsid w:val="00F84E4B"/>
    <w:rsid w:val="00F871FF"/>
    <w:rsid w:val="00F90D7E"/>
    <w:rsid w:val="00F915F7"/>
    <w:rsid w:val="00F929BC"/>
    <w:rsid w:val="00F93197"/>
    <w:rsid w:val="00F9520A"/>
    <w:rsid w:val="00F97A93"/>
    <w:rsid w:val="00F97E12"/>
    <w:rsid w:val="00FA0650"/>
    <w:rsid w:val="00FA1669"/>
    <w:rsid w:val="00FA3A6A"/>
    <w:rsid w:val="00FA5B46"/>
    <w:rsid w:val="00FA6642"/>
    <w:rsid w:val="00FA7E2A"/>
    <w:rsid w:val="00FB19D2"/>
    <w:rsid w:val="00FB37D3"/>
    <w:rsid w:val="00FB452A"/>
    <w:rsid w:val="00FB5F7D"/>
    <w:rsid w:val="00FB686F"/>
    <w:rsid w:val="00FB7AAB"/>
    <w:rsid w:val="00FC0CB7"/>
    <w:rsid w:val="00FC2C40"/>
    <w:rsid w:val="00FC363A"/>
    <w:rsid w:val="00FC3B1C"/>
    <w:rsid w:val="00FC4316"/>
    <w:rsid w:val="00FC482A"/>
    <w:rsid w:val="00FC4CAF"/>
    <w:rsid w:val="00FC4FAA"/>
    <w:rsid w:val="00FC5823"/>
    <w:rsid w:val="00FC671D"/>
    <w:rsid w:val="00FC7E83"/>
    <w:rsid w:val="00FD06B1"/>
    <w:rsid w:val="00FD12C7"/>
    <w:rsid w:val="00FD1D8A"/>
    <w:rsid w:val="00FD1DD7"/>
    <w:rsid w:val="00FD406A"/>
    <w:rsid w:val="00FD4ED0"/>
    <w:rsid w:val="00FD57DF"/>
    <w:rsid w:val="00FD7528"/>
    <w:rsid w:val="00FE02DA"/>
    <w:rsid w:val="00FE08C0"/>
    <w:rsid w:val="00FE22B5"/>
    <w:rsid w:val="00FE29B1"/>
    <w:rsid w:val="00FE3EAB"/>
    <w:rsid w:val="00FE4F24"/>
    <w:rsid w:val="00FE591D"/>
    <w:rsid w:val="00FE6CC9"/>
    <w:rsid w:val="00FE6EE6"/>
    <w:rsid w:val="00FF0BE7"/>
    <w:rsid w:val="00FF1D08"/>
    <w:rsid w:val="00FF2BE0"/>
    <w:rsid w:val="00FF3E35"/>
    <w:rsid w:val="00FF3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90"/>
  </w:style>
  <w:style w:type="paragraph" w:styleId="1">
    <w:name w:val="heading 1"/>
    <w:basedOn w:val="a"/>
    <w:next w:val="a"/>
    <w:link w:val="10"/>
    <w:uiPriority w:val="9"/>
    <w:qFormat/>
    <w:rsid w:val="00AB34D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5D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6065D9"/>
    <w:pPr>
      <w:spacing w:after="0" w:line="240" w:lineRule="auto"/>
    </w:pPr>
  </w:style>
  <w:style w:type="paragraph" w:styleId="a4">
    <w:name w:val="header"/>
    <w:basedOn w:val="a"/>
    <w:link w:val="a5"/>
    <w:uiPriority w:val="99"/>
    <w:unhideWhenUsed/>
    <w:rsid w:val="006065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5D9"/>
  </w:style>
  <w:style w:type="paragraph" w:styleId="a6">
    <w:name w:val="footer"/>
    <w:basedOn w:val="a"/>
    <w:link w:val="a7"/>
    <w:uiPriority w:val="99"/>
    <w:unhideWhenUsed/>
    <w:rsid w:val="006065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5D9"/>
  </w:style>
  <w:style w:type="paragraph" w:styleId="a8">
    <w:name w:val="Balloon Text"/>
    <w:basedOn w:val="a"/>
    <w:link w:val="a9"/>
    <w:uiPriority w:val="99"/>
    <w:semiHidden/>
    <w:unhideWhenUsed/>
    <w:rsid w:val="006065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5D9"/>
    <w:rPr>
      <w:rFonts w:ascii="Tahoma" w:hAnsi="Tahoma" w:cs="Tahoma"/>
      <w:sz w:val="16"/>
      <w:szCs w:val="16"/>
    </w:rPr>
  </w:style>
  <w:style w:type="paragraph" w:styleId="aa">
    <w:name w:val="List Paragraph"/>
    <w:basedOn w:val="a"/>
    <w:link w:val="ab"/>
    <w:uiPriority w:val="34"/>
    <w:qFormat/>
    <w:rsid w:val="00F70E82"/>
    <w:pPr>
      <w:ind w:left="720"/>
      <w:contextualSpacing/>
    </w:pPr>
  </w:style>
  <w:style w:type="character" w:customStyle="1" w:styleId="apple-converted-space">
    <w:name w:val="apple-converted-space"/>
    <w:basedOn w:val="a0"/>
    <w:rsid w:val="00042711"/>
  </w:style>
  <w:style w:type="table" w:styleId="ac">
    <w:name w:val="Table Grid"/>
    <w:basedOn w:val="a1"/>
    <w:uiPriority w:val="59"/>
    <w:rsid w:val="00C0231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9E1CB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B34DD"/>
    <w:rPr>
      <w:rFonts w:asciiTheme="majorHAnsi" w:eastAsiaTheme="majorEastAsia" w:hAnsiTheme="majorHAnsi" w:cstheme="majorBidi"/>
      <w:b/>
      <w:bCs/>
      <w:color w:val="A5A5A5" w:themeColor="accent1" w:themeShade="BF"/>
      <w:sz w:val="28"/>
      <w:szCs w:val="28"/>
    </w:rPr>
  </w:style>
  <w:style w:type="paragraph" w:styleId="ae">
    <w:name w:val="Body Text"/>
    <w:basedOn w:val="a"/>
    <w:link w:val="af"/>
    <w:semiHidden/>
    <w:unhideWhenUsed/>
    <w:rsid w:val="001971B7"/>
    <w:pPr>
      <w:tabs>
        <w:tab w:val="center" w:pos="4677"/>
      </w:tabs>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1971B7"/>
    <w:rPr>
      <w:rFonts w:ascii="Times New Roman" w:eastAsia="Times New Roman" w:hAnsi="Times New Roman" w:cs="Times New Roman"/>
      <w:sz w:val="28"/>
      <w:szCs w:val="24"/>
    </w:rPr>
  </w:style>
  <w:style w:type="character" w:customStyle="1" w:styleId="ab">
    <w:name w:val="Абзац списка Знак"/>
    <w:link w:val="aa"/>
    <w:uiPriority w:val="34"/>
    <w:locked/>
    <w:rsid w:val="00A97413"/>
  </w:style>
  <w:style w:type="character" w:styleId="af0">
    <w:name w:val="Strong"/>
    <w:basedOn w:val="a0"/>
    <w:uiPriority w:val="22"/>
    <w:qFormat/>
    <w:rsid w:val="00373D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90"/>
  </w:style>
  <w:style w:type="paragraph" w:styleId="1">
    <w:name w:val="heading 1"/>
    <w:basedOn w:val="a"/>
    <w:next w:val="a"/>
    <w:link w:val="10"/>
    <w:uiPriority w:val="9"/>
    <w:qFormat/>
    <w:rsid w:val="00AB34DD"/>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5D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6065D9"/>
    <w:pPr>
      <w:spacing w:after="0" w:line="240" w:lineRule="auto"/>
    </w:pPr>
  </w:style>
  <w:style w:type="paragraph" w:styleId="a4">
    <w:name w:val="header"/>
    <w:basedOn w:val="a"/>
    <w:link w:val="a5"/>
    <w:uiPriority w:val="99"/>
    <w:unhideWhenUsed/>
    <w:rsid w:val="006065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5D9"/>
  </w:style>
  <w:style w:type="paragraph" w:styleId="a6">
    <w:name w:val="footer"/>
    <w:basedOn w:val="a"/>
    <w:link w:val="a7"/>
    <w:uiPriority w:val="99"/>
    <w:unhideWhenUsed/>
    <w:rsid w:val="006065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5D9"/>
  </w:style>
  <w:style w:type="paragraph" w:styleId="a8">
    <w:name w:val="Balloon Text"/>
    <w:basedOn w:val="a"/>
    <w:link w:val="a9"/>
    <w:uiPriority w:val="99"/>
    <w:semiHidden/>
    <w:unhideWhenUsed/>
    <w:rsid w:val="006065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5D9"/>
    <w:rPr>
      <w:rFonts w:ascii="Tahoma" w:hAnsi="Tahoma" w:cs="Tahoma"/>
      <w:sz w:val="16"/>
      <w:szCs w:val="16"/>
    </w:rPr>
  </w:style>
  <w:style w:type="paragraph" w:styleId="aa">
    <w:name w:val="List Paragraph"/>
    <w:basedOn w:val="a"/>
    <w:link w:val="ab"/>
    <w:uiPriority w:val="34"/>
    <w:qFormat/>
    <w:rsid w:val="00F70E82"/>
    <w:pPr>
      <w:ind w:left="720"/>
      <w:contextualSpacing/>
    </w:pPr>
  </w:style>
  <w:style w:type="character" w:customStyle="1" w:styleId="apple-converted-space">
    <w:name w:val="apple-converted-space"/>
    <w:basedOn w:val="a0"/>
    <w:rsid w:val="00042711"/>
  </w:style>
  <w:style w:type="table" w:styleId="ac">
    <w:name w:val="Table Grid"/>
    <w:basedOn w:val="a1"/>
    <w:uiPriority w:val="59"/>
    <w:rsid w:val="00C0231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9E1CB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B34DD"/>
    <w:rPr>
      <w:rFonts w:asciiTheme="majorHAnsi" w:eastAsiaTheme="majorEastAsia" w:hAnsiTheme="majorHAnsi" w:cstheme="majorBidi"/>
      <w:b/>
      <w:bCs/>
      <w:color w:val="A5A5A5" w:themeColor="accent1" w:themeShade="BF"/>
      <w:sz w:val="28"/>
      <w:szCs w:val="28"/>
    </w:rPr>
  </w:style>
  <w:style w:type="paragraph" w:styleId="ae">
    <w:name w:val="Body Text"/>
    <w:basedOn w:val="a"/>
    <w:link w:val="af"/>
    <w:semiHidden/>
    <w:unhideWhenUsed/>
    <w:rsid w:val="001971B7"/>
    <w:pPr>
      <w:tabs>
        <w:tab w:val="center" w:pos="4677"/>
      </w:tabs>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1971B7"/>
    <w:rPr>
      <w:rFonts w:ascii="Times New Roman" w:eastAsia="Times New Roman" w:hAnsi="Times New Roman" w:cs="Times New Roman"/>
      <w:sz w:val="28"/>
      <w:szCs w:val="24"/>
    </w:rPr>
  </w:style>
  <w:style w:type="character" w:customStyle="1" w:styleId="ab">
    <w:name w:val="Абзац списка Знак"/>
    <w:link w:val="aa"/>
    <w:uiPriority w:val="34"/>
    <w:locked/>
    <w:rsid w:val="00A97413"/>
  </w:style>
  <w:style w:type="character" w:styleId="af0">
    <w:name w:val="Strong"/>
    <w:basedOn w:val="a0"/>
    <w:uiPriority w:val="22"/>
    <w:qFormat/>
    <w:rsid w:val="00373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2357">
      <w:bodyDiv w:val="1"/>
      <w:marLeft w:val="0"/>
      <w:marRight w:val="0"/>
      <w:marTop w:val="0"/>
      <w:marBottom w:val="0"/>
      <w:divBdr>
        <w:top w:val="none" w:sz="0" w:space="0" w:color="auto"/>
        <w:left w:val="none" w:sz="0" w:space="0" w:color="auto"/>
        <w:bottom w:val="none" w:sz="0" w:space="0" w:color="auto"/>
        <w:right w:val="none" w:sz="0" w:space="0" w:color="auto"/>
      </w:divBdr>
    </w:div>
    <w:div w:id="141701927">
      <w:bodyDiv w:val="1"/>
      <w:marLeft w:val="0"/>
      <w:marRight w:val="0"/>
      <w:marTop w:val="0"/>
      <w:marBottom w:val="0"/>
      <w:divBdr>
        <w:top w:val="none" w:sz="0" w:space="0" w:color="auto"/>
        <w:left w:val="none" w:sz="0" w:space="0" w:color="auto"/>
        <w:bottom w:val="none" w:sz="0" w:space="0" w:color="auto"/>
        <w:right w:val="none" w:sz="0" w:space="0" w:color="auto"/>
      </w:divBdr>
    </w:div>
    <w:div w:id="360010019">
      <w:bodyDiv w:val="1"/>
      <w:marLeft w:val="0"/>
      <w:marRight w:val="0"/>
      <w:marTop w:val="0"/>
      <w:marBottom w:val="0"/>
      <w:divBdr>
        <w:top w:val="none" w:sz="0" w:space="0" w:color="auto"/>
        <w:left w:val="none" w:sz="0" w:space="0" w:color="auto"/>
        <w:bottom w:val="none" w:sz="0" w:space="0" w:color="auto"/>
        <w:right w:val="none" w:sz="0" w:space="0" w:color="auto"/>
      </w:divBdr>
    </w:div>
    <w:div w:id="664091347">
      <w:bodyDiv w:val="1"/>
      <w:marLeft w:val="0"/>
      <w:marRight w:val="0"/>
      <w:marTop w:val="0"/>
      <w:marBottom w:val="0"/>
      <w:divBdr>
        <w:top w:val="none" w:sz="0" w:space="0" w:color="auto"/>
        <w:left w:val="none" w:sz="0" w:space="0" w:color="auto"/>
        <w:bottom w:val="none" w:sz="0" w:space="0" w:color="auto"/>
        <w:right w:val="none" w:sz="0" w:space="0" w:color="auto"/>
      </w:divBdr>
    </w:div>
    <w:div w:id="706178157">
      <w:bodyDiv w:val="1"/>
      <w:marLeft w:val="0"/>
      <w:marRight w:val="0"/>
      <w:marTop w:val="0"/>
      <w:marBottom w:val="0"/>
      <w:divBdr>
        <w:top w:val="none" w:sz="0" w:space="0" w:color="auto"/>
        <w:left w:val="none" w:sz="0" w:space="0" w:color="auto"/>
        <w:bottom w:val="none" w:sz="0" w:space="0" w:color="auto"/>
        <w:right w:val="none" w:sz="0" w:space="0" w:color="auto"/>
      </w:divBdr>
    </w:div>
    <w:div w:id="759834546">
      <w:bodyDiv w:val="1"/>
      <w:marLeft w:val="0"/>
      <w:marRight w:val="0"/>
      <w:marTop w:val="0"/>
      <w:marBottom w:val="0"/>
      <w:divBdr>
        <w:top w:val="none" w:sz="0" w:space="0" w:color="auto"/>
        <w:left w:val="none" w:sz="0" w:space="0" w:color="auto"/>
        <w:bottom w:val="none" w:sz="0" w:space="0" w:color="auto"/>
        <w:right w:val="none" w:sz="0" w:space="0" w:color="auto"/>
      </w:divBdr>
    </w:div>
    <w:div w:id="899750631">
      <w:bodyDiv w:val="1"/>
      <w:marLeft w:val="0"/>
      <w:marRight w:val="0"/>
      <w:marTop w:val="0"/>
      <w:marBottom w:val="0"/>
      <w:divBdr>
        <w:top w:val="none" w:sz="0" w:space="0" w:color="auto"/>
        <w:left w:val="none" w:sz="0" w:space="0" w:color="auto"/>
        <w:bottom w:val="none" w:sz="0" w:space="0" w:color="auto"/>
        <w:right w:val="none" w:sz="0" w:space="0" w:color="auto"/>
      </w:divBdr>
    </w:div>
    <w:div w:id="941569361">
      <w:bodyDiv w:val="1"/>
      <w:marLeft w:val="0"/>
      <w:marRight w:val="0"/>
      <w:marTop w:val="0"/>
      <w:marBottom w:val="0"/>
      <w:divBdr>
        <w:top w:val="none" w:sz="0" w:space="0" w:color="auto"/>
        <w:left w:val="none" w:sz="0" w:space="0" w:color="auto"/>
        <w:bottom w:val="none" w:sz="0" w:space="0" w:color="auto"/>
        <w:right w:val="none" w:sz="0" w:space="0" w:color="auto"/>
      </w:divBdr>
    </w:div>
    <w:div w:id="1533150840">
      <w:bodyDiv w:val="1"/>
      <w:marLeft w:val="0"/>
      <w:marRight w:val="0"/>
      <w:marTop w:val="0"/>
      <w:marBottom w:val="0"/>
      <w:divBdr>
        <w:top w:val="none" w:sz="0" w:space="0" w:color="auto"/>
        <w:left w:val="none" w:sz="0" w:space="0" w:color="auto"/>
        <w:bottom w:val="none" w:sz="0" w:space="0" w:color="auto"/>
        <w:right w:val="none" w:sz="0" w:space="0" w:color="auto"/>
      </w:divBdr>
    </w:div>
    <w:div w:id="1550453816">
      <w:bodyDiv w:val="1"/>
      <w:marLeft w:val="0"/>
      <w:marRight w:val="0"/>
      <w:marTop w:val="0"/>
      <w:marBottom w:val="0"/>
      <w:divBdr>
        <w:top w:val="none" w:sz="0" w:space="0" w:color="auto"/>
        <w:left w:val="none" w:sz="0" w:space="0" w:color="auto"/>
        <w:bottom w:val="none" w:sz="0" w:space="0" w:color="auto"/>
        <w:right w:val="none" w:sz="0" w:space="0" w:color="auto"/>
      </w:divBdr>
    </w:div>
    <w:div w:id="2034842597">
      <w:bodyDiv w:val="1"/>
      <w:marLeft w:val="0"/>
      <w:marRight w:val="0"/>
      <w:marTop w:val="0"/>
      <w:marBottom w:val="0"/>
      <w:divBdr>
        <w:top w:val="none" w:sz="0" w:space="0" w:color="auto"/>
        <w:left w:val="none" w:sz="0" w:space="0" w:color="auto"/>
        <w:bottom w:val="none" w:sz="0" w:space="0" w:color="auto"/>
        <w:right w:val="none" w:sz="0" w:space="0" w:color="auto"/>
      </w:divBdr>
    </w:div>
    <w:div w:id="20864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vedomstvo/"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204D-807A-44B8-A855-2062A3E7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50</Pages>
  <Words>15965</Words>
  <Characters>91001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Руководитель</cp:lastModifiedBy>
  <cp:revision>406</cp:revision>
  <cp:lastPrinted>2025-04-04T01:29:00Z</cp:lastPrinted>
  <dcterms:created xsi:type="dcterms:W3CDTF">2025-03-25T06:47:00Z</dcterms:created>
  <dcterms:modified xsi:type="dcterms:W3CDTF">2025-04-07T23:58:00Z</dcterms:modified>
</cp:coreProperties>
</file>