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F3" w:rsidRDefault="00FB251E" w:rsidP="00FB2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51E">
        <w:rPr>
          <w:rFonts w:ascii="Times New Roman" w:hAnsi="Times New Roman" w:cs="Times New Roman"/>
          <w:b/>
          <w:sz w:val="28"/>
          <w:szCs w:val="28"/>
        </w:rPr>
        <w:t>Информация о мерах ответственности, применяемых при нарушении обязательных требований по муниципальному контролю в сфере благоустройства</w:t>
      </w:r>
    </w:p>
    <w:p w:rsidR="00FB251E" w:rsidRPr="00B161DD" w:rsidRDefault="00FB251E" w:rsidP="00B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61DD">
        <w:rPr>
          <w:rFonts w:ascii="Times New Roman" w:hAnsi="Times New Roman" w:cs="Times New Roman"/>
          <w:sz w:val="28"/>
          <w:szCs w:val="28"/>
        </w:rPr>
        <w:t xml:space="preserve">Закон Забайкальского края </w:t>
      </w:r>
      <w:r w:rsidRPr="00B161DD">
        <w:rPr>
          <w:rFonts w:ascii="Times New Roman" w:hAnsi="Times New Roman" w:cs="Times New Roman"/>
          <w:sz w:val="28"/>
          <w:szCs w:val="28"/>
        </w:rPr>
        <w:t>от 2 июля 2009 года N 198-ЗЗК</w:t>
      </w:r>
      <w:r w:rsidR="00B161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61DD">
        <w:rPr>
          <w:rFonts w:ascii="Times New Roman" w:hAnsi="Times New Roman" w:cs="Times New Roman"/>
          <w:sz w:val="28"/>
          <w:szCs w:val="28"/>
        </w:rPr>
        <w:t>«</w:t>
      </w:r>
      <w:r w:rsidRPr="00B161DD">
        <w:rPr>
          <w:rFonts w:ascii="Times New Roman" w:hAnsi="Times New Roman" w:cs="Times New Roman"/>
          <w:sz w:val="28"/>
          <w:szCs w:val="28"/>
        </w:rPr>
        <w:t>Об а</w:t>
      </w:r>
      <w:r w:rsidRPr="00B161DD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</w:p>
    <w:p w:rsidR="00FB251E" w:rsidRPr="00B161DD" w:rsidRDefault="00FB251E" w:rsidP="00B16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Статья 18. Нарушение правил благоустройства территорий муниципальных образований </w:t>
      </w:r>
      <w:r w:rsidRPr="00FB251E">
        <w:rPr>
          <w:rFonts w:ascii="Times New Roman" w:hAnsi="Times New Roman" w:cs="Times New Roman"/>
          <w:b/>
          <w:i/>
          <w:sz w:val="28"/>
          <w:szCs w:val="28"/>
        </w:rPr>
        <w:t>(в ред. Закона Забайкальского края от 08.07.2022 N 2089-ЗЗК)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1. Нарушение утвержденных органами местного самоуправления правил благоустройства территорий муниципальных образований,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 или статьями 18(2) - 18(10) настоящего Закона края, -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51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двадцати тысяч до ста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2. Повторное совершение административного правонарушения, предусмотренно</w:t>
      </w:r>
      <w:r>
        <w:rPr>
          <w:rFonts w:ascii="Times New Roman" w:hAnsi="Times New Roman" w:cs="Times New Roman"/>
          <w:sz w:val="28"/>
          <w:szCs w:val="28"/>
        </w:rPr>
        <w:t>го частью 1 настоящей статьи, -</w:t>
      </w: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от пятнадцати тысяч до двадцати тысяч рублей; на юридических лиц - от ста тысяч до ста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1E">
        <w:rPr>
          <w:rFonts w:ascii="Times New Roman" w:hAnsi="Times New Roman" w:cs="Times New Roman"/>
          <w:b/>
          <w:i/>
          <w:sz w:val="28"/>
          <w:szCs w:val="28"/>
        </w:rPr>
        <w:t>Статья 18(2). Нарушение требований к содержанию и внешнем</w:t>
      </w:r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у виду малых архитектурных форм </w:t>
      </w:r>
      <w:r w:rsidRPr="00FB251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B251E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Нарушение установленных правилами благоустройства территорий муниципальных образований требований к содержанию и внешнему виду малых архитектурных форм -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51E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трех тысяч до пяти тысяч рублей; на должностных лиц - от десяти тысяч до пятнадцати тысяч рублей; на юридических лиц - от десяти тысяч до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Статья 18(3). Нарушение требований к содержанию элементов </w:t>
      </w:r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инженерных сетей и коммуникаций </w:t>
      </w:r>
      <w:r w:rsidRPr="00FB251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B251E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FB251E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 xml:space="preserve">Нарушение установленных правилами благоустройства территорий муниципальных образований требований к содержанию элементов </w:t>
      </w:r>
      <w:r w:rsidRPr="00FB251E">
        <w:rPr>
          <w:rFonts w:ascii="Times New Roman" w:hAnsi="Times New Roman" w:cs="Times New Roman"/>
          <w:sz w:val="28"/>
          <w:szCs w:val="28"/>
        </w:rPr>
        <w:lastRenderedPageBreak/>
        <w:t>инженерных сетей и коммуникаций,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десяти тысяч рублей; на юридических лиц - от десяти тысяч до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18(4). Нарушение требований при проведении земляных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, ремонтных, строительных работ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AA0969" w:rsidRPr="00AA0969" w:rsidRDefault="00AA0969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1. Проведение земляных, ремонтных, строительных работ, в том числе работ по прокладке и переустройству инженерных коммуникаций электро-, тепл</w:t>
      </w:r>
      <w:proofErr w:type="gramStart"/>
      <w:r w:rsidRPr="00FB25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251E">
        <w:rPr>
          <w:rFonts w:ascii="Times New Roman" w:hAnsi="Times New Roman" w:cs="Times New Roman"/>
          <w:sz w:val="28"/>
          <w:szCs w:val="28"/>
        </w:rPr>
        <w:t>, газо-, водоснабжения и водоотведения, без соответствующего разрешения (ордера) на право проведения работ, иного разрешительного документа, а также без уведомления о начале производства работ, если необходимость получения такого разрешения (ордера), иного разрешительного документа или уведомления о начале производства работ предусмотрена правилами благоустройства территорий муниципальных образований и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от двадцати пяти тысяч до пятидесяти тысяч рублей; на юридических лиц - от ста тысяч до ста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2. Невыполнение установленных правилами благоустройства территорий муниципальных образований требований по восстановлению благоустройства территории в месте проведения земляных, ремонтных, строительных работ, ликвидации провалов и иной деформации покрытий, связанных с производством разрытия, если эти действия (бездействие) не образуют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пяти тысяч рублей; на юридических лиц - от пятидесяти тысяч до ста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3. Неисполнение лицом, ответственным за проведение земляных работ, установленной правилами благоустройства территорий муниципальных образований обязанности по вызову до начала проведения земляных работ представителей организаций, эксплуатирующих действующие подземные коммуникации электро-, тепл</w:t>
      </w:r>
      <w:proofErr w:type="gramStart"/>
      <w:r w:rsidRPr="00FB25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251E">
        <w:rPr>
          <w:rFonts w:ascii="Times New Roman" w:hAnsi="Times New Roman" w:cs="Times New Roman"/>
          <w:sz w:val="28"/>
          <w:szCs w:val="28"/>
        </w:rPr>
        <w:t>, газо-, водоснабжения и водоотведения, расположенные в месте проведения земляных работ,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- от десяти тысяч до </w:t>
      </w:r>
      <w:r w:rsidR="00FB251E" w:rsidRPr="00FB251E">
        <w:rPr>
          <w:rFonts w:ascii="Times New Roman" w:hAnsi="Times New Roman" w:cs="Times New Roman"/>
          <w:sz w:val="28"/>
          <w:szCs w:val="28"/>
        </w:rPr>
        <w:lastRenderedPageBreak/>
        <w:t>двадцати пяти тысяч рублей; на юридических лиц - от пятидесяти тысяч до ста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4. Проведение земляных, ремонтных, строительных работ в местах общего пользования без ограждения места проведения работ или с нарушением требований к ограждению места проведения работ, установленных правилами благоустройства территорий муниципальных образований, если эти действия (бездействие) не образуют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5. Нарушение установленных правилами благоустройства территорий муниципальных образований требований к порядку складирования и хранения строительных материалов, изделий и конструкций, оборудования при организации и проведении земляных, ремонтных, строительных работ,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пяти тысяч до тридцати тысяч рублей; на юридических лиц - от двадцати тысяч до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18(5). Нарушение требований к организации озеленения террит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ории муниципального образования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AA0969" w:rsidRPr="00AA0969" w:rsidRDefault="00AA0969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 xml:space="preserve">Нарушение установленных правилами благоустройства территорий муниципальных образований требований к организации озеленения территории муниципального образования, в том числе к порядку создания, содержания, восстановления и </w:t>
      </w:r>
      <w:proofErr w:type="gramStart"/>
      <w:r w:rsidRPr="00FB251E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FB251E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десяти тысяч до тридцати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18(6). Нарушение требований к размещению информационных конструкций и некапитальных объектов на</w:t>
      </w:r>
      <w:r w:rsidR="00AA0969">
        <w:rPr>
          <w:rFonts w:ascii="Times New Roman" w:hAnsi="Times New Roman" w:cs="Times New Roman"/>
          <w:b/>
          <w:i/>
          <w:sz w:val="28"/>
          <w:szCs w:val="28"/>
        </w:rPr>
        <w:t xml:space="preserve"> территориях общего </w:t>
      </w:r>
      <w:r w:rsidR="00AA096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пользования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AA0969" w:rsidRPr="00AA0969" w:rsidRDefault="00AA0969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Нарушение установленных правилами благоустройства территорий муниципальных образований требований к размещению информационных конструкций и некапитальных объектов на территориях общего пользования,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восьми тысяч до десяти тысяч рублей; на юридических лиц - от двадцати тысяч до ста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18(7). Нарушение требований к внешне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му виду и содержанию ограждений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AA0969" w:rsidRPr="00AA0969" w:rsidRDefault="00AA0969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Нарушение архитектурно-художественных требований к внешнему виду и содержанию ограждений, установленных правилами благоустройства территорий муниципальных образований, если данное нарушение не образует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пятнадцати тысяч до тридцати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AA0969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18(8). Нарушение запрета на размещение транспортных средств на озелененных территориях общего пользования, детских,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игровых и спортивных площадках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51E">
        <w:rPr>
          <w:rFonts w:ascii="Times New Roman" w:hAnsi="Times New Roman" w:cs="Times New Roman"/>
          <w:sz w:val="28"/>
          <w:szCs w:val="28"/>
        </w:rPr>
        <w:t>Нарушение установленного нормативным правовым актом органа местного самоуправления запрета на размещение транспортных средств на озелененных территориях общего пользования, детских, игровых и спортивных площадках с границами, закрепленными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если данное нарушение не образует состав административного правонарушения, предусмотренного Кодексом</w:t>
      </w:r>
      <w:proofErr w:type="gramEnd"/>
      <w:r w:rsidRPr="00FB251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- от десяти тысяч до </w:t>
      </w:r>
      <w:r w:rsidR="00FB251E" w:rsidRPr="00FB251E">
        <w:rPr>
          <w:rFonts w:ascii="Times New Roman" w:hAnsi="Times New Roman" w:cs="Times New Roman"/>
          <w:sz w:val="28"/>
          <w:szCs w:val="28"/>
        </w:rPr>
        <w:lastRenderedPageBreak/>
        <w:t>тридцати тысяч рублей; на юридических лиц - от двадцати тысяч до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AA0969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18(9). Нарушение требований к содержанию рекламн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ых и информационных конструкций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Забайкальского края от 08.07.2022 N 2089-ЗЗК)</w:t>
      </w:r>
    </w:p>
    <w:p w:rsidR="00AA0969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Содержание рекламных и информационных конструкций в неисправном или загрязненном состоянии, не соответствующем требованиям нормативных правовых актов органов местного самоуправления, если при этом не образуется состав административного правонарушения, предусмотренного Кодексом Российской Федерации об административных правонарушениях,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десяти тысяч до двадцати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Default="00FB251E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69">
        <w:rPr>
          <w:rFonts w:ascii="Times New Roman" w:hAnsi="Times New Roman" w:cs="Times New Roman"/>
          <w:b/>
          <w:i/>
          <w:sz w:val="28"/>
          <w:szCs w:val="28"/>
        </w:rPr>
        <w:t>Статья 18(10). Нарушение требований к внешнему виду фасадов зданий, сооруж</w:t>
      </w:r>
      <w:r w:rsidR="00AA0969"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ений и объектов благоустройства </w:t>
      </w:r>
      <w:r w:rsidRPr="00AA096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A0969">
        <w:rPr>
          <w:rFonts w:ascii="Times New Roman" w:hAnsi="Times New Roman" w:cs="Times New Roman"/>
          <w:b/>
          <w:i/>
          <w:sz w:val="28"/>
          <w:szCs w:val="28"/>
        </w:rPr>
        <w:t>введена</w:t>
      </w:r>
      <w:proofErr w:type="gramEnd"/>
      <w:r w:rsidRPr="00AA0969">
        <w:rPr>
          <w:rFonts w:ascii="Times New Roman" w:hAnsi="Times New Roman" w:cs="Times New Roman"/>
          <w:b/>
          <w:i/>
          <w:sz w:val="28"/>
          <w:szCs w:val="28"/>
        </w:rPr>
        <w:t xml:space="preserve"> Законом Забайкальског</w:t>
      </w:r>
      <w:r w:rsidR="00AA0969">
        <w:rPr>
          <w:rFonts w:ascii="Times New Roman" w:hAnsi="Times New Roman" w:cs="Times New Roman"/>
          <w:b/>
          <w:i/>
          <w:sz w:val="28"/>
          <w:szCs w:val="28"/>
        </w:rPr>
        <w:t>о края от 08.07.2022 N 2089-ЗЗК)</w:t>
      </w:r>
    </w:p>
    <w:p w:rsidR="00AA0969" w:rsidRPr="00AA0969" w:rsidRDefault="00AA0969" w:rsidP="00FB251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251E">
        <w:rPr>
          <w:rFonts w:ascii="Times New Roman" w:hAnsi="Times New Roman" w:cs="Times New Roman"/>
          <w:sz w:val="28"/>
          <w:szCs w:val="28"/>
        </w:rPr>
        <w:t>Нарушение установленных правилами благоустройства территорий муниципальных образований требований к внешнему виду фасадов зданий, сооружений и объектов благоустройства -</w:t>
      </w:r>
    </w:p>
    <w:p w:rsidR="00FB251E" w:rsidRPr="00FB251E" w:rsidRDefault="00AA0969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51E" w:rsidRPr="00FB251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десяти тысяч до пятидесяти тысяч рублей.</w:t>
      </w: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51E" w:rsidRPr="00FB251E" w:rsidRDefault="00FB251E" w:rsidP="00FB2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251E" w:rsidRPr="00FB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1E"/>
    <w:rsid w:val="000A70F9"/>
    <w:rsid w:val="001002AD"/>
    <w:rsid w:val="001A1046"/>
    <w:rsid w:val="001B4B89"/>
    <w:rsid w:val="002009F3"/>
    <w:rsid w:val="00337D6E"/>
    <w:rsid w:val="004E52FF"/>
    <w:rsid w:val="00620ECA"/>
    <w:rsid w:val="007B2A21"/>
    <w:rsid w:val="007B411A"/>
    <w:rsid w:val="007B446F"/>
    <w:rsid w:val="007D51E1"/>
    <w:rsid w:val="009450FD"/>
    <w:rsid w:val="00974654"/>
    <w:rsid w:val="009A77A6"/>
    <w:rsid w:val="009D1478"/>
    <w:rsid w:val="00AA0969"/>
    <w:rsid w:val="00AF129F"/>
    <w:rsid w:val="00B161DD"/>
    <w:rsid w:val="00B94E7F"/>
    <w:rsid w:val="00BB13CF"/>
    <w:rsid w:val="00C14CB7"/>
    <w:rsid w:val="00C66C1A"/>
    <w:rsid w:val="00D44F1E"/>
    <w:rsid w:val="00D61EE9"/>
    <w:rsid w:val="00E30EAA"/>
    <w:rsid w:val="00E944B9"/>
    <w:rsid w:val="00FB251E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2025-04-22T00:26:00Z</dcterms:created>
  <dcterms:modified xsi:type="dcterms:W3CDTF">2025-04-22T00:41:00Z</dcterms:modified>
</cp:coreProperties>
</file>