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76" w:rsidRPr="003C1D5E" w:rsidRDefault="00323076" w:rsidP="00323076">
      <w:pPr>
        <w:keepNext/>
        <w:jc w:val="center"/>
        <w:outlineLvl w:val="0"/>
        <w:rPr>
          <w:b/>
          <w:bCs/>
          <w:sz w:val="28"/>
          <w:szCs w:val="28"/>
        </w:rPr>
      </w:pPr>
      <w:r w:rsidRPr="003C1D5E">
        <w:rPr>
          <w:b/>
          <w:bCs/>
          <w:sz w:val="28"/>
          <w:szCs w:val="28"/>
        </w:rPr>
        <w:t>ПОЯСНИТЕЛЬНАЯ ЗАПИСКА</w:t>
      </w:r>
    </w:p>
    <w:p w:rsidR="00323076" w:rsidRPr="003C1D5E" w:rsidRDefault="00323076" w:rsidP="00323076"/>
    <w:p w:rsidR="00324049" w:rsidRPr="003C1D5E" w:rsidRDefault="00782F2F" w:rsidP="00D401AC">
      <w:pPr>
        <w:pStyle w:val="1"/>
        <w:rPr>
          <w:b/>
          <w:bCs/>
          <w:szCs w:val="28"/>
        </w:rPr>
      </w:pPr>
      <w:r>
        <w:rPr>
          <w:b/>
          <w:bCs/>
          <w:szCs w:val="28"/>
        </w:rPr>
        <w:t xml:space="preserve">к постановлению администрации </w:t>
      </w:r>
      <w:r w:rsidR="00D401AC" w:rsidRPr="003C1D5E">
        <w:rPr>
          <w:b/>
          <w:bCs/>
          <w:szCs w:val="28"/>
        </w:rPr>
        <w:t xml:space="preserve">муниципального района </w:t>
      </w:r>
    </w:p>
    <w:p w:rsidR="00323076" w:rsidRPr="003C1D5E" w:rsidRDefault="00D401AC" w:rsidP="00324049">
      <w:pPr>
        <w:pStyle w:val="1"/>
        <w:rPr>
          <w:b/>
          <w:bCs/>
          <w:szCs w:val="28"/>
        </w:rPr>
      </w:pPr>
      <w:r w:rsidRPr="003C1D5E">
        <w:rPr>
          <w:b/>
          <w:bCs/>
          <w:szCs w:val="28"/>
        </w:rPr>
        <w:t xml:space="preserve">«Хилокский район» </w:t>
      </w:r>
      <w:r w:rsidR="00324049" w:rsidRPr="003C1D5E">
        <w:rPr>
          <w:b/>
          <w:bCs/>
          <w:szCs w:val="28"/>
        </w:rPr>
        <w:t>«Об исполнении бюджета муниципа</w:t>
      </w:r>
      <w:r w:rsidR="00CA372C">
        <w:rPr>
          <w:b/>
          <w:bCs/>
          <w:szCs w:val="28"/>
        </w:rPr>
        <w:t>льного района «</w:t>
      </w:r>
      <w:proofErr w:type="spellStart"/>
      <w:r w:rsidR="00CA372C">
        <w:rPr>
          <w:b/>
          <w:bCs/>
          <w:szCs w:val="28"/>
        </w:rPr>
        <w:t>Хилокский</w:t>
      </w:r>
      <w:proofErr w:type="spellEnd"/>
      <w:r w:rsidR="00CA372C">
        <w:rPr>
          <w:b/>
          <w:bCs/>
          <w:szCs w:val="28"/>
        </w:rPr>
        <w:t xml:space="preserve"> район»</w:t>
      </w:r>
      <w:r w:rsidR="00375F18" w:rsidRPr="003C1D5E">
        <w:rPr>
          <w:b/>
          <w:bCs/>
          <w:szCs w:val="28"/>
        </w:rPr>
        <w:t xml:space="preserve"> </w:t>
      </w:r>
      <w:r w:rsidR="00F76810">
        <w:rPr>
          <w:b/>
          <w:bCs/>
          <w:szCs w:val="28"/>
        </w:rPr>
        <w:t>за</w:t>
      </w:r>
      <w:r w:rsidR="00470107">
        <w:rPr>
          <w:b/>
          <w:bCs/>
          <w:szCs w:val="28"/>
        </w:rPr>
        <w:t xml:space="preserve"> 1 квартал</w:t>
      </w:r>
      <w:r w:rsidR="00F76810">
        <w:rPr>
          <w:b/>
          <w:bCs/>
          <w:szCs w:val="28"/>
        </w:rPr>
        <w:t xml:space="preserve"> </w:t>
      </w:r>
      <w:r w:rsidR="00F320B6">
        <w:rPr>
          <w:b/>
          <w:bCs/>
          <w:szCs w:val="28"/>
        </w:rPr>
        <w:t>2025</w:t>
      </w:r>
      <w:r w:rsidR="00CA372C">
        <w:rPr>
          <w:b/>
          <w:bCs/>
          <w:szCs w:val="28"/>
        </w:rPr>
        <w:t xml:space="preserve"> год</w:t>
      </w:r>
      <w:r w:rsidR="00470107">
        <w:rPr>
          <w:b/>
          <w:bCs/>
          <w:szCs w:val="28"/>
        </w:rPr>
        <w:t>а</w:t>
      </w:r>
      <w:r w:rsidR="00324049" w:rsidRPr="003C1D5E">
        <w:rPr>
          <w:b/>
          <w:bCs/>
          <w:szCs w:val="28"/>
        </w:rPr>
        <w:t>»</w:t>
      </w:r>
    </w:p>
    <w:p w:rsidR="00323076" w:rsidRPr="003C1D5E" w:rsidRDefault="00323076" w:rsidP="00323076">
      <w:pPr>
        <w:rPr>
          <w:sz w:val="28"/>
          <w:szCs w:val="28"/>
        </w:rPr>
      </w:pPr>
    </w:p>
    <w:p w:rsidR="00414F70" w:rsidRPr="003C1D5E" w:rsidRDefault="00414F70" w:rsidP="00414F70">
      <w:pPr>
        <w:pStyle w:val="a3"/>
        <w:ind w:firstLine="709"/>
        <w:rPr>
          <w:szCs w:val="28"/>
        </w:rPr>
      </w:pPr>
      <w:proofErr w:type="gramStart"/>
      <w:r w:rsidRPr="003C1D5E">
        <w:rPr>
          <w:szCs w:val="28"/>
        </w:rPr>
        <w:t>Решением Совета муниципального района «</w:t>
      </w:r>
      <w:proofErr w:type="spellStart"/>
      <w:r w:rsidRPr="003C1D5E">
        <w:rPr>
          <w:szCs w:val="28"/>
        </w:rPr>
        <w:t>Х</w:t>
      </w:r>
      <w:r w:rsidR="00EC3B68">
        <w:rPr>
          <w:szCs w:val="28"/>
        </w:rPr>
        <w:t>илокский</w:t>
      </w:r>
      <w:proofErr w:type="spellEnd"/>
      <w:r w:rsidR="00EC3B68">
        <w:rPr>
          <w:szCs w:val="28"/>
        </w:rPr>
        <w:t xml:space="preserve"> район» от 2</w:t>
      </w:r>
      <w:r w:rsidR="00EC3B68" w:rsidRPr="00EC3B68">
        <w:rPr>
          <w:szCs w:val="28"/>
        </w:rPr>
        <w:t>8</w:t>
      </w:r>
      <w:r w:rsidR="00EC3B68">
        <w:rPr>
          <w:szCs w:val="28"/>
        </w:rPr>
        <w:t>.12.202</w:t>
      </w:r>
      <w:r w:rsidR="00F320B6">
        <w:rPr>
          <w:szCs w:val="28"/>
        </w:rPr>
        <w:t>4</w:t>
      </w:r>
      <w:r w:rsidR="00324049" w:rsidRPr="003C1D5E">
        <w:rPr>
          <w:szCs w:val="28"/>
        </w:rPr>
        <w:t xml:space="preserve"> года</w:t>
      </w:r>
      <w:r w:rsidR="00EC3B68">
        <w:rPr>
          <w:szCs w:val="28"/>
        </w:rPr>
        <w:t xml:space="preserve"> № </w:t>
      </w:r>
      <w:r w:rsidR="00F320B6">
        <w:rPr>
          <w:szCs w:val="28"/>
        </w:rPr>
        <w:t>34</w:t>
      </w:r>
      <w:r w:rsidR="00EC3B68">
        <w:rPr>
          <w:szCs w:val="28"/>
        </w:rPr>
        <w:t>.</w:t>
      </w:r>
      <w:r w:rsidR="00F320B6">
        <w:rPr>
          <w:szCs w:val="28"/>
        </w:rPr>
        <w:t>1</w:t>
      </w:r>
      <w:r w:rsidR="00EC3B68" w:rsidRPr="00EC3B68">
        <w:rPr>
          <w:szCs w:val="28"/>
        </w:rPr>
        <w:t>6</w:t>
      </w:r>
      <w:r w:rsidR="00F320B6">
        <w:rPr>
          <w:szCs w:val="28"/>
        </w:rPr>
        <w:t>9</w:t>
      </w:r>
      <w:r w:rsidRPr="003C1D5E">
        <w:rPr>
          <w:szCs w:val="28"/>
        </w:rPr>
        <w:t xml:space="preserve">  «О бюджете муниципального </w:t>
      </w:r>
      <w:r w:rsidR="00375F18" w:rsidRPr="003C1D5E">
        <w:rPr>
          <w:szCs w:val="28"/>
        </w:rPr>
        <w:t>района «Хилокский район» на</w:t>
      </w:r>
      <w:r w:rsidR="00F320B6">
        <w:rPr>
          <w:szCs w:val="28"/>
        </w:rPr>
        <w:t xml:space="preserve"> 2025 год и плановый период 2026 и 2027</w:t>
      </w:r>
      <w:r w:rsidRPr="003C1D5E">
        <w:rPr>
          <w:szCs w:val="28"/>
        </w:rPr>
        <w:t xml:space="preserve"> годов» бюдж</w:t>
      </w:r>
      <w:r w:rsidR="00F320B6">
        <w:rPr>
          <w:szCs w:val="28"/>
        </w:rPr>
        <w:t>ет муниципального района на 2025</w:t>
      </w:r>
      <w:r w:rsidRPr="003C1D5E">
        <w:rPr>
          <w:szCs w:val="28"/>
        </w:rPr>
        <w:t xml:space="preserve"> год утвержден по доходам в сумме </w:t>
      </w:r>
      <w:r w:rsidR="00F320B6">
        <w:rPr>
          <w:b/>
          <w:szCs w:val="28"/>
        </w:rPr>
        <w:t>1 100 759,0</w:t>
      </w:r>
      <w:r w:rsidRPr="003C1D5E">
        <w:rPr>
          <w:b/>
          <w:szCs w:val="28"/>
        </w:rPr>
        <w:t xml:space="preserve"> </w:t>
      </w:r>
      <w:r w:rsidRPr="003C1D5E">
        <w:rPr>
          <w:szCs w:val="28"/>
        </w:rPr>
        <w:t xml:space="preserve">тыс. рублей, в том числе по собственным доходам в сумме </w:t>
      </w:r>
      <w:r w:rsidR="00F320B6">
        <w:rPr>
          <w:b/>
          <w:szCs w:val="28"/>
        </w:rPr>
        <w:t>387119,0</w:t>
      </w:r>
      <w:r w:rsidRPr="0097625B">
        <w:rPr>
          <w:szCs w:val="28"/>
        </w:rPr>
        <w:t xml:space="preserve"> т</w:t>
      </w:r>
      <w:r w:rsidR="00CD2852" w:rsidRPr="0097625B">
        <w:rPr>
          <w:szCs w:val="28"/>
        </w:rPr>
        <w:t xml:space="preserve">ыс. рублей (налоговые – </w:t>
      </w:r>
      <w:r w:rsidR="00F320B6">
        <w:rPr>
          <w:b/>
          <w:szCs w:val="28"/>
        </w:rPr>
        <w:t>379139,2</w:t>
      </w:r>
      <w:r w:rsidR="00C932BB" w:rsidRPr="0097625B">
        <w:rPr>
          <w:szCs w:val="28"/>
        </w:rPr>
        <w:t xml:space="preserve"> </w:t>
      </w:r>
      <w:r w:rsidRPr="0097625B">
        <w:rPr>
          <w:szCs w:val="28"/>
        </w:rPr>
        <w:t>т</w:t>
      </w:r>
      <w:r w:rsidR="00CD2852" w:rsidRPr="0097625B">
        <w:rPr>
          <w:szCs w:val="28"/>
        </w:rPr>
        <w:t xml:space="preserve">ыс. рублей, неналоговые – </w:t>
      </w:r>
      <w:r w:rsidR="00F320B6">
        <w:rPr>
          <w:b/>
          <w:szCs w:val="28"/>
        </w:rPr>
        <w:t>7979,8</w:t>
      </w:r>
      <w:r w:rsidRPr="0097625B">
        <w:rPr>
          <w:szCs w:val="28"/>
        </w:rPr>
        <w:t xml:space="preserve"> тыс</w:t>
      </w:r>
      <w:proofErr w:type="gramEnd"/>
      <w:r w:rsidRPr="0097625B">
        <w:rPr>
          <w:szCs w:val="28"/>
        </w:rPr>
        <w:t xml:space="preserve">. рублей, безвозмездные перечисления в сумме </w:t>
      </w:r>
      <w:r w:rsidR="00F320B6">
        <w:rPr>
          <w:b/>
          <w:szCs w:val="28"/>
        </w:rPr>
        <w:t>713640,0</w:t>
      </w:r>
      <w:r w:rsidRPr="0097625B">
        <w:rPr>
          <w:b/>
          <w:szCs w:val="28"/>
        </w:rPr>
        <w:t xml:space="preserve"> тыс</w:t>
      </w:r>
      <w:r w:rsidR="00324049" w:rsidRPr="0097625B">
        <w:rPr>
          <w:szCs w:val="28"/>
        </w:rPr>
        <w:t>. рублей</w:t>
      </w:r>
      <w:r w:rsidR="00324049" w:rsidRPr="003C1D5E">
        <w:rPr>
          <w:szCs w:val="28"/>
        </w:rPr>
        <w:t xml:space="preserve">); по расходам в сумме </w:t>
      </w:r>
      <w:r w:rsidR="00F320B6">
        <w:rPr>
          <w:b/>
          <w:szCs w:val="28"/>
        </w:rPr>
        <w:t>1 095 923,0</w:t>
      </w:r>
      <w:r w:rsidR="00324049" w:rsidRPr="003C1D5E">
        <w:rPr>
          <w:b/>
          <w:szCs w:val="28"/>
        </w:rPr>
        <w:t xml:space="preserve"> тыс. рублей</w:t>
      </w:r>
      <w:r w:rsidR="00324049" w:rsidRPr="003C1D5E">
        <w:rPr>
          <w:szCs w:val="28"/>
        </w:rPr>
        <w:t>.</w:t>
      </w:r>
      <w:r w:rsidRPr="003C1D5E">
        <w:rPr>
          <w:szCs w:val="28"/>
        </w:rPr>
        <w:t xml:space="preserve">   </w:t>
      </w:r>
    </w:p>
    <w:p w:rsidR="00414F70" w:rsidRPr="003C1D5E" w:rsidRDefault="00414F70" w:rsidP="00414F70">
      <w:pPr>
        <w:rPr>
          <w:b/>
          <w:bCs/>
          <w:sz w:val="28"/>
          <w:szCs w:val="28"/>
        </w:rPr>
      </w:pPr>
    </w:p>
    <w:p w:rsidR="00414F70" w:rsidRPr="006062ED" w:rsidRDefault="00414F70" w:rsidP="00414F70">
      <w:pPr>
        <w:pStyle w:val="a3"/>
        <w:rPr>
          <w:szCs w:val="28"/>
        </w:rPr>
      </w:pPr>
      <w:r w:rsidRPr="003C1D5E">
        <w:rPr>
          <w:szCs w:val="28"/>
        </w:rPr>
        <w:t xml:space="preserve">   </w:t>
      </w:r>
      <w:r w:rsidR="00CA372C">
        <w:rPr>
          <w:szCs w:val="28"/>
        </w:rPr>
        <w:t xml:space="preserve">      </w:t>
      </w:r>
      <w:r w:rsidR="00470107">
        <w:rPr>
          <w:szCs w:val="28"/>
        </w:rPr>
        <w:t>По состоянию на 01.04</w:t>
      </w:r>
      <w:r w:rsidR="00296536">
        <w:rPr>
          <w:szCs w:val="28"/>
        </w:rPr>
        <w:t>.2025</w:t>
      </w:r>
      <w:r w:rsidR="00562A39" w:rsidRPr="006062ED">
        <w:rPr>
          <w:szCs w:val="28"/>
        </w:rPr>
        <w:t xml:space="preserve"> </w:t>
      </w:r>
      <w:r w:rsidRPr="006062ED">
        <w:rPr>
          <w:szCs w:val="28"/>
        </w:rPr>
        <w:t xml:space="preserve">года уточненные годовые бюджетные назначения </w:t>
      </w:r>
      <w:r w:rsidR="00324049" w:rsidRPr="006062ED">
        <w:rPr>
          <w:szCs w:val="28"/>
        </w:rPr>
        <w:t xml:space="preserve">по доходам </w:t>
      </w:r>
      <w:r w:rsidRPr="006062ED">
        <w:rPr>
          <w:szCs w:val="28"/>
        </w:rPr>
        <w:t xml:space="preserve">составили </w:t>
      </w:r>
      <w:r w:rsidR="006573D3" w:rsidRPr="006062ED">
        <w:rPr>
          <w:b/>
          <w:szCs w:val="28"/>
        </w:rPr>
        <w:t>1</w:t>
      </w:r>
      <w:r w:rsidR="00296536">
        <w:rPr>
          <w:b/>
          <w:szCs w:val="28"/>
        </w:rPr>
        <w:t> 380 390,7</w:t>
      </w:r>
      <w:r w:rsidRPr="006062ED">
        <w:rPr>
          <w:szCs w:val="28"/>
        </w:rPr>
        <w:t xml:space="preserve"> тыс. рублей, в том числе по собственным доходам </w:t>
      </w:r>
      <w:r w:rsidR="00296536">
        <w:rPr>
          <w:b/>
          <w:szCs w:val="28"/>
        </w:rPr>
        <w:t>387 119,0</w:t>
      </w:r>
      <w:r w:rsidRPr="006062ED">
        <w:rPr>
          <w:b/>
          <w:szCs w:val="28"/>
        </w:rPr>
        <w:t xml:space="preserve"> </w:t>
      </w:r>
      <w:r w:rsidRPr="006062ED">
        <w:rPr>
          <w:szCs w:val="28"/>
        </w:rPr>
        <w:t>тыс. рублей, по безвозмездным</w:t>
      </w:r>
      <w:r w:rsidR="00296536">
        <w:rPr>
          <w:szCs w:val="28"/>
        </w:rPr>
        <w:t xml:space="preserve"> поступлениям </w:t>
      </w:r>
      <w:r w:rsidR="00296536" w:rsidRPr="00296536">
        <w:rPr>
          <w:b/>
          <w:szCs w:val="28"/>
        </w:rPr>
        <w:t>993 271,7</w:t>
      </w:r>
      <w:r w:rsidRPr="006062ED">
        <w:rPr>
          <w:szCs w:val="28"/>
        </w:rPr>
        <w:t xml:space="preserve"> тыс. рублей.</w:t>
      </w:r>
      <w:r w:rsidR="00324049" w:rsidRPr="006062ED">
        <w:rPr>
          <w:szCs w:val="28"/>
        </w:rPr>
        <w:t xml:space="preserve"> Уточненные бюджетные назначения по расходам составили </w:t>
      </w:r>
      <w:r w:rsidR="006573D3" w:rsidRPr="006062ED">
        <w:rPr>
          <w:b/>
          <w:szCs w:val="28"/>
        </w:rPr>
        <w:t>1</w:t>
      </w:r>
      <w:r w:rsidR="00296536">
        <w:rPr>
          <w:b/>
          <w:szCs w:val="28"/>
        </w:rPr>
        <w:t> 427 315,3</w:t>
      </w:r>
      <w:r w:rsidR="00324049" w:rsidRPr="006062ED">
        <w:rPr>
          <w:szCs w:val="28"/>
        </w:rPr>
        <w:t xml:space="preserve"> тыс. рублей</w:t>
      </w:r>
      <w:r w:rsidR="00562A39" w:rsidRPr="006062ED">
        <w:rPr>
          <w:szCs w:val="28"/>
        </w:rPr>
        <w:t xml:space="preserve">. Дефицит бюджета составил </w:t>
      </w:r>
      <w:r w:rsidR="00296536">
        <w:rPr>
          <w:b/>
          <w:szCs w:val="28"/>
        </w:rPr>
        <w:t>46924,6</w:t>
      </w:r>
      <w:r w:rsidR="00562A39" w:rsidRPr="006062ED">
        <w:rPr>
          <w:szCs w:val="28"/>
        </w:rPr>
        <w:t xml:space="preserve"> тыс. рублей, в том числе за счет изменения</w:t>
      </w:r>
      <w:r w:rsidR="00296536">
        <w:rPr>
          <w:szCs w:val="28"/>
        </w:rPr>
        <w:t xml:space="preserve"> остатков сре</w:t>
      </w:r>
      <w:proofErr w:type="gramStart"/>
      <w:r w:rsidR="00296536">
        <w:rPr>
          <w:szCs w:val="28"/>
        </w:rPr>
        <w:t>дств в с</w:t>
      </w:r>
      <w:proofErr w:type="gramEnd"/>
      <w:r w:rsidR="00296536">
        <w:rPr>
          <w:szCs w:val="28"/>
        </w:rPr>
        <w:t>умме 51760</w:t>
      </w:r>
      <w:r w:rsidR="0087231F">
        <w:rPr>
          <w:szCs w:val="28"/>
        </w:rPr>
        <w:t>,6</w:t>
      </w:r>
      <w:r w:rsidR="00562A39" w:rsidRPr="006062ED">
        <w:rPr>
          <w:szCs w:val="28"/>
        </w:rPr>
        <w:t xml:space="preserve"> тыс. рублей и погашения задолженности по б</w:t>
      </w:r>
      <w:r w:rsidR="00296536">
        <w:rPr>
          <w:szCs w:val="28"/>
        </w:rPr>
        <w:t>юджетным кредитам в сумме 4 836,0</w:t>
      </w:r>
      <w:r w:rsidR="00562A39" w:rsidRPr="006062ED">
        <w:rPr>
          <w:szCs w:val="28"/>
        </w:rPr>
        <w:t xml:space="preserve"> тыс. рублей.</w:t>
      </w:r>
    </w:p>
    <w:p w:rsidR="00F76810" w:rsidRDefault="00414F70" w:rsidP="00414F70">
      <w:pPr>
        <w:pStyle w:val="a3"/>
        <w:rPr>
          <w:color w:val="FF0000"/>
          <w:szCs w:val="28"/>
        </w:rPr>
      </w:pPr>
      <w:r w:rsidRPr="006062ED">
        <w:rPr>
          <w:szCs w:val="28"/>
        </w:rPr>
        <w:t xml:space="preserve">    </w:t>
      </w:r>
      <w:r w:rsidR="006573D3" w:rsidRPr="006062ED">
        <w:rPr>
          <w:szCs w:val="28"/>
        </w:rPr>
        <w:t xml:space="preserve">    Исполнение за</w:t>
      </w:r>
      <w:r w:rsidR="0087231F">
        <w:rPr>
          <w:szCs w:val="28"/>
        </w:rPr>
        <w:t xml:space="preserve"> </w:t>
      </w:r>
      <w:r w:rsidR="00FF51C1">
        <w:rPr>
          <w:szCs w:val="28"/>
        </w:rPr>
        <w:t>1 квартал 2025</w:t>
      </w:r>
      <w:r w:rsidR="006573D3" w:rsidRPr="006062ED">
        <w:rPr>
          <w:szCs w:val="28"/>
        </w:rPr>
        <w:t xml:space="preserve"> год</w:t>
      </w:r>
      <w:r w:rsidR="00C66335">
        <w:rPr>
          <w:szCs w:val="28"/>
        </w:rPr>
        <w:t>а</w:t>
      </w:r>
      <w:r w:rsidRPr="006062ED">
        <w:rPr>
          <w:szCs w:val="28"/>
        </w:rPr>
        <w:t xml:space="preserve"> составило</w:t>
      </w:r>
      <w:r w:rsidR="00324049" w:rsidRPr="006062ED">
        <w:rPr>
          <w:szCs w:val="28"/>
        </w:rPr>
        <w:t xml:space="preserve"> по доходам</w:t>
      </w:r>
      <w:r w:rsidRPr="006062ED">
        <w:rPr>
          <w:szCs w:val="28"/>
        </w:rPr>
        <w:t xml:space="preserve"> </w:t>
      </w:r>
      <w:r w:rsidR="00FF51C1">
        <w:rPr>
          <w:b/>
          <w:szCs w:val="28"/>
        </w:rPr>
        <w:t>336 636,6</w:t>
      </w:r>
      <w:r w:rsidRPr="006062ED">
        <w:rPr>
          <w:szCs w:val="28"/>
        </w:rPr>
        <w:t xml:space="preserve"> тыс. рублей или </w:t>
      </w:r>
      <w:r w:rsidR="00FF51C1">
        <w:rPr>
          <w:b/>
          <w:szCs w:val="28"/>
        </w:rPr>
        <w:t>24,4</w:t>
      </w:r>
      <w:r w:rsidR="00FF51C1">
        <w:rPr>
          <w:szCs w:val="28"/>
        </w:rPr>
        <w:t xml:space="preserve"> процента</w:t>
      </w:r>
      <w:r w:rsidRPr="006062ED">
        <w:rPr>
          <w:szCs w:val="28"/>
        </w:rPr>
        <w:t xml:space="preserve"> от уточненных годовых бюджетных назначений. В том числе</w:t>
      </w:r>
      <w:r w:rsidR="00613AB2" w:rsidRPr="006062ED">
        <w:rPr>
          <w:szCs w:val="28"/>
        </w:rPr>
        <w:t>,</w:t>
      </w:r>
      <w:r w:rsidRPr="006062ED">
        <w:rPr>
          <w:szCs w:val="28"/>
        </w:rPr>
        <w:t xml:space="preserve"> собственные доходы бюджета исполнены в сумме </w:t>
      </w:r>
      <w:r w:rsidR="00FF51C1">
        <w:rPr>
          <w:b/>
          <w:szCs w:val="28"/>
        </w:rPr>
        <w:t>91</w:t>
      </w:r>
      <w:r w:rsidR="009E7E14">
        <w:rPr>
          <w:b/>
          <w:szCs w:val="28"/>
        </w:rPr>
        <w:t xml:space="preserve"> </w:t>
      </w:r>
      <w:r w:rsidR="00FF51C1">
        <w:rPr>
          <w:b/>
          <w:szCs w:val="28"/>
        </w:rPr>
        <w:t>415,5</w:t>
      </w:r>
      <w:r w:rsidRPr="006062ED">
        <w:rPr>
          <w:b/>
          <w:szCs w:val="28"/>
        </w:rPr>
        <w:t xml:space="preserve"> </w:t>
      </w:r>
      <w:r w:rsidRPr="006062ED">
        <w:rPr>
          <w:szCs w:val="28"/>
        </w:rPr>
        <w:t xml:space="preserve">тыс. рублей, что составляет </w:t>
      </w:r>
      <w:r w:rsidR="00E51F35">
        <w:rPr>
          <w:b/>
          <w:szCs w:val="28"/>
        </w:rPr>
        <w:t>2</w:t>
      </w:r>
      <w:r w:rsidR="00FF51C1">
        <w:rPr>
          <w:b/>
          <w:szCs w:val="28"/>
        </w:rPr>
        <w:t>3,6</w:t>
      </w:r>
      <w:r w:rsidRPr="006062ED">
        <w:rPr>
          <w:szCs w:val="28"/>
        </w:rPr>
        <w:t xml:space="preserve"> процента от уточненных бюджетных назначений на год. </w:t>
      </w:r>
      <w:r w:rsidR="00C932BB" w:rsidRPr="006062ED">
        <w:rPr>
          <w:szCs w:val="28"/>
        </w:rPr>
        <w:t>Анализ динамики поступлений собственных доходов показывает,</w:t>
      </w:r>
      <w:r w:rsidR="001C201E" w:rsidRPr="006062ED">
        <w:rPr>
          <w:szCs w:val="28"/>
        </w:rPr>
        <w:t xml:space="preserve"> что фактические поступления за</w:t>
      </w:r>
      <w:r w:rsidR="00FF51C1">
        <w:rPr>
          <w:szCs w:val="28"/>
        </w:rPr>
        <w:t xml:space="preserve"> 1 квартал 2025</w:t>
      </w:r>
      <w:r w:rsidR="001C201E" w:rsidRPr="006062ED">
        <w:rPr>
          <w:szCs w:val="28"/>
        </w:rPr>
        <w:t xml:space="preserve"> год</w:t>
      </w:r>
      <w:r w:rsidR="00C66335">
        <w:rPr>
          <w:szCs w:val="28"/>
        </w:rPr>
        <w:t>а</w:t>
      </w:r>
      <w:r w:rsidR="00C932BB" w:rsidRPr="006062ED">
        <w:rPr>
          <w:szCs w:val="28"/>
        </w:rPr>
        <w:t xml:space="preserve"> увеличились по сравнению с аналог</w:t>
      </w:r>
      <w:r w:rsidR="005B0048" w:rsidRPr="006062ED">
        <w:rPr>
          <w:szCs w:val="28"/>
        </w:rPr>
        <w:t xml:space="preserve">ичным периодом прошлого года на </w:t>
      </w:r>
      <w:r w:rsidR="009E7E14">
        <w:rPr>
          <w:b/>
          <w:szCs w:val="28"/>
        </w:rPr>
        <w:t>20 243,6</w:t>
      </w:r>
      <w:r w:rsidR="005B0048" w:rsidRPr="006062ED">
        <w:rPr>
          <w:szCs w:val="28"/>
        </w:rPr>
        <w:t xml:space="preserve"> </w:t>
      </w:r>
      <w:r w:rsidR="00C932BB" w:rsidRPr="006062ED">
        <w:rPr>
          <w:szCs w:val="28"/>
        </w:rPr>
        <w:t xml:space="preserve">тыс. рублей. </w:t>
      </w:r>
      <w:r w:rsidRPr="006062ED">
        <w:rPr>
          <w:color w:val="FF0000"/>
          <w:szCs w:val="28"/>
        </w:rPr>
        <w:t xml:space="preserve"> </w:t>
      </w:r>
    </w:p>
    <w:p w:rsidR="00324049" w:rsidRPr="003C1D5E" w:rsidRDefault="00F76810" w:rsidP="00414F70">
      <w:pPr>
        <w:pStyle w:val="a3"/>
        <w:rPr>
          <w:szCs w:val="28"/>
        </w:rPr>
      </w:pPr>
      <w:r>
        <w:rPr>
          <w:color w:val="FF0000"/>
          <w:szCs w:val="28"/>
        </w:rPr>
        <w:t xml:space="preserve"> </w:t>
      </w:r>
      <w:r w:rsidR="00414F70" w:rsidRPr="006062ED">
        <w:rPr>
          <w:color w:val="FF0000"/>
          <w:szCs w:val="28"/>
        </w:rPr>
        <w:t xml:space="preserve">       </w:t>
      </w:r>
      <w:r w:rsidR="00414F70" w:rsidRPr="006062ED">
        <w:rPr>
          <w:szCs w:val="28"/>
        </w:rPr>
        <w:t xml:space="preserve">Безвозмездные поступления получены в сумме </w:t>
      </w:r>
      <w:r w:rsidR="009E7E14">
        <w:rPr>
          <w:b/>
          <w:szCs w:val="28"/>
        </w:rPr>
        <w:t>245 222</w:t>
      </w:r>
      <w:r w:rsidR="00025A7F">
        <w:rPr>
          <w:b/>
          <w:szCs w:val="28"/>
        </w:rPr>
        <w:t>,3</w:t>
      </w:r>
      <w:r w:rsidR="00414F70" w:rsidRPr="006062ED">
        <w:rPr>
          <w:b/>
          <w:szCs w:val="28"/>
        </w:rPr>
        <w:t xml:space="preserve"> </w:t>
      </w:r>
      <w:r w:rsidR="00712662" w:rsidRPr="006062ED">
        <w:rPr>
          <w:szCs w:val="28"/>
        </w:rPr>
        <w:t>тыс. рублей</w:t>
      </w:r>
      <w:r w:rsidR="00C932BB" w:rsidRPr="006062ED">
        <w:rPr>
          <w:szCs w:val="28"/>
        </w:rPr>
        <w:t>,</w:t>
      </w:r>
      <w:r w:rsidR="00712662" w:rsidRPr="006062ED">
        <w:rPr>
          <w:szCs w:val="28"/>
        </w:rPr>
        <w:t xml:space="preserve"> что с</w:t>
      </w:r>
      <w:r w:rsidR="009E7E14">
        <w:rPr>
          <w:szCs w:val="28"/>
        </w:rPr>
        <w:t>оставляет 24,7 процента</w:t>
      </w:r>
      <w:r w:rsidR="00712662" w:rsidRPr="006062ED">
        <w:rPr>
          <w:szCs w:val="28"/>
        </w:rPr>
        <w:t xml:space="preserve"> от уточненного</w:t>
      </w:r>
      <w:r w:rsidR="00414F70" w:rsidRPr="006062ED">
        <w:rPr>
          <w:szCs w:val="28"/>
        </w:rPr>
        <w:t xml:space="preserve"> </w:t>
      </w:r>
      <w:r w:rsidR="00712662" w:rsidRPr="006062ED">
        <w:rPr>
          <w:szCs w:val="28"/>
        </w:rPr>
        <w:t>плана</w:t>
      </w:r>
      <w:r w:rsidR="00414F70" w:rsidRPr="006062ED">
        <w:rPr>
          <w:szCs w:val="28"/>
        </w:rPr>
        <w:t xml:space="preserve">. За аналогичный период предыдущего года безвозмездные перечисления поступили в бюджет района в сумме </w:t>
      </w:r>
      <w:r w:rsidR="009E7E14">
        <w:rPr>
          <w:szCs w:val="28"/>
        </w:rPr>
        <w:t>162 353,2</w:t>
      </w:r>
      <w:r w:rsidR="00414F70" w:rsidRPr="006062ED">
        <w:rPr>
          <w:szCs w:val="28"/>
        </w:rPr>
        <w:t xml:space="preserve"> тыс. рублей, что на </w:t>
      </w:r>
      <w:r w:rsidR="009E7E14">
        <w:rPr>
          <w:szCs w:val="28"/>
        </w:rPr>
        <w:t>82 869,1</w:t>
      </w:r>
      <w:r w:rsidR="00414F70" w:rsidRPr="006062ED">
        <w:rPr>
          <w:color w:val="FF0000"/>
          <w:szCs w:val="28"/>
        </w:rPr>
        <w:t xml:space="preserve"> </w:t>
      </w:r>
      <w:r w:rsidR="009B231C">
        <w:rPr>
          <w:szCs w:val="28"/>
        </w:rPr>
        <w:t>т</w:t>
      </w:r>
      <w:r w:rsidR="009E7E14">
        <w:rPr>
          <w:szCs w:val="28"/>
        </w:rPr>
        <w:t>ыс. рублей меньше</w:t>
      </w:r>
      <w:r w:rsidR="00414F70" w:rsidRPr="006062ED">
        <w:rPr>
          <w:szCs w:val="28"/>
        </w:rPr>
        <w:t xml:space="preserve"> поступлений  </w:t>
      </w:r>
      <w:r w:rsidR="00712662" w:rsidRPr="006062ED">
        <w:rPr>
          <w:szCs w:val="28"/>
        </w:rPr>
        <w:t>аналогичного периода текущего года</w:t>
      </w:r>
      <w:r w:rsidR="009B231C">
        <w:rPr>
          <w:szCs w:val="28"/>
        </w:rPr>
        <w:t xml:space="preserve">. </w:t>
      </w:r>
    </w:p>
    <w:p w:rsidR="00414F70" w:rsidRPr="003C1D5E" w:rsidRDefault="00414F70" w:rsidP="00414F70">
      <w:pPr>
        <w:pStyle w:val="a3"/>
        <w:rPr>
          <w:b/>
          <w:color w:val="FF0000"/>
          <w:szCs w:val="28"/>
        </w:rPr>
      </w:pPr>
    </w:p>
    <w:p w:rsidR="00763017" w:rsidRDefault="00763017" w:rsidP="00763017">
      <w:pPr>
        <w:pStyle w:val="a3"/>
        <w:rPr>
          <w:b/>
          <w:szCs w:val="28"/>
        </w:rPr>
      </w:pPr>
      <w:r w:rsidRPr="00784F37">
        <w:rPr>
          <w:b/>
          <w:szCs w:val="28"/>
        </w:rPr>
        <w:t>1.1. Анализ поступлений налоговых доходов бюджета муниципального района.</w:t>
      </w:r>
    </w:p>
    <w:p w:rsidR="00763017" w:rsidRDefault="00763017" w:rsidP="00763017">
      <w:pPr>
        <w:pStyle w:val="a3"/>
        <w:rPr>
          <w:b/>
          <w:szCs w:val="28"/>
        </w:rPr>
      </w:pPr>
    </w:p>
    <w:p w:rsidR="00763017" w:rsidRPr="000228B2" w:rsidRDefault="00763017" w:rsidP="00763017">
      <w:pPr>
        <w:pStyle w:val="a3"/>
        <w:ind w:firstLine="540"/>
        <w:rPr>
          <w:color w:val="FF0000"/>
          <w:szCs w:val="28"/>
          <w:highlight w:val="yellow"/>
        </w:rPr>
      </w:pPr>
      <w:r w:rsidRPr="000228B2">
        <w:rPr>
          <w:b/>
          <w:szCs w:val="28"/>
        </w:rPr>
        <w:t xml:space="preserve">Налоговые доходы </w:t>
      </w:r>
      <w:r>
        <w:rPr>
          <w:szCs w:val="28"/>
        </w:rPr>
        <w:t xml:space="preserve">за </w:t>
      </w:r>
      <w:r>
        <w:rPr>
          <w:szCs w:val="28"/>
          <w:lang w:val="en-US"/>
        </w:rPr>
        <w:t>I</w:t>
      </w:r>
      <w:r w:rsidRPr="000228B2">
        <w:rPr>
          <w:szCs w:val="28"/>
        </w:rPr>
        <w:t xml:space="preserve"> квартал 2025 года получены в </w:t>
      </w:r>
      <w:r w:rsidRPr="00512E17">
        <w:rPr>
          <w:szCs w:val="28"/>
        </w:rPr>
        <w:t>сумме</w:t>
      </w:r>
      <w:r w:rsidRPr="00512E17">
        <w:rPr>
          <w:color w:val="FF0000"/>
          <w:szCs w:val="28"/>
        </w:rPr>
        <w:t xml:space="preserve"> </w:t>
      </w:r>
      <w:r w:rsidRPr="00F65839">
        <w:rPr>
          <w:b/>
          <w:szCs w:val="28"/>
        </w:rPr>
        <w:t>87 785,</w:t>
      </w:r>
      <w:r>
        <w:rPr>
          <w:b/>
          <w:szCs w:val="28"/>
        </w:rPr>
        <w:t>5</w:t>
      </w:r>
      <w:r w:rsidRPr="00F65839">
        <w:rPr>
          <w:szCs w:val="28"/>
        </w:rPr>
        <w:t xml:space="preserve"> тыс. рублей, что составляет </w:t>
      </w:r>
      <w:r w:rsidRPr="00B87A24">
        <w:rPr>
          <w:b/>
          <w:szCs w:val="28"/>
        </w:rPr>
        <w:t>23,2</w:t>
      </w:r>
      <w:r w:rsidRPr="00B87A24">
        <w:rPr>
          <w:szCs w:val="28"/>
        </w:rPr>
        <w:t xml:space="preserve"> процента от уточненных бюджетных назначений на 2025 год. </w:t>
      </w:r>
      <w:r w:rsidRPr="00FF397E">
        <w:rPr>
          <w:szCs w:val="28"/>
        </w:rPr>
        <w:t xml:space="preserve">Удельный вес налоговых доходов в общей сумме полученных собственных доходов составил </w:t>
      </w:r>
      <w:r w:rsidRPr="00FF397E">
        <w:rPr>
          <w:b/>
          <w:szCs w:val="28"/>
        </w:rPr>
        <w:t>96,0</w:t>
      </w:r>
      <w:r w:rsidRPr="00FF397E">
        <w:rPr>
          <w:szCs w:val="28"/>
        </w:rPr>
        <w:t xml:space="preserve"> процента</w:t>
      </w:r>
      <w:r w:rsidRPr="003455E2">
        <w:rPr>
          <w:szCs w:val="28"/>
        </w:rPr>
        <w:t>.  По сравнению с аналогичным периодом прошлого года поступления увеличились на</w:t>
      </w:r>
      <w:r w:rsidRPr="003455E2">
        <w:rPr>
          <w:b/>
          <w:szCs w:val="28"/>
        </w:rPr>
        <w:t xml:space="preserve"> </w:t>
      </w:r>
      <w:r w:rsidRPr="003455E2">
        <w:rPr>
          <w:b/>
          <w:color w:val="000000" w:themeColor="text1"/>
          <w:szCs w:val="28"/>
        </w:rPr>
        <w:t>20 973,</w:t>
      </w:r>
      <w:r>
        <w:rPr>
          <w:b/>
          <w:color w:val="000000" w:themeColor="text1"/>
          <w:szCs w:val="28"/>
        </w:rPr>
        <w:t>4</w:t>
      </w:r>
      <w:r w:rsidRPr="003455E2">
        <w:rPr>
          <w:color w:val="FF0000"/>
          <w:szCs w:val="28"/>
        </w:rPr>
        <w:t xml:space="preserve"> </w:t>
      </w:r>
      <w:r w:rsidRPr="003455E2">
        <w:rPr>
          <w:szCs w:val="28"/>
        </w:rPr>
        <w:t>тыс. рублей.</w:t>
      </w:r>
      <w:r w:rsidRPr="003455E2">
        <w:rPr>
          <w:color w:val="FF0000"/>
          <w:szCs w:val="28"/>
        </w:rPr>
        <w:t xml:space="preserve"> </w:t>
      </w:r>
    </w:p>
    <w:p w:rsidR="00763017" w:rsidRPr="000228B2" w:rsidRDefault="00763017" w:rsidP="00763017">
      <w:pPr>
        <w:pStyle w:val="a3"/>
        <w:ind w:firstLine="540"/>
        <w:rPr>
          <w:szCs w:val="28"/>
          <w:highlight w:val="yellow"/>
        </w:rPr>
      </w:pPr>
      <w:r w:rsidRPr="000228B2">
        <w:rPr>
          <w:szCs w:val="28"/>
        </w:rPr>
        <w:lastRenderedPageBreak/>
        <w:t xml:space="preserve">Поступления </w:t>
      </w:r>
      <w:r w:rsidRPr="000228B2">
        <w:rPr>
          <w:b/>
          <w:szCs w:val="28"/>
        </w:rPr>
        <w:t xml:space="preserve">налога на доходы физических лиц </w:t>
      </w:r>
      <w:r>
        <w:rPr>
          <w:szCs w:val="28"/>
        </w:rPr>
        <w:t xml:space="preserve">в </w:t>
      </w:r>
      <w:r>
        <w:rPr>
          <w:szCs w:val="28"/>
          <w:lang w:val="en-US"/>
        </w:rPr>
        <w:t>I</w:t>
      </w:r>
      <w:r w:rsidRPr="000228B2">
        <w:rPr>
          <w:szCs w:val="28"/>
        </w:rPr>
        <w:t xml:space="preserve"> квартале 2025 года составили </w:t>
      </w:r>
      <w:r w:rsidRPr="00995C1A">
        <w:rPr>
          <w:b/>
          <w:szCs w:val="28"/>
        </w:rPr>
        <w:t xml:space="preserve">71 </w:t>
      </w:r>
      <w:r>
        <w:rPr>
          <w:b/>
          <w:szCs w:val="28"/>
        </w:rPr>
        <w:t>599</w:t>
      </w:r>
      <w:r w:rsidRPr="00995C1A">
        <w:rPr>
          <w:b/>
          <w:szCs w:val="28"/>
        </w:rPr>
        <w:t>,</w:t>
      </w:r>
      <w:r>
        <w:rPr>
          <w:b/>
          <w:szCs w:val="28"/>
        </w:rPr>
        <w:t>9</w:t>
      </w:r>
      <w:r w:rsidRPr="00995C1A">
        <w:rPr>
          <w:szCs w:val="28"/>
        </w:rPr>
        <w:t xml:space="preserve"> тыс. рублей, что составляет </w:t>
      </w:r>
      <w:r w:rsidRPr="00995C1A">
        <w:rPr>
          <w:b/>
          <w:szCs w:val="28"/>
        </w:rPr>
        <w:t xml:space="preserve">22,2 </w:t>
      </w:r>
      <w:r w:rsidRPr="00995C1A">
        <w:rPr>
          <w:szCs w:val="28"/>
        </w:rPr>
        <w:t xml:space="preserve">процента от уточненных годовых бюджетных назначений. </w:t>
      </w:r>
    </w:p>
    <w:p w:rsidR="00763017" w:rsidRDefault="00763017" w:rsidP="00763017">
      <w:pPr>
        <w:pStyle w:val="a3"/>
        <w:ind w:firstLine="540"/>
        <w:rPr>
          <w:szCs w:val="28"/>
        </w:rPr>
      </w:pPr>
      <w:r w:rsidRPr="00F65839">
        <w:rPr>
          <w:szCs w:val="28"/>
        </w:rPr>
        <w:t xml:space="preserve">Нормативы отчислений в бюджет муниципального района с городских поселений 5%, с сельских поселений 13%. </w:t>
      </w:r>
      <w:r w:rsidRPr="00407B3D">
        <w:rPr>
          <w:szCs w:val="28"/>
        </w:rPr>
        <w:t xml:space="preserve">Дополнительный норматив в 2024 году составил 27,4 </w:t>
      </w:r>
      <w:r>
        <w:rPr>
          <w:szCs w:val="28"/>
        </w:rPr>
        <w:t>%, в 2025 году составит 30,3 %.</w:t>
      </w:r>
    </w:p>
    <w:p w:rsidR="00763017" w:rsidRPr="000228B2" w:rsidRDefault="00763017" w:rsidP="00763017">
      <w:pPr>
        <w:pStyle w:val="a3"/>
        <w:ind w:firstLine="540"/>
        <w:rPr>
          <w:color w:val="000000" w:themeColor="text1"/>
          <w:szCs w:val="28"/>
          <w:highlight w:val="yellow"/>
        </w:rPr>
      </w:pPr>
      <w:r w:rsidRPr="00261B7D">
        <w:rPr>
          <w:szCs w:val="28"/>
        </w:rPr>
        <w:t xml:space="preserve">Удельный вес в общей сумме налоговых доходов НДФЛ составил </w:t>
      </w:r>
      <w:r w:rsidRPr="00261B7D">
        <w:rPr>
          <w:b/>
          <w:szCs w:val="28"/>
        </w:rPr>
        <w:t xml:space="preserve">81,6 </w:t>
      </w:r>
      <w:r w:rsidRPr="00261B7D">
        <w:rPr>
          <w:szCs w:val="28"/>
        </w:rPr>
        <w:t>процента</w:t>
      </w:r>
      <w:r w:rsidRPr="003455E2">
        <w:rPr>
          <w:szCs w:val="28"/>
        </w:rPr>
        <w:t xml:space="preserve">. </w:t>
      </w:r>
      <w:proofErr w:type="gramStart"/>
      <w:r w:rsidRPr="003455E2">
        <w:rPr>
          <w:szCs w:val="28"/>
        </w:rPr>
        <w:t xml:space="preserve">Приводя результаты в равные условия с 2024 годом наблюдается увеличение </w:t>
      </w:r>
      <w:r>
        <w:rPr>
          <w:szCs w:val="28"/>
        </w:rPr>
        <w:t>НДФЛ</w:t>
      </w:r>
      <w:proofErr w:type="gramEnd"/>
      <w:r>
        <w:rPr>
          <w:szCs w:val="28"/>
        </w:rPr>
        <w:t xml:space="preserve"> в </w:t>
      </w:r>
      <w:r>
        <w:rPr>
          <w:szCs w:val="28"/>
          <w:lang w:val="en-US"/>
        </w:rPr>
        <w:t>I</w:t>
      </w:r>
      <w:r w:rsidRPr="003455E2">
        <w:rPr>
          <w:szCs w:val="28"/>
        </w:rPr>
        <w:t xml:space="preserve"> квартале 2025 года на </w:t>
      </w:r>
      <w:r w:rsidRPr="003455E2">
        <w:rPr>
          <w:b/>
          <w:szCs w:val="28"/>
        </w:rPr>
        <w:t>18 808,3</w:t>
      </w:r>
      <w:r w:rsidRPr="003455E2">
        <w:rPr>
          <w:szCs w:val="28"/>
        </w:rPr>
        <w:t xml:space="preserve"> тыс. рублей по сравнению с 1 кварталом 2024 года. Темп роста в равных условиях 2025/2024 гг. составил 135,6 процентов.</w:t>
      </w:r>
      <w:r w:rsidRPr="000228B2">
        <w:rPr>
          <w:szCs w:val="28"/>
          <w:highlight w:val="yellow"/>
        </w:rPr>
        <w:t xml:space="preserve">  </w:t>
      </w:r>
    </w:p>
    <w:p w:rsidR="00763017" w:rsidRPr="00995C1A" w:rsidRDefault="00763017" w:rsidP="00763017">
      <w:pPr>
        <w:pStyle w:val="a3"/>
        <w:ind w:firstLine="567"/>
      </w:pPr>
      <w:r w:rsidRPr="00995C1A">
        <w:rPr>
          <w:szCs w:val="28"/>
        </w:rPr>
        <w:t xml:space="preserve">Налог </w:t>
      </w:r>
      <w:r w:rsidRPr="00995C1A">
        <w:t xml:space="preserve">на доходы от уплаты </w:t>
      </w:r>
      <w:r w:rsidRPr="00995C1A">
        <w:rPr>
          <w:b/>
        </w:rPr>
        <w:t>акцизов</w:t>
      </w:r>
      <w:r w:rsidRPr="00995C1A">
        <w:t xml:space="preserve"> в районный бюджет за </w:t>
      </w:r>
      <w:r>
        <w:rPr>
          <w:lang w:val="en-US"/>
        </w:rPr>
        <w:t>I</w:t>
      </w:r>
      <w:r w:rsidRPr="00995C1A">
        <w:t xml:space="preserve"> квартал 2025 года исполнен в сумме </w:t>
      </w:r>
      <w:r w:rsidRPr="00995C1A">
        <w:rPr>
          <w:b/>
        </w:rPr>
        <w:t>6 683,</w:t>
      </w:r>
      <w:r>
        <w:rPr>
          <w:b/>
        </w:rPr>
        <w:t>1</w:t>
      </w:r>
      <w:r w:rsidRPr="00995C1A">
        <w:t xml:space="preserve"> тыс. рублей, что составляет </w:t>
      </w:r>
      <w:r>
        <w:t>25</w:t>
      </w:r>
      <w:r w:rsidRPr="00995C1A">
        <w:t>,</w:t>
      </w:r>
      <w:r>
        <w:t>4</w:t>
      </w:r>
      <w:r w:rsidRPr="00995C1A">
        <w:t xml:space="preserve"> процента от годовых бюджетных назначений.</w:t>
      </w:r>
    </w:p>
    <w:p w:rsidR="00763017" w:rsidRPr="00512E17" w:rsidRDefault="00763017" w:rsidP="00763017">
      <w:pPr>
        <w:pStyle w:val="a3"/>
        <w:ind w:firstLine="567"/>
        <w:rPr>
          <w:szCs w:val="28"/>
          <w:highlight w:val="yellow"/>
        </w:rPr>
      </w:pPr>
      <w:r w:rsidRPr="00512E17">
        <w:rPr>
          <w:b/>
        </w:rPr>
        <w:t>Налог, взимаемый в связи с применением упрощенной системы налогообложения</w:t>
      </w:r>
      <w:r w:rsidRPr="003512EC">
        <w:t xml:space="preserve">. </w:t>
      </w:r>
      <w:r w:rsidRPr="00E1388E">
        <w:t xml:space="preserve">Уточненный план на 2025 год составляет </w:t>
      </w:r>
      <w:r w:rsidRPr="00E1388E">
        <w:rPr>
          <w:b/>
        </w:rPr>
        <w:t>11 648,3</w:t>
      </w:r>
      <w:r w:rsidRPr="00E1388E">
        <w:t xml:space="preserve"> тыс. рублей, исполнение составило </w:t>
      </w:r>
      <w:r w:rsidRPr="00E1388E">
        <w:rPr>
          <w:b/>
        </w:rPr>
        <w:t>1 637,1</w:t>
      </w:r>
      <w:r w:rsidRPr="00E1388E">
        <w:t xml:space="preserve"> тыс. рублей или </w:t>
      </w:r>
      <w:r w:rsidRPr="00E1388E">
        <w:rPr>
          <w:b/>
        </w:rPr>
        <w:t>14,1</w:t>
      </w:r>
      <w:r w:rsidRPr="00E1388E">
        <w:t xml:space="preserve"> процентов. </w:t>
      </w:r>
      <w:r>
        <w:t xml:space="preserve">По сравнению с </w:t>
      </w:r>
      <w:r>
        <w:rPr>
          <w:lang w:val="en-US"/>
        </w:rPr>
        <w:t>I</w:t>
      </w:r>
      <w:r w:rsidRPr="00AB7BFD">
        <w:t xml:space="preserve"> кварталом 2024 года увеличились поступления на </w:t>
      </w:r>
      <w:r>
        <w:t>219,</w:t>
      </w:r>
      <w:r w:rsidRPr="00AB7BFD">
        <w:t>6</w:t>
      </w:r>
      <w:r>
        <w:t xml:space="preserve"> тыс. рублей</w:t>
      </w:r>
      <w:r w:rsidRPr="00512E17">
        <w:t xml:space="preserve"> </w:t>
      </w:r>
      <w:r>
        <w:t>за счёт увеличения налогооблагаемой базы.</w:t>
      </w:r>
    </w:p>
    <w:p w:rsidR="00763017" w:rsidRPr="000228B2" w:rsidRDefault="00763017" w:rsidP="00763017">
      <w:pPr>
        <w:pStyle w:val="a3"/>
        <w:rPr>
          <w:szCs w:val="28"/>
          <w:highlight w:val="yellow"/>
        </w:rPr>
      </w:pPr>
      <w:r>
        <w:rPr>
          <w:szCs w:val="28"/>
        </w:rPr>
        <w:t xml:space="preserve">        </w:t>
      </w:r>
      <w:r w:rsidRPr="00735F57">
        <w:rPr>
          <w:b/>
          <w:szCs w:val="28"/>
        </w:rPr>
        <w:t>Единый сельскохозяйственный налог.</w:t>
      </w:r>
      <w:r w:rsidRPr="00735F57">
        <w:rPr>
          <w:szCs w:val="28"/>
        </w:rPr>
        <w:t xml:space="preserve"> При годовом уточненном плане в сумме </w:t>
      </w:r>
      <w:r w:rsidRPr="00735F57">
        <w:rPr>
          <w:b/>
          <w:szCs w:val="28"/>
        </w:rPr>
        <w:t>60,7</w:t>
      </w:r>
      <w:r w:rsidRPr="00735F57">
        <w:rPr>
          <w:szCs w:val="28"/>
        </w:rPr>
        <w:t xml:space="preserve"> тыс. рублей,</w:t>
      </w:r>
      <w:r>
        <w:rPr>
          <w:szCs w:val="28"/>
        </w:rPr>
        <w:t xml:space="preserve"> в районный бюджет поступило в </w:t>
      </w:r>
      <w:r>
        <w:rPr>
          <w:szCs w:val="28"/>
          <w:lang w:val="en-US"/>
        </w:rPr>
        <w:t>I</w:t>
      </w:r>
      <w:r w:rsidRPr="00735F57">
        <w:rPr>
          <w:szCs w:val="28"/>
        </w:rPr>
        <w:t xml:space="preserve"> квартале 2025 года </w:t>
      </w:r>
      <w:r w:rsidRPr="00735F57">
        <w:rPr>
          <w:b/>
          <w:szCs w:val="28"/>
        </w:rPr>
        <w:t>21,0</w:t>
      </w:r>
      <w:r w:rsidRPr="00735F57">
        <w:rPr>
          <w:szCs w:val="28"/>
        </w:rPr>
        <w:t xml:space="preserve"> тыс. рублей.</w:t>
      </w:r>
    </w:p>
    <w:p w:rsidR="00763017" w:rsidRPr="009261B7" w:rsidRDefault="00763017" w:rsidP="00763017">
      <w:pPr>
        <w:spacing w:line="276" w:lineRule="auto"/>
        <w:ind w:firstLine="567"/>
        <w:jc w:val="both"/>
        <w:rPr>
          <w:b/>
          <w:snapToGrid w:val="0"/>
          <w:sz w:val="28"/>
          <w:szCs w:val="28"/>
        </w:rPr>
      </w:pPr>
      <w:r w:rsidRPr="003E10FE">
        <w:rPr>
          <w:szCs w:val="28"/>
        </w:rPr>
        <w:t xml:space="preserve"> </w:t>
      </w:r>
      <w:r w:rsidRPr="003E10FE">
        <w:rPr>
          <w:b/>
          <w:sz w:val="28"/>
          <w:szCs w:val="28"/>
        </w:rPr>
        <w:t>Налог, взимаемый в связи с применением патентной системы налогообложения.</w:t>
      </w:r>
      <w:r w:rsidRPr="003E10FE">
        <w:rPr>
          <w:b/>
        </w:rPr>
        <w:t xml:space="preserve"> </w:t>
      </w:r>
      <w:r w:rsidRPr="003E10FE">
        <w:rPr>
          <w:sz w:val="28"/>
          <w:szCs w:val="28"/>
        </w:rPr>
        <w:t xml:space="preserve">При годовом уточненном плане в сумме </w:t>
      </w:r>
      <w:r w:rsidRPr="003E10FE">
        <w:rPr>
          <w:b/>
          <w:sz w:val="28"/>
          <w:szCs w:val="28"/>
        </w:rPr>
        <w:t>4 510,4</w:t>
      </w:r>
      <w:r w:rsidRPr="003E10FE">
        <w:rPr>
          <w:sz w:val="28"/>
          <w:szCs w:val="28"/>
        </w:rPr>
        <w:t xml:space="preserve"> тыс. рублей в районный бюджет поступило </w:t>
      </w:r>
      <w:r w:rsidRPr="003E10FE">
        <w:rPr>
          <w:b/>
          <w:sz w:val="28"/>
          <w:szCs w:val="28"/>
        </w:rPr>
        <w:t>2 561,7</w:t>
      </w:r>
      <w:r w:rsidRPr="003E10FE">
        <w:rPr>
          <w:sz w:val="28"/>
          <w:szCs w:val="28"/>
        </w:rPr>
        <w:t xml:space="preserve"> тыс. рублей. </w:t>
      </w:r>
      <w:r w:rsidRPr="00AB7BFD">
        <w:rPr>
          <w:sz w:val="28"/>
          <w:szCs w:val="28"/>
        </w:rPr>
        <w:t xml:space="preserve">По сравнению с аналогичным периодом предыдущего года поступления увеличились на </w:t>
      </w:r>
      <w:r w:rsidRPr="00965E0B">
        <w:rPr>
          <w:b/>
          <w:sz w:val="28"/>
          <w:szCs w:val="28"/>
        </w:rPr>
        <w:t>102,9</w:t>
      </w:r>
      <w:r w:rsidRPr="000228B2">
        <w:rPr>
          <w:sz w:val="28"/>
          <w:szCs w:val="28"/>
          <w:highlight w:val="yellow"/>
        </w:rPr>
        <w:t xml:space="preserve"> </w:t>
      </w:r>
      <w:r w:rsidRPr="00965E0B">
        <w:rPr>
          <w:sz w:val="28"/>
          <w:szCs w:val="28"/>
        </w:rPr>
        <w:t>тыс. рублей</w:t>
      </w:r>
      <w:r w:rsidRPr="009261B7">
        <w:rPr>
          <w:sz w:val="28"/>
          <w:szCs w:val="28"/>
        </w:rPr>
        <w:t>.</w:t>
      </w:r>
      <w:r w:rsidRPr="009261B7">
        <w:rPr>
          <w:snapToGrid w:val="0"/>
          <w:sz w:val="28"/>
          <w:szCs w:val="28"/>
        </w:rPr>
        <w:t xml:space="preserve"> Рост поступлений  произошел в связи с переносом срока уплаты за 2024 год (оставшиеся 2/3 патента) на  09.01.2025 год.</w:t>
      </w:r>
    </w:p>
    <w:p w:rsidR="00763017" w:rsidRDefault="00763017" w:rsidP="00763017">
      <w:pPr>
        <w:pStyle w:val="a3"/>
        <w:ind w:firstLine="567"/>
        <w:rPr>
          <w:color w:val="000000" w:themeColor="text1"/>
          <w:szCs w:val="28"/>
        </w:rPr>
      </w:pPr>
      <w:r w:rsidRPr="00965E0B">
        <w:rPr>
          <w:szCs w:val="28"/>
        </w:rPr>
        <w:t xml:space="preserve">Произошел рост поступлений </w:t>
      </w:r>
      <w:r w:rsidRPr="00965E0B">
        <w:rPr>
          <w:b/>
          <w:szCs w:val="28"/>
        </w:rPr>
        <w:t xml:space="preserve">государственной пошлины </w:t>
      </w:r>
      <w:r w:rsidRPr="00965E0B">
        <w:rPr>
          <w:szCs w:val="28"/>
        </w:rPr>
        <w:t xml:space="preserve">по сравнению с аналогичным периодом предыдущего года </w:t>
      </w:r>
      <w:r w:rsidRPr="00965E0B">
        <w:rPr>
          <w:b/>
          <w:szCs w:val="28"/>
        </w:rPr>
        <w:t xml:space="preserve">на 2 582,9 </w:t>
      </w:r>
      <w:r w:rsidRPr="00965E0B">
        <w:rPr>
          <w:szCs w:val="28"/>
        </w:rPr>
        <w:t>тыс. рублей.</w:t>
      </w:r>
      <w:r w:rsidRPr="00965E0B">
        <w:rPr>
          <w:color w:val="FF0000"/>
          <w:szCs w:val="28"/>
        </w:rPr>
        <w:t xml:space="preserve"> </w:t>
      </w:r>
      <w:r w:rsidRPr="00403291">
        <w:rPr>
          <w:color w:val="000000" w:themeColor="text1"/>
          <w:szCs w:val="28"/>
        </w:rPr>
        <w:t>Рост поступлений обусловлен увеличением размеров государственной пошлины и увеличением</w:t>
      </w:r>
      <w:r>
        <w:rPr>
          <w:color w:val="000000" w:themeColor="text1"/>
          <w:szCs w:val="28"/>
        </w:rPr>
        <w:t xml:space="preserve"> количества рассматриваемых дел в суде.</w:t>
      </w:r>
      <w:r w:rsidRPr="00403291">
        <w:rPr>
          <w:szCs w:val="28"/>
        </w:rPr>
        <w:t xml:space="preserve"> </w:t>
      </w:r>
      <w:r w:rsidRPr="003338E4">
        <w:rPr>
          <w:szCs w:val="28"/>
        </w:rPr>
        <w:t xml:space="preserve">Исполнение составило </w:t>
      </w:r>
      <w:r w:rsidRPr="00261B7D">
        <w:rPr>
          <w:b/>
          <w:szCs w:val="28"/>
        </w:rPr>
        <w:t>3</w:t>
      </w:r>
      <w:r w:rsidRPr="00261B7D">
        <w:rPr>
          <w:b/>
          <w:szCs w:val="28"/>
          <w:lang w:val="en-US"/>
        </w:rPr>
        <w:t> </w:t>
      </w:r>
      <w:r w:rsidRPr="00261B7D">
        <w:rPr>
          <w:b/>
          <w:szCs w:val="28"/>
        </w:rPr>
        <w:t xml:space="preserve">800,3 </w:t>
      </w:r>
      <w:r w:rsidRPr="00261B7D">
        <w:rPr>
          <w:szCs w:val="28"/>
        </w:rPr>
        <w:t xml:space="preserve">тыс. рублей, что составляет </w:t>
      </w:r>
      <w:r w:rsidRPr="00261B7D">
        <w:rPr>
          <w:b/>
          <w:szCs w:val="28"/>
        </w:rPr>
        <w:t xml:space="preserve">74,4 </w:t>
      </w:r>
      <w:r w:rsidRPr="00261B7D">
        <w:rPr>
          <w:szCs w:val="28"/>
        </w:rPr>
        <w:t xml:space="preserve">процента от годовых бюджетных назначений. Удельный вес в общей сумме налоговых доходов составил </w:t>
      </w:r>
      <w:r w:rsidRPr="00512E17">
        <w:rPr>
          <w:b/>
          <w:szCs w:val="28"/>
        </w:rPr>
        <w:t>4.3</w:t>
      </w:r>
      <w:r w:rsidRPr="00512E17">
        <w:rPr>
          <w:szCs w:val="28"/>
        </w:rPr>
        <w:t xml:space="preserve"> </w:t>
      </w:r>
      <w:r w:rsidRPr="00261B7D">
        <w:rPr>
          <w:color w:val="000000" w:themeColor="text1"/>
          <w:szCs w:val="28"/>
        </w:rPr>
        <w:t xml:space="preserve">процента. </w:t>
      </w:r>
      <w:r>
        <w:rPr>
          <w:color w:val="000000" w:themeColor="text1"/>
          <w:szCs w:val="28"/>
        </w:rPr>
        <w:t xml:space="preserve">   </w:t>
      </w:r>
    </w:p>
    <w:p w:rsidR="00763017" w:rsidRPr="00C32D57" w:rsidRDefault="00763017" w:rsidP="00763017">
      <w:pPr>
        <w:pStyle w:val="a3"/>
        <w:rPr>
          <w:szCs w:val="28"/>
          <w:highlight w:val="yellow"/>
        </w:rPr>
      </w:pPr>
      <w:r>
        <w:rPr>
          <w:color w:val="000000" w:themeColor="text1"/>
          <w:szCs w:val="28"/>
        </w:rPr>
        <w:t xml:space="preserve">        </w:t>
      </w:r>
      <w:r w:rsidRPr="00512E17">
        <w:rPr>
          <w:szCs w:val="28"/>
        </w:rPr>
        <w:t xml:space="preserve">Поступления в бюджет района доходов от </w:t>
      </w:r>
      <w:r w:rsidRPr="00512E17">
        <w:rPr>
          <w:b/>
          <w:szCs w:val="28"/>
        </w:rPr>
        <w:t>налога на добычу общераспространенных полезных ископаемых</w:t>
      </w:r>
      <w:r w:rsidRPr="00512E17">
        <w:rPr>
          <w:szCs w:val="28"/>
        </w:rPr>
        <w:t xml:space="preserve">, плательщиком которого является предприятие </w:t>
      </w:r>
      <w:r w:rsidR="003A324E">
        <w:rPr>
          <w:szCs w:val="28"/>
        </w:rPr>
        <w:t xml:space="preserve">ОАО </w:t>
      </w:r>
      <w:r w:rsidRPr="00512E17">
        <w:rPr>
          <w:szCs w:val="28"/>
        </w:rPr>
        <w:t>«Первая нерудная компания «</w:t>
      </w:r>
      <w:proofErr w:type="spellStart"/>
      <w:r w:rsidRPr="00512E17">
        <w:rPr>
          <w:szCs w:val="28"/>
        </w:rPr>
        <w:t>Жипхегенский</w:t>
      </w:r>
      <w:proofErr w:type="spellEnd"/>
      <w:r w:rsidRPr="00512E17">
        <w:rPr>
          <w:szCs w:val="28"/>
        </w:rPr>
        <w:t xml:space="preserve"> </w:t>
      </w:r>
      <w:proofErr w:type="spellStart"/>
      <w:r w:rsidRPr="00512E17">
        <w:rPr>
          <w:szCs w:val="28"/>
        </w:rPr>
        <w:t>щебзавод</w:t>
      </w:r>
      <w:proofErr w:type="spellEnd"/>
      <w:r w:rsidRPr="00512E17">
        <w:rPr>
          <w:szCs w:val="28"/>
        </w:rPr>
        <w:t xml:space="preserve">» снизились по сравнению с аналогичным периодом </w:t>
      </w:r>
      <w:r w:rsidRPr="00C32D57">
        <w:rPr>
          <w:szCs w:val="28"/>
        </w:rPr>
        <w:t xml:space="preserve">2024 года </w:t>
      </w:r>
      <w:r w:rsidRPr="00C32D57">
        <w:rPr>
          <w:b/>
          <w:szCs w:val="28"/>
        </w:rPr>
        <w:t>на 1225,0</w:t>
      </w:r>
      <w:r w:rsidRPr="00C32D57">
        <w:rPr>
          <w:szCs w:val="28"/>
        </w:rPr>
        <w:t xml:space="preserve"> тыс. рублей причиной </w:t>
      </w:r>
      <w:r>
        <w:rPr>
          <w:szCs w:val="28"/>
        </w:rPr>
        <w:t xml:space="preserve">снижения </w:t>
      </w:r>
      <w:r w:rsidRPr="00C32D57">
        <w:rPr>
          <w:szCs w:val="28"/>
        </w:rPr>
        <w:t xml:space="preserve">послужило </w:t>
      </w:r>
      <w:r>
        <w:rPr>
          <w:szCs w:val="28"/>
        </w:rPr>
        <w:t xml:space="preserve">уменьшение </w:t>
      </w:r>
      <w:r w:rsidRPr="00C32D57">
        <w:rPr>
          <w:szCs w:val="28"/>
        </w:rPr>
        <w:t xml:space="preserve">объемов добытой песчано-гравийной смеси. </w:t>
      </w:r>
      <w:r w:rsidRPr="00110105">
        <w:rPr>
          <w:szCs w:val="28"/>
        </w:rPr>
        <w:t xml:space="preserve">Исполнение за </w:t>
      </w:r>
      <w:r>
        <w:rPr>
          <w:szCs w:val="28"/>
          <w:lang w:val="en-US"/>
        </w:rPr>
        <w:t>I</w:t>
      </w:r>
      <w:r w:rsidRPr="00110105">
        <w:rPr>
          <w:szCs w:val="28"/>
        </w:rPr>
        <w:t xml:space="preserve"> квартал 2025 года составило </w:t>
      </w:r>
      <w:r w:rsidRPr="00110105">
        <w:rPr>
          <w:b/>
          <w:szCs w:val="28"/>
        </w:rPr>
        <w:t>1 480,3</w:t>
      </w:r>
      <w:r w:rsidRPr="00110105">
        <w:rPr>
          <w:szCs w:val="28"/>
        </w:rPr>
        <w:t xml:space="preserve"> тыс. рублей или </w:t>
      </w:r>
      <w:r w:rsidRPr="00110105">
        <w:rPr>
          <w:b/>
          <w:szCs w:val="28"/>
        </w:rPr>
        <w:t>16,3</w:t>
      </w:r>
      <w:r w:rsidRPr="00110105">
        <w:rPr>
          <w:szCs w:val="28"/>
        </w:rPr>
        <w:t xml:space="preserve"> процентов от уточненных годовых бюджетных назначений. Поступления </w:t>
      </w:r>
      <w:r w:rsidRPr="00110105">
        <w:rPr>
          <w:b/>
          <w:szCs w:val="28"/>
        </w:rPr>
        <w:t>налога на добычу прочих полезных ископаемых в виде угля</w:t>
      </w:r>
      <w:r w:rsidRPr="00110105">
        <w:rPr>
          <w:szCs w:val="28"/>
        </w:rPr>
        <w:t xml:space="preserve"> составили </w:t>
      </w:r>
      <w:r>
        <w:rPr>
          <w:szCs w:val="28"/>
        </w:rPr>
        <w:t>564</w:t>
      </w:r>
      <w:r w:rsidRPr="00110105">
        <w:rPr>
          <w:szCs w:val="28"/>
        </w:rPr>
        <w:t xml:space="preserve">,8 тыс. рублей. </w:t>
      </w:r>
      <w:r w:rsidRPr="00C32D57">
        <w:rPr>
          <w:szCs w:val="28"/>
          <w:highlight w:val="yellow"/>
        </w:rPr>
        <w:t xml:space="preserve"> </w:t>
      </w:r>
    </w:p>
    <w:p w:rsidR="00763017" w:rsidRPr="000228B2" w:rsidRDefault="00763017" w:rsidP="00763017">
      <w:pPr>
        <w:pStyle w:val="a3"/>
        <w:rPr>
          <w:b/>
          <w:color w:val="FF0000"/>
          <w:szCs w:val="28"/>
          <w:highlight w:val="yellow"/>
        </w:rPr>
      </w:pPr>
    </w:p>
    <w:p w:rsidR="00763017" w:rsidRPr="000228B2" w:rsidRDefault="00763017" w:rsidP="00763017">
      <w:pPr>
        <w:pStyle w:val="a3"/>
        <w:rPr>
          <w:b/>
          <w:szCs w:val="28"/>
          <w:highlight w:val="yellow"/>
        </w:rPr>
      </w:pPr>
      <w:r w:rsidRPr="00B87A24">
        <w:rPr>
          <w:b/>
          <w:szCs w:val="28"/>
        </w:rPr>
        <w:t>1.2. Анализ поступлений неналоговых доходов бюджета муниципального района</w:t>
      </w:r>
    </w:p>
    <w:p w:rsidR="00763017" w:rsidRPr="000228B2" w:rsidRDefault="00763017" w:rsidP="00763017">
      <w:pPr>
        <w:pStyle w:val="a3"/>
        <w:rPr>
          <w:color w:val="FF0000"/>
          <w:szCs w:val="28"/>
          <w:highlight w:val="yellow"/>
        </w:rPr>
      </w:pPr>
    </w:p>
    <w:p w:rsidR="00763017" w:rsidRPr="00D347AD" w:rsidRDefault="00763017" w:rsidP="00763017">
      <w:pPr>
        <w:pStyle w:val="a3"/>
        <w:ind w:firstLine="540"/>
        <w:rPr>
          <w:szCs w:val="28"/>
          <w:highlight w:val="yellow"/>
        </w:rPr>
      </w:pPr>
      <w:r w:rsidRPr="00B87A24">
        <w:rPr>
          <w:b/>
          <w:szCs w:val="28"/>
        </w:rPr>
        <w:t xml:space="preserve">Неналоговые доходы </w:t>
      </w:r>
      <w:r>
        <w:rPr>
          <w:szCs w:val="28"/>
        </w:rPr>
        <w:t xml:space="preserve">в </w:t>
      </w:r>
      <w:r>
        <w:rPr>
          <w:szCs w:val="28"/>
          <w:lang w:val="en-US"/>
        </w:rPr>
        <w:t>I</w:t>
      </w:r>
      <w:r w:rsidRPr="00B87A24">
        <w:rPr>
          <w:szCs w:val="28"/>
        </w:rPr>
        <w:t xml:space="preserve"> квартале 2025 года поступили в сумме  </w:t>
      </w:r>
      <w:r w:rsidRPr="00D571FE">
        <w:rPr>
          <w:b/>
          <w:szCs w:val="28"/>
        </w:rPr>
        <w:t xml:space="preserve">3 </w:t>
      </w:r>
      <w:r>
        <w:rPr>
          <w:b/>
          <w:szCs w:val="28"/>
        </w:rPr>
        <w:t>630</w:t>
      </w:r>
      <w:r w:rsidRPr="00D571FE">
        <w:rPr>
          <w:b/>
          <w:szCs w:val="28"/>
        </w:rPr>
        <w:t>,</w:t>
      </w:r>
      <w:r>
        <w:rPr>
          <w:b/>
          <w:szCs w:val="28"/>
        </w:rPr>
        <w:t>0</w:t>
      </w:r>
      <w:r w:rsidRPr="00B87A24">
        <w:rPr>
          <w:b/>
          <w:szCs w:val="28"/>
        </w:rPr>
        <w:t xml:space="preserve"> </w:t>
      </w:r>
      <w:r w:rsidRPr="00B87A24">
        <w:rPr>
          <w:szCs w:val="28"/>
        </w:rPr>
        <w:t xml:space="preserve">тыс. рублей, что составляет </w:t>
      </w:r>
      <w:r w:rsidRPr="00B87A24">
        <w:rPr>
          <w:b/>
          <w:szCs w:val="28"/>
        </w:rPr>
        <w:t>45,5</w:t>
      </w:r>
      <w:r w:rsidRPr="00B87A24">
        <w:rPr>
          <w:szCs w:val="28"/>
        </w:rPr>
        <w:t xml:space="preserve"> процента от уточненных годовых бюджетных назначений на 2025 год. Удельный вес в общей сумме собственных доходов составляет 3,9 процента</w:t>
      </w:r>
      <w:r w:rsidRPr="00D347AD">
        <w:rPr>
          <w:szCs w:val="28"/>
        </w:rPr>
        <w:t xml:space="preserve">. По сравнению с аналогичным периодом предыдущего года поступления снизились </w:t>
      </w:r>
      <w:r w:rsidRPr="00D347AD">
        <w:rPr>
          <w:b/>
          <w:szCs w:val="28"/>
        </w:rPr>
        <w:t xml:space="preserve">на </w:t>
      </w:r>
      <w:r w:rsidRPr="007C70E8">
        <w:rPr>
          <w:b/>
          <w:szCs w:val="28"/>
        </w:rPr>
        <w:t>729,8</w:t>
      </w:r>
      <w:r w:rsidRPr="00D347AD">
        <w:rPr>
          <w:szCs w:val="28"/>
        </w:rPr>
        <w:t xml:space="preserve"> тыс. рублей. </w:t>
      </w:r>
    </w:p>
    <w:p w:rsidR="00763017" w:rsidRPr="00C32D57" w:rsidRDefault="00763017" w:rsidP="00763017">
      <w:pPr>
        <w:pStyle w:val="a3"/>
        <w:ind w:firstLine="540"/>
        <w:rPr>
          <w:szCs w:val="28"/>
          <w:highlight w:val="yellow"/>
        </w:rPr>
      </w:pPr>
      <w:r w:rsidRPr="00D347AD">
        <w:rPr>
          <w:szCs w:val="28"/>
        </w:rPr>
        <w:t xml:space="preserve">Снижение поступлений произошло по платежам при пользовании природными ресурсами на </w:t>
      </w:r>
      <w:r w:rsidRPr="00C32D57">
        <w:rPr>
          <w:szCs w:val="28"/>
        </w:rPr>
        <w:t>30,1 тыс.</w:t>
      </w:r>
      <w:r>
        <w:rPr>
          <w:szCs w:val="28"/>
        </w:rPr>
        <w:t xml:space="preserve"> </w:t>
      </w:r>
      <w:r w:rsidRPr="00C32D57">
        <w:rPr>
          <w:szCs w:val="28"/>
        </w:rPr>
        <w:t>рублей</w:t>
      </w:r>
      <w:r>
        <w:rPr>
          <w:szCs w:val="28"/>
        </w:rPr>
        <w:t>, по доходам от продажи материальных и нематериальных активов</w:t>
      </w:r>
      <w:r w:rsidRPr="00C32D57">
        <w:rPr>
          <w:szCs w:val="28"/>
        </w:rPr>
        <w:t xml:space="preserve"> на </w:t>
      </w:r>
      <w:r w:rsidRPr="003D211F">
        <w:rPr>
          <w:szCs w:val="28"/>
        </w:rPr>
        <w:t>66,2 тыс.</w:t>
      </w:r>
      <w:r>
        <w:rPr>
          <w:szCs w:val="28"/>
        </w:rPr>
        <w:t xml:space="preserve"> </w:t>
      </w:r>
      <w:r w:rsidRPr="003D211F">
        <w:rPr>
          <w:szCs w:val="28"/>
        </w:rPr>
        <w:t>рублей, по штрафам, санкциям, возмещение ущерба на 998,0 тыс. рублей.</w:t>
      </w:r>
    </w:p>
    <w:p w:rsidR="00763017" w:rsidRPr="000228B2" w:rsidRDefault="00763017" w:rsidP="00763017">
      <w:pPr>
        <w:pStyle w:val="a3"/>
        <w:ind w:firstLine="540"/>
        <w:rPr>
          <w:szCs w:val="28"/>
          <w:highlight w:val="yellow"/>
        </w:rPr>
      </w:pPr>
      <w:r w:rsidRPr="009E1C95">
        <w:rPr>
          <w:szCs w:val="28"/>
        </w:rPr>
        <w:t xml:space="preserve">Наибольший удельный вес в </w:t>
      </w:r>
      <w:r>
        <w:rPr>
          <w:szCs w:val="28"/>
          <w:lang w:val="en-US"/>
        </w:rPr>
        <w:t>I</w:t>
      </w:r>
      <w:r w:rsidRPr="009E1C95">
        <w:rPr>
          <w:szCs w:val="28"/>
        </w:rPr>
        <w:t xml:space="preserve"> квартале 2025 года в составе неналоговых</w:t>
      </w:r>
      <w:r w:rsidRPr="009E1C95">
        <w:rPr>
          <w:b/>
          <w:szCs w:val="28"/>
        </w:rPr>
        <w:t xml:space="preserve"> </w:t>
      </w:r>
      <w:r w:rsidRPr="009E1C95">
        <w:rPr>
          <w:szCs w:val="28"/>
        </w:rPr>
        <w:t xml:space="preserve">доходов занимают штрафы, санкции, возмещение </w:t>
      </w:r>
      <w:r w:rsidRPr="005803E6">
        <w:rPr>
          <w:szCs w:val="28"/>
        </w:rPr>
        <w:t xml:space="preserve">ущерба 46,7 процентов. </w:t>
      </w:r>
      <w:r w:rsidRPr="009E1C95">
        <w:rPr>
          <w:szCs w:val="28"/>
        </w:rPr>
        <w:t xml:space="preserve">Сумма поступлений составила </w:t>
      </w:r>
      <w:r w:rsidRPr="009E1C95">
        <w:rPr>
          <w:b/>
          <w:szCs w:val="28"/>
        </w:rPr>
        <w:t>1 167,3</w:t>
      </w:r>
      <w:r w:rsidRPr="009E1C95">
        <w:rPr>
          <w:szCs w:val="28"/>
        </w:rPr>
        <w:t xml:space="preserve"> тыс. рублей. </w:t>
      </w:r>
    </w:p>
    <w:p w:rsidR="00763017" w:rsidRDefault="00763017" w:rsidP="00763017">
      <w:pPr>
        <w:pStyle w:val="a3"/>
        <w:ind w:firstLine="567"/>
      </w:pPr>
      <w:r w:rsidRPr="009E1C95">
        <w:rPr>
          <w:szCs w:val="28"/>
        </w:rPr>
        <w:t xml:space="preserve">По состоянию </w:t>
      </w:r>
      <w:r w:rsidRPr="00D347AD">
        <w:rPr>
          <w:szCs w:val="28"/>
        </w:rPr>
        <w:t>на 01.0</w:t>
      </w:r>
      <w:r>
        <w:rPr>
          <w:szCs w:val="28"/>
        </w:rPr>
        <w:t>4</w:t>
      </w:r>
      <w:r w:rsidRPr="00D347AD">
        <w:rPr>
          <w:szCs w:val="28"/>
        </w:rPr>
        <w:t>.2025</w:t>
      </w:r>
      <w:r w:rsidRPr="009E1C95">
        <w:rPr>
          <w:szCs w:val="28"/>
        </w:rPr>
        <w:t xml:space="preserve"> года уточненные бюджетные назначения по </w:t>
      </w:r>
      <w:r w:rsidRPr="009E1C95">
        <w:rPr>
          <w:b/>
          <w:szCs w:val="28"/>
        </w:rPr>
        <w:t>безвозмездным поступлениям</w:t>
      </w:r>
      <w:r w:rsidRPr="009E1C95">
        <w:rPr>
          <w:szCs w:val="28"/>
        </w:rPr>
        <w:t xml:space="preserve"> в бюджете муниципального района составили </w:t>
      </w:r>
      <w:r w:rsidRPr="009E1C95">
        <w:rPr>
          <w:b/>
          <w:szCs w:val="28"/>
        </w:rPr>
        <w:t xml:space="preserve"> 993 271,6</w:t>
      </w:r>
      <w:r w:rsidRPr="009E1C95">
        <w:rPr>
          <w:szCs w:val="28"/>
        </w:rPr>
        <w:t xml:space="preserve"> тыс. рублей. Исполнение за отчетный период составило </w:t>
      </w:r>
      <w:r w:rsidRPr="009E1C95">
        <w:rPr>
          <w:b/>
          <w:szCs w:val="28"/>
        </w:rPr>
        <w:t>245 221,</w:t>
      </w:r>
      <w:r>
        <w:rPr>
          <w:b/>
          <w:szCs w:val="28"/>
        </w:rPr>
        <w:t>1</w:t>
      </w:r>
      <w:r w:rsidRPr="009E1C95">
        <w:rPr>
          <w:b/>
          <w:szCs w:val="28"/>
        </w:rPr>
        <w:t xml:space="preserve"> </w:t>
      </w:r>
      <w:r w:rsidRPr="009E1C95">
        <w:rPr>
          <w:szCs w:val="28"/>
        </w:rPr>
        <w:t xml:space="preserve">тыс. рублей, в том числе: дотации бюджетам субъектов Российской Федерации и муниципальных образований в 1 квартале 2025 года составили </w:t>
      </w:r>
      <w:r w:rsidRPr="009E1C95">
        <w:rPr>
          <w:b/>
          <w:szCs w:val="28"/>
        </w:rPr>
        <w:t>21 613,2</w:t>
      </w:r>
      <w:r w:rsidRPr="009E1C95">
        <w:rPr>
          <w:szCs w:val="28"/>
        </w:rPr>
        <w:t xml:space="preserve"> тыс. рублей, что составило </w:t>
      </w:r>
      <w:r w:rsidRPr="003B05EC">
        <w:rPr>
          <w:b/>
          <w:szCs w:val="28"/>
        </w:rPr>
        <w:t>13,1</w:t>
      </w:r>
      <w:r w:rsidRPr="003B05EC">
        <w:rPr>
          <w:szCs w:val="28"/>
        </w:rPr>
        <w:t xml:space="preserve"> процента от уточненных  бюджетных назначений. </w:t>
      </w:r>
      <w:r w:rsidRPr="009E1C95">
        <w:rPr>
          <w:szCs w:val="28"/>
        </w:rPr>
        <w:t xml:space="preserve">Поступление </w:t>
      </w:r>
      <w:r w:rsidRPr="009E1C95">
        <w:rPr>
          <w:b/>
          <w:szCs w:val="28"/>
        </w:rPr>
        <w:t xml:space="preserve">субсидий </w:t>
      </w:r>
      <w:r w:rsidRPr="009E1C95">
        <w:rPr>
          <w:szCs w:val="28"/>
        </w:rPr>
        <w:t>в</w:t>
      </w:r>
      <w:r>
        <w:rPr>
          <w:szCs w:val="28"/>
        </w:rPr>
        <w:t xml:space="preserve"> </w:t>
      </w:r>
      <w:r>
        <w:rPr>
          <w:szCs w:val="28"/>
          <w:lang w:val="en-US"/>
        </w:rPr>
        <w:t>I</w:t>
      </w:r>
      <w:r w:rsidRPr="009E1C95">
        <w:rPr>
          <w:szCs w:val="28"/>
        </w:rPr>
        <w:t xml:space="preserve"> квартале 2025 год составили </w:t>
      </w:r>
      <w:r w:rsidRPr="003B05EC">
        <w:rPr>
          <w:b/>
          <w:szCs w:val="28"/>
        </w:rPr>
        <w:t xml:space="preserve">96 098,3 </w:t>
      </w:r>
      <w:r w:rsidRPr="003B05EC">
        <w:rPr>
          <w:szCs w:val="28"/>
        </w:rPr>
        <w:t xml:space="preserve">тыс. рублей, что составило </w:t>
      </w:r>
      <w:r w:rsidRPr="003B05EC">
        <w:rPr>
          <w:b/>
          <w:szCs w:val="28"/>
        </w:rPr>
        <w:t>76,6</w:t>
      </w:r>
      <w:r w:rsidRPr="003B05EC">
        <w:rPr>
          <w:szCs w:val="28"/>
        </w:rPr>
        <w:t xml:space="preserve"> процент от годовых бюджетных назначений.</w:t>
      </w:r>
      <w:r w:rsidRPr="003B05EC">
        <w:rPr>
          <w:color w:val="FF0000"/>
          <w:szCs w:val="28"/>
        </w:rPr>
        <w:t xml:space="preserve"> </w:t>
      </w:r>
      <w:r w:rsidRPr="003B05EC">
        <w:rPr>
          <w:szCs w:val="28"/>
        </w:rPr>
        <w:t xml:space="preserve">Поступления </w:t>
      </w:r>
      <w:r w:rsidRPr="003B05EC">
        <w:rPr>
          <w:b/>
          <w:szCs w:val="28"/>
        </w:rPr>
        <w:t xml:space="preserve">субвенции </w:t>
      </w:r>
      <w:r>
        <w:rPr>
          <w:szCs w:val="28"/>
        </w:rPr>
        <w:t xml:space="preserve">в </w:t>
      </w:r>
      <w:r>
        <w:rPr>
          <w:szCs w:val="28"/>
          <w:lang w:val="en-US"/>
        </w:rPr>
        <w:t>I</w:t>
      </w:r>
      <w:r w:rsidRPr="003B05EC">
        <w:rPr>
          <w:szCs w:val="28"/>
        </w:rPr>
        <w:t xml:space="preserve"> квартале 2025 года составили </w:t>
      </w:r>
      <w:r w:rsidRPr="003B05EC">
        <w:rPr>
          <w:b/>
          <w:szCs w:val="28"/>
        </w:rPr>
        <w:t>112 516,4</w:t>
      </w:r>
      <w:r w:rsidRPr="003B05EC">
        <w:rPr>
          <w:szCs w:val="28"/>
        </w:rPr>
        <w:t xml:space="preserve"> тыс. рублей, что составило </w:t>
      </w:r>
      <w:r w:rsidRPr="003B05EC">
        <w:rPr>
          <w:b/>
          <w:szCs w:val="28"/>
        </w:rPr>
        <w:t>21,7</w:t>
      </w:r>
      <w:r w:rsidRPr="003B05EC">
        <w:rPr>
          <w:szCs w:val="28"/>
        </w:rPr>
        <w:t xml:space="preserve"> процента от годовых бюджетных назначений. Иные межбюджетные трансферты поступили в сумме </w:t>
      </w:r>
      <w:r w:rsidRPr="003B05EC">
        <w:rPr>
          <w:b/>
          <w:szCs w:val="28"/>
        </w:rPr>
        <w:t>14 994,4</w:t>
      </w:r>
      <w:r w:rsidRPr="003B05EC">
        <w:rPr>
          <w:szCs w:val="28"/>
        </w:rPr>
        <w:t xml:space="preserve"> тыс. рублей или </w:t>
      </w:r>
      <w:r w:rsidRPr="003B05EC">
        <w:rPr>
          <w:b/>
          <w:szCs w:val="28"/>
        </w:rPr>
        <w:t>8,4</w:t>
      </w:r>
      <w:r w:rsidRPr="003B05EC">
        <w:rPr>
          <w:szCs w:val="28"/>
        </w:rPr>
        <w:t xml:space="preserve"> процента от годовых бюджетных назначений.</w:t>
      </w:r>
      <w:r w:rsidRPr="00663D6E">
        <w:t xml:space="preserve"> </w:t>
      </w:r>
      <w:r w:rsidRPr="00663D6E">
        <w:rPr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rPr>
          <w:szCs w:val="28"/>
        </w:rPr>
        <w:t xml:space="preserve"> составили </w:t>
      </w:r>
      <w:r w:rsidRPr="007C70E8">
        <w:rPr>
          <w:b/>
          <w:szCs w:val="28"/>
        </w:rPr>
        <w:t>1</w:t>
      </w:r>
      <w:r>
        <w:rPr>
          <w:b/>
          <w:szCs w:val="28"/>
        </w:rPr>
        <w:t>,2</w:t>
      </w:r>
      <w:r>
        <w:rPr>
          <w:szCs w:val="28"/>
        </w:rPr>
        <w:t xml:space="preserve"> тыс. рублей. </w:t>
      </w:r>
    </w:p>
    <w:p w:rsidR="00763017" w:rsidRDefault="00763017" w:rsidP="00AE73FF">
      <w:pPr>
        <w:pStyle w:val="a3"/>
        <w:jc w:val="center"/>
        <w:rPr>
          <w:b/>
          <w:szCs w:val="28"/>
        </w:rPr>
      </w:pPr>
    </w:p>
    <w:p w:rsidR="00AE73FF" w:rsidRPr="003C1D5E" w:rsidRDefault="00AE73FF" w:rsidP="00AE73FF">
      <w:pPr>
        <w:pStyle w:val="a3"/>
        <w:jc w:val="center"/>
        <w:rPr>
          <w:b/>
          <w:szCs w:val="28"/>
        </w:rPr>
      </w:pPr>
      <w:r w:rsidRPr="003C1D5E">
        <w:rPr>
          <w:b/>
          <w:szCs w:val="28"/>
        </w:rPr>
        <w:t>Расходы бюджета муниципального района</w:t>
      </w:r>
    </w:p>
    <w:p w:rsidR="007D76AE" w:rsidRPr="003C1D5E" w:rsidRDefault="007D76AE" w:rsidP="007D76AE">
      <w:pPr>
        <w:jc w:val="both"/>
        <w:rPr>
          <w:b/>
          <w:sz w:val="28"/>
          <w:szCs w:val="28"/>
        </w:rPr>
      </w:pPr>
    </w:p>
    <w:p w:rsidR="007D76AE" w:rsidRPr="006062ED" w:rsidRDefault="007D76AE" w:rsidP="007D76AE">
      <w:pPr>
        <w:ind w:firstLine="709"/>
        <w:jc w:val="both"/>
        <w:rPr>
          <w:sz w:val="28"/>
          <w:szCs w:val="28"/>
        </w:rPr>
      </w:pPr>
      <w:proofErr w:type="gramStart"/>
      <w:r w:rsidRPr="006062ED">
        <w:rPr>
          <w:sz w:val="28"/>
          <w:szCs w:val="28"/>
        </w:rPr>
        <w:t xml:space="preserve">В отчетном периоде расходы бюджета муниципального района составили </w:t>
      </w:r>
      <w:r w:rsidR="00AC40F2">
        <w:rPr>
          <w:b/>
          <w:sz w:val="28"/>
          <w:szCs w:val="28"/>
        </w:rPr>
        <w:t>382 374,0</w:t>
      </w:r>
      <w:r w:rsidRPr="006062ED">
        <w:rPr>
          <w:b/>
          <w:sz w:val="28"/>
          <w:szCs w:val="28"/>
        </w:rPr>
        <w:t xml:space="preserve"> </w:t>
      </w:r>
      <w:r w:rsidR="00EC5A5C" w:rsidRPr="006062ED">
        <w:rPr>
          <w:sz w:val="28"/>
          <w:szCs w:val="28"/>
        </w:rPr>
        <w:t xml:space="preserve">тыс. рублей или </w:t>
      </w:r>
      <w:r w:rsidR="00AC40F2">
        <w:rPr>
          <w:sz w:val="28"/>
          <w:szCs w:val="28"/>
        </w:rPr>
        <w:t>34,9</w:t>
      </w:r>
      <w:r w:rsidRPr="006062ED">
        <w:rPr>
          <w:sz w:val="28"/>
          <w:szCs w:val="28"/>
        </w:rPr>
        <w:t xml:space="preserve"> процента от утвержденных го</w:t>
      </w:r>
      <w:r w:rsidR="00EC5A5C" w:rsidRPr="006062ED">
        <w:rPr>
          <w:sz w:val="28"/>
          <w:szCs w:val="28"/>
        </w:rPr>
        <w:t xml:space="preserve">довых бюджетных назначений, </w:t>
      </w:r>
      <w:r w:rsidR="00AC40F2">
        <w:rPr>
          <w:sz w:val="28"/>
          <w:szCs w:val="28"/>
        </w:rPr>
        <w:t>26,8</w:t>
      </w:r>
      <w:r w:rsidRPr="006062ED">
        <w:rPr>
          <w:sz w:val="28"/>
          <w:szCs w:val="28"/>
        </w:rPr>
        <w:t xml:space="preserve"> процента от уточненн</w:t>
      </w:r>
      <w:r w:rsidR="00EC5A5C" w:rsidRPr="006062ED">
        <w:rPr>
          <w:sz w:val="28"/>
          <w:szCs w:val="28"/>
        </w:rPr>
        <w:t>ых бю</w:t>
      </w:r>
      <w:r w:rsidR="00187D9E" w:rsidRPr="006062ED">
        <w:rPr>
          <w:sz w:val="28"/>
          <w:szCs w:val="28"/>
        </w:rPr>
        <w:t xml:space="preserve">джетных </w:t>
      </w:r>
      <w:r w:rsidR="00EE6107" w:rsidRPr="006062ED">
        <w:rPr>
          <w:sz w:val="28"/>
          <w:szCs w:val="28"/>
        </w:rPr>
        <w:t xml:space="preserve">назначений </w:t>
      </w:r>
      <w:r w:rsidR="009B231C">
        <w:rPr>
          <w:sz w:val="28"/>
          <w:szCs w:val="28"/>
        </w:rPr>
        <w:t>на 01.04</w:t>
      </w:r>
      <w:r w:rsidR="00AC40F2">
        <w:rPr>
          <w:sz w:val="28"/>
          <w:szCs w:val="28"/>
        </w:rPr>
        <w:t>.2025</w:t>
      </w:r>
      <w:r w:rsidRPr="006062ED">
        <w:rPr>
          <w:sz w:val="28"/>
          <w:szCs w:val="28"/>
        </w:rPr>
        <w:t xml:space="preserve"> года, в том числе: на заработную плату и начисления на оплату труда </w:t>
      </w:r>
      <w:r w:rsidR="00AA44E0">
        <w:rPr>
          <w:sz w:val="28"/>
          <w:szCs w:val="28"/>
        </w:rPr>
        <w:t>168 505,2</w:t>
      </w:r>
      <w:r w:rsidRPr="006062ED">
        <w:rPr>
          <w:sz w:val="28"/>
          <w:szCs w:val="28"/>
        </w:rPr>
        <w:t xml:space="preserve"> тыс. рублей, или </w:t>
      </w:r>
      <w:r w:rsidR="00AA44E0">
        <w:rPr>
          <w:sz w:val="28"/>
          <w:szCs w:val="28"/>
        </w:rPr>
        <w:t>44,07</w:t>
      </w:r>
      <w:r w:rsidR="00162311" w:rsidRPr="006062ED">
        <w:rPr>
          <w:sz w:val="28"/>
          <w:szCs w:val="28"/>
        </w:rPr>
        <w:t xml:space="preserve"> </w:t>
      </w:r>
      <w:r w:rsidR="00F769B9">
        <w:rPr>
          <w:sz w:val="28"/>
          <w:szCs w:val="28"/>
        </w:rPr>
        <w:t>процентов</w:t>
      </w:r>
      <w:r w:rsidRPr="006062ED">
        <w:rPr>
          <w:sz w:val="28"/>
          <w:szCs w:val="28"/>
        </w:rPr>
        <w:t xml:space="preserve"> от общей суммы расходов, коммунальные услуги в сумме </w:t>
      </w:r>
      <w:r w:rsidR="00AA44E0">
        <w:rPr>
          <w:sz w:val="28"/>
          <w:szCs w:val="28"/>
        </w:rPr>
        <w:t>58 230,0</w:t>
      </w:r>
      <w:r w:rsidR="005121B9" w:rsidRPr="006062ED">
        <w:rPr>
          <w:sz w:val="28"/>
          <w:szCs w:val="28"/>
        </w:rPr>
        <w:t xml:space="preserve"> тыс. рублей или</w:t>
      </w:r>
      <w:proofErr w:type="gramEnd"/>
      <w:r w:rsidR="005121B9" w:rsidRPr="006062ED">
        <w:rPr>
          <w:sz w:val="28"/>
          <w:szCs w:val="28"/>
        </w:rPr>
        <w:t xml:space="preserve"> </w:t>
      </w:r>
      <w:r w:rsidR="00AA44E0">
        <w:rPr>
          <w:sz w:val="28"/>
          <w:szCs w:val="28"/>
        </w:rPr>
        <w:t>15,23</w:t>
      </w:r>
      <w:r w:rsidR="00196595" w:rsidRPr="006062ED">
        <w:rPr>
          <w:sz w:val="28"/>
          <w:szCs w:val="28"/>
        </w:rPr>
        <w:t xml:space="preserve"> </w:t>
      </w:r>
      <w:r w:rsidR="005121B9" w:rsidRPr="006062ED">
        <w:rPr>
          <w:sz w:val="28"/>
          <w:szCs w:val="28"/>
        </w:rPr>
        <w:t xml:space="preserve"> процента</w:t>
      </w:r>
      <w:r w:rsidRPr="006062ED">
        <w:rPr>
          <w:sz w:val="28"/>
          <w:szCs w:val="28"/>
        </w:rPr>
        <w:t xml:space="preserve"> от общей суммы расходов.</w:t>
      </w:r>
    </w:p>
    <w:p w:rsidR="00D56BD4" w:rsidRPr="005D6E5B" w:rsidRDefault="00D56BD4" w:rsidP="007D76AE">
      <w:pPr>
        <w:ind w:firstLine="709"/>
        <w:jc w:val="both"/>
        <w:rPr>
          <w:sz w:val="28"/>
          <w:szCs w:val="28"/>
        </w:rPr>
      </w:pPr>
      <w:r w:rsidRPr="006062ED">
        <w:rPr>
          <w:sz w:val="28"/>
          <w:szCs w:val="28"/>
        </w:rPr>
        <w:t>Доля расходов, произведенных</w:t>
      </w:r>
      <w:r w:rsidR="00E44F2C" w:rsidRPr="006062ED">
        <w:rPr>
          <w:sz w:val="28"/>
          <w:szCs w:val="28"/>
        </w:rPr>
        <w:t xml:space="preserve"> в рамках муниципал</w:t>
      </w:r>
      <w:r w:rsidR="00ED6EB8" w:rsidRPr="006062ED">
        <w:rPr>
          <w:sz w:val="28"/>
          <w:szCs w:val="28"/>
        </w:rPr>
        <w:t>ьных программ,</w:t>
      </w:r>
      <w:r w:rsidR="00665B8D" w:rsidRPr="006062ED">
        <w:rPr>
          <w:sz w:val="28"/>
          <w:szCs w:val="28"/>
        </w:rPr>
        <w:t xml:space="preserve"> </w:t>
      </w:r>
      <w:r w:rsidR="0008593D" w:rsidRPr="006062ED">
        <w:rPr>
          <w:sz w:val="28"/>
          <w:szCs w:val="28"/>
        </w:rPr>
        <w:t>за</w:t>
      </w:r>
      <w:r w:rsidR="00AA44E0">
        <w:rPr>
          <w:sz w:val="28"/>
          <w:szCs w:val="28"/>
        </w:rPr>
        <w:t xml:space="preserve"> 1 квартал 2025</w:t>
      </w:r>
      <w:r w:rsidR="0008593D" w:rsidRPr="006062ED">
        <w:rPr>
          <w:sz w:val="28"/>
          <w:szCs w:val="28"/>
        </w:rPr>
        <w:t xml:space="preserve"> год</w:t>
      </w:r>
      <w:r w:rsidR="003A6A82">
        <w:rPr>
          <w:sz w:val="28"/>
          <w:szCs w:val="28"/>
        </w:rPr>
        <w:t>а</w:t>
      </w:r>
      <w:r w:rsidR="00E44F2C" w:rsidRPr="006062ED">
        <w:rPr>
          <w:sz w:val="28"/>
          <w:szCs w:val="28"/>
        </w:rPr>
        <w:t xml:space="preserve"> составила </w:t>
      </w:r>
      <w:r w:rsidR="00414301">
        <w:rPr>
          <w:sz w:val="28"/>
          <w:szCs w:val="28"/>
        </w:rPr>
        <w:t>75</w:t>
      </w:r>
      <w:r w:rsidR="002255E2">
        <w:rPr>
          <w:sz w:val="28"/>
          <w:szCs w:val="28"/>
        </w:rPr>
        <w:t>,5</w:t>
      </w:r>
      <w:r w:rsidR="00414301">
        <w:rPr>
          <w:sz w:val="28"/>
          <w:szCs w:val="28"/>
        </w:rPr>
        <w:t>4</w:t>
      </w:r>
      <w:r w:rsidR="002255E2">
        <w:rPr>
          <w:sz w:val="28"/>
          <w:szCs w:val="28"/>
        </w:rPr>
        <w:t xml:space="preserve"> процентов</w:t>
      </w:r>
      <w:r w:rsidR="00E44F2C" w:rsidRPr="006062ED">
        <w:rPr>
          <w:sz w:val="28"/>
          <w:szCs w:val="28"/>
        </w:rPr>
        <w:t xml:space="preserve"> от общей суммы расходов. Анализ в разрезе пр</w:t>
      </w:r>
      <w:r w:rsidR="00414301">
        <w:rPr>
          <w:sz w:val="28"/>
          <w:szCs w:val="28"/>
        </w:rPr>
        <w:t>ограмм приведен в приложении № 7</w:t>
      </w:r>
      <w:r w:rsidR="00E44F2C" w:rsidRPr="006062ED">
        <w:rPr>
          <w:sz w:val="28"/>
          <w:szCs w:val="28"/>
        </w:rPr>
        <w:t xml:space="preserve"> к постановлению.</w:t>
      </w:r>
    </w:p>
    <w:p w:rsidR="003E2B6F" w:rsidRDefault="003E2B6F" w:rsidP="007D76AE">
      <w:pPr>
        <w:jc w:val="center"/>
        <w:rPr>
          <w:sz w:val="28"/>
          <w:szCs w:val="28"/>
        </w:rPr>
      </w:pPr>
    </w:p>
    <w:p w:rsidR="007D76AE" w:rsidRPr="003C1D5E" w:rsidRDefault="007D76AE" w:rsidP="007D76AE">
      <w:pPr>
        <w:jc w:val="center"/>
        <w:rPr>
          <w:b/>
          <w:sz w:val="28"/>
          <w:szCs w:val="28"/>
        </w:rPr>
      </w:pPr>
      <w:r w:rsidRPr="003C1D5E">
        <w:rPr>
          <w:b/>
          <w:sz w:val="28"/>
          <w:szCs w:val="28"/>
        </w:rPr>
        <w:lastRenderedPageBreak/>
        <w:t>Общегосударственные вопросы</w:t>
      </w:r>
    </w:p>
    <w:p w:rsidR="007D76AE" w:rsidRPr="003C1D5E" w:rsidRDefault="007D76AE" w:rsidP="007D76AE">
      <w:pPr>
        <w:jc w:val="both"/>
        <w:rPr>
          <w:sz w:val="28"/>
          <w:szCs w:val="28"/>
        </w:rPr>
      </w:pPr>
    </w:p>
    <w:p w:rsidR="00DB402B" w:rsidRPr="006062ED" w:rsidRDefault="00DB402B" w:rsidP="00DB402B">
      <w:pPr>
        <w:ind w:firstLine="709"/>
        <w:jc w:val="both"/>
        <w:rPr>
          <w:sz w:val="28"/>
          <w:szCs w:val="28"/>
        </w:rPr>
      </w:pPr>
      <w:r w:rsidRPr="006062ED">
        <w:rPr>
          <w:b/>
          <w:sz w:val="28"/>
          <w:szCs w:val="28"/>
        </w:rPr>
        <w:t>По разделу 01</w:t>
      </w:r>
      <w:r w:rsidR="001B2A0A" w:rsidRPr="006062ED">
        <w:rPr>
          <w:sz w:val="28"/>
          <w:szCs w:val="28"/>
        </w:rPr>
        <w:t xml:space="preserve"> исполнение за</w:t>
      </w:r>
      <w:r w:rsidR="00414301">
        <w:rPr>
          <w:sz w:val="28"/>
          <w:szCs w:val="28"/>
        </w:rPr>
        <w:t xml:space="preserve"> 1 квартал  2025</w:t>
      </w:r>
      <w:r w:rsidR="001B2A0A" w:rsidRPr="006062ED">
        <w:rPr>
          <w:sz w:val="28"/>
          <w:szCs w:val="28"/>
        </w:rPr>
        <w:t xml:space="preserve"> год</w:t>
      </w:r>
      <w:r w:rsidR="00B07373">
        <w:rPr>
          <w:sz w:val="28"/>
          <w:szCs w:val="28"/>
        </w:rPr>
        <w:t>а</w:t>
      </w:r>
      <w:r w:rsidR="00414301">
        <w:rPr>
          <w:sz w:val="28"/>
          <w:szCs w:val="28"/>
        </w:rPr>
        <w:t xml:space="preserve"> составило 17 203,6 тыс. рублей, или 20,8</w:t>
      </w:r>
      <w:r w:rsidRPr="006062ED">
        <w:rPr>
          <w:sz w:val="28"/>
          <w:szCs w:val="28"/>
        </w:rPr>
        <w:t xml:space="preserve"> процента к утвержден</w:t>
      </w:r>
      <w:r w:rsidR="00414301">
        <w:rPr>
          <w:sz w:val="28"/>
          <w:szCs w:val="28"/>
        </w:rPr>
        <w:t>ным бюджетным назначениям и 21,9</w:t>
      </w:r>
      <w:r w:rsidR="00BB5652">
        <w:rPr>
          <w:sz w:val="28"/>
          <w:szCs w:val="28"/>
        </w:rPr>
        <w:t xml:space="preserve"> процента к уточненным на 01.04</w:t>
      </w:r>
      <w:r w:rsidR="00414301">
        <w:rPr>
          <w:sz w:val="28"/>
          <w:szCs w:val="28"/>
        </w:rPr>
        <w:t>.2025</w:t>
      </w:r>
      <w:r w:rsidRPr="006062ED">
        <w:rPr>
          <w:sz w:val="28"/>
          <w:szCs w:val="28"/>
        </w:rPr>
        <w:t xml:space="preserve"> года бюджетным назначениям. Произведенные расходы в сравнении с аналогичным пе</w:t>
      </w:r>
      <w:r w:rsidR="00880D8C">
        <w:rPr>
          <w:sz w:val="28"/>
          <w:szCs w:val="28"/>
        </w:rPr>
        <w:t>риодом предыдущего года увеличились</w:t>
      </w:r>
      <w:r w:rsidRPr="006062ED">
        <w:rPr>
          <w:sz w:val="28"/>
          <w:szCs w:val="28"/>
        </w:rPr>
        <w:t xml:space="preserve"> на </w:t>
      </w:r>
      <w:r w:rsidR="00414301">
        <w:rPr>
          <w:color w:val="0D0D0D" w:themeColor="text1" w:themeTint="F2"/>
          <w:sz w:val="28"/>
          <w:szCs w:val="28"/>
        </w:rPr>
        <w:t>1 424,2</w:t>
      </w:r>
      <w:r w:rsidR="005D6014" w:rsidRPr="006062ED">
        <w:rPr>
          <w:color w:val="0D0D0D" w:themeColor="text1" w:themeTint="F2"/>
          <w:sz w:val="28"/>
          <w:szCs w:val="28"/>
        </w:rPr>
        <w:t xml:space="preserve"> </w:t>
      </w:r>
      <w:r w:rsidR="00D41ED6">
        <w:rPr>
          <w:sz w:val="28"/>
          <w:szCs w:val="28"/>
        </w:rPr>
        <w:t>тыс. рублей</w:t>
      </w:r>
      <w:r w:rsidRPr="006062ED">
        <w:rPr>
          <w:sz w:val="28"/>
          <w:szCs w:val="28"/>
        </w:rPr>
        <w:t>.</w:t>
      </w:r>
    </w:p>
    <w:p w:rsidR="00DB402B" w:rsidRPr="002A324B" w:rsidRDefault="00DB402B" w:rsidP="00DB402B">
      <w:pPr>
        <w:ind w:firstLine="709"/>
        <w:jc w:val="both"/>
        <w:rPr>
          <w:sz w:val="28"/>
          <w:szCs w:val="28"/>
        </w:rPr>
      </w:pPr>
      <w:r w:rsidRPr="006062ED">
        <w:rPr>
          <w:sz w:val="28"/>
          <w:szCs w:val="28"/>
        </w:rPr>
        <w:t>На содержание Главы муниципального района (п</w:t>
      </w:r>
      <w:r w:rsidR="002228FF">
        <w:rPr>
          <w:sz w:val="28"/>
          <w:szCs w:val="28"/>
        </w:rPr>
        <w:t>одраздел 0102) направлено 254,0</w:t>
      </w:r>
      <w:r w:rsidRPr="006062ED">
        <w:rPr>
          <w:sz w:val="28"/>
          <w:szCs w:val="28"/>
        </w:rPr>
        <w:t xml:space="preserve"> </w:t>
      </w:r>
      <w:r w:rsidR="002228FF">
        <w:rPr>
          <w:sz w:val="28"/>
          <w:szCs w:val="28"/>
        </w:rPr>
        <w:t>тыс. рублей, что составило 15,6</w:t>
      </w:r>
      <w:r w:rsidRPr="006062ED">
        <w:rPr>
          <w:sz w:val="28"/>
          <w:szCs w:val="28"/>
        </w:rPr>
        <w:t xml:space="preserve"> процента к уточненны</w:t>
      </w:r>
      <w:r w:rsidR="00D41ED6">
        <w:rPr>
          <w:sz w:val="28"/>
          <w:szCs w:val="28"/>
        </w:rPr>
        <w:t>м бюджетным назначениям на 01.04</w:t>
      </w:r>
      <w:r w:rsidR="002228FF">
        <w:rPr>
          <w:sz w:val="28"/>
          <w:szCs w:val="28"/>
        </w:rPr>
        <w:t>.2025</w:t>
      </w:r>
      <w:r w:rsidRPr="006062ED">
        <w:rPr>
          <w:sz w:val="28"/>
          <w:szCs w:val="28"/>
        </w:rPr>
        <w:t xml:space="preserve"> года. По сравнению с аналогичным перио</w:t>
      </w:r>
      <w:r w:rsidR="002228FF">
        <w:rPr>
          <w:sz w:val="28"/>
          <w:szCs w:val="28"/>
        </w:rPr>
        <w:t>дом прошлого года сумма уменьшилась на 34,2 тыс. рублей, в связи с тем, что Глава муниципального района «</w:t>
      </w:r>
      <w:proofErr w:type="spellStart"/>
      <w:r w:rsidR="002228FF">
        <w:rPr>
          <w:sz w:val="28"/>
          <w:szCs w:val="28"/>
        </w:rPr>
        <w:t>Хилокский</w:t>
      </w:r>
      <w:proofErr w:type="spellEnd"/>
      <w:r w:rsidR="002228FF">
        <w:rPr>
          <w:sz w:val="28"/>
          <w:szCs w:val="28"/>
        </w:rPr>
        <w:t xml:space="preserve"> район» в текущем году находился в отпуске, уменьшение расходов сложилось так же в сумме 43,6 тыс. рублей за счет средств выделенных на проезд</w:t>
      </w:r>
      <w:r w:rsidR="00CC3C94">
        <w:rPr>
          <w:sz w:val="28"/>
          <w:szCs w:val="28"/>
        </w:rPr>
        <w:t xml:space="preserve"> и проживание в </w:t>
      </w:r>
      <w:proofErr w:type="spellStart"/>
      <w:r w:rsidR="00CC3C94">
        <w:rPr>
          <w:sz w:val="28"/>
          <w:szCs w:val="28"/>
        </w:rPr>
        <w:t>г</w:t>
      </w:r>
      <w:proofErr w:type="gramStart"/>
      <w:r w:rsidR="00CC3C94">
        <w:rPr>
          <w:sz w:val="28"/>
          <w:szCs w:val="28"/>
        </w:rPr>
        <w:t>.М</w:t>
      </w:r>
      <w:proofErr w:type="gramEnd"/>
      <w:r w:rsidR="00CC3C94">
        <w:rPr>
          <w:sz w:val="28"/>
          <w:szCs w:val="28"/>
        </w:rPr>
        <w:t>осква</w:t>
      </w:r>
      <w:proofErr w:type="spellEnd"/>
      <w:r w:rsidR="00CC3C94">
        <w:rPr>
          <w:sz w:val="28"/>
          <w:szCs w:val="28"/>
        </w:rPr>
        <w:t xml:space="preserve"> для участия в первом Всероссийском муниципальном Форуме «Малая Родина – сила России» в  2024 году</w:t>
      </w:r>
      <w:r w:rsidR="00AE7DB1">
        <w:rPr>
          <w:sz w:val="28"/>
          <w:szCs w:val="28"/>
        </w:rPr>
        <w:t>.</w:t>
      </w:r>
      <w:r w:rsidR="002228FF">
        <w:rPr>
          <w:sz w:val="28"/>
          <w:szCs w:val="28"/>
        </w:rPr>
        <w:t xml:space="preserve"> </w:t>
      </w:r>
    </w:p>
    <w:p w:rsidR="00DB402B" w:rsidRPr="002A324B" w:rsidRDefault="00DB402B" w:rsidP="00DB402B">
      <w:pPr>
        <w:jc w:val="both"/>
        <w:rPr>
          <w:sz w:val="28"/>
          <w:szCs w:val="28"/>
        </w:rPr>
      </w:pPr>
      <w:r w:rsidRPr="002A324B">
        <w:rPr>
          <w:sz w:val="28"/>
          <w:szCs w:val="28"/>
        </w:rPr>
        <w:t xml:space="preserve">          Исполнение расходов на функционирование законодательных органов местного самоуправления </w:t>
      </w:r>
      <w:r w:rsidR="00AE7DB1">
        <w:rPr>
          <w:sz w:val="28"/>
          <w:szCs w:val="28"/>
        </w:rPr>
        <w:t>(подраздел 0103) составило 47,2</w:t>
      </w:r>
      <w:r w:rsidR="00D41ED6">
        <w:rPr>
          <w:sz w:val="28"/>
          <w:szCs w:val="28"/>
        </w:rPr>
        <w:t xml:space="preserve"> тыс. рублей, или 21,2 процентов к уточненным на 01.04</w:t>
      </w:r>
      <w:r w:rsidR="00855B9C">
        <w:rPr>
          <w:sz w:val="28"/>
          <w:szCs w:val="28"/>
        </w:rPr>
        <w:t>.2025</w:t>
      </w:r>
      <w:r w:rsidRPr="002A324B">
        <w:rPr>
          <w:sz w:val="28"/>
          <w:szCs w:val="28"/>
        </w:rPr>
        <w:t xml:space="preserve"> года бюджетным назначениям. По сравн</w:t>
      </w:r>
      <w:r w:rsidR="00855B9C">
        <w:rPr>
          <w:sz w:val="28"/>
          <w:szCs w:val="28"/>
        </w:rPr>
        <w:t>ению с аналогичным периодом 2024</w:t>
      </w:r>
      <w:r w:rsidR="00AE7DB1">
        <w:rPr>
          <w:sz w:val="28"/>
          <w:szCs w:val="28"/>
        </w:rPr>
        <w:t xml:space="preserve"> года сумма увеличилась</w:t>
      </w:r>
      <w:r w:rsidRPr="002A324B">
        <w:rPr>
          <w:sz w:val="28"/>
          <w:szCs w:val="28"/>
        </w:rPr>
        <w:t xml:space="preserve"> н</w:t>
      </w:r>
      <w:r w:rsidR="00AE7DB1">
        <w:rPr>
          <w:sz w:val="28"/>
          <w:szCs w:val="28"/>
        </w:rPr>
        <w:t>а 10,7</w:t>
      </w:r>
      <w:r w:rsidRPr="002A324B">
        <w:rPr>
          <w:sz w:val="28"/>
          <w:szCs w:val="28"/>
        </w:rPr>
        <w:t xml:space="preserve"> тыс. рублей</w:t>
      </w:r>
      <w:r w:rsidR="00855B9C">
        <w:rPr>
          <w:sz w:val="28"/>
          <w:szCs w:val="28"/>
        </w:rPr>
        <w:t xml:space="preserve">. </w:t>
      </w:r>
      <w:proofErr w:type="gramStart"/>
      <w:r w:rsidR="00855B9C">
        <w:rPr>
          <w:sz w:val="28"/>
          <w:szCs w:val="28"/>
        </w:rPr>
        <w:t>Увеличение сложилось</w:t>
      </w:r>
      <w:r w:rsidRPr="002A324B">
        <w:rPr>
          <w:sz w:val="28"/>
          <w:szCs w:val="28"/>
        </w:rPr>
        <w:t xml:space="preserve"> в связи</w:t>
      </w:r>
      <w:r w:rsidR="004B2A84">
        <w:rPr>
          <w:sz w:val="28"/>
          <w:szCs w:val="28"/>
        </w:rPr>
        <w:t xml:space="preserve"> принятия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ЗЗК, на основании которого произошло повышение оплаты труда  1 июня 2024 года, а также на основании постановления правительства Забайкальского края от 19 августа 2024 года №412 « О внесении изменений в Методику</w:t>
      </w:r>
      <w:proofErr w:type="gramEnd"/>
      <w:r w:rsidR="004B2A84">
        <w:rPr>
          <w:sz w:val="28"/>
          <w:szCs w:val="28"/>
        </w:rPr>
        <w:t xml:space="preserve"> расчета нормативов формирования расходов на содержание органов местного самоуправления муниципальных об</w:t>
      </w:r>
      <w:r w:rsidR="00CE7AC6">
        <w:rPr>
          <w:sz w:val="28"/>
          <w:szCs w:val="28"/>
        </w:rPr>
        <w:t xml:space="preserve">разований Забайкальского края, а также </w:t>
      </w:r>
      <w:r w:rsidR="004B2A84">
        <w:rPr>
          <w:sz w:val="28"/>
          <w:szCs w:val="28"/>
        </w:rPr>
        <w:t xml:space="preserve"> в связи</w:t>
      </w:r>
      <w:r w:rsidRPr="002A324B">
        <w:rPr>
          <w:sz w:val="28"/>
          <w:szCs w:val="28"/>
        </w:rPr>
        <w:t xml:space="preserve"> </w:t>
      </w:r>
      <w:r w:rsidR="00DF0AB1">
        <w:rPr>
          <w:sz w:val="28"/>
          <w:szCs w:val="28"/>
        </w:rPr>
        <w:t>с</w:t>
      </w:r>
      <w:r w:rsidRPr="002A324B">
        <w:rPr>
          <w:sz w:val="28"/>
          <w:szCs w:val="28"/>
        </w:rPr>
        <w:t xml:space="preserve"> </w:t>
      </w:r>
      <w:r w:rsidR="00855B9C">
        <w:rPr>
          <w:sz w:val="28"/>
          <w:szCs w:val="28"/>
        </w:rPr>
        <w:t xml:space="preserve">повышением заработной платы на 20 процентов с 1 марта 2025 года </w:t>
      </w:r>
      <w:r w:rsidRPr="002A324B">
        <w:rPr>
          <w:sz w:val="28"/>
          <w:szCs w:val="28"/>
        </w:rPr>
        <w:t>на</w:t>
      </w:r>
      <w:r w:rsidR="00855B9C">
        <w:rPr>
          <w:sz w:val="28"/>
          <w:szCs w:val="28"/>
        </w:rPr>
        <w:t xml:space="preserve"> основании решения Совета</w:t>
      </w:r>
      <w:r w:rsidRPr="002A324B">
        <w:rPr>
          <w:sz w:val="28"/>
          <w:szCs w:val="28"/>
        </w:rPr>
        <w:t xml:space="preserve"> муницип</w:t>
      </w:r>
      <w:r w:rsidR="000873E6" w:rsidRPr="002A324B">
        <w:rPr>
          <w:sz w:val="28"/>
          <w:szCs w:val="28"/>
        </w:rPr>
        <w:t>ального района «</w:t>
      </w:r>
      <w:proofErr w:type="spellStart"/>
      <w:r w:rsidR="000873E6" w:rsidRPr="002A324B">
        <w:rPr>
          <w:sz w:val="28"/>
          <w:szCs w:val="28"/>
        </w:rPr>
        <w:t>Хилокский</w:t>
      </w:r>
      <w:proofErr w:type="spellEnd"/>
      <w:r w:rsidR="000873E6" w:rsidRPr="002A324B">
        <w:rPr>
          <w:sz w:val="28"/>
          <w:szCs w:val="28"/>
        </w:rPr>
        <w:t xml:space="preserve"> район</w:t>
      </w:r>
      <w:r w:rsidR="00855B9C">
        <w:rPr>
          <w:sz w:val="28"/>
          <w:szCs w:val="28"/>
        </w:rPr>
        <w:t xml:space="preserve">» от 27 февраля 2025 года </w:t>
      </w:r>
      <w:r w:rsidR="00346F2A">
        <w:rPr>
          <w:sz w:val="28"/>
          <w:szCs w:val="28"/>
        </w:rPr>
        <w:t xml:space="preserve">           </w:t>
      </w:r>
      <w:r w:rsidR="00855B9C">
        <w:rPr>
          <w:sz w:val="28"/>
          <w:szCs w:val="28"/>
        </w:rPr>
        <w:t>№ 35.179.</w:t>
      </w:r>
    </w:p>
    <w:p w:rsidR="005928D8" w:rsidRDefault="00DB402B" w:rsidP="00346F2A">
      <w:pPr>
        <w:jc w:val="both"/>
        <w:rPr>
          <w:sz w:val="28"/>
          <w:szCs w:val="28"/>
        </w:rPr>
      </w:pPr>
      <w:r w:rsidRPr="002A324B">
        <w:rPr>
          <w:sz w:val="28"/>
          <w:szCs w:val="28"/>
        </w:rPr>
        <w:t>Исполнение расходов на функционирование высших органов исполнительной власти местных администраций (по</w:t>
      </w:r>
      <w:r w:rsidR="00846DBF">
        <w:rPr>
          <w:sz w:val="28"/>
          <w:szCs w:val="28"/>
        </w:rPr>
        <w:t>драздел 0104)  составило 4861,4 тыс. рублей, или 24,2</w:t>
      </w:r>
      <w:r w:rsidRPr="002A324B">
        <w:rPr>
          <w:sz w:val="28"/>
          <w:szCs w:val="28"/>
        </w:rPr>
        <w:t xml:space="preserve"> процента к уточненн</w:t>
      </w:r>
      <w:r w:rsidR="00E37172">
        <w:rPr>
          <w:sz w:val="28"/>
          <w:szCs w:val="28"/>
        </w:rPr>
        <w:t>ым на 01.04</w:t>
      </w:r>
      <w:r w:rsidR="00846DBF">
        <w:rPr>
          <w:sz w:val="28"/>
          <w:szCs w:val="28"/>
        </w:rPr>
        <w:t>.2025</w:t>
      </w:r>
      <w:r w:rsidRPr="002A324B">
        <w:rPr>
          <w:sz w:val="28"/>
          <w:szCs w:val="28"/>
        </w:rPr>
        <w:t xml:space="preserve"> года бюджетным назначениям. </w:t>
      </w:r>
      <w:proofErr w:type="gramStart"/>
      <w:r w:rsidRPr="002A324B">
        <w:rPr>
          <w:sz w:val="28"/>
          <w:szCs w:val="28"/>
        </w:rPr>
        <w:t>По сравнению с аналогичным пер</w:t>
      </w:r>
      <w:r w:rsidR="00846DBF">
        <w:rPr>
          <w:sz w:val="28"/>
          <w:szCs w:val="28"/>
        </w:rPr>
        <w:t>иодом прошлого года сумма увеличилась на 853,9</w:t>
      </w:r>
      <w:r w:rsidRPr="002A324B">
        <w:rPr>
          <w:sz w:val="28"/>
          <w:szCs w:val="28"/>
        </w:rPr>
        <w:t xml:space="preserve"> т</w:t>
      </w:r>
      <w:r w:rsidR="00D82832">
        <w:rPr>
          <w:sz w:val="28"/>
          <w:szCs w:val="28"/>
        </w:rPr>
        <w:t>ыс. рублей в</w:t>
      </w:r>
      <w:r w:rsidR="00846DBF" w:rsidRPr="002A324B">
        <w:rPr>
          <w:sz w:val="28"/>
          <w:szCs w:val="28"/>
        </w:rPr>
        <w:t xml:space="preserve"> связи </w:t>
      </w:r>
      <w:r w:rsidR="00846DBF">
        <w:rPr>
          <w:sz w:val="28"/>
          <w:szCs w:val="28"/>
        </w:rPr>
        <w:t>с</w:t>
      </w:r>
      <w:r w:rsidR="00846DBF" w:rsidRPr="002A324B">
        <w:rPr>
          <w:sz w:val="28"/>
          <w:szCs w:val="28"/>
        </w:rPr>
        <w:t xml:space="preserve"> </w:t>
      </w:r>
      <w:r w:rsidR="00846DBF">
        <w:rPr>
          <w:sz w:val="28"/>
          <w:szCs w:val="28"/>
        </w:rPr>
        <w:t>повышением заработной платы</w:t>
      </w:r>
      <w:r w:rsidR="00346F2A">
        <w:rPr>
          <w:sz w:val="28"/>
          <w:szCs w:val="28"/>
        </w:rPr>
        <w:t xml:space="preserve"> с 1 июня 2024 года</w:t>
      </w:r>
      <w:r w:rsidR="00346F2A" w:rsidRPr="00346F2A">
        <w:rPr>
          <w:sz w:val="28"/>
          <w:szCs w:val="28"/>
        </w:rPr>
        <w:t xml:space="preserve"> </w:t>
      </w:r>
      <w:r w:rsidR="00346F2A">
        <w:rPr>
          <w:sz w:val="28"/>
          <w:szCs w:val="28"/>
        </w:rPr>
        <w:t>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ЗЗК, а также на основании постановления правительства Забайкальского края от</w:t>
      </w:r>
      <w:proofErr w:type="gramEnd"/>
      <w:r w:rsidR="00346F2A">
        <w:rPr>
          <w:sz w:val="28"/>
          <w:szCs w:val="28"/>
        </w:rPr>
        <w:t xml:space="preserve"> </w:t>
      </w:r>
      <w:proofErr w:type="gramStart"/>
      <w:r w:rsidR="00346F2A">
        <w:rPr>
          <w:sz w:val="28"/>
          <w:szCs w:val="28"/>
        </w:rPr>
        <w:t>19 августа 2024 года №412 « 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края, а также  в связи</w:t>
      </w:r>
      <w:r w:rsidR="00346F2A" w:rsidRPr="002A324B">
        <w:rPr>
          <w:sz w:val="28"/>
          <w:szCs w:val="28"/>
        </w:rPr>
        <w:t xml:space="preserve"> </w:t>
      </w:r>
      <w:r w:rsidR="00346F2A">
        <w:rPr>
          <w:sz w:val="28"/>
          <w:szCs w:val="28"/>
        </w:rPr>
        <w:t>с</w:t>
      </w:r>
      <w:r w:rsidR="00346F2A" w:rsidRPr="002A324B">
        <w:rPr>
          <w:sz w:val="28"/>
          <w:szCs w:val="28"/>
        </w:rPr>
        <w:t xml:space="preserve"> </w:t>
      </w:r>
      <w:r w:rsidR="00346F2A">
        <w:rPr>
          <w:sz w:val="28"/>
          <w:szCs w:val="28"/>
        </w:rPr>
        <w:t xml:space="preserve">повышением заработной платы на 20 </w:t>
      </w:r>
      <w:r w:rsidR="00346F2A">
        <w:rPr>
          <w:sz w:val="28"/>
          <w:szCs w:val="28"/>
        </w:rPr>
        <w:lastRenderedPageBreak/>
        <w:t xml:space="preserve">процентов с 1 марта 2025 года </w:t>
      </w:r>
      <w:r w:rsidR="00346F2A" w:rsidRPr="002A324B">
        <w:rPr>
          <w:sz w:val="28"/>
          <w:szCs w:val="28"/>
        </w:rPr>
        <w:t>на</w:t>
      </w:r>
      <w:r w:rsidR="00346F2A">
        <w:rPr>
          <w:sz w:val="28"/>
          <w:szCs w:val="28"/>
        </w:rPr>
        <w:t xml:space="preserve"> основании решения Совета</w:t>
      </w:r>
      <w:r w:rsidR="00346F2A" w:rsidRPr="002A324B">
        <w:rPr>
          <w:sz w:val="28"/>
          <w:szCs w:val="28"/>
        </w:rPr>
        <w:t xml:space="preserve"> муниципального района «</w:t>
      </w:r>
      <w:proofErr w:type="spellStart"/>
      <w:r w:rsidR="00346F2A" w:rsidRPr="002A324B">
        <w:rPr>
          <w:sz w:val="28"/>
          <w:szCs w:val="28"/>
        </w:rPr>
        <w:t>Хилокский</w:t>
      </w:r>
      <w:proofErr w:type="spellEnd"/>
      <w:r w:rsidR="00346F2A" w:rsidRPr="002A324B">
        <w:rPr>
          <w:sz w:val="28"/>
          <w:szCs w:val="28"/>
        </w:rPr>
        <w:t xml:space="preserve"> район</w:t>
      </w:r>
      <w:r w:rsidR="00346F2A">
        <w:rPr>
          <w:sz w:val="28"/>
          <w:szCs w:val="28"/>
        </w:rPr>
        <w:t>» от 27 февраля 2025 года № 35.179.</w:t>
      </w:r>
      <w:r w:rsidR="00846DBF">
        <w:rPr>
          <w:sz w:val="28"/>
          <w:szCs w:val="28"/>
        </w:rPr>
        <w:t xml:space="preserve"> </w:t>
      </w:r>
      <w:proofErr w:type="gramEnd"/>
    </w:p>
    <w:p w:rsidR="00DB402B" w:rsidRPr="002A324B" w:rsidRDefault="00DB402B" w:rsidP="00DB402B">
      <w:pPr>
        <w:ind w:firstLine="709"/>
        <w:jc w:val="both"/>
        <w:rPr>
          <w:sz w:val="28"/>
          <w:szCs w:val="28"/>
        </w:rPr>
      </w:pPr>
      <w:r w:rsidRPr="002A324B">
        <w:rPr>
          <w:sz w:val="28"/>
          <w:szCs w:val="28"/>
        </w:rPr>
        <w:t>На содержание судебной системы (подраздел 0105) за</w:t>
      </w:r>
      <w:r w:rsidR="00846DBF">
        <w:rPr>
          <w:sz w:val="28"/>
          <w:szCs w:val="28"/>
        </w:rPr>
        <w:t xml:space="preserve"> 1 квартал 2025 </w:t>
      </w:r>
      <w:r w:rsidRPr="002A324B">
        <w:rPr>
          <w:sz w:val="28"/>
          <w:szCs w:val="28"/>
        </w:rPr>
        <w:t>год</w:t>
      </w:r>
      <w:r w:rsidR="00D82832">
        <w:rPr>
          <w:sz w:val="28"/>
          <w:szCs w:val="28"/>
        </w:rPr>
        <w:t>а</w:t>
      </w:r>
      <w:r w:rsidRPr="002A324B">
        <w:rPr>
          <w:sz w:val="28"/>
          <w:szCs w:val="28"/>
        </w:rPr>
        <w:t xml:space="preserve">  расходы не производились.</w:t>
      </w:r>
    </w:p>
    <w:p w:rsidR="00A01701" w:rsidRDefault="00DB402B" w:rsidP="00801855">
      <w:pPr>
        <w:ind w:firstLine="709"/>
        <w:jc w:val="both"/>
        <w:rPr>
          <w:sz w:val="28"/>
          <w:szCs w:val="28"/>
        </w:rPr>
      </w:pPr>
      <w:r w:rsidRPr="001B107B">
        <w:rPr>
          <w:sz w:val="28"/>
          <w:szCs w:val="28"/>
        </w:rPr>
        <w:t xml:space="preserve">На обеспечение деятельности </w:t>
      </w:r>
      <w:r w:rsidR="00192285">
        <w:rPr>
          <w:sz w:val="28"/>
          <w:szCs w:val="28"/>
        </w:rPr>
        <w:t>финансовых органов</w:t>
      </w:r>
      <w:r w:rsidR="00192285" w:rsidRPr="00192285">
        <w:rPr>
          <w:sz w:val="28"/>
          <w:szCs w:val="28"/>
        </w:rPr>
        <w:t xml:space="preserve"> и органов финансового (финансово-бюджетного) надзора </w:t>
      </w:r>
      <w:r w:rsidRPr="001B107B">
        <w:rPr>
          <w:sz w:val="28"/>
          <w:szCs w:val="28"/>
        </w:rPr>
        <w:t>(под</w:t>
      </w:r>
      <w:r w:rsidR="001B107B" w:rsidRPr="001B107B">
        <w:rPr>
          <w:sz w:val="28"/>
          <w:szCs w:val="28"/>
        </w:rPr>
        <w:t xml:space="preserve">раздел 0106)  направлено </w:t>
      </w:r>
      <w:r w:rsidR="006344E6">
        <w:rPr>
          <w:sz w:val="28"/>
          <w:szCs w:val="28"/>
        </w:rPr>
        <w:t>2 493,7 тыс. рублей, или 25,0</w:t>
      </w:r>
      <w:r w:rsidR="00801855">
        <w:rPr>
          <w:sz w:val="28"/>
          <w:szCs w:val="28"/>
        </w:rPr>
        <w:t xml:space="preserve"> процентов к уточненным на 01.04</w:t>
      </w:r>
      <w:r w:rsidR="006344E6">
        <w:rPr>
          <w:sz w:val="28"/>
          <w:szCs w:val="28"/>
        </w:rPr>
        <w:t>.2025</w:t>
      </w:r>
      <w:r w:rsidRPr="001B107B">
        <w:rPr>
          <w:sz w:val="28"/>
          <w:szCs w:val="28"/>
        </w:rPr>
        <w:t xml:space="preserve"> года бюджетным назначениям. По сравнению с аналогичным периодом прошлого года сумма возросла на </w:t>
      </w:r>
      <w:r w:rsidR="006344E6">
        <w:rPr>
          <w:sz w:val="28"/>
          <w:szCs w:val="28"/>
        </w:rPr>
        <w:t>180,1</w:t>
      </w:r>
      <w:r w:rsidRPr="001B107B">
        <w:rPr>
          <w:sz w:val="28"/>
          <w:szCs w:val="28"/>
        </w:rPr>
        <w:t xml:space="preserve"> тыс. рублей, в том числе</w:t>
      </w:r>
      <w:r w:rsidR="00A01701">
        <w:rPr>
          <w:sz w:val="28"/>
          <w:szCs w:val="28"/>
        </w:rPr>
        <w:t>:</w:t>
      </w:r>
    </w:p>
    <w:p w:rsidR="00B05457" w:rsidRPr="002A324B" w:rsidRDefault="00A01701" w:rsidP="00B0545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DB402B" w:rsidRPr="001B107B">
        <w:rPr>
          <w:sz w:val="28"/>
          <w:szCs w:val="28"/>
        </w:rPr>
        <w:t xml:space="preserve"> </w:t>
      </w:r>
      <w:r w:rsidR="00B05457">
        <w:rPr>
          <w:sz w:val="28"/>
          <w:szCs w:val="28"/>
        </w:rPr>
        <w:t>в связи с повышением оплаты труда с 1 июня 2024 года,  на основании постановления правительства Забайкальского края от 19 августа 2024 года №412 « 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края, а также  в связи</w:t>
      </w:r>
      <w:r w:rsidR="00B05457" w:rsidRPr="002A324B">
        <w:rPr>
          <w:sz w:val="28"/>
          <w:szCs w:val="28"/>
        </w:rPr>
        <w:t xml:space="preserve"> </w:t>
      </w:r>
      <w:r w:rsidR="00B05457">
        <w:rPr>
          <w:sz w:val="28"/>
          <w:szCs w:val="28"/>
        </w:rPr>
        <w:t>с</w:t>
      </w:r>
      <w:r w:rsidR="00B05457" w:rsidRPr="002A324B">
        <w:rPr>
          <w:sz w:val="28"/>
          <w:szCs w:val="28"/>
        </w:rPr>
        <w:t xml:space="preserve"> </w:t>
      </w:r>
      <w:r w:rsidR="00B05457">
        <w:rPr>
          <w:sz w:val="28"/>
          <w:szCs w:val="28"/>
        </w:rPr>
        <w:t xml:space="preserve">повышением заработной платы на 20 процентов с 1 марта 2025 года </w:t>
      </w:r>
      <w:r w:rsidR="00B05457" w:rsidRPr="002A324B">
        <w:rPr>
          <w:sz w:val="28"/>
          <w:szCs w:val="28"/>
        </w:rPr>
        <w:t>на</w:t>
      </w:r>
      <w:r w:rsidR="00B05457">
        <w:rPr>
          <w:sz w:val="28"/>
          <w:szCs w:val="28"/>
        </w:rPr>
        <w:t xml:space="preserve"> основании решения</w:t>
      </w:r>
      <w:proofErr w:type="gramEnd"/>
      <w:r w:rsidR="00B05457">
        <w:rPr>
          <w:sz w:val="28"/>
          <w:szCs w:val="28"/>
        </w:rPr>
        <w:t xml:space="preserve"> Совета</w:t>
      </w:r>
      <w:r w:rsidR="00B05457" w:rsidRPr="002A324B">
        <w:rPr>
          <w:sz w:val="28"/>
          <w:szCs w:val="28"/>
        </w:rPr>
        <w:t xml:space="preserve"> муниципального района «</w:t>
      </w:r>
      <w:proofErr w:type="spellStart"/>
      <w:r w:rsidR="00B05457" w:rsidRPr="002A324B">
        <w:rPr>
          <w:sz w:val="28"/>
          <w:szCs w:val="28"/>
        </w:rPr>
        <w:t>Хилокский</w:t>
      </w:r>
      <w:proofErr w:type="spellEnd"/>
      <w:r w:rsidR="00B05457" w:rsidRPr="002A324B">
        <w:rPr>
          <w:sz w:val="28"/>
          <w:szCs w:val="28"/>
        </w:rPr>
        <w:t xml:space="preserve"> район</w:t>
      </w:r>
      <w:r w:rsidR="00B05457">
        <w:rPr>
          <w:sz w:val="28"/>
          <w:szCs w:val="28"/>
        </w:rPr>
        <w:t>» от 27 февраля 2025 года № 35.179.</w:t>
      </w:r>
    </w:p>
    <w:p w:rsidR="006344E6" w:rsidRPr="002A324B" w:rsidRDefault="006344E6" w:rsidP="00B05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разделу «Обеспечение проведения выборов и референдумов» (подр</w:t>
      </w:r>
      <w:r w:rsidR="00B05457">
        <w:rPr>
          <w:sz w:val="28"/>
          <w:szCs w:val="28"/>
        </w:rPr>
        <w:t xml:space="preserve">аздел 0107) </w:t>
      </w:r>
      <w:r>
        <w:rPr>
          <w:sz w:val="28"/>
          <w:szCs w:val="28"/>
        </w:rPr>
        <w:t>расходы за 1 квартал 2025 года не производились.</w:t>
      </w:r>
    </w:p>
    <w:p w:rsidR="00DB402B" w:rsidRPr="00147054" w:rsidRDefault="00DB402B" w:rsidP="00B05457">
      <w:pPr>
        <w:ind w:firstLine="709"/>
        <w:jc w:val="both"/>
        <w:rPr>
          <w:sz w:val="28"/>
          <w:szCs w:val="28"/>
        </w:rPr>
      </w:pPr>
      <w:r w:rsidRPr="00147054">
        <w:rPr>
          <w:sz w:val="28"/>
          <w:szCs w:val="28"/>
        </w:rPr>
        <w:t>Расходы по разделу «Резервные фонды органов местного самоуправления» (подраздел 0111) используются по другим разделам бюджетной классификации.</w:t>
      </w:r>
    </w:p>
    <w:p w:rsidR="00250330" w:rsidRDefault="00DB402B" w:rsidP="00250330">
      <w:pPr>
        <w:ind w:firstLine="709"/>
        <w:jc w:val="both"/>
        <w:rPr>
          <w:sz w:val="28"/>
          <w:szCs w:val="28"/>
        </w:rPr>
      </w:pPr>
      <w:r w:rsidRPr="00147054">
        <w:rPr>
          <w:sz w:val="28"/>
          <w:szCs w:val="28"/>
        </w:rPr>
        <w:t>Исполнение расходов по подразделу 0113 «Другие общегосударств</w:t>
      </w:r>
      <w:r w:rsidR="00FA412E">
        <w:rPr>
          <w:sz w:val="28"/>
          <w:szCs w:val="28"/>
        </w:rPr>
        <w:t>енные вопросы» составило 9547,3 тыс. рублей или 21,7</w:t>
      </w:r>
      <w:r w:rsidR="00DE711A">
        <w:rPr>
          <w:sz w:val="28"/>
          <w:szCs w:val="28"/>
        </w:rPr>
        <w:t xml:space="preserve"> процента от уточненных на 01.04</w:t>
      </w:r>
      <w:r w:rsidR="00FA412E">
        <w:rPr>
          <w:sz w:val="28"/>
          <w:szCs w:val="28"/>
        </w:rPr>
        <w:t>.2025</w:t>
      </w:r>
      <w:r w:rsidRPr="00147054">
        <w:rPr>
          <w:sz w:val="28"/>
          <w:szCs w:val="28"/>
        </w:rPr>
        <w:t xml:space="preserve"> года бюджетных назначений. По сравнению с аналогичным периодом прошлого года сумма</w:t>
      </w:r>
      <w:r w:rsidR="00FA412E">
        <w:rPr>
          <w:sz w:val="28"/>
          <w:szCs w:val="28"/>
        </w:rPr>
        <w:t xml:space="preserve"> расходов увеличилась на 457,3</w:t>
      </w:r>
      <w:r w:rsidR="001C251E">
        <w:rPr>
          <w:sz w:val="28"/>
          <w:szCs w:val="28"/>
        </w:rPr>
        <w:t xml:space="preserve"> тыс. рублей</w:t>
      </w:r>
      <w:r w:rsidR="00DC1CA4">
        <w:rPr>
          <w:sz w:val="28"/>
          <w:szCs w:val="28"/>
        </w:rPr>
        <w:t>.</w:t>
      </w:r>
      <w:r w:rsidR="00250330">
        <w:rPr>
          <w:sz w:val="28"/>
          <w:szCs w:val="28"/>
        </w:rPr>
        <w:t xml:space="preserve"> Увеличение сложилось </w:t>
      </w:r>
      <w:r w:rsidR="00250330" w:rsidRPr="001B107B">
        <w:rPr>
          <w:sz w:val="28"/>
          <w:szCs w:val="28"/>
        </w:rPr>
        <w:t>в связи</w:t>
      </w:r>
      <w:r w:rsidR="00250330">
        <w:rPr>
          <w:sz w:val="28"/>
          <w:szCs w:val="28"/>
        </w:rPr>
        <w:t>:</w:t>
      </w:r>
    </w:p>
    <w:p w:rsidR="00172B73" w:rsidRDefault="00250330" w:rsidP="00250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72B73">
        <w:rPr>
          <w:sz w:val="28"/>
          <w:szCs w:val="28"/>
        </w:rPr>
        <w:t xml:space="preserve"> с повышением</w:t>
      </w:r>
      <w:r w:rsidR="00172B73" w:rsidRPr="004C2679">
        <w:rPr>
          <w:sz w:val="28"/>
          <w:szCs w:val="28"/>
        </w:rPr>
        <w:t xml:space="preserve"> заработной платы </w:t>
      </w:r>
      <w:r w:rsidR="00172B73">
        <w:rPr>
          <w:sz w:val="28"/>
          <w:szCs w:val="28"/>
        </w:rPr>
        <w:t xml:space="preserve">с 01.06.2024 года </w:t>
      </w:r>
      <w:r w:rsidR="00172B73" w:rsidRPr="004C2679">
        <w:rPr>
          <w:sz w:val="28"/>
          <w:szCs w:val="28"/>
        </w:rPr>
        <w:t>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</w:t>
      </w:r>
    </w:p>
    <w:p w:rsidR="00250330" w:rsidRDefault="00172B73" w:rsidP="00250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6BEB">
        <w:rPr>
          <w:sz w:val="28"/>
          <w:szCs w:val="28"/>
        </w:rPr>
        <w:t xml:space="preserve">с увеличением МРОТ от 01.01.2025 года </w:t>
      </w:r>
      <w:r>
        <w:rPr>
          <w:sz w:val="28"/>
          <w:szCs w:val="28"/>
        </w:rPr>
        <w:t xml:space="preserve">с </w:t>
      </w:r>
      <w:r w:rsidR="007F6BEB">
        <w:rPr>
          <w:sz w:val="28"/>
          <w:szCs w:val="28"/>
        </w:rPr>
        <w:t>29</w:t>
      </w:r>
      <w:r w:rsidR="00B05457">
        <w:rPr>
          <w:sz w:val="28"/>
          <w:szCs w:val="28"/>
        </w:rPr>
        <w:t xml:space="preserve"> </w:t>
      </w:r>
      <w:r w:rsidR="007F6BEB">
        <w:rPr>
          <w:sz w:val="28"/>
          <w:szCs w:val="28"/>
        </w:rPr>
        <w:t>958,4 рублей на 33</w:t>
      </w:r>
      <w:r w:rsidR="00B05457">
        <w:rPr>
          <w:sz w:val="28"/>
          <w:szCs w:val="28"/>
        </w:rPr>
        <w:t xml:space="preserve"> </w:t>
      </w:r>
      <w:r w:rsidR="007F6BEB">
        <w:rPr>
          <w:sz w:val="28"/>
          <w:szCs w:val="28"/>
        </w:rPr>
        <w:t>660,0 рублей.</w:t>
      </w:r>
    </w:p>
    <w:p w:rsidR="00250330" w:rsidRPr="002A324B" w:rsidRDefault="00250330" w:rsidP="00250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увеличением тарифов на коммунальные услуги.</w:t>
      </w:r>
    </w:p>
    <w:p w:rsidR="00250330" w:rsidRDefault="00250330" w:rsidP="00860770">
      <w:pPr>
        <w:ind w:firstLine="426"/>
        <w:jc w:val="center"/>
        <w:rPr>
          <w:sz w:val="28"/>
          <w:szCs w:val="28"/>
        </w:rPr>
      </w:pPr>
    </w:p>
    <w:p w:rsidR="00DB402B" w:rsidRDefault="00DB402B" w:rsidP="00860770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Национальная оборона</w:t>
      </w:r>
    </w:p>
    <w:p w:rsidR="00DB402B" w:rsidRPr="006062ED" w:rsidRDefault="00DB402B" w:rsidP="00DB402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6062ED">
        <w:rPr>
          <w:b/>
          <w:sz w:val="28"/>
          <w:szCs w:val="28"/>
        </w:rPr>
        <w:t xml:space="preserve">По разделу 02 </w:t>
      </w:r>
      <w:r w:rsidRPr="006062ED">
        <w:rPr>
          <w:sz w:val="28"/>
          <w:szCs w:val="28"/>
        </w:rPr>
        <w:t>подраздел (0203</w:t>
      </w:r>
      <w:r w:rsidRPr="006062ED">
        <w:rPr>
          <w:b/>
          <w:sz w:val="28"/>
          <w:szCs w:val="28"/>
        </w:rPr>
        <w:t>) «</w:t>
      </w:r>
      <w:r w:rsidRPr="006062ED">
        <w:rPr>
          <w:sz w:val="28"/>
          <w:szCs w:val="28"/>
        </w:rPr>
        <w:t>Мобилизационная и вневойсковая подготовка</w:t>
      </w:r>
      <w:r w:rsidRPr="006062ED">
        <w:rPr>
          <w:b/>
          <w:sz w:val="28"/>
          <w:szCs w:val="28"/>
        </w:rPr>
        <w:t xml:space="preserve">» </w:t>
      </w:r>
      <w:r w:rsidRPr="006062ED">
        <w:rPr>
          <w:sz w:val="28"/>
          <w:szCs w:val="28"/>
        </w:rPr>
        <w:t>расходы за</w:t>
      </w:r>
      <w:r w:rsidR="001C251E">
        <w:rPr>
          <w:sz w:val="28"/>
          <w:szCs w:val="28"/>
        </w:rPr>
        <w:t xml:space="preserve"> 1 квартал</w:t>
      </w:r>
      <w:r w:rsidR="000109C4">
        <w:rPr>
          <w:sz w:val="28"/>
          <w:szCs w:val="28"/>
        </w:rPr>
        <w:t xml:space="preserve"> </w:t>
      </w:r>
      <w:r w:rsidR="00250330">
        <w:rPr>
          <w:sz w:val="28"/>
          <w:szCs w:val="28"/>
        </w:rPr>
        <w:t>2025</w:t>
      </w:r>
      <w:r w:rsidRPr="006062ED">
        <w:rPr>
          <w:sz w:val="28"/>
          <w:szCs w:val="28"/>
        </w:rPr>
        <w:t xml:space="preserve"> год</w:t>
      </w:r>
      <w:r w:rsidR="000109C4">
        <w:rPr>
          <w:sz w:val="28"/>
          <w:szCs w:val="28"/>
        </w:rPr>
        <w:t>а</w:t>
      </w:r>
      <w:r w:rsidRPr="006062ED">
        <w:rPr>
          <w:sz w:val="28"/>
          <w:szCs w:val="28"/>
        </w:rPr>
        <w:t xml:space="preserve"> не производились</w:t>
      </w:r>
      <w:r w:rsidRPr="006062ED">
        <w:rPr>
          <w:b/>
          <w:sz w:val="28"/>
          <w:szCs w:val="28"/>
        </w:rPr>
        <w:t>.</w:t>
      </w:r>
    </w:p>
    <w:p w:rsidR="00DB402B" w:rsidRPr="006062ED" w:rsidRDefault="00DB402B" w:rsidP="00DB402B">
      <w:pPr>
        <w:ind w:firstLine="426"/>
        <w:rPr>
          <w:b/>
          <w:sz w:val="28"/>
          <w:szCs w:val="28"/>
        </w:rPr>
      </w:pPr>
    </w:p>
    <w:p w:rsidR="00346F2A" w:rsidRDefault="00346F2A" w:rsidP="00DB402B">
      <w:pPr>
        <w:ind w:firstLine="426"/>
        <w:jc w:val="center"/>
        <w:rPr>
          <w:b/>
          <w:sz w:val="28"/>
          <w:szCs w:val="28"/>
        </w:rPr>
      </w:pPr>
    </w:p>
    <w:p w:rsidR="00346F2A" w:rsidRDefault="00346F2A" w:rsidP="00DB402B">
      <w:pPr>
        <w:ind w:firstLine="426"/>
        <w:jc w:val="center"/>
        <w:rPr>
          <w:b/>
          <w:sz w:val="28"/>
          <w:szCs w:val="28"/>
        </w:rPr>
      </w:pPr>
    </w:p>
    <w:p w:rsidR="00346F2A" w:rsidRDefault="00346F2A" w:rsidP="00DB402B">
      <w:pPr>
        <w:ind w:firstLine="426"/>
        <w:jc w:val="center"/>
        <w:rPr>
          <w:b/>
          <w:sz w:val="28"/>
          <w:szCs w:val="28"/>
        </w:rPr>
      </w:pPr>
    </w:p>
    <w:p w:rsidR="00346F2A" w:rsidRDefault="00346F2A" w:rsidP="00DB402B">
      <w:pPr>
        <w:ind w:firstLine="426"/>
        <w:jc w:val="center"/>
        <w:rPr>
          <w:b/>
          <w:sz w:val="28"/>
          <w:szCs w:val="28"/>
        </w:rPr>
      </w:pPr>
    </w:p>
    <w:p w:rsidR="00346F2A" w:rsidRDefault="00346F2A" w:rsidP="00DB402B">
      <w:pPr>
        <w:ind w:firstLine="426"/>
        <w:jc w:val="center"/>
        <w:rPr>
          <w:b/>
          <w:sz w:val="28"/>
          <w:szCs w:val="28"/>
        </w:rPr>
      </w:pPr>
    </w:p>
    <w:p w:rsidR="00DB402B" w:rsidRPr="00096BB9" w:rsidRDefault="00DB402B" w:rsidP="00DB402B">
      <w:pPr>
        <w:ind w:firstLine="426"/>
        <w:jc w:val="center"/>
        <w:rPr>
          <w:b/>
          <w:sz w:val="28"/>
          <w:szCs w:val="28"/>
        </w:rPr>
      </w:pPr>
      <w:r w:rsidRPr="00096BB9">
        <w:rPr>
          <w:b/>
          <w:sz w:val="28"/>
          <w:szCs w:val="28"/>
        </w:rPr>
        <w:lastRenderedPageBreak/>
        <w:t>Национальная безопасность</w:t>
      </w:r>
    </w:p>
    <w:p w:rsidR="00BB5EB5" w:rsidRPr="00096BB9" w:rsidRDefault="00DB402B" w:rsidP="00BB5EB5">
      <w:pPr>
        <w:ind w:firstLine="426"/>
        <w:jc w:val="center"/>
        <w:rPr>
          <w:b/>
          <w:sz w:val="28"/>
          <w:szCs w:val="28"/>
        </w:rPr>
      </w:pPr>
      <w:r w:rsidRPr="00096BB9">
        <w:rPr>
          <w:b/>
          <w:sz w:val="28"/>
          <w:szCs w:val="28"/>
        </w:rPr>
        <w:t>и правоохранительная деятельность</w:t>
      </w:r>
    </w:p>
    <w:p w:rsidR="00DC1CA4" w:rsidRPr="00096BB9" w:rsidRDefault="00DB402B" w:rsidP="00DB402B">
      <w:pPr>
        <w:ind w:firstLine="426"/>
        <w:jc w:val="both"/>
        <w:rPr>
          <w:sz w:val="28"/>
          <w:szCs w:val="28"/>
        </w:rPr>
      </w:pPr>
      <w:r w:rsidRPr="00096BB9">
        <w:rPr>
          <w:b/>
          <w:sz w:val="28"/>
          <w:szCs w:val="28"/>
        </w:rPr>
        <w:t xml:space="preserve">    По разделу 03 </w:t>
      </w:r>
      <w:r w:rsidRPr="00096BB9">
        <w:rPr>
          <w:sz w:val="28"/>
          <w:szCs w:val="28"/>
        </w:rPr>
        <w:t>расходы за</w:t>
      </w:r>
      <w:r w:rsidR="00250330">
        <w:rPr>
          <w:sz w:val="28"/>
          <w:szCs w:val="28"/>
        </w:rPr>
        <w:t xml:space="preserve"> 1 квартал 2025</w:t>
      </w:r>
      <w:r w:rsidRPr="00096BB9">
        <w:rPr>
          <w:sz w:val="28"/>
          <w:szCs w:val="28"/>
        </w:rPr>
        <w:t xml:space="preserve"> год</w:t>
      </w:r>
      <w:r w:rsidR="000109C4" w:rsidRPr="00096BB9">
        <w:rPr>
          <w:sz w:val="28"/>
          <w:szCs w:val="28"/>
        </w:rPr>
        <w:t>а</w:t>
      </w:r>
      <w:r w:rsidR="00A80EB1">
        <w:rPr>
          <w:sz w:val="28"/>
          <w:szCs w:val="28"/>
        </w:rPr>
        <w:t xml:space="preserve"> составили 1268,4 тыс. руб. или 28,6</w:t>
      </w:r>
      <w:r w:rsidR="001C251E">
        <w:rPr>
          <w:sz w:val="28"/>
          <w:szCs w:val="28"/>
        </w:rPr>
        <w:t xml:space="preserve"> процента</w:t>
      </w:r>
      <w:r w:rsidRPr="00096BB9">
        <w:rPr>
          <w:sz w:val="28"/>
          <w:szCs w:val="28"/>
        </w:rPr>
        <w:t xml:space="preserve"> от уточненных бюджетных назначений. Ра</w:t>
      </w:r>
      <w:r w:rsidR="00A80EB1">
        <w:rPr>
          <w:sz w:val="28"/>
          <w:szCs w:val="28"/>
        </w:rPr>
        <w:t>сходы за аналогичный период 2024</w:t>
      </w:r>
      <w:r w:rsidRPr="00096BB9">
        <w:rPr>
          <w:sz w:val="28"/>
          <w:szCs w:val="28"/>
        </w:rPr>
        <w:t xml:space="preserve"> год</w:t>
      </w:r>
      <w:r w:rsidR="001C251E">
        <w:rPr>
          <w:sz w:val="28"/>
          <w:szCs w:val="28"/>
        </w:rPr>
        <w:t>а состав</w:t>
      </w:r>
      <w:r w:rsidR="00A80EB1">
        <w:rPr>
          <w:sz w:val="28"/>
          <w:szCs w:val="28"/>
        </w:rPr>
        <w:t>или 1104,2  тыс. рублей, что на 164,2 тыс. рублей меньше, чем в 1 квартале текущего года.</w:t>
      </w:r>
    </w:p>
    <w:p w:rsidR="00DC1CA4" w:rsidRDefault="00DC1CA4" w:rsidP="00DB402B">
      <w:pPr>
        <w:ind w:firstLine="426"/>
        <w:jc w:val="both"/>
        <w:rPr>
          <w:sz w:val="28"/>
          <w:szCs w:val="28"/>
        </w:rPr>
      </w:pPr>
      <w:r w:rsidRPr="00096BB9">
        <w:rPr>
          <w:sz w:val="28"/>
          <w:szCs w:val="28"/>
        </w:rPr>
        <w:t xml:space="preserve">    - </w:t>
      </w:r>
      <w:r w:rsidRPr="00096BB9">
        <w:rPr>
          <w:b/>
          <w:sz w:val="28"/>
          <w:szCs w:val="28"/>
        </w:rPr>
        <w:t>по подразделу 09</w:t>
      </w:r>
      <w:r w:rsidRPr="00096BB9">
        <w:rPr>
          <w:sz w:val="28"/>
          <w:szCs w:val="28"/>
        </w:rPr>
        <w:t xml:space="preserve"> «Гражданская оборона» расхо</w:t>
      </w:r>
      <w:r w:rsidR="00A80EB1">
        <w:rPr>
          <w:sz w:val="28"/>
          <w:szCs w:val="28"/>
        </w:rPr>
        <w:t>ды составили 1268,4</w:t>
      </w:r>
      <w:r w:rsidR="001C251E">
        <w:rPr>
          <w:sz w:val="28"/>
          <w:szCs w:val="28"/>
        </w:rPr>
        <w:t xml:space="preserve"> </w:t>
      </w:r>
      <w:r w:rsidR="00A80EB1">
        <w:rPr>
          <w:sz w:val="28"/>
          <w:szCs w:val="28"/>
        </w:rPr>
        <w:t>тыс. рублей, что составляет 28,6</w:t>
      </w:r>
      <w:r w:rsidR="00096BB9">
        <w:rPr>
          <w:sz w:val="28"/>
          <w:szCs w:val="28"/>
        </w:rPr>
        <w:t xml:space="preserve"> процентов от уточненных бюджетных назначений.</w:t>
      </w:r>
      <w:r w:rsidR="003B6B0F" w:rsidRPr="003B6B0F">
        <w:rPr>
          <w:sz w:val="28"/>
          <w:szCs w:val="28"/>
        </w:rPr>
        <w:t xml:space="preserve"> </w:t>
      </w:r>
      <w:r w:rsidR="003B6B0F">
        <w:rPr>
          <w:sz w:val="28"/>
          <w:szCs w:val="28"/>
        </w:rPr>
        <w:t>Увеличение расходов по данному подразделу сложилось в связи</w:t>
      </w:r>
      <w:r w:rsidR="00A80EB1">
        <w:rPr>
          <w:sz w:val="28"/>
          <w:szCs w:val="28"/>
        </w:rPr>
        <w:t xml:space="preserve"> </w:t>
      </w:r>
      <w:r w:rsidR="00681E4D">
        <w:rPr>
          <w:sz w:val="28"/>
          <w:szCs w:val="28"/>
        </w:rPr>
        <w:t>с повышением</w:t>
      </w:r>
      <w:r w:rsidR="00681E4D" w:rsidRPr="004C2679">
        <w:rPr>
          <w:sz w:val="28"/>
          <w:szCs w:val="28"/>
        </w:rPr>
        <w:t xml:space="preserve"> заработной платы </w:t>
      </w:r>
      <w:r w:rsidR="00681E4D">
        <w:rPr>
          <w:sz w:val="28"/>
          <w:szCs w:val="28"/>
        </w:rPr>
        <w:t xml:space="preserve">с 01.06.2024 года </w:t>
      </w:r>
      <w:r w:rsidR="00681E4D" w:rsidRPr="004C2679">
        <w:rPr>
          <w:sz w:val="28"/>
          <w:szCs w:val="28"/>
        </w:rPr>
        <w:t>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</w:t>
      </w:r>
      <w:r w:rsidR="003B6B0F">
        <w:rPr>
          <w:sz w:val="28"/>
          <w:szCs w:val="28"/>
        </w:rPr>
        <w:t xml:space="preserve">, а также </w:t>
      </w:r>
      <w:r w:rsidR="00A80EB1">
        <w:rPr>
          <w:sz w:val="28"/>
          <w:szCs w:val="28"/>
        </w:rPr>
        <w:t>с увеличением МРОТ с 01.01.2025 года.</w:t>
      </w:r>
    </w:p>
    <w:p w:rsidR="00DB402B" w:rsidRPr="006062ED" w:rsidRDefault="00DC1CA4" w:rsidP="00DB402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DC1CA4">
        <w:rPr>
          <w:b/>
          <w:sz w:val="28"/>
          <w:szCs w:val="28"/>
        </w:rPr>
        <w:t>по подразделу 10</w:t>
      </w:r>
      <w:r w:rsidR="00DB402B" w:rsidRPr="006062ED">
        <w:rPr>
          <w:sz w:val="28"/>
          <w:szCs w:val="28"/>
        </w:rPr>
        <w:t xml:space="preserve"> </w:t>
      </w:r>
      <w:r>
        <w:rPr>
          <w:sz w:val="28"/>
          <w:szCs w:val="28"/>
        </w:rPr>
        <w:t>«Защита населения и территорий от чрезвычайных ситуаций» расход</w:t>
      </w:r>
      <w:r w:rsidR="001C251E">
        <w:rPr>
          <w:sz w:val="28"/>
          <w:szCs w:val="28"/>
        </w:rPr>
        <w:t>ы не производились.</w:t>
      </w:r>
    </w:p>
    <w:p w:rsidR="00DB402B" w:rsidRPr="006062ED" w:rsidRDefault="00DB402B" w:rsidP="00DB402B">
      <w:pPr>
        <w:ind w:firstLine="426"/>
        <w:jc w:val="center"/>
        <w:rPr>
          <w:b/>
          <w:sz w:val="28"/>
          <w:szCs w:val="28"/>
        </w:rPr>
      </w:pPr>
    </w:p>
    <w:p w:rsidR="00DB402B" w:rsidRDefault="00C052B2" w:rsidP="00C052B2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Национальная экономика</w:t>
      </w:r>
    </w:p>
    <w:p w:rsidR="00BB5EB5" w:rsidRPr="006062ED" w:rsidRDefault="00BB5EB5" w:rsidP="00C052B2">
      <w:pPr>
        <w:ind w:firstLine="426"/>
        <w:jc w:val="center"/>
        <w:rPr>
          <w:b/>
          <w:sz w:val="28"/>
          <w:szCs w:val="28"/>
        </w:rPr>
      </w:pPr>
    </w:p>
    <w:p w:rsidR="00DB402B" w:rsidRPr="003C1D5E" w:rsidRDefault="00DB402B" w:rsidP="00DB402B">
      <w:pPr>
        <w:ind w:firstLine="426"/>
        <w:jc w:val="both"/>
        <w:rPr>
          <w:sz w:val="28"/>
          <w:szCs w:val="28"/>
        </w:rPr>
      </w:pPr>
      <w:r w:rsidRPr="006062ED">
        <w:rPr>
          <w:b/>
          <w:sz w:val="28"/>
          <w:szCs w:val="28"/>
        </w:rPr>
        <w:t xml:space="preserve">    По разделу 04 </w:t>
      </w:r>
      <w:r w:rsidRPr="006062ED">
        <w:rPr>
          <w:sz w:val="28"/>
          <w:szCs w:val="28"/>
        </w:rPr>
        <w:t>расходы за отчетный период составили</w:t>
      </w:r>
      <w:r w:rsidRPr="003C1D5E">
        <w:rPr>
          <w:sz w:val="28"/>
          <w:szCs w:val="28"/>
        </w:rPr>
        <w:t xml:space="preserve"> </w:t>
      </w:r>
      <w:r w:rsidR="00D24B8E">
        <w:rPr>
          <w:sz w:val="28"/>
          <w:szCs w:val="28"/>
        </w:rPr>
        <w:t>4490,3</w:t>
      </w:r>
      <w:r w:rsidRPr="003C1D5E">
        <w:rPr>
          <w:sz w:val="28"/>
          <w:szCs w:val="28"/>
        </w:rPr>
        <w:t xml:space="preserve"> тыс. рублей, что составляет </w:t>
      </w:r>
      <w:r w:rsidR="00D24B8E">
        <w:rPr>
          <w:sz w:val="28"/>
          <w:szCs w:val="28"/>
        </w:rPr>
        <w:t>4,2</w:t>
      </w:r>
      <w:r w:rsidR="00101D07">
        <w:rPr>
          <w:sz w:val="28"/>
          <w:szCs w:val="28"/>
        </w:rPr>
        <w:t xml:space="preserve"> процент</w:t>
      </w:r>
      <w:r w:rsidR="00D24B8E">
        <w:rPr>
          <w:sz w:val="28"/>
          <w:szCs w:val="28"/>
        </w:rPr>
        <w:t>а</w:t>
      </w:r>
      <w:r w:rsidRPr="003C1D5E">
        <w:rPr>
          <w:sz w:val="28"/>
          <w:szCs w:val="28"/>
        </w:rPr>
        <w:t xml:space="preserve"> от</w:t>
      </w:r>
      <w:r w:rsidR="00101D07">
        <w:rPr>
          <w:sz w:val="28"/>
          <w:szCs w:val="28"/>
        </w:rPr>
        <w:t xml:space="preserve"> уточненных на 01.04</w:t>
      </w:r>
      <w:r w:rsidR="00D24B8E">
        <w:rPr>
          <w:sz w:val="28"/>
          <w:szCs w:val="28"/>
        </w:rPr>
        <w:t>.2025</w:t>
      </w:r>
      <w:r w:rsidRPr="003C1D5E">
        <w:rPr>
          <w:sz w:val="28"/>
          <w:szCs w:val="28"/>
        </w:rPr>
        <w:t xml:space="preserve"> год</w:t>
      </w:r>
      <w:r w:rsidR="00101D07">
        <w:rPr>
          <w:sz w:val="28"/>
          <w:szCs w:val="28"/>
        </w:rPr>
        <w:t>а</w:t>
      </w:r>
      <w:r w:rsidRPr="003C1D5E">
        <w:rPr>
          <w:sz w:val="28"/>
          <w:szCs w:val="28"/>
        </w:rPr>
        <w:t xml:space="preserve"> бюджетных назначений.</w:t>
      </w:r>
    </w:p>
    <w:p w:rsidR="00DB402B" w:rsidRPr="003C1D5E" w:rsidRDefault="00DB402B" w:rsidP="00DB402B">
      <w:pPr>
        <w:ind w:firstLine="709"/>
        <w:jc w:val="both"/>
        <w:rPr>
          <w:sz w:val="28"/>
          <w:szCs w:val="28"/>
        </w:rPr>
      </w:pPr>
      <w:r w:rsidRPr="003C1D5E">
        <w:rPr>
          <w:sz w:val="28"/>
          <w:szCs w:val="28"/>
        </w:rPr>
        <w:t xml:space="preserve">- </w:t>
      </w:r>
      <w:r w:rsidRPr="003C1D5E">
        <w:rPr>
          <w:b/>
          <w:sz w:val="28"/>
          <w:szCs w:val="28"/>
        </w:rPr>
        <w:t>по подразделу 01</w:t>
      </w:r>
      <w:r w:rsidRPr="003C1D5E">
        <w:rPr>
          <w:sz w:val="28"/>
          <w:szCs w:val="28"/>
        </w:rPr>
        <w:t xml:space="preserve"> «Общеэкономические вопросы» расходы </w:t>
      </w:r>
      <w:r>
        <w:rPr>
          <w:sz w:val="28"/>
          <w:szCs w:val="28"/>
        </w:rPr>
        <w:t>за</w:t>
      </w:r>
      <w:r w:rsidR="00D24B8E">
        <w:rPr>
          <w:sz w:val="28"/>
          <w:szCs w:val="28"/>
        </w:rPr>
        <w:t xml:space="preserve"> 1 квартал 2025</w:t>
      </w:r>
      <w:r>
        <w:rPr>
          <w:sz w:val="28"/>
          <w:szCs w:val="28"/>
        </w:rPr>
        <w:t xml:space="preserve"> год</w:t>
      </w:r>
      <w:r w:rsidR="00A97C92">
        <w:rPr>
          <w:sz w:val="28"/>
          <w:szCs w:val="28"/>
        </w:rPr>
        <w:t>а</w:t>
      </w:r>
      <w:r w:rsidR="00101D07">
        <w:rPr>
          <w:sz w:val="28"/>
          <w:szCs w:val="28"/>
        </w:rPr>
        <w:t xml:space="preserve"> не производились</w:t>
      </w:r>
      <w:r w:rsidRPr="003C1D5E">
        <w:rPr>
          <w:sz w:val="28"/>
          <w:szCs w:val="28"/>
        </w:rPr>
        <w:t>.</w:t>
      </w:r>
    </w:p>
    <w:p w:rsidR="00DB402B" w:rsidRPr="003C1D5E" w:rsidRDefault="00DB402B" w:rsidP="00DB402B">
      <w:pPr>
        <w:ind w:firstLine="709"/>
        <w:jc w:val="both"/>
        <w:rPr>
          <w:sz w:val="28"/>
          <w:szCs w:val="28"/>
        </w:rPr>
      </w:pPr>
      <w:r w:rsidRPr="003C1D5E">
        <w:rPr>
          <w:sz w:val="28"/>
          <w:szCs w:val="28"/>
        </w:rPr>
        <w:t xml:space="preserve">- </w:t>
      </w:r>
      <w:r w:rsidRPr="003C1D5E">
        <w:rPr>
          <w:b/>
          <w:sz w:val="28"/>
          <w:szCs w:val="28"/>
        </w:rPr>
        <w:t>по подразделу 05</w:t>
      </w:r>
      <w:r w:rsidRPr="003C1D5E">
        <w:rPr>
          <w:sz w:val="28"/>
          <w:szCs w:val="28"/>
        </w:rPr>
        <w:t xml:space="preserve"> «Сельское хозяйство и рыболовство»</w:t>
      </w:r>
      <w:r w:rsidR="00D24B8E">
        <w:rPr>
          <w:sz w:val="28"/>
          <w:szCs w:val="28"/>
        </w:rPr>
        <w:t xml:space="preserve"> расходы за отчетный период 2025</w:t>
      </w:r>
      <w:r w:rsidRPr="003C1D5E">
        <w:rPr>
          <w:sz w:val="28"/>
          <w:szCs w:val="28"/>
        </w:rPr>
        <w:t xml:space="preserve"> года</w:t>
      </w:r>
      <w:r w:rsidR="00101D07">
        <w:rPr>
          <w:sz w:val="28"/>
          <w:szCs w:val="28"/>
        </w:rPr>
        <w:t xml:space="preserve"> не производились</w:t>
      </w:r>
      <w:r w:rsidRPr="003C1D5E">
        <w:rPr>
          <w:sz w:val="28"/>
          <w:szCs w:val="28"/>
        </w:rPr>
        <w:t>.</w:t>
      </w:r>
    </w:p>
    <w:p w:rsidR="00DB402B" w:rsidRPr="003C1D5E" w:rsidRDefault="00DB402B" w:rsidP="00DB402B">
      <w:pPr>
        <w:ind w:firstLine="709"/>
        <w:jc w:val="both"/>
        <w:rPr>
          <w:sz w:val="28"/>
          <w:szCs w:val="28"/>
        </w:rPr>
      </w:pPr>
      <w:r w:rsidRPr="00096BB9">
        <w:rPr>
          <w:sz w:val="28"/>
          <w:szCs w:val="28"/>
        </w:rPr>
        <w:t xml:space="preserve">- </w:t>
      </w:r>
      <w:r w:rsidRPr="00096BB9">
        <w:rPr>
          <w:b/>
          <w:sz w:val="28"/>
          <w:szCs w:val="28"/>
        </w:rPr>
        <w:t>по подразделу 06</w:t>
      </w:r>
      <w:r w:rsidRPr="00096BB9">
        <w:rPr>
          <w:sz w:val="28"/>
          <w:szCs w:val="28"/>
        </w:rPr>
        <w:t xml:space="preserve"> «Водное хозяйство» уточненный план </w:t>
      </w:r>
      <w:r w:rsidR="00D24B8E">
        <w:rPr>
          <w:sz w:val="28"/>
          <w:szCs w:val="28"/>
        </w:rPr>
        <w:t>на 01.04.2025</w:t>
      </w:r>
      <w:r w:rsidR="00101D07">
        <w:rPr>
          <w:sz w:val="28"/>
          <w:szCs w:val="28"/>
        </w:rPr>
        <w:t xml:space="preserve"> г</w:t>
      </w:r>
      <w:r w:rsidR="00D24B8E">
        <w:rPr>
          <w:sz w:val="28"/>
          <w:szCs w:val="28"/>
        </w:rPr>
        <w:t>ода составил 1</w:t>
      </w:r>
      <w:r w:rsidR="00101D07">
        <w:rPr>
          <w:sz w:val="28"/>
          <w:szCs w:val="28"/>
        </w:rPr>
        <w:t>000,0 тыс. рублей, расходы по данному подразделу за отчетный период не производились.</w:t>
      </w:r>
      <w:r w:rsidRPr="003C1D5E">
        <w:rPr>
          <w:sz w:val="28"/>
          <w:szCs w:val="28"/>
        </w:rPr>
        <w:t xml:space="preserve"> </w:t>
      </w:r>
    </w:p>
    <w:p w:rsidR="00DB402B" w:rsidRPr="003C1D5E" w:rsidRDefault="00DB402B" w:rsidP="00DB402B">
      <w:pPr>
        <w:ind w:firstLine="709"/>
        <w:jc w:val="both"/>
        <w:rPr>
          <w:sz w:val="28"/>
          <w:szCs w:val="28"/>
        </w:rPr>
      </w:pPr>
      <w:r w:rsidRPr="003C1D5E">
        <w:rPr>
          <w:sz w:val="28"/>
          <w:szCs w:val="28"/>
        </w:rPr>
        <w:t xml:space="preserve">- </w:t>
      </w:r>
      <w:r w:rsidRPr="003C1D5E">
        <w:rPr>
          <w:b/>
          <w:sz w:val="28"/>
          <w:szCs w:val="28"/>
        </w:rPr>
        <w:t>по подразделу 09</w:t>
      </w:r>
      <w:r w:rsidRPr="003C1D5E">
        <w:rPr>
          <w:sz w:val="28"/>
          <w:szCs w:val="28"/>
        </w:rPr>
        <w:t xml:space="preserve"> «Дорожное хо</w:t>
      </w:r>
      <w:r w:rsidR="00D24B8E">
        <w:rPr>
          <w:sz w:val="28"/>
          <w:szCs w:val="28"/>
        </w:rPr>
        <w:t>зяйство» за отчетный период 2025</w:t>
      </w:r>
      <w:r w:rsidRPr="003C1D5E">
        <w:rPr>
          <w:sz w:val="28"/>
          <w:szCs w:val="28"/>
        </w:rPr>
        <w:t xml:space="preserve"> года расходы составили </w:t>
      </w:r>
      <w:r w:rsidR="00D24B8E">
        <w:rPr>
          <w:sz w:val="28"/>
          <w:szCs w:val="28"/>
        </w:rPr>
        <w:t>4490,3</w:t>
      </w:r>
      <w:r w:rsidRPr="003C1D5E">
        <w:rPr>
          <w:sz w:val="28"/>
          <w:szCs w:val="28"/>
        </w:rPr>
        <w:t xml:space="preserve"> тыс. рублей, расх</w:t>
      </w:r>
      <w:r w:rsidR="00D24B8E">
        <w:rPr>
          <w:sz w:val="28"/>
          <w:szCs w:val="28"/>
        </w:rPr>
        <w:t>оды увеличились</w:t>
      </w:r>
      <w:r w:rsidRPr="003C1D5E">
        <w:rPr>
          <w:sz w:val="28"/>
          <w:szCs w:val="28"/>
        </w:rPr>
        <w:t xml:space="preserve"> на </w:t>
      </w:r>
      <w:r w:rsidR="00D24B8E">
        <w:rPr>
          <w:sz w:val="28"/>
          <w:szCs w:val="28"/>
        </w:rPr>
        <w:t>4191,9</w:t>
      </w:r>
      <w:r w:rsidRPr="003C1D5E">
        <w:rPr>
          <w:sz w:val="28"/>
          <w:szCs w:val="28"/>
        </w:rPr>
        <w:t xml:space="preserve"> тыс. рублей в сравн</w:t>
      </w:r>
      <w:r w:rsidR="00D24B8E">
        <w:rPr>
          <w:sz w:val="28"/>
          <w:szCs w:val="28"/>
        </w:rPr>
        <w:t>ении с аналогичным периодом 2024</w:t>
      </w:r>
      <w:r w:rsidR="009A71AF">
        <w:rPr>
          <w:sz w:val="28"/>
          <w:szCs w:val="28"/>
        </w:rPr>
        <w:t xml:space="preserve"> года</w:t>
      </w:r>
      <w:r w:rsidRPr="003C1D5E">
        <w:rPr>
          <w:sz w:val="28"/>
          <w:szCs w:val="28"/>
        </w:rPr>
        <w:t>.</w:t>
      </w:r>
    </w:p>
    <w:p w:rsidR="00DB402B" w:rsidRPr="003C1D5E" w:rsidRDefault="00DB402B" w:rsidP="00DB402B">
      <w:pPr>
        <w:ind w:firstLine="709"/>
        <w:jc w:val="both"/>
        <w:rPr>
          <w:sz w:val="28"/>
          <w:szCs w:val="28"/>
        </w:rPr>
      </w:pPr>
      <w:r w:rsidRPr="003C1D5E">
        <w:rPr>
          <w:sz w:val="28"/>
          <w:szCs w:val="28"/>
        </w:rPr>
        <w:t xml:space="preserve">- </w:t>
      </w:r>
      <w:r w:rsidRPr="003C1D5E">
        <w:rPr>
          <w:b/>
          <w:sz w:val="28"/>
          <w:szCs w:val="28"/>
        </w:rPr>
        <w:t>по подразделу 12</w:t>
      </w:r>
      <w:r w:rsidRPr="003C1D5E">
        <w:rPr>
          <w:sz w:val="28"/>
          <w:szCs w:val="28"/>
        </w:rPr>
        <w:t xml:space="preserve"> «Проведение комплексных кадастровых работ» </w:t>
      </w:r>
      <w:r w:rsidR="00D24B8E">
        <w:rPr>
          <w:sz w:val="28"/>
          <w:szCs w:val="28"/>
        </w:rPr>
        <w:t>за 1 квартал 2025</w:t>
      </w:r>
      <w:r w:rsidR="009A71AF">
        <w:rPr>
          <w:sz w:val="28"/>
          <w:szCs w:val="28"/>
        </w:rPr>
        <w:t xml:space="preserve"> года расходы не производились.</w:t>
      </w:r>
    </w:p>
    <w:p w:rsidR="00DB402B" w:rsidRDefault="00DB402B" w:rsidP="00227E7F">
      <w:pPr>
        <w:rPr>
          <w:b/>
          <w:sz w:val="28"/>
          <w:szCs w:val="28"/>
        </w:rPr>
      </w:pPr>
    </w:p>
    <w:p w:rsidR="00DB402B" w:rsidRDefault="00DB402B" w:rsidP="00860770">
      <w:pPr>
        <w:ind w:firstLine="426"/>
        <w:jc w:val="center"/>
        <w:rPr>
          <w:b/>
          <w:sz w:val="28"/>
          <w:szCs w:val="28"/>
        </w:rPr>
      </w:pPr>
      <w:r w:rsidRPr="003C1D5E">
        <w:rPr>
          <w:b/>
          <w:sz w:val="28"/>
          <w:szCs w:val="28"/>
        </w:rPr>
        <w:t>Жилищно-коммунальное хозяйство</w:t>
      </w:r>
    </w:p>
    <w:p w:rsidR="00BB5EB5" w:rsidRPr="003C1D5E" w:rsidRDefault="00BB5EB5" w:rsidP="00860770">
      <w:pPr>
        <w:ind w:firstLine="426"/>
        <w:jc w:val="center"/>
        <w:rPr>
          <w:b/>
          <w:sz w:val="28"/>
          <w:szCs w:val="28"/>
        </w:rPr>
      </w:pPr>
    </w:p>
    <w:p w:rsidR="00DB402B" w:rsidRPr="003C1D5E" w:rsidRDefault="00DB402B" w:rsidP="00DB402B">
      <w:pPr>
        <w:ind w:firstLine="709"/>
        <w:jc w:val="both"/>
        <w:rPr>
          <w:sz w:val="28"/>
          <w:szCs w:val="28"/>
        </w:rPr>
      </w:pPr>
      <w:r w:rsidRPr="003C1D5E">
        <w:rPr>
          <w:b/>
          <w:sz w:val="28"/>
          <w:szCs w:val="28"/>
        </w:rPr>
        <w:t xml:space="preserve">По разделу 05 </w:t>
      </w:r>
      <w:r w:rsidRPr="003C1D5E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за</w:t>
      </w:r>
      <w:r w:rsidR="009A71AF">
        <w:rPr>
          <w:sz w:val="28"/>
          <w:szCs w:val="28"/>
        </w:rPr>
        <w:t xml:space="preserve"> 1 квартал</w:t>
      </w:r>
      <w:r w:rsidR="00020344">
        <w:rPr>
          <w:sz w:val="28"/>
          <w:szCs w:val="28"/>
        </w:rPr>
        <w:t xml:space="preserve"> </w:t>
      </w:r>
      <w:r w:rsidR="00FE591A">
        <w:rPr>
          <w:sz w:val="28"/>
          <w:szCs w:val="28"/>
        </w:rPr>
        <w:t>2025</w:t>
      </w:r>
      <w:r w:rsidRPr="003C1D5E">
        <w:rPr>
          <w:sz w:val="28"/>
          <w:szCs w:val="28"/>
        </w:rPr>
        <w:t xml:space="preserve"> год</w:t>
      </w:r>
      <w:r w:rsidR="009A71AF">
        <w:rPr>
          <w:sz w:val="28"/>
          <w:szCs w:val="28"/>
        </w:rPr>
        <w:t>а</w:t>
      </w:r>
      <w:r w:rsidRPr="003C1D5E">
        <w:rPr>
          <w:sz w:val="28"/>
          <w:szCs w:val="28"/>
        </w:rPr>
        <w:t xml:space="preserve"> составили </w:t>
      </w:r>
      <w:r w:rsidR="00FE591A">
        <w:rPr>
          <w:sz w:val="28"/>
          <w:szCs w:val="28"/>
        </w:rPr>
        <w:t>87 535,2</w:t>
      </w:r>
      <w:r w:rsidRPr="003C1D5E">
        <w:rPr>
          <w:sz w:val="28"/>
          <w:szCs w:val="28"/>
        </w:rPr>
        <w:t xml:space="preserve"> тыс. рублей или </w:t>
      </w:r>
      <w:r w:rsidR="00FE591A">
        <w:rPr>
          <w:sz w:val="28"/>
          <w:szCs w:val="28"/>
        </w:rPr>
        <w:t>91,9</w:t>
      </w:r>
      <w:r>
        <w:rPr>
          <w:sz w:val="28"/>
          <w:szCs w:val="28"/>
        </w:rPr>
        <w:t xml:space="preserve"> процентов</w:t>
      </w:r>
      <w:r w:rsidRPr="003C1D5E">
        <w:rPr>
          <w:sz w:val="28"/>
          <w:szCs w:val="28"/>
        </w:rPr>
        <w:t xml:space="preserve"> от уточненных бюджетных назначений.</w:t>
      </w:r>
    </w:p>
    <w:p w:rsidR="00DB402B" w:rsidRPr="003C1D5E" w:rsidRDefault="00DB402B" w:rsidP="00DB402B">
      <w:pPr>
        <w:ind w:firstLine="709"/>
        <w:jc w:val="both"/>
        <w:rPr>
          <w:sz w:val="28"/>
          <w:szCs w:val="28"/>
        </w:rPr>
      </w:pPr>
      <w:r w:rsidRPr="003C1D5E">
        <w:rPr>
          <w:b/>
          <w:sz w:val="28"/>
          <w:szCs w:val="28"/>
        </w:rPr>
        <w:t xml:space="preserve">- по подразделу 02 </w:t>
      </w:r>
      <w:r>
        <w:rPr>
          <w:sz w:val="28"/>
          <w:szCs w:val="28"/>
        </w:rPr>
        <w:t xml:space="preserve">«Коммунальное хозяйство» </w:t>
      </w:r>
      <w:r w:rsidRPr="003C1D5E">
        <w:rPr>
          <w:sz w:val="28"/>
          <w:szCs w:val="28"/>
        </w:rPr>
        <w:t xml:space="preserve">расходы составили </w:t>
      </w:r>
      <w:r w:rsidR="00FE591A">
        <w:rPr>
          <w:sz w:val="28"/>
          <w:szCs w:val="28"/>
        </w:rPr>
        <w:t>1051,0 тыс. рублей или 22,7 процентов</w:t>
      </w:r>
      <w:r w:rsidR="00546416">
        <w:rPr>
          <w:sz w:val="28"/>
          <w:szCs w:val="28"/>
        </w:rPr>
        <w:t xml:space="preserve"> от уто</w:t>
      </w:r>
      <w:r w:rsidR="00FE591A">
        <w:rPr>
          <w:sz w:val="28"/>
          <w:szCs w:val="28"/>
        </w:rPr>
        <w:t>чненных бюджетных назначений. В  аналогичном</w:t>
      </w:r>
      <w:r w:rsidR="00546416">
        <w:rPr>
          <w:sz w:val="28"/>
          <w:szCs w:val="28"/>
        </w:rPr>
        <w:t xml:space="preserve">  период</w:t>
      </w:r>
      <w:r w:rsidR="00FE591A">
        <w:rPr>
          <w:sz w:val="28"/>
          <w:szCs w:val="28"/>
        </w:rPr>
        <w:t>е</w:t>
      </w:r>
      <w:r w:rsidRPr="003C1D5E">
        <w:rPr>
          <w:sz w:val="28"/>
          <w:szCs w:val="28"/>
        </w:rPr>
        <w:t xml:space="preserve"> про</w:t>
      </w:r>
      <w:r w:rsidR="009A71AF">
        <w:rPr>
          <w:sz w:val="28"/>
          <w:szCs w:val="28"/>
        </w:rPr>
        <w:t xml:space="preserve">шлого года </w:t>
      </w:r>
      <w:r w:rsidR="00546416">
        <w:rPr>
          <w:sz w:val="28"/>
          <w:szCs w:val="28"/>
        </w:rPr>
        <w:t xml:space="preserve">расходы по данному подразделу </w:t>
      </w:r>
      <w:r w:rsidR="006521FD">
        <w:rPr>
          <w:sz w:val="28"/>
          <w:szCs w:val="28"/>
        </w:rPr>
        <w:t>составили 98,</w:t>
      </w:r>
      <w:r w:rsidR="00FE591A">
        <w:rPr>
          <w:sz w:val="28"/>
          <w:szCs w:val="28"/>
        </w:rPr>
        <w:t>9 тыс. рублей, что на 952,1 тыс. рублей меньше</w:t>
      </w:r>
      <w:r w:rsidR="00346F2A">
        <w:rPr>
          <w:sz w:val="28"/>
          <w:szCs w:val="28"/>
        </w:rPr>
        <w:t>, чем в текущем году.</w:t>
      </w:r>
      <w:r w:rsidR="006521FD">
        <w:rPr>
          <w:sz w:val="28"/>
          <w:szCs w:val="28"/>
        </w:rPr>
        <w:t xml:space="preserve"> Увеличение расходов по данному подразделу за 1 квартал 2025 года сложилось за счет перевода</w:t>
      </w:r>
      <w:r w:rsidR="00346F2A">
        <w:rPr>
          <w:sz w:val="28"/>
          <w:szCs w:val="28"/>
        </w:rPr>
        <w:t xml:space="preserve"> котельных и о</w:t>
      </w:r>
      <w:r w:rsidR="006521FD">
        <w:rPr>
          <w:sz w:val="28"/>
          <w:szCs w:val="28"/>
        </w:rPr>
        <w:t>бще</w:t>
      </w:r>
      <w:r w:rsidR="00346F2A">
        <w:rPr>
          <w:sz w:val="28"/>
          <w:szCs w:val="28"/>
        </w:rPr>
        <w:t>жития</w:t>
      </w:r>
      <w:r w:rsidR="006521FD">
        <w:rPr>
          <w:sz w:val="28"/>
          <w:szCs w:val="28"/>
        </w:rPr>
        <w:t xml:space="preserve"> по адресу г. </w:t>
      </w:r>
      <w:r w:rsidR="006521FD">
        <w:rPr>
          <w:sz w:val="28"/>
          <w:szCs w:val="28"/>
        </w:rPr>
        <w:lastRenderedPageBreak/>
        <w:t xml:space="preserve">Хилок ул. </w:t>
      </w:r>
      <w:proofErr w:type="gramStart"/>
      <w:r w:rsidR="006521FD">
        <w:rPr>
          <w:sz w:val="28"/>
          <w:szCs w:val="28"/>
        </w:rPr>
        <w:t>Нагорная</w:t>
      </w:r>
      <w:proofErr w:type="gramEnd"/>
      <w:r w:rsidR="006521FD">
        <w:rPr>
          <w:sz w:val="28"/>
          <w:szCs w:val="28"/>
        </w:rPr>
        <w:t xml:space="preserve"> 34</w:t>
      </w:r>
      <w:r w:rsidR="00346F2A">
        <w:rPr>
          <w:sz w:val="28"/>
          <w:szCs w:val="28"/>
        </w:rPr>
        <w:t>, находившихся</w:t>
      </w:r>
      <w:r w:rsidR="00E6682E">
        <w:rPr>
          <w:sz w:val="28"/>
          <w:szCs w:val="28"/>
        </w:rPr>
        <w:t xml:space="preserve"> в оперативном управление, на баланс администрации «</w:t>
      </w:r>
      <w:proofErr w:type="spellStart"/>
      <w:r w:rsidR="00E6682E">
        <w:rPr>
          <w:sz w:val="28"/>
          <w:szCs w:val="28"/>
        </w:rPr>
        <w:t>Хилокского</w:t>
      </w:r>
      <w:proofErr w:type="spellEnd"/>
      <w:r w:rsidR="00E6682E">
        <w:rPr>
          <w:sz w:val="28"/>
          <w:szCs w:val="28"/>
        </w:rPr>
        <w:t xml:space="preserve"> района».</w:t>
      </w:r>
    </w:p>
    <w:p w:rsidR="00DB402B" w:rsidRPr="003C1D5E" w:rsidRDefault="00DB402B" w:rsidP="00DB402B">
      <w:pPr>
        <w:ind w:firstLine="709"/>
        <w:jc w:val="both"/>
        <w:rPr>
          <w:sz w:val="28"/>
          <w:szCs w:val="28"/>
        </w:rPr>
      </w:pPr>
      <w:r w:rsidRPr="003C1D5E">
        <w:rPr>
          <w:sz w:val="28"/>
          <w:szCs w:val="28"/>
        </w:rPr>
        <w:t>-</w:t>
      </w:r>
      <w:r w:rsidRPr="003C1D5E">
        <w:rPr>
          <w:b/>
          <w:sz w:val="28"/>
          <w:szCs w:val="28"/>
        </w:rPr>
        <w:t xml:space="preserve">по подразделу 03 «Благоустройство» </w:t>
      </w:r>
      <w:r w:rsidRPr="003C1D5E">
        <w:rPr>
          <w:sz w:val="28"/>
          <w:szCs w:val="28"/>
        </w:rPr>
        <w:t xml:space="preserve">расходы </w:t>
      </w:r>
      <w:r w:rsidR="001E4340">
        <w:rPr>
          <w:sz w:val="28"/>
          <w:szCs w:val="28"/>
        </w:rPr>
        <w:t xml:space="preserve">по данному подразделу за </w:t>
      </w:r>
      <w:r w:rsidR="00E6682E">
        <w:rPr>
          <w:sz w:val="28"/>
          <w:szCs w:val="28"/>
        </w:rPr>
        <w:t>1 квартал 2025 года</w:t>
      </w:r>
      <w:r w:rsidR="00035303">
        <w:rPr>
          <w:sz w:val="28"/>
          <w:szCs w:val="28"/>
        </w:rPr>
        <w:t>, при плановых назначениях в сумме 90658,6 тыс. рублей,</w:t>
      </w:r>
      <w:r w:rsidR="00E6682E">
        <w:rPr>
          <w:sz w:val="28"/>
          <w:szCs w:val="28"/>
        </w:rPr>
        <w:t xml:space="preserve">  составили 86 484,2 тыс. рублей. В аналогичном периоде прошлого года по данному подразделу расходы не производились.</w:t>
      </w:r>
      <w:r w:rsidR="0071021F">
        <w:rPr>
          <w:sz w:val="28"/>
          <w:szCs w:val="28"/>
        </w:rPr>
        <w:t xml:space="preserve"> В 2025 году были выделены средства в сумме 80 000,0 тыс. рублей г/</w:t>
      </w:r>
      <w:proofErr w:type="gramStart"/>
      <w:r w:rsidR="0071021F">
        <w:rPr>
          <w:sz w:val="28"/>
          <w:szCs w:val="28"/>
        </w:rPr>
        <w:t>п</w:t>
      </w:r>
      <w:proofErr w:type="gramEnd"/>
      <w:r w:rsidR="0071021F">
        <w:rPr>
          <w:sz w:val="28"/>
          <w:szCs w:val="28"/>
        </w:rPr>
        <w:t xml:space="preserve"> «</w:t>
      </w:r>
      <w:proofErr w:type="spellStart"/>
      <w:r w:rsidR="0071021F">
        <w:rPr>
          <w:sz w:val="28"/>
          <w:szCs w:val="28"/>
        </w:rPr>
        <w:t>Хилокское</w:t>
      </w:r>
      <w:proofErr w:type="spellEnd"/>
      <w:r w:rsidR="0071021F">
        <w:rPr>
          <w:sz w:val="28"/>
          <w:szCs w:val="28"/>
        </w:rPr>
        <w:t xml:space="preserve">» </w:t>
      </w:r>
      <w:r w:rsidR="003448A9">
        <w:rPr>
          <w:sz w:val="28"/>
          <w:szCs w:val="28"/>
        </w:rPr>
        <w:t>по программе «Создание комфортной городской среды в малых городах и исторических поселениях – победителях Всероссийского конкурса, лучших проектов создания комфортной городской среды»</w:t>
      </w:r>
      <w:r w:rsidR="00333424">
        <w:rPr>
          <w:sz w:val="28"/>
          <w:szCs w:val="28"/>
        </w:rPr>
        <w:t>;</w:t>
      </w:r>
      <w:r w:rsidR="003448A9">
        <w:rPr>
          <w:sz w:val="28"/>
          <w:szCs w:val="28"/>
        </w:rPr>
        <w:t xml:space="preserve"> в сумме 1621,7 тыс. рублей на благоустройство общественных пространств на сельских территориях с/</w:t>
      </w:r>
      <w:proofErr w:type="gramStart"/>
      <w:r w:rsidR="003448A9">
        <w:rPr>
          <w:sz w:val="28"/>
          <w:szCs w:val="28"/>
        </w:rPr>
        <w:t>п</w:t>
      </w:r>
      <w:proofErr w:type="gramEnd"/>
      <w:r w:rsidR="003448A9">
        <w:rPr>
          <w:sz w:val="28"/>
          <w:szCs w:val="28"/>
        </w:rPr>
        <w:t xml:space="preserve"> «</w:t>
      </w:r>
      <w:proofErr w:type="spellStart"/>
      <w:r w:rsidR="003448A9">
        <w:rPr>
          <w:sz w:val="28"/>
          <w:szCs w:val="28"/>
        </w:rPr>
        <w:t>Закультинское</w:t>
      </w:r>
      <w:proofErr w:type="spellEnd"/>
      <w:r w:rsidR="003448A9">
        <w:rPr>
          <w:sz w:val="28"/>
          <w:szCs w:val="28"/>
        </w:rPr>
        <w:t>» испо</w:t>
      </w:r>
      <w:r w:rsidR="00333424">
        <w:rPr>
          <w:sz w:val="28"/>
          <w:szCs w:val="28"/>
        </w:rPr>
        <w:t>лнение составило 362,3 тыс. рублей, а так же были выделены средства по программе «Реализация программ формирования современной городской среды»</w:t>
      </w:r>
      <w:r w:rsidR="00035303">
        <w:rPr>
          <w:sz w:val="28"/>
          <w:szCs w:val="28"/>
        </w:rPr>
        <w:t xml:space="preserve"> г/п «</w:t>
      </w:r>
      <w:proofErr w:type="spellStart"/>
      <w:r w:rsidR="00035303">
        <w:rPr>
          <w:sz w:val="28"/>
          <w:szCs w:val="28"/>
        </w:rPr>
        <w:t>Могзонское</w:t>
      </w:r>
      <w:proofErr w:type="spellEnd"/>
      <w:r w:rsidR="00035303">
        <w:rPr>
          <w:sz w:val="28"/>
          <w:szCs w:val="28"/>
        </w:rPr>
        <w:t>» и г/п «</w:t>
      </w:r>
      <w:proofErr w:type="spellStart"/>
      <w:r w:rsidR="00035303">
        <w:rPr>
          <w:sz w:val="28"/>
          <w:szCs w:val="28"/>
        </w:rPr>
        <w:t>Хилокское</w:t>
      </w:r>
      <w:proofErr w:type="spellEnd"/>
      <w:r w:rsidR="00035303">
        <w:rPr>
          <w:sz w:val="28"/>
          <w:szCs w:val="28"/>
        </w:rPr>
        <w:t>»</w:t>
      </w:r>
      <w:r w:rsidR="00333424">
        <w:rPr>
          <w:sz w:val="28"/>
          <w:szCs w:val="28"/>
        </w:rPr>
        <w:t xml:space="preserve"> </w:t>
      </w:r>
      <w:r w:rsidR="00035303">
        <w:rPr>
          <w:sz w:val="28"/>
          <w:szCs w:val="28"/>
        </w:rPr>
        <w:t>в сумме</w:t>
      </w:r>
      <w:r w:rsidR="0071021F">
        <w:rPr>
          <w:sz w:val="28"/>
          <w:szCs w:val="28"/>
        </w:rPr>
        <w:t xml:space="preserve"> </w:t>
      </w:r>
      <w:r w:rsidR="00035303">
        <w:rPr>
          <w:sz w:val="28"/>
          <w:szCs w:val="28"/>
        </w:rPr>
        <w:t>9</w:t>
      </w:r>
      <w:r w:rsidR="00B43B46">
        <w:rPr>
          <w:sz w:val="28"/>
          <w:szCs w:val="28"/>
        </w:rPr>
        <w:t xml:space="preserve"> </w:t>
      </w:r>
      <w:r w:rsidR="00035303">
        <w:rPr>
          <w:sz w:val="28"/>
          <w:szCs w:val="28"/>
        </w:rPr>
        <w:t>036,9 тыс. рублей, исполнение по которой за 1 квартал 2025 года составило 6</w:t>
      </w:r>
      <w:r w:rsidR="00B43B46">
        <w:rPr>
          <w:sz w:val="28"/>
          <w:szCs w:val="28"/>
        </w:rPr>
        <w:t xml:space="preserve"> </w:t>
      </w:r>
      <w:r w:rsidR="00035303">
        <w:rPr>
          <w:sz w:val="28"/>
          <w:szCs w:val="28"/>
        </w:rPr>
        <w:t>121,9 тыс. рублей.</w:t>
      </w:r>
    </w:p>
    <w:p w:rsidR="00E6682E" w:rsidRDefault="00E6682E" w:rsidP="00860770">
      <w:pPr>
        <w:jc w:val="center"/>
        <w:rPr>
          <w:b/>
          <w:sz w:val="28"/>
          <w:szCs w:val="28"/>
        </w:rPr>
      </w:pPr>
    </w:p>
    <w:p w:rsidR="00DB402B" w:rsidRDefault="00DB402B" w:rsidP="00860770">
      <w:pPr>
        <w:jc w:val="center"/>
        <w:rPr>
          <w:b/>
          <w:sz w:val="28"/>
          <w:szCs w:val="28"/>
        </w:rPr>
      </w:pPr>
      <w:r w:rsidRPr="003C1D5E">
        <w:rPr>
          <w:b/>
          <w:sz w:val="28"/>
          <w:szCs w:val="28"/>
        </w:rPr>
        <w:t>Охрана окружающей среды</w:t>
      </w:r>
    </w:p>
    <w:p w:rsidR="00BB5EB5" w:rsidRPr="003C1D5E" w:rsidRDefault="00BB5EB5" w:rsidP="00860770">
      <w:pPr>
        <w:jc w:val="center"/>
        <w:rPr>
          <w:b/>
          <w:sz w:val="28"/>
          <w:szCs w:val="28"/>
        </w:rPr>
      </w:pPr>
    </w:p>
    <w:p w:rsidR="00DB402B" w:rsidRDefault="00DB402B" w:rsidP="00DB402B">
      <w:pPr>
        <w:ind w:firstLine="709"/>
        <w:jc w:val="both"/>
        <w:rPr>
          <w:sz w:val="28"/>
          <w:szCs w:val="28"/>
        </w:rPr>
      </w:pPr>
      <w:r w:rsidRPr="003C1D5E">
        <w:rPr>
          <w:b/>
          <w:sz w:val="28"/>
          <w:szCs w:val="28"/>
        </w:rPr>
        <w:t xml:space="preserve">По разделу 06 « Охрана окружающей среды» </w:t>
      </w:r>
      <w:r w:rsidRPr="003C1D5E">
        <w:rPr>
          <w:sz w:val="28"/>
          <w:szCs w:val="28"/>
        </w:rPr>
        <w:t xml:space="preserve">расходы </w:t>
      </w:r>
      <w:r w:rsidR="001A462B">
        <w:rPr>
          <w:sz w:val="28"/>
          <w:szCs w:val="28"/>
        </w:rPr>
        <w:t>по данному подразделу за</w:t>
      </w:r>
      <w:r w:rsidR="00A562B8">
        <w:rPr>
          <w:sz w:val="28"/>
          <w:szCs w:val="28"/>
        </w:rPr>
        <w:t xml:space="preserve"> 1 квартал </w:t>
      </w:r>
      <w:r w:rsidR="00905794">
        <w:rPr>
          <w:sz w:val="28"/>
          <w:szCs w:val="28"/>
        </w:rPr>
        <w:t>2025</w:t>
      </w:r>
      <w:r w:rsidR="00045CA7">
        <w:rPr>
          <w:sz w:val="28"/>
          <w:szCs w:val="28"/>
        </w:rPr>
        <w:t xml:space="preserve"> года составили 1424,8 тыс. рублей</w:t>
      </w:r>
      <w:r w:rsidR="001E4340">
        <w:rPr>
          <w:sz w:val="28"/>
          <w:szCs w:val="28"/>
        </w:rPr>
        <w:t>.</w:t>
      </w:r>
      <w:r w:rsidR="00045CA7">
        <w:rPr>
          <w:sz w:val="28"/>
          <w:szCs w:val="28"/>
        </w:rPr>
        <w:t xml:space="preserve"> Данные средства был</w:t>
      </w:r>
      <w:r w:rsidR="00753FD2">
        <w:rPr>
          <w:sz w:val="28"/>
          <w:szCs w:val="28"/>
        </w:rPr>
        <w:t>и потрачены на ограждение полигона для размещения ТБО</w:t>
      </w:r>
      <w:bookmarkStart w:id="0" w:name="_GoBack"/>
      <w:bookmarkEnd w:id="0"/>
      <w:r w:rsidR="00045CA7">
        <w:rPr>
          <w:sz w:val="28"/>
          <w:szCs w:val="28"/>
        </w:rPr>
        <w:t xml:space="preserve">. </w:t>
      </w:r>
      <w:r w:rsidR="00A63E9B">
        <w:rPr>
          <w:sz w:val="28"/>
          <w:szCs w:val="28"/>
        </w:rPr>
        <w:t>За аналогичный период 2024 года расходы не производились.</w:t>
      </w:r>
    </w:p>
    <w:p w:rsidR="0003729A" w:rsidRPr="003C1D5E" w:rsidRDefault="0003729A" w:rsidP="00DB402B">
      <w:pPr>
        <w:ind w:firstLine="709"/>
        <w:jc w:val="both"/>
        <w:rPr>
          <w:b/>
          <w:sz w:val="28"/>
          <w:szCs w:val="28"/>
        </w:rPr>
      </w:pPr>
    </w:p>
    <w:p w:rsidR="003B6B0F" w:rsidRDefault="003B6B0F" w:rsidP="007D76AE">
      <w:pPr>
        <w:jc w:val="center"/>
        <w:rPr>
          <w:b/>
          <w:sz w:val="28"/>
          <w:szCs w:val="28"/>
        </w:rPr>
      </w:pPr>
    </w:p>
    <w:p w:rsidR="003B6B0F" w:rsidRDefault="003B6B0F" w:rsidP="007D76AE">
      <w:pPr>
        <w:jc w:val="center"/>
        <w:rPr>
          <w:b/>
          <w:sz w:val="28"/>
          <w:szCs w:val="28"/>
        </w:rPr>
      </w:pPr>
    </w:p>
    <w:p w:rsidR="007D76AE" w:rsidRPr="003C1D5E" w:rsidRDefault="007D76AE" w:rsidP="007D76AE">
      <w:pPr>
        <w:jc w:val="center"/>
        <w:rPr>
          <w:b/>
          <w:sz w:val="28"/>
          <w:szCs w:val="28"/>
        </w:rPr>
      </w:pPr>
      <w:r w:rsidRPr="003C1D5E">
        <w:rPr>
          <w:b/>
          <w:sz w:val="28"/>
          <w:szCs w:val="28"/>
        </w:rPr>
        <w:t>Образование</w:t>
      </w:r>
    </w:p>
    <w:p w:rsidR="007D76AE" w:rsidRPr="003C1D5E" w:rsidRDefault="007D76AE" w:rsidP="007D76AE">
      <w:pPr>
        <w:ind w:firstLine="426"/>
        <w:jc w:val="center"/>
        <w:rPr>
          <w:b/>
          <w:sz w:val="28"/>
          <w:szCs w:val="28"/>
        </w:rPr>
      </w:pPr>
    </w:p>
    <w:p w:rsidR="007D76AE" w:rsidRPr="006062ED" w:rsidRDefault="007D76AE" w:rsidP="007D76AE">
      <w:pPr>
        <w:ind w:firstLine="709"/>
        <w:jc w:val="both"/>
        <w:rPr>
          <w:sz w:val="28"/>
          <w:szCs w:val="28"/>
        </w:rPr>
      </w:pPr>
      <w:r w:rsidRPr="003C1D5E">
        <w:rPr>
          <w:b/>
          <w:sz w:val="28"/>
          <w:szCs w:val="28"/>
        </w:rPr>
        <w:t xml:space="preserve">   </w:t>
      </w:r>
      <w:r w:rsidRPr="006062ED">
        <w:rPr>
          <w:b/>
          <w:sz w:val="28"/>
          <w:szCs w:val="28"/>
        </w:rPr>
        <w:t>По разделу 07</w:t>
      </w:r>
      <w:r w:rsidR="00C85898" w:rsidRPr="006062ED">
        <w:rPr>
          <w:sz w:val="28"/>
          <w:szCs w:val="28"/>
        </w:rPr>
        <w:t xml:space="preserve"> исполнение</w:t>
      </w:r>
      <w:r w:rsidR="00434EA7" w:rsidRPr="006062ED">
        <w:rPr>
          <w:sz w:val="28"/>
          <w:szCs w:val="28"/>
        </w:rPr>
        <w:t xml:space="preserve"> за</w:t>
      </w:r>
      <w:r w:rsidR="00B2792C">
        <w:rPr>
          <w:sz w:val="28"/>
          <w:szCs w:val="28"/>
        </w:rPr>
        <w:t xml:space="preserve"> 1 квартал</w:t>
      </w:r>
      <w:r w:rsidR="00BC1ADB">
        <w:rPr>
          <w:sz w:val="28"/>
          <w:szCs w:val="28"/>
        </w:rPr>
        <w:t xml:space="preserve"> </w:t>
      </w:r>
      <w:r w:rsidR="00F020B6">
        <w:rPr>
          <w:sz w:val="28"/>
          <w:szCs w:val="28"/>
        </w:rPr>
        <w:t>2025</w:t>
      </w:r>
      <w:r w:rsidR="00EA0F92">
        <w:rPr>
          <w:sz w:val="28"/>
          <w:szCs w:val="28"/>
        </w:rPr>
        <w:t xml:space="preserve"> год</w:t>
      </w:r>
      <w:r w:rsidR="00B2792C">
        <w:rPr>
          <w:sz w:val="28"/>
          <w:szCs w:val="28"/>
        </w:rPr>
        <w:t>а</w:t>
      </w:r>
      <w:r w:rsidR="00C85898" w:rsidRPr="006062ED">
        <w:rPr>
          <w:sz w:val="28"/>
          <w:szCs w:val="28"/>
        </w:rPr>
        <w:t xml:space="preserve"> составило </w:t>
      </w:r>
      <w:r w:rsidR="00F020B6">
        <w:rPr>
          <w:sz w:val="28"/>
          <w:szCs w:val="28"/>
        </w:rPr>
        <w:t>226 816,0</w:t>
      </w:r>
      <w:r w:rsidR="000439EC" w:rsidRPr="006062ED">
        <w:rPr>
          <w:sz w:val="28"/>
          <w:szCs w:val="28"/>
        </w:rPr>
        <w:t xml:space="preserve"> тыс. рублей, или </w:t>
      </w:r>
      <w:r w:rsidR="00F020B6">
        <w:rPr>
          <w:sz w:val="28"/>
          <w:szCs w:val="28"/>
        </w:rPr>
        <w:t>29,2</w:t>
      </w:r>
      <w:r w:rsidR="000439EC" w:rsidRPr="006062ED">
        <w:rPr>
          <w:sz w:val="28"/>
          <w:szCs w:val="28"/>
        </w:rPr>
        <w:t xml:space="preserve"> </w:t>
      </w:r>
      <w:r w:rsidR="00DC3468" w:rsidRPr="006062ED">
        <w:rPr>
          <w:sz w:val="28"/>
          <w:szCs w:val="28"/>
        </w:rPr>
        <w:t>процента к утвержден</w:t>
      </w:r>
      <w:r w:rsidR="000439EC" w:rsidRPr="006062ED">
        <w:rPr>
          <w:sz w:val="28"/>
          <w:szCs w:val="28"/>
        </w:rPr>
        <w:t xml:space="preserve">ным бюджетным назначениям и </w:t>
      </w:r>
      <w:r w:rsidR="00F020B6">
        <w:rPr>
          <w:sz w:val="28"/>
          <w:szCs w:val="28"/>
        </w:rPr>
        <w:t>24,8</w:t>
      </w:r>
      <w:r w:rsidR="00D909FC" w:rsidRPr="006062ED">
        <w:rPr>
          <w:sz w:val="28"/>
          <w:szCs w:val="28"/>
        </w:rPr>
        <w:t xml:space="preserve"> процента</w:t>
      </w:r>
      <w:r w:rsidRPr="006062ED">
        <w:rPr>
          <w:sz w:val="28"/>
          <w:szCs w:val="28"/>
        </w:rPr>
        <w:t xml:space="preserve"> к уточненны</w:t>
      </w:r>
      <w:r w:rsidR="00DC3468" w:rsidRPr="006062ED">
        <w:rPr>
          <w:sz w:val="28"/>
          <w:szCs w:val="28"/>
        </w:rPr>
        <w:t>м бюд</w:t>
      </w:r>
      <w:r w:rsidR="00132129">
        <w:rPr>
          <w:sz w:val="28"/>
          <w:szCs w:val="28"/>
        </w:rPr>
        <w:t>жетным назначениям</w:t>
      </w:r>
      <w:r w:rsidRPr="006062ED">
        <w:rPr>
          <w:sz w:val="28"/>
          <w:szCs w:val="28"/>
        </w:rPr>
        <w:t xml:space="preserve">, что на </w:t>
      </w:r>
      <w:r w:rsidR="00F020B6">
        <w:rPr>
          <w:sz w:val="28"/>
          <w:szCs w:val="28"/>
        </w:rPr>
        <w:t>35 321,6 тыс. рублей больше</w:t>
      </w:r>
      <w:r w:rsidRPr="006062ED">
        <w:rPr>
          <w:sz w:val="28"/>
          <w:szCs w:val="28"/>
        </w:rPr>
        <w:t xml:space="preserve"> по сравнению с аналогичным периодом предыдущего года.</w:t>
      </w:r>
      <w:r w:rsidR="003025BB">
        <w:rPr>
          <w:sz w:val="28"/>
          <w:szCs w:val="28"/>
        </w:rPr>
        <w:t xml:space="preserve"> </w:t>
      </w:r>
    </w:p>
    <w:p w:rsidR="00972CE1" w:rsidRPr="002D3EAB" w:rsidRDefault="007D76AE" w:rsidP="007D76AE">
      <w:pPr>
        <w:ind w:firstLine="709"/>
        <w:jc w:val="both"/>
        <w:rPr>
          <w:sz w:val="28"/>
          <w:szCs w:val="28"/>
        </w:rPr>
      </w:pPr>
      <w:r w:rsidRPr="006062ED">
        <w:rPr>
          <w:sz w:val="28"/>
          <w:szCs w:val="28"/>
        </w:rPr>
        <w:t xml:space="preserve">  </w:t>
      </w:r>
      <w:r w:rsidRPr="002D3EAB">
        <w:rPr>
          <w:b/>
          <w:sz w:val="28"/>
          <w:szCs w:val="28"/>
        </w:rPr>
        <w:t>По подразделу 01</w:t>
      </w:r>
      <w:r w:rsidRPr="002D3EAB">
        <w:rPr>
          <w:sz w:val="28"/>
          <w:szCs w:val="28"/>
        </w:rPr>
        <w:t xml:space="preserve"> «Дошкольное образование» исполнение составило </w:t>
      </w:r>
      <w:r w:rsidR="00F020B6">
        <w:rPr>
          <w:sz w:val="28"/>
          <w:szCs w:val="28"/>
        </w:rPr>
        <w:t>45 235,8</w:t>
      </w:r>
      <w:r w:rsidR="00D84DBC" w:rsidRPr="002D3EAB">
        <w:rPr>
          <w:sz w:val="28"/>
          <w:szCs w:val="28"/>
        </w:rPr>
        <w:t xml:space="preserve"> тыс. рублей</w:t>
      </w:r>
      <w:r w:rsidR="00A8400D" w:rsidRPr="002D3EAB">
        <w:rPr>
          <w:sz w:val="28"/>
          <w:szCs w:val="28"/>
        </w:rPr>
        <w:t xml:space="preserve"> или </w:t>
      </w:r>
      <w:r w:rsidR="00F020B6">
        <w:rPr>
          <w:sz w:val="28"/>
          <w:szCs w:val="28"/>
        </w:rPr>
        <w:t>23,0</w:t>
      </w:r>
      <w:r w:rsidR="00592579" w:rsidRPr="002D3EAB">
        <w:rPr>
          <w:sz w:val="28"/>
          <w:szCs w:val="28"/>
        </w:rPr>
        <w:t xml:space="preserve"> процент</w:t>
      </w:r>
      <w:r w:rsidR="00814DDC" w:rsidRPr="002D3EAB">
        <w:rPr>
          <w:sz w:val="28"/>
          <w:szCs w:val="28"/>
        </w:rPr>
        <w:t>а</w:t>
      </w:r>
      <w:r w:rsidRPr="002D3EAB">
        <w:rPr>
          <w:sz w:val="28"/>
          <w:szCs w:val="28"/>
        </w:rPr>
        <w:t xml:space="preserve"> к уточненным</w:t>
      </w:r>
      <w:r w:rsidR="00E51B48">
        <w:rPr>
          <w:sz w:val="28"/>
          <w:szCs w:val="28"/>
        </w:rPr>
        <w:t xml:space="preserve"> бюджетным назначениям на 01.04</w:t>
      </w:r>
      <w:r w:rsidR="00DC3468" w:rsidRPr="002D3EAB">
        <w:rPr>
          <w:sz w:val="28"/>
          <w:szCs w:val="28"/>
        </w:rPr>
        <w:t>.</w:t>
      </w:r>
      <w:r w:rsidR="00F020B6">
        <w:rPr>
          <w:sz w:val="28"/>
          <w:szCs w:val="28"/>
        </w:rPr>
        <w:t>2025</w:t>
      </w:r>
      <w:r w:rsidRPr="002D3EAB">
        <w:rPr>
          <w:sz w:val="28"/>
          <w:szCs w:val="28"/>
        </w:rPr>
        <w:t xml:space="preserve"> год</w:t>
      </w:r>
      <w:r w:rsidR="005533CF" w:rsidRPr="002D3EAB">
        <w:rPr>
          <w:sz w:val="28"/>
          <w:szCs w:val="28"/>
        </w:rPr>
        <w:t>а</w:t>
      </w:r>
      <w:r w:rsidRPr="002D3EAB">
        <w:rPr>
          <w:sz w:val="28"/>
          <w:szCs w:val="28"/>
        </w:rPr>
        <w:t>. По сравнению с аналогичным периодом 202</w:t>
      </w:r>
      <w:r w:rsidR="00F020B6">
        <w:rPr>
          <w:sz w:val="28"/>
          <w:szCs w:val="28"/>
        </w:rPr>
        <w:t>4</w:t>
      </w:r>
      <w:r w:rsidRPr="002D3EAB">
        <w:rPr>
          <w:sz w:val="28"/>
          <w:szCs w:val="28"/>
        </w:rPr>
        <w:t xml:space="preserve"> го</w:t>
      </w:r>
      <w:r w:rsidR="00F020B6">
        <w:rPr>
          <w:sz w:val="28"/>
          <w:szCs w:val="28"/>
        </w:rPr>
        <w:t>да сумма увеличилась</w:t>
      </w:r>
      <w:r w:rsidR="00A8400D" w:rsidRPr="002D3EAB">
        <w:rPr>
          <w:sz w:val="28"/>
          <w:szCs w:val="28"/>
        </w:rPr>
        <w:t xml:space="preserve"> на </w:t>
      </w:r>
      <w:r w:rsidR="00F020B6">
        <w:rPr>
          <w:sz w:val="28"/>
          <w:szCs w:val="28"/>
        </w:rPr>
        <w:t>6 666,6</w:t>
      </w:r>
      <w:r w:rsidRPr="002D3EAB">
        <w:rPr>
          <w:sz w:val="28"/>
          <w:szCs w:val="28"/>
        </w:rPr>
        <w:t xml:space="preserve"> тыс. рублей. </w:t>
      </w:r>
      <w:r w:rsidR="00F020B6">
        <w:rPr>
          <w:sz w:val="28"/>
          <w:szCs w:val="28"/>
        </w:rPr>
        <w:t>Увеличение</w:t>
      </w:r>
      <w:r w:rsidR="00972CE1" w:rsidRPr="002D3EAB">
        <w:rPr>
          <w:sz w:val="28"/>
          <w:szCs w:val="28"/>
        </w:rPr>
        <w:t xml:space="preserve"> расходов по данному подразделу сложилось:</w:t>
      </w:r>
    </w:p>
    <w:p w:rsidR="001E6B15" w:rsidRPr="006F2FFF" w:rsidRDefault="006F2FFF" w:rsidP="000A0355">
      <w:pPr>
        <w:ind w:firstLine="709"/>
        <w:jc w:val="both"/>
        <w:rPr>
          <w:sz w:val="28"/>
          <w:szCs w:val="28"/>
        </w:rPr>
      </w:pPr>
      <w:r w:rsidRPr="006F2FFF">
        <w:rPr>
          <w:sz w:val="28"/>
          <w:szCs w:val="28"/>
        </w:rPr>
        <w:t>1</w:t>
      </w:r>
      <w:r w:rsidR="00DB0C7D" w:rsidRPr="006F2FFF">
        <w:rPr>
          <w:sz w:val="28"/>
          <w:szCs w:val="28"/>
        </w:rPr>
        <w:t>) за счет выделения средств из краевого бюджета на присмотр и уход за детьми отдельной категории граждан</w:t>
      </w:r>
      <w:r w:rsidR="00F020B6" w:rsidRPr="006F2FFF">
        <w:rPr>
          <w:sz w:val="28"/>
          <w:szCs w:val="28"/>
        </w:rPr>
        <w:t xml:space="preserve"> РФ (мобилизация) в сумме 1032,8 тыс. рублей, что на 367</w:t>
      </w:r>
      <w:r>
        <w:rPr>
          <w:sz w:val="28"/>
          <w:szCs w:val="28"/>
        </w:rPr>
        <w:t>,6</w:t>
      </w:r>
      <w:r w:rsidR="00DB0C7D" w:rsidRPr="006F2FFF">
        <w:rPr>
          <w:sz w:val="28"/>
          <w:szCs w:val="28"/>
        </w:rPr>
        <w:t xml:space="preserve"> тыс</w:t>
      </w:r>
      <w:r w:rsidR="00F020B6" w:rsidRPr="006F2FFF">
        <w:rPr>
          <w:sz w:val="28"/>
          <w:szCs w:val="28"/>
        </w:rPr>
        <w:t>. рублей больше, чем  в 2024</w:t>
      </w:r>
      <w:r w:rsidR="00DB0C7D" w:rsidRPr="006F2FFF">
        <w:rPr>
          <w:sz w:val="28"/>
          <w:szCs w:val="28"/>
        </w:rPr>
        <w:t xml:space="preserve"> году;</w:t>
      </w:r>
    </w:p>
    <w:p w:rsidR="005B0ABE" w:rsidRPr="002D3EAB" w:rsidRDefault="006F2FFF" w:rsidP="005B0ABE">
      <w:pPr>
        <w:ind w:firstLine="709"/>
        <w:jc w:val="both"/>
        <w:rPr>
          <w:sz w:val="28"/>
          <w:szCs w:val="28"/>
        </w:rPr>
      </w:pPr>
      <w:r w:rsidRPr="006F2FFF">
        <w:rPr>
          <w:sz w:val="28"/>
          <w:szCs w:val="28"/>
        </w:rPr>
        <w:t>2</w:t>
      </w:r>
      <w:r w:rsidR="005B0ABE" w:rsidRPr="006F2FFF">
        <w:rPr>
          <w:sz w:val="28"/>
          <w:szCs w:val="28"/>
        </w:rPr>
        <w:t>) за счет увеличения средств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</w:t>
      </w:r>
      <w:r w:rsidR="00F020B6" w:rsidRPr="006F2FFF">
        <w:rPr>
          <w:sz w:val="28"/>
          <w:szCs w:val="28"/>
        </w:rPr>
        <w:t>щего образования в сумме 1 917,</w:t>
      </w:r>
      <w:r>
        <w:rPr>
          <w:sz w:val="28"/>
          <w:szCs w:val="28"/>
        </w:rPr>
        <w:t>2</w:t>
      </w:r>
      <w:r w:rsidR="005B0ABE" w:rsidRPr="006F2FFF">
        <w:rPr>
          <w:sz w:val="28"/>
          <w:szCs w:val="28"/>
        </w:rPr>
        <w:t xml:space="preserve">  тыс. рублей.</w:t>
      </w:r>
    </w:p>
    <w:p w:rsidR="001A6EFA" w:rsidRDefault="003B6B0F" w:rsidP="003B6B0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proofErr w:type="gramStart"/>
      <w:r w:rsidR="006F2FFF">
        <w:rPr>
          <w:sz w:val="28"/>
          <w:szCs w:val="28"/>
        </w:rPr>
        <w:t>3</w:t>
      </w:r>
      <w:r w:rsidR="00572030">
        <w:rPr>
          <w:sz w:val="28"/>
          <w:szCs w:val="28"/>
        </w:rPr>
        <w:t xml:space="preserve">) </w:t>
      </w:r>
      <w:r w:rsidR="00F83583" w:rsidRPr="002D3EAB">
        <w:rPr>
          <w:sz w:val="28"/>
          <w:szCs w:val="28"/>
        </w:rPr>
        <w:t xml:space="preserve">за счет </w:t>
      </w:r>
      <w:r w:rsidR="00DE15F8" w:rsidRPr="002D3EAB">
        <w:rPr>
          <w:sz w:val="28"/>
          <w:szCs w:val="28"/>
        </w:rPr>
        <w:t>увеличения средств</w:t>
      </w:r>
      <w:r w:rsidR="009D7F15" w:rsidRPr="002D3EAB">
        <w:rPr>
          <w:sz w:val="28"/>
          <w:szCs w:val="28"/>
        </w:rPr>
        <w:t xml:space="preserve">, выделяемых на содержание дошкольных учреждений за счет местного бюджета </w:t>
      </w:r>
      <w:r w:rsidR="00DE15F8" w:rsidRPr="002D3EAB">
        <w:rPr>
          <w:sz w:val="28"/>
          <w:szCs w:val="28"/>
        </w:rPr>
        <w:t xml:space="preserve">в </w:t>
      </w:r>
      <w:r w:rsidR="008D4FC8" w:rsidRPr="002D3EAB">
        <w:rPr>
          <w:sz w:val="28"/>
          <w:szCs w:val="28"/>
        </w:rPr>
        <w:t xml:space="preserve">сумме </w:t>
      </w:r>
      <w:r w:rsidR="006F2FFF">
        <w:rPr>
          <w:sz w:val="28"/>
          <w:szCs w:val="28"/>
        </w:rPr>
        <w:t>4 381,6 тыс. рублей, в том числе в связи</w:t>
      </w:r>
      <w:r>
        <w:rPr>
          <w:sz w:val="28"/>
          <w:szCs w:val="28"/>
        </w:rPr>
        <w:t xml:space="preserve"> с повышением</w:t>
      </w:r>
      <w:r w:rsidRPr="004C2679">
        <w:rPr>
          <w:sz w:val="28"/>
          <w:szCs w:val="28"/>
        </w:rPr>
        <w:t xml:space="preserve"> заработной платы </w:t>
      </w:r>
      <w:r>
        <w:rPr>
          <w:sz w:val="28"/>
          <w:szCs w:val="28"/>
        </w:rPr>
        <w:t xml:space="preserve">с 01.06.2024 года </w:t>
      </w:r>
      <w:r w:rsidRPr="004C2679">
        <w:rPr>
          <w:sz w:val="28"/>
          <w:szCs w:val="28"/>
        </w:rPr>
        <w:t>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</w:t>
      </w:r>
      <w:r>
        <w:rPr>
          <w:sz w:val="28"/>
          <w:szCs w:val="28"/>
        </w:rPr>
        <w:t>, а</w:t>
      </w:r>
      <w:proofErr w:type="gramEnd"/>
      <w:r>
        <w:rPr>
          <w:sz w:val="28"/>
          <w:szCs w:val="28"/>
        </w:rPr>
        <w:t xml:space="preserve"> также с увеличением МРОТ</w:t>
      </w:r>
      <w:r w:rsidR="001A6EFA">
        <w:rPr>
          <w:sz w:val="28"/>
          <w:szCs w:val="28"/>
        </w:rPr>
        <w:t xml:space="preserve"> от 01.01.2025 года с 29</w:t>
      </w:r>
      <w:r w:rsidR="00F41951">
        <w:rPr>
          <w:sz w:val="28"/>
          <w:szCs w:val="28"/>
        </w:rPr>
        <w:t xml:space="preserve"> </w:t>
      </w:r>
      <w:r w:rsidR="001A6EFA">
        <w:rPr>
          <w:sz w:val="28"/>
          <w:szCs w:val="28"/>
        </w:rPr>
        <w:t>958,4 рублей на 33</w:t>
      </w:r>
      <w:r w:rsidR="00F41951">
        <w:rPr>
          <w:sz w:val="28"/>
          <w:szCs w:val="28"/>
        </w:rPr>
        <w:t xml:space="preserve"> </w:t>
      </w:r>
      <w:r w:rsidR="001A6EFA">
        <w:rPr>
          <w:sz w:val="28"/>
          <w:szCs w:val="28"/>
        </w:rPr>
        <w:t>660,0 рублей.</w:t>
      </w:r>
    </w:p>
    <w:p w:rsidR="00805860" w:rsidRPr="002D3EAB" w:rsidRDefault="00805860" w:rsidP="001A6EFA">
      <w:pPr>
        <w:ind w:firstLine="709"/>
        <w:jc w:val="both"/>
        <w:rPr>
          <w:sz w:val="28"/>
          <w:szCs w:val="28"/>
        </w:rPr>
      </w:pPr>
    </w:p>
    <w:p w:rsidR="007D76AE" w:rsidRPr="0082066C" w:rsidRDefault="000A0355" w:rsidP="008206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B0ABE">
        <w:rPr>
          <w:sz w:val="28"/>
          <w:szCs w:val="28"/>
        </w:rPr>
        <w:t xml:space="preserve"> </w:t>
      </w:r>
      <w:r w:rsidR="007D76AE" w:rsidRPr="009F598B">
        <w:rPr>
          <w:b/>
          <w:sz w:val="28"/>
          <w:szCs w:val="28"/>
        </w:rPr>
        <w:t>По  подразделу 02</w:t>
      </w:r>
      <w:r w:rsidR="007D76AE" w:rsidRPr="009F598B">
        <w:rPr>
          <w:sz w:val="28"/>
          <w:szCs w:val="28"/>
        </w:rPr>
        <w:t xml:space="preserve"> «Общее образование» исполнение составило </w:t>
      </w:r>
      <w:r w:rsidR="00000002">
        <w:rPr>
          <w:sz w:val="28"/>
          <w:szCs w:val="28"/>
        </w:rPr>
        <w:t>168682</w:t>
      </w:r>
      <w:r w:rsidR="0085583A">
        <w:rPr>
          <w:sz w:val="28"/>
          <w:szCs w:val="28"/>
        </w:rPr>
        <w:t>,7</w:t>
      </w:r>
      <w:r w:rsidR="00D0359D" w:rsidRPr="009F598B">
        <w:rPr>
          <w:sz w:val="28"/>
          <w:szCs w:val="28"/>
        </w:rPr>
        <w:t xml:space="preserve"> тыс. рублей или </w:t>
      </w:r>
      <w:r w:rsidR="00000002">
        <w:rPr>
          <w:sz w:val="28"/>
          <w:szCs w:val="28"/>
        </w:rPr>
        <w:t>25,5</w:t>
      </w:r>
      <w:r w:rsidR="007D76AE" w:rsidRPr="009F598B">
        <w:rPr>
          <w:sz w:val="28"/>
          <w:szCs w:val="28"/>
        </w:rPr>
        <w:t xml:space="preserve"> процента от уточненны</w:t>
      </w:r>
      <w:r w:rsidR="00DC3468" w:rsidRPr="009F598B">
        <w:rPr>
          <w:sz w:val="28"/>
          <w:szCs w:val="28"/>
        </w:rPr>
        <w:t xml:space="preserve">х бюджетных назначений на </w:t>
      </w:r>
      <w:r w:rsidR="007B1556" w:rsidRPr="009F598B">
        <w:rPr>
          <w:sz w:val="28"/>
          <w:szCs w:val="28"/>
        </w:rPr>
        <w:t>01.04</w:t>
      </w:r>
      <w:r w:rsidR="00000002">
        <w:rPr>
          <w:sz w:val="28"/>
          <w:szCs w:val="28"/>
        </w:rPr>
        <w:t>.2025</w:t>
      </w:r>
      <w:r w:rsidR="007D76AE" w:rsidRPr="009F598B">
        <w:rPr>
          <w:sz w:val="28"/>
          <w:szCs w:val="28"/>
        </w:rPr>
        <w:t xml:space="preserve"> года,</w:t>
      </w:r>
      <w:r w:rsidR="00DC3468" w:rsidRPr="009F598B">
        <w:rPr>
          <w:sz w:val="28"/>
          <w:szCs w:val="28"/>
        </w:rPr>
        <w:t xml:space="preserve"> что на </w:t>
      </w:r>
      <w:r w:rsidR="00000002">
        <w:rPr>
          <w:sz w:val="28"/>
          <w:szCs w:val="28"/>
        </w:rPr>
        <w:t>28</w:t>
      </w:r>
      <w:r w:rsidR="0085583A">
        <w:rPr>
          <w:sz w:val="28"/>
          <w:szCs w:val="28"/>
        </w:rPr>
        <w:t> 813,0</w:t>
      </w:r>
      <w:r w:rsidR="00D0359D" w:rsidRPr="009F598B">
        <w:rPr>
          <w:sz w:val="28"/>
          <w:szCs w:val="28"/>
        </w:rPr>
        <w:t xml:space="preserve"> </w:t>
      </w:r>
      <w:r w:rsidR="00000002">
        <w:rPr>
          <w:sz w:val="28"/>
          <w:szCs w:val="28"/>
        </w:rPr>
        <w:t>тыс. рублей больше</w:t>
      </w:r>
      <w:r w:rsidR="007D76AE" w:rsidRPr="009F598B">
        <w:rPr>
          <w:sz w:val="28"/>
          <w:szCs w:val="28"/>
        </w:rPr>
        <w:t xml:space="preserve">, чем за </w:t>
      </w:r>
      <w:r w:rsidR="00106624" w:rsidRPr="009F598B">
        <w:rPr>
          <w:sz w:val="28"/>
          <w:szCs w:val="28"/>
        </w:rPr>
        <w:t>аналогичный</w:t>
      </w:r>
      <w:r w:rsidR="007D76AE" w:rsidRPr="009F598B">
        <w:rPr>
          <w:sz w:val="28"/>
          <w:szCs w:val="28"/>
        </w:rPr>
        <w:t xml:space="preserve"> период прошлого года. </w:t>
      </w:r>
    </w:p>
    <w:p w:rsidR="007D76AE" w:rsidRPr="009F598B" w:rsidRDefault="00000002" w:rsidP="007D76A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="007D76AE" w:rsidRPr="009F598B">
        <w:rPr>
          <w:sz w:val="28"/>
          <w:szCs w:val="28"/>
        </w:rPr>
        <w:t xml:space="preserve"> расходов по данному подразделу сложилось:</w:t>
      </w:r>
    </w:p>
    <w:p w:rsidR="004A46A3" w:rsidRPr="00E35EAD" w:rsidRDefault="00B86CBD" w:rsidP="004A46A3">
      <w:pPr>
        <w:ind w:firstLine="426"/>
        <w:jc w:val="both"/>
        <w:rPr>
          <w:sz w:val="28"/>
          <w:szCs w:val="28"/>
        </w:rPr>
      </w:pPr>
      <w:r w:rsidRPr="00E35EAD">
        <w:rPr>
          <w:sz w:val="28"/>
          <w:szCs w:val="28"/>
        </w:rPr>
        <w:t>-  за счет средств из федерального бюджета в сумме 3749,8 тыс. рублей на ежемесячное денежное вознаграждение за классное руководство педагогическим работникам государственных и муниципальных общеобразовател</w:t>
      </w:r>
      <w:r w:rsidR="004E22DA" w:rsidRPr="00E35EAD">
        <w:rPr>
          <w:sz w:val="28"/>
          <w:szCs w:val="28"/>
        </w:rPr>
        <w:t>ьных организаций, что на  7 421,4 тыс. рублей больше</w:t>
      </w:r>
      <w:r w:rsidR="004A46A3" w:rsidRPr="00E35EAD">
        <w:rPr>
          <w:sz w:val="28"/>
          <w:szCs w:val="28"/>
        </w:rPr>
        <w:t>, чем в 2024</w:t>
      </w:r>
      <w:r w:rsidRPr="00E35EAD">
        <w:rPr>
          <w:sz w:val="28"/>
          <w:szCs w:val="28"/>
        </w:rPr>
        <w:t xml:space="preserve"> году.</w:t>
      </w:r>
      <w:r w:rsidR="004A46A3" w:rsidRPr="00E35EAD">
        <w:rPr>
          <w:sz w:val="28"/>
          <w:szCs w:val="28"/>
        </w:rPr>
        <w:t xml:space="preserve">       </w:t>
      </w:r>
    </w:p>
    <w:p w:rsidR="004A46A3" w:rsidRPr="00E35EAD" w:rsidRDefault="004A46A3" w:rsidP="004A46A3">
      <w:pPr>
        <w:ind w:firstLine="426"/>
        <w:jc w:val="both"/>
        <w:rPr>
          <w:sz w:val="28"/>
          <w:szCs w:val="28"/>
        </w:rPr>
      </w:pPr>
      <w:r w:rsidRPr="00E35EAD">
        <w:rPr>
          <w:sz w:val="28"/>
          <w:szCs w:val="28"/>
        </w:rPr>
        <w:t xml:space="preserve">- за счет  средств из краевого, федерального и местного бюджетов, выделенных в сумме 7 300,7 тыс. рублей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что на 2 108,3 тыс. рублей больше, чем в 2024 году. </w:t>
      </w:r>
    </w:p>
    <w:p w:rsidR="002030EF" w:rsidRPr="00E35EAD" w:rsidRDefault="004A46A3" w:rsidP="004A46A3">
      <w:pPr>
        <w:ind w:firstLine="426"/>
        <w:jc w:val="both"/>
      </w:pPr>
      <w:r w:rsidRPr="00E35EAD">
        <w:rPr>
          <w:sz w:val="28"/>
          <w:szCs w:val="28"/>
        </w:rPr>
        <w:t>- за счет увеличения субсидий из бюджета муниципального района «</w:t>
      </w:r>
      <w:proofErr w:type="spellStart"/>
      <w:r w:rsidRPr="00E35EAD">
        <w:rPr>
          <w:sz w:val="28"/>
          <w:szCs w:val="28"/>
        </w:rPr>
        <w:t>Хилокский</w:t>
      </w:r>
      <w:proofErr w:type="spellEnd"/>
      <w:r w:rsidRPr="00E35EAD">
        <w:rPr>
          <w:sz w:val="28"/>
          <w:szCs w:val="28"/>
        </w:rPr>
        <w:t xml:space="preserve"> район» на содержание общеобразовательных учреждений на 20417,6 тыс. рублей.</w:t>
      </w:r>
      <w:r w:rsidR="002030EF" w:rsidRPr="00E35EAD">
        <w:t xml:space="preserve"> </w:t>
      </w:r>
    </w:p>
    <w:p w:rsidR="004A46A3" w:rsidRPr="00E35EAD" w:rsidRDefault="002030EF" w:rsidP="004A46A3">
      <w:pPr>
        <w:ind w:firstLine="426"/>
        <w:jc w:val="both"/>
        <w:rPr>
          <w:sz w:val="28"/>
          <w:szCs w:val="28"/>
        </w:rPr>
      </w:pPr>
      <w:r w:rsidRPr="00E35EAD">
        <w:rPr>
          <w:sz w:val="28"/>
          <w:szCs w:val="28"/>
        </w:rPr>
        <w:t xml:space="preserve">- </w:t>
      </w:r>
      <w:proofErr w:type="gramStart"/>
      <w:r w:rsidRPr="00E35EAD">
        <w:rPr>
          <w:sz w:val="28"/>
          <w:szCs w:val="28"/>
        </w:rPr>
        <w:t>за счет</w:t>
      </w:r>
      <w:r w:rsidRPr="00E35EAD">
        <w:t xml:space="preserve"> </w:t>
      </w:r>
      <w:r w:rsidRPr="00E35EAD">
        <w:rPr>
          <w:sz w:val="28"/>
          <w:szCs w:val="28"/>
        </w:rPr>
        <w:t>краевого бюджета на обеспечения бесплатным питанием детей из многодетных семей в муниципальных общеобразовательных организациях Забайкальского края в сумме</w:t>
      </w:r>
      <w:proofErr w:type="gramEnd"/>
      <w:r w:rsidRPr="00E35EAD">
        <w:rPr>
          <w:sz w:val="28"/>
          <w:szCs w:val="28"/>
        </w:rPr>
        <w:t xml:space="preserve"> 1 247,6 тыс. рублей;</w:t>
      </w:r>
    </w:p>
    <w:p w:rsidR="004A46A3" w:rsidRPr="00E35EAD" w:rsidRDefault="004A46A3" w:rsidP="004A46A3">
      <w:pPr>
        <w:jc w:val="both"/>
        <w:rPr>
          <w:sz w:val="28"/>
          <w:szCs w:val="28"/>
        </w:rPr>
      </w:pPr>
      <w:r w:rsidRPr="00E35EAD">
        <w:rPr>
          <w:sz w:val="28"/>
          <w:szCs w:val="28"/>
        </w:rPr>
        <w:t xml:space="preserve">   - за счет увеличения средств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 образования в сумме 78596,1  тыс. рублей, что на 9 169,0 тыс. рублей больше, чем за аналогичный период 2024 года.</w:t>
      </w:r>
    </w:p>
    <w:p w:rsidR="003C0528" w:rsidRPr="00E35EAD" w:rsidRDefault="003C0528" w:rsidP="00122E34">
      <w:pPr>
        <w:ind w:firstLine="426"/>
        <w:jc w:val="both"/>
        <w:rPr>
          <w:sz w:val="28"/>
          <w:szCs w:val="28"/>
        </w:rPr>
      </w:pPr>
      <w:r w:rsidRPr="00E35EAD">
        <w:rPr>
          <w:sz w:val="28"/>
          <w:szCs w:val="28"/>
        </w:rPr>
        <w:t xml:space="preserve">   - за счет уменьшения средств, выделенных и</w:t>
      </w:r>
      <w:r w:rsidR="006D6454" w:rsidRPr="00E35EAD">
        <w:rPr>
          <w:sz w:val="28"/>
          <w:szCs w:val="28"/>
        </w:rPr>
        <w:t>з краевого бюджета в сумме 184,1</w:t>
      </w:r>
      <w:r w:rsidRPr="00E35EAD">
        <w:rPr>
          <w:sz w:val="28"/>
          <w:szCs w:val="28"/>
        </w:rPr>
        <w:t xml:space="preserve"> тыс. рублей на обеспечение бесплатным питанием детей из малоимущих семей, обучающихся в муниципальных общеобразовате</w:t>
      </w:r>
      <w:r w:rsidR="006D6454" w:rsidRPr="00E35EAD">
        <w:rPr>
          <w:sz w:val="28"/>
          <w:szCs w:val="28"/>
        </w:rPr>
        <w:t>льных организациях, что на 337,1</w:t>
      </w:r>
      <w:r w:rsidRPr="00E35EAD">
        <w:rPr>
          <w:sz w:val="28"/>
          <w:szCs w:val="28"/>
        </w:rPr>
        <w:t xml:space="preserve"> тыс. рублей </w:t>
      </w:r>
      <w:r w:rsidR="006D6454" w:rsidRPr="00E35EAD">
        <w:rPr>
          <w:sz w:val="28"/>
          <w:szCs w:val="28"/>
        </w:rPr>
        <w:t>было потрачено меньше, чем в 1 квартале 2024 года</w:t>
      </w:r>
      <w:r w:rsidRPr="00E35EAD">
        <w:rPr>
          <w:sz w:val="28"/>
          <w:szCs w:val="28"/>
        </w:rPr>
        <w:t>.</w:t>
      </w:r>
    </w:p>
    <w:p w:rsidR="00A41C74" w:rsidRPr="00E35EAD" w:rsidRDefault="00E35EAD" w:rsidP="00122E3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41C74" w:rsidRPr="00E35EAD">
        <w:rPr>
          <w:sz w:val="28"/>
          <w:szCs w:val="28"/>
        </w:rPr>
        <w:t xml:space="preserve">- за счет </w:t>
      </w:r>
      <w:r w:rsidR="002B5A85" w:rsidRPr="00E35EAD">
        <w:rPr>
          <w:sz w:val="28"/>
          <w:szCs w:val="28"/>
        </w:rPr>
        <w:t xml:space="preserve">уменьшения </w:t>
      </w:r>
      <w:r w:rsidR="00A41C74" w:rsidRPr="00E35EAD">
        <w:rPr>
          <w:sz w:val="28"/>
          <w:szCs w:val="28"/>
        </w:rPr>
        <w:t>выделенных средств из краевого бюджета в сумме 10781,2 тыс. рублей на 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законодательством.</w:t>
      </w:r>
    </w:p>
    <w:p w:rsidR="0010790C" w:rsidRPr="00E35EAD" w:rsidRDefault="0010790C" w:rsidP="000C485B">
      <w:pPr>
        <w:ind w:firstLine="426"/>
        <w:jc w:val="both"/>
        <w:rPr>
          <w:sz w:val="28"/>
          <w:szCs w:val="28"/>
        </w:rPr>
      </w:pPr>
      <w:r w:rsidRPr="00E35EAD">
        <w:rPr>
          <w:sz w:val="28"/>
          <w:szCs w:val="28"/>
        </w:rPr>
        <w:lastRenderedPageBreak/>
        <w:t>-</w:t>
      </w:r>
      <w:r w:rsidR="00106624" w:rsidRPr="00E35EAD">
        <w:rPr>
          <w:sz w:val="28"/>
          <w:szCs w:val="28"/>
        </w:rPr>
        <w:t xml:space="preserve"> </w:t>
      </w:r>
      <w:r w:rsidRPr="00E35EAD">
        <w:rPr>
          <w:sz w:val="28"/>
          <w:szCs w:val="28"/>
        </w:rPr>
        <w:t xml:space="preserve">за счет </w:t>
      </w:r>
      <w:r w:rsidR="002B5A85" w:rsidRPr="00E35EAD">
        <w:rPr>
          <w:sz w:val="28"/>
          <w:szCs w:val="28"/>
        </w:rPr>
        <w:t>уменьшения</w:t>
      </w:r>
      <w:r w:rsidR="000C485B" w:rsidRPr="00E35EAD">
        <w:rPr>
          <w:sz w:val="28"/>
          <w:szCs w:val="28"/>
        </w:rPr>
        <w:t xml:space="preserve"> </w:t>
      </w:r>
      <w:r w:rsidRPr="00E35EAD">
        <w:rPr>
          <w:sz w:val="28"/>
          <w:szCs w:val="28"/>
        </w:rPr>
        <w:t xml:space="preserve">средств из краевого бюджета на присмотр и уход </w:t>
      </w:r>
      <w:r w:rsidR="00106624" w:rsidRPr="00E35EAD">
        <w:rPr>
          <w:sz w:val="28"/>
          <w:szCs w:val="28"/>
        </w:rPr>
        <w:t>за детьми</w:t>
      </w:r>
      <w:r w:rsidRPr="00E35EAD">
        <w:rPr>
          <w:sz w:val="28"/>
          <w:szCs w:val="28"/>
        </w:rPr>
        <w:t xml:space="preserve"> отдельной категории граждан РФ (мобилизац</w:t>
      </w:r>
      <w:r w:rsidR="004A2863" w:rsidRPr="00E35EAD">
        <w:rPr>
          <w:sz w:val="28"/>
          <w:szCs w:val="28"/>
        </w:rPr>
        <w:t xml:space="preserve">ия) в сумме </w:t>
      </w:r>
      <w:r w:rsidR="00B86CBD" w:rsidRPr="00E35EAD">
        <w:rPr>
          <w:sz w:val="28"/>
          <w:szCs w:val="28"/>
        </w:rPr>
        <w:t>356,7</w:t>
      </w:r>
      <w:r w:rsidRPr="00E35EAD">
        <w:rPr>
          <w:sz w:val="28"/>
          <w:szCs w:val="28"/>
        </w:rPr>
        <w:t xml:space="preserve"> тыс. рублей;</w:t>
      </w:r>
    </w:p>
    <w:p w:rsidR="003C0528" w:rsidRPr="009F598B" w:rsidRDefault="003C0528" w:rsidP="000C485B">
      <w:pPr>
        <w:ind w:firstLine="426"/>
        <w:jc w:val="both"/>
        <w:rPr>
          <w:sz w:val="28"/>
          <w:szCs w:val="28"/>
        </w:rPr>
      </w:pPr>
      <w:r w:rsidRPr="00E35EAD">
        <w:rPr>
          <w:sz w:val="28"/>
          <w:szCs w:val="28"/>
        </w:rPr>
        <w:t xml:space="preserve">- </w:t>
      </w:r>
      <w:proofErr w:type="gramStart"/>
      <w:r w:rsidRPr="00E35EAD">
        <w:rPr>
          <w:sz w:val="28"/>
          <w:szCs w:val="28"/>
        </w:rPr>
        <w:t>за счет</w:t>
      </w:r>
      <w:r w:rsidR="004E22DA" w:rsidRPr="00E35EAD">
        <w:rPr>
          <w:sz w:val="28"/>
          <w:szCs w:val="28"/>
        </w:rPr>
        <w:t xml:space="preserve"> уменьшения</w:t>
      </w:r>
      <w:r w:rsidRPr="00E35EAD">
        <w:rPr>
          <w:sz w:val="28"/>
          <w:szCs w:val="28"/>
        </w:rPr>
        <w:t xml:space="preserve"> средств из краевого бюджета на обеспечение выплаты ежемесячного денежного вознаграждения за классное руков</w:t>
      </w:r>
      <w:r w:rsidR="004E22DA" w:rsidRPr="00E35EAD">
        <w:rPr>
          <w:sz w:val="28"/>
          <w:szCs w:val="28"/>
        </w:rPr>
        <w:t>одство исполненных в сумме</w:t>
      </w:r>
      <w:proofErr w:type="gramEnd"/>
      <w:r w:rsidR="004E22DA" w:rsidRPr="00E35EAD">
        <w:rPr>
          <w:sz w:val="28"/>
          <w:szCs w:val="28"/>
        </w:rPr>
        <w:t xml:space="preserve"> 674,4</w:t>
      </w:r>
      <w:r w:rsidRPr="00E35EAD">
        <w:rPr>
          <w:sz w:val="28"/>
          <w:szCs w:val="28"/>
        </w:rPr>
        <w:t xml:space="preserve"> тыс. рубл</w:t>
      </w:r>
      <w:r w:rsidR="004E22DA" w:rsidRPr="00E35EAD">
        <w:rPr>
          <w:sz w:val="28"/>
          <w:szCs w:val="28"/>
        </w:rPr>
        <w:t>ей, что на 75,9 тыс. рублей меньше, чем за аналогичный период прошлого года.</w:t>
      </w:r>
    </w:p>
    <w:p w:rsidR="00070FDF" w:rsidRPr="0014551F" w:rsidRDefault="00070FDF" w:rsidP="00055688">
      <w:pPr>
        <w:ind w:firstLine="709"/>
        <w:jc w:val="both"/>
        <w:rPr>
          <w:sz w:val="28"/>
          <w:szCs w:val="28"/>
        </w:rPr>
      </w:pPr>
    </w:p>
    <w:p w:rsidR="001A6EFA" w:rsidRDefault="007D76AE" w:rsidP="003B6B0F">
      <w:pPr>
        <w:ind w:firstLine="426"/>
        <w:jc w:val="both"/>
        <w:rPr>
          <w:sz w:val="28"/>
          <w:szCs w:val="28"/>
        </w:rPr>
      </w:pPr>
      <w:r w:rsidRPr="0014551F">
        <w:rPr>
          <w:b/>
          <w:sz w:val="28"/>
          <w:szCs w:val="28"/>
        </w:rPr>
        <w:t>По подразделу 03</w:t>
      </w:r>
      <w:r w:rsidR="00E65914" w:rsidRPr="0014551F">
        <w:rPr>
          <w:sz w:val="28"/>
          <w:szCs w:val="28"/>
        </w:rPr>
        <w:t xml:space="preserve"> «Дополнительное образование</w:t>
      </w:r>
      <w:r w:rsidRPr="0014551F">
        <w:rPr>
          <w:sz w:val="28"/>
          <w:szCs w:val="28"/>
        </w:rPr>
        <w:t xml:space="preserve">» исполнение составило </w:t>
      </w:r>
      <w:r w:rsidR="00B07A44">
        <w:rPr>
          <w:sz w:val="28"/>
          <w:szCs w:val="28"/>
        </w:rPr>
        <w:t>9 952,6</w:t>
      </w:r>
      <w:r w:rsidR="00820B97" w:rsidRPr="0014551F">
        <w:rPr>
          <w:sz w:val="28"/>
          <w:szCs w:val="28"/>
        </w:rPr>
        <w:t xml:space="preserve"> тыс. рублей или </w:t>
      </w:r>
      <w:r w:rsidR="00B07A44">
        <w:rPr>
          <w:sz w:val="28"/>
          <w:szCs w:val="28"/>
        </w:rPr>
        <w:t>27,7</w:t>
      </w:r>
      <w:r w:rsidRPr="0014551F">
        <w:rPr>
          <w:sz w:val="28"/>
          <w:szCs w:val="28"/>
        </w:rPr>
        <w:t xml:space="preserve"> процента от уточненн</w:t>
      </w:r>
      <w:r w:rsidR="00DC3468" w:rsidRPr="0014551F">
        <w:rPr>
          <w:sz w:val="28"/>
          <w:szCs w:val="28"/>
        </w:rPr>
        <w:t>ых бю</w:t>
      </w:r>
      <w:r w:rsidR="009F598B">
        <w:rPr>
          <w:sz w:val="28"/>
          <w:szCs w:val="28"/>
        </w:rPr>
        <w:t>джетных назначений на 01.04</w:t>
      </w:r>
      <w:r w:rsidR="00B07A44">
        <w:rPr>
          <w:sz w:val="28"/>
          <w:szCs w:val="28"/>
        </w:rPr>
        <w:t>.2025</w:t>
      </w:r>
      <w:r w:rsidRPr="0014551F">
        <w:rPr>
          <w:sz w:val="28"/>
          <w:szCs w:val="28"/>
        </w:rPr>
        <w:t xml:space="preserve"> года,</w:t>
      </w:r>
      <w:r w:rsidR="00DC3468" w:rsidRPr="0014551F">
        <w:rPr>
          <w:sz w:val="28"/>
          <w:szCs w:val="28"/>
        </w:rPr>
        <w:t xml:space="preserve"> что на </w:t>
      </w:r>
      <w:r w:rsidR="00B07A44">
        <w:rPr>
          <w:sz w:val="28"/>
          <w:szCs w:val="28"/>
        </w:rPr>
        <w:t>301,3</w:t>
      </w:r>
      <w:r w:rsidRPr="0014551F">
        <w:rPr>
          <w:sz w:val="28"/>
          <w:szCs w:val="28"/>
        </w:rPr>
        <w:t xml:space="preserve"> тыс. рублей </w:t>
      </w:r>
      <w:r w:rsidR="00B07A44">
        <w:rPr>
          <w:sz w:val="28"/>
          <w:szCs w:val="28"/>
        </w:rPr>
        <w:t>больше</w:t>
      </w:r>
      <w:r w:rsidRPr="0014551F">
        <w:rPr>
          <w:sz w:val="28"/>
          <w:szCs w:val="28"/>
        </w:rPr>
        <w:t xml:space="preserve">, чем за аналогичный период </w:t>
      </w:r>
      <w:r w:rsidR="00B07A44">
        <w:rPr>
          <w:sz w:val="28"/>
          <w:szCs w:val="28"/>
        </w:rPr>
        <w:t>2024</w:t>
      </w:r>
      <w:r w:rsidR="00E65914" w:rsidRPr="0014551F">
        <w:rPr>
          <w:sz w:val="28"/>
          <w:szCs w:val="28"/>
        </w:rPr>
        <w:t xml:space="preserve"> года</w:t>
      </w:r>
      <w:r w:rsidR="00E65914" w:rsidRPr="000E7E91">
        <w:rPr>
          <w:sz w:val="28"/>
          <w:szCs w:val="28"/>
        </w:rPr>
        <w:t xml:space="preserve">. </w:t>
      </w:r>
      <w:proofErr w:type="gramStart"/>
      <w:r w:rsidR="003B6B0F">
        <w:rPr>
          <w:sz w:val="28"/>
          <w:szCs w:val="28"/>
        </w:rPr>
        <w:t>Увеличение расходов по данному подразделу сложилось в связи с повышением</w:t>
      </w:r>
      <w:r w:rsidR="003B6B0F" w:rsidRPr="004C2679">
        <w:rPr>
          <w:sz w:val="28"/>
          <w:szCs w:val="28"/>
        </w:rPr>
        <w:t xml:space="preserve"> заработной платы </w:t>
      </w:r>
      <w:r w:rsidR="003B6B0F">
        <w:rPr>
          <w:sz w:val="28"/>
          <w:szCs w:val="28"/>
        </w:rPr>
        <w:t xml:space="preserve">с 01.06.2024 года </w:t>
      </w:r>
      <w:r w:rsidR="003B6B0F" w:rsidRPr="004C2679">
        <w:rPr>
          <w:sz w:val="28"/>
          <w:szCs w:val="28"/>
        </w:rPr>
        <w:t>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</w:t>
      </w:r>
      <w:r w:rsidR="003B6B0F">
        <w:rPr>
          <w:sz w:val="28"/>
          <w:szCs w:val="28"/>
        </w:rPr>
        <w:t xml:space="preserve">, а также с увеличением МРОТ с 01.01.2025 года </w:t>
      </w:r>
      <w:r w:rsidR="001A6EFA">
        <w:rPr>
          <w:sz w:val="28"/>
          <w:szCs w:val="28"/>
        </w:rPr>
        <w:t>с 29</w:t>
      </w:r>
      <w:r w:rsidR="003E5003">
        <w:rPr>
          <w:sz w:val="28"/>
          <w:szCs w:val="28"/>
        </w:rPr>
        <w:t xml:space="preserve"> </w:t>
      </w:r>
      <w:r w:rsidR="001A6EFA">
        <w:rPr>
          <w:sz w:val="28"/>
          <w:szCs w:val="28"/>
        </w:rPr>
        <w:t>958,4 рублей на 33</w:t>
      </w:r>
      <w:r w:rsidR="003E5003">
        <w:rPr>
          <w:sz w:val="28"/>
          <w:szCs w:val="28"/>
        </w:rPr>
        <w:t xml:space="preserve"> </w:t>
      </w:r>
      <w:r w:rsidR="001A6EFA">
        <w:rPr>
          <w:sz w:val="28"/>
          <w:szCs w:val="28"/>
        </w:rPr>
        <w:t>660,0 рублей.</w:t>
      </w:r>
      <w:proofErr w:type="gramEnd"/>
    </w:p>
    <w:p w:rsidR="00253481" w:rsidRPr="0014551F" w:rsidRDefault="007D76AE" w:rsidP="007D76AE">
      <w:pPr>
        <w:ind w:firstLine="709"/>
        <w:jc w:val="both"/>
        <w:rPr>
          <w:sz w:val="28"/>
          <w:szCs w:val="28"/>
        </w:rPr>
      </w:pPr>
      <w:r w:rsidRPr="0014551F">
        <w:rPr>
          <w:b/>
          <w:sz w:val="28"/>
          <w:szCs w:val="28"/>
        </w:rPr>
        <w:t>По подразделу 07</w:t>
      </w:r>
      <w:r w:rsidRPr="0014551F">
        <w:rPr>
          <w:sz w:val="28"/>
          <w:szCs w:val="28"/>
        </w:rPr>
        <w:t xml:space="preserve"> «Молодежная политика»</w:t>
      </w:r>
      <w:r w:rsidR="00253481" w:rsidRPr="0014551F">
        <w:rPr>
          <w:sz w:val="28"/>
          <w:szCs w:val="28"/>
        </w:rPr>
        <w:t xml:space="preserve"> </w:t>
      </w:r>
      <w:r w:rsidR="006B3593" w:rsidRPr="0014551F">
        <w:rPr>
          <w:sz w:val="28"/>
          <w:szCs w:val="28"/>
        </w:rPr>
        <w:t>уточненный п</w:t>
      </w:r>
      <w:r w:rsidR="00B774F0">
        <w:rPr>
          <w:sz w:val="28"/>
          <w:szCs w:val="28"/>
        </w:rPr>
        <w:t>лан на 01.04</w:t>
      </w:r>
      <w:r w:rsidR="00943848">
        <w:rPr>
          <w:sz w:val="28"/>
          <w:szCs w:val="28"/>
        </w:rPr>
        <w:t>.2025</w:t>
      </w:r>
      <w:r w:rsidR="000C6D72" w:rsidRPr="0014551F">
        <w:rPr>
          <w:sz w:val="28"/>
          <w:szCs w:val="28"/>
        </w:rPr>
        <w:t xml:space="preserve"> года составил</w:t>
      </w:r>
      <w:r w:rsidR="0024763A" w:rsidRPr="0014551F">
        <w:rPr>
          <w:sz w:val="28"/>
          <w:szCs w:val="28"/>
        </w:rPr>
        <w:t xml:space="preserve"> </w:t>
      </w:r>
      <w:r w:rsidR="00943848">
        <w:rPr>
          <w:sz w:val="28"/>
          <w:szCs w:val="28"/>
        </w:rPr>
        <w:t>20</w:t>
      </w:r>
      <w:r w:rsidR="00B774F0">
        <w:rPr>
          <w:sz w:val="28"/>
          <w:szCs w:val="28"/>
        </w:rPr>
        <w:t>0</w:t>
      </w:r>
      <w:r w:rsidR="006B3593" w:rsidRPr="0014551F">
        <w:rPr>
          <w:sz w:val="28"/>
          <w:szCs w:val="28"/>
        </w:rPr>
        <w:t>,0 тыс.</w:t>
      </w:r>
      <w:r w:rsidR="00E65914" w:rsidRPr="0014551F">
        <w:rPr>
          <w:sz w:val="28"/>
          <w:szCs w:val="28"/>
        </w:rPr>
        <w:t xml:space="preserve"> </w:t>
      </w:r>
      <w:r w:rsidR="00253481" w:rsidRPr="0014551F">
        <w:rPr>
          <w:sz w:val="28"/>
          <w:szCs w:val="28"/>
        </w:rPr>
        <w:t>р</w:t>
      </w:r>
      <w:r w:rsidR="00943848">
        <w:rPr>
          <w:sz w:val="28"/>
          <w:szCs w:val="28"/>
        </w:rPr>
        <w:t>ублей, исполнение составило 40,0</w:t>
      </w:r>
      <w:r w:rsidR="00253481" w:rsidRPr="0014551F">
        <w:rPr>
          <w:sz w:val="28"/>
          <w:szCs w:val="28"/>
        </w:rPr>
        <w:t xml:space="preserve"> тыс. рублей.</w:t>
      </w:r>
    </w:p>
    <w:p w:rsidR="00853884" w:rsidRPr="0014551F" w:rsidRDefault="007D76AE" w:rsidP="00B774F0">
      <w:pPr>
        <w:ind w:firstLine="709"/>
        <w:jc w:val="both"/>
        <w:rPr>
          <w:sz w:val="28"/>
          <w:szCs w:val="28"/>
        </w:rPr>
      </w:pPr>
      <w:r w:rsidRPr="0014551F">
        <w:rPr>
          <w:b/>
          <w:sz w:val="28"/>
          <w:szCs w:val="28"/>
        </w:rPr>
        <w:t>По подразделу 09</w:t>
      </w:r>
      <w:r w:rsidRPr="0014551F">
        <w:rPr>
          <w:sz w:val="28"/>
          <w:szCs w:val="28"/>
        </w:rPr>
        <w:t xml:space="preserve"> «Другие вопросы в области образования» расходы за отчетный период составили </w:t>
      </w:r>
      <w:r w:rsidR="00A704B9">
        <w:rPr>
          <w:sz w:val="28"/>
          <w:szCs w:val="28"/>
        </w:rPr>
        <w:t>2 904,9</w:t>
      </w:r>
      <w:r w:rsidR="00A11A00" w:rsidRPr="0014551F">
        <w:rPr>
          <w:sz w:val="28"/>
          <w:szCs w:val="28"/>
        </w:rPr>
        <w:t xml:space="preserve"> тыс. рублей или </w:t>
      </w:r>
      <w:r w:rsidR="00A704B9">
        <w:rPr>
          <w:sz w:val="28"/>
          <w:szCs w:val="28"/>
        </w:rPr>
        <w:t>14,7</w:t>
      </w:r>
      <w:r w:rsidR="00DC3468" w:rsidRPr="0014551F">
        <w:rPr>
          <w:sz w:val="28"/>
          <w:szCs w:val="28"/>
        </w:rPr>
        <w:t xml:space="preserve"> процента к </w:t>
      </w:r>
      <w:r w:rsidR="00B774F0">
        <w:rPr>
          <w:sz w:val="28"/>
          <w:szCs w:val="28"/>
        </w:rPr>
        <w:t>уточненным на 01.04</w:t>
      </w:r>
      <w:r w:rsidRPr="0014551F">
        <w:rPr>
          <w:sz w:val="28"/>
          <w:szCs w:val="28"/>
        </w:rPr>
        <w:t>.202</w:t>
      </w:r>
      <w:r w:rsidR="00A704B9">
        <w:rPr>
          <w:sz w:val="28"/>
          <w:szCs w:val="28"/>
        </w:rPr>
        <w:t>5</w:t>
      </w:r>
      <w:r w:rsidRPr="0014551F">
        <w:rPr>
          <w:sz w:val="28"/>
          <w:szCs w:val="28"/>
        </w:rPr>
        <w:t xml:space="preserve"> года бюджетным назначениям,</w:t>
      </w:r>
      <w:r w:rsidR="00F318C9" w:rsidRPr="0014551F">
        <w:rPr>
          <w:sz w:val="28"/>
          <w:szCs w:val="28"/>
        </w:rPr>
        <w:t xml:space="preserve"> что н</w:t>
      </w:r>
      <w:r w:rsidR="00A11A00" w:rsidRPr="0014551F">
        <w:rPr>
          <w:sz w:val="28"/>
          <w:szCs w:val="28"/>
        </w:rPr>
        <w:t xml:space="preserve">а </w:t>
      </w:r>
      <w:r w:rsidR="00A704B9">
        <w:rPr>
          <w:sz w:val="28"/>
          <w:szCs w:val="28"/>
        </w:rPr>
        <w:t>444,3</w:t>
      </w:r>
      <w:r w:rsidRPr="0014551F">
        <w:rPr>
          <w:sz w:val="28"/>
          <w:szCs w:val="28"/>
        </w:rPr>
        <w:t xml:space="preserve"> тыс. рублей </w:t>
      </w:r>
      <w:r w:rsidR="00A704B9">
        <w:rPr>
          <w:sz w:val="28"/>
          <w:szCs w:val="28"/>
        </w:rPr>
        <w:t>меньше</w:t>
      </w:r>
      <w:r w:rsidR="00F318C9" w:rsidRPr="0014551F">
        <w:rPr>
          <w:sz w:val="28"/>
          <w:szCs w:val="28"/>
        </w:rPr>
        <w:t xml:space="preserve">, чем </w:t>
      </w:r>
      <w:r w:rsidR="00FA1EB2" w:rsidRPr="0014551F">
        <w:rPr>
          <w:sz w:val="28"/>
          <w:szCs w:val="28"/>
        </w:rPr>
        <w:t>за аналогичный период</w:t>
      </w:r>
      <w:r w:rsidR="00A704B9">
        <w:rPr>
          <w:sz w:val="28"/>
          <w:szCs w:val="28"/>
        </w:rPr>
        <w:t xml:space="preserve"> 2024</w:t>
      </w:r>
      <w:r w:rsidRPr="0014551F">
        <w:rPr>
          <w:sz w:val="28"/>
          <w:szCs w:val="28"/>
        </w:rPr>
        <w:t xml:space="preserve"> года</w:t>
      </w:r>
      <w:r w:rsidR="00B774F0">
        <w:rPr>
          <w:sz w:val="28"/>
          <w:szCs w:val="28"/>
        </w:rPr>
        <w:t xml:space="preserve">. </w:t>
      </w:r>
    </w:p>
    <w:p w:rsidR="00824D2D" w:rsidRPr="0014551F" w:rsidRDefault="00824D2D" w:rsidP="00F318C9">
      <w:pPr>
        <w:ind w:firstLine="426"/>
        <w:jc w:val="both"/>
        <w:rPr>
          <w:sz w:val="28"/>
          <w:szCs w:val="28"/>
        </w:rPr>
      </w:pPr>
    </w:p>
    <w:p w:rsidR="003B6B0F" w:rsidRDefault="003B6B0F" w:rsidP="007D76AE">
      <w:pPr>
        <w:ind w:firstLine="426"/>
        <w:jc w:val="center"/>
        <w:rPr>
          <w:b/>
          <w:sz w:val="28"/>
          <w:szCs w:val="28"/>
        </w:rPr>
      </w:pPr>
    </w:p>
    <w:p w:rsidR="003B6B0F" w:rsidRDefault="003B6B0F" w:rsidP="007D76AE">
      <w:pPr>
        <w:ind w:firstLine="426"/>
        <w:jc w:val="center"/>
        <w:rPr>
          <w:b/>
          <w:sz w:val="28"/>
          <w:szCs w:val="28"/>
        </w:rPr>
      </w:pPr>
    </w:p>
    <w:p w:rsidR="007D76AE" w:rsidRPr="0014551F" w:rsidRDefault="007D76AE" w:rsidP="007D76AE">
      <w:pPr>
        <w:ind w:firstLine="426"/>
        <w:jc w:val="center"/>
        <w:rPr>
          <w:b/>
          <w:sz w:val="28"/>
          <w:szCs w:val="28"/>
        </w:rPr>
      </w:pPr>
      <w:r w:rsidRPr="0014551F">
        <w:rPr>
          <w:b/>
          <w:sz w:val="28"/>
          <w:szCs w:val="28"/>
        </w:rPr>
        <w:t>Культура, кинематография, средства массовой информации</w:t>
      </w:r>
    </w:p>
    <w:p w:rsidR="007D76AE" w:rsidRPr="0014551F" w:rsidRDefault="007D76AE" w:rsidP="007D76AE">
      <w:pPr>
        <w:jc w:val="both"/>
        <w:rPr>
          <w:b/>
          <w:sz w:val="28"/>
          <w:szCs w:val="28"/>
        </w:rPr>
      </w:pPr>
    </w:p>
    <w:p w:rsidR="00A066DF" w:rsidRPr="0014551F" w:rsidRDefault="00DB402B" w:rsidP="00A066DF">
      <w:pPr>
        <w:ind w:firstLine="709"/>
        <w:jc w:val="both"/>
        <w:rPr>
          <w:sz w:val="28"/>
          <w:szCs w:val="28"/>
        </w:rPr>
      </w:pPr>
      <w:r w:rsidRPr="0014551F">
        <w:rPr>
          <w:sz w:val="28"/>
          <w:szCs w:val="28"/>
        </w:rPr>
        <w:t xml:space="preserve">В целом </w:t>
      </w:r>
      <w:r w:rsidRPr="0014551F">
        <w:rPr>
          <w:b/>
          <w:sz w:val="28"/>
          <w:szCs w:val="28"/>
        </w:rPr>
        <w:t>по разделу 08</w:t>
      </w:r>
      <w:r w:rsidRPr="0014551F">
        <w:rPr>
          <w:sz w:val="28"/>
          <w:szCs w:val="28"/>
        </w:rPr>
        <w:t xml:space="preserve"> исполнен</w:t>
      </w:r>
      <w:r w:rsidR="00387CDE">
        <w:rPr>
          <w:sz w:val="28"/>
          <w:szCs w:val="28"/>
        </w:rPr>
        <w:t>ие за 1 ква</w:t>
      </w:r>
      <w:r w:rsidR="00817C1A">
        <w:rPr>
          <w:sz w:val="28"/>
          <w:szCs w:val="28"/>
        </w:rPr>
        <w:t>рт</w:t>
      </w:r>
      <w:r w:rsidR="00A066DF">
        <w:rPr>
          <w:sz w:val="28"/>
          <w:szCs w:val="28"/>
        </w:rPr>
        <w:t>ал 2025</w:t>
      </w:r>
      <w:r w:rsidR="00387CDE">
        <w:rPr>
          <w:sz w:val="28"/>
          <w:szCs w:val="28"/>
        </w:rPr>
        <w:t xml:space="preserve"> года </w:t>
      </w:r>
      <w:r w:rsidR="00A066DF">
        <w:rPr>
          <w:sz w:val="28"/>
          <w:szCs w:val="28"/>
        </w:rPr>
        <w:t>составило 17612,6 тыс. рублей, или 24,0</w:t>
      </w:r>
      <w:r w:rsidRPr="0014551F">
        <w:rPr>
          <w:sz w:val="28"/>
          <w:szCs w:val="28"/>
        </w:rPr>
        <w:t xml:space="preserve"> </w:t>
      </w:r>
      <w:r w:rsidR="00A066DF">
        <w:rPr>
          <w:sz w:val="28"/>
          <w:szCs w:val="28"/>
        </w:rPr>
        <w:t>процента</w:t>
      </w:r>
      <w:r w:rsidR="00387CDE">
        <w:rPr>
          <w:sz w:val="28"/>
          <w:szCs w:val="28"/>
        </w:rPr>
        <w:t xml:space="preserve"> от уточненных на 01.04</w:t>
      </w:r>
      <w:r w:rsidR="00A066DF">
        <w:rPr>
          <w:sz w:val="28"/>
          <w:szCs w:val="28"/>
        </w:rPr>
        <w:t>.2025</w:t>
      </w:r>
      <w:r w:rsidRPr="0014551F">
        <w:rPr>
          <w:sz w:val="28"/>
          <w:szCs w:val="28"/>
        </w:rPr>
        <w:t xml:space="preserve"> года бюджетных назначений. </w:t>
      </w:r>
      <w:r w:rsidR="00A066DF">
        <w:rPr>
          <w:sz w:val="28"/>
          <w:szCs w:val="28"/>
        </w:rPr>
        <w:t>Произведенные расходы на 3078,4</w:t>
      </w:r>
      <w:r w:rsidRPr="0014551F">
        <w:rPr>
          <w:sz w:val="28"/>
          <w:szCs w:val="28"/>
        </w:rPr>
        <w:t xml:space="preserve"> тыс.</w:t>
      </w:r>
      <w:r w:rsidR="00387CDE">
        <w:rPr>
          <w:sz w:val="28"/>
          <w:szCs w:val="28"/>
        </w:rPr>
        <w:t xml:space="preserve"> рубл</w:t>
      </w:r>
      <w:r w:rsidR="00A066DF">
        <w:rPr>
          <w:sz w:val="28"/>
          <w:szCs w:val="28"/>
        </w:rPr>
        <w:t>ей больше, чем за 1 квартал 2024</w:t>
      </w:r>
      <w:r w:rsidR="00146952" w:rsidRPr="0014551F">
        <w:rPr>
          <w:sz w:val="28"/>
          <w:szCs w:val="28"/>
        </w:rPr>
        <w:t xml:space="preserve"> год</w:t>
      </w:r>
      <w:r w:rsidR="00387CDE">
        <w:rPr>
          <w:sz w:val="28"/>
          <w:szCs w:val="28"/>
        </w:rPr>
        <w:t>а</w:t>
      </w:r>
      <w:r w:rsidR="00146952" w:rsidRPr="0014551F">
        <w:rPr>
          <w:sz w:val="28"/>
          <w:szCs w:val="28"/>
        </w:rPr>
        <w:t xml:space="preserve">. </w:t>
      </w:r>
      <w:r w:rsidR="00E11342">
        <w:rPr>
          <w:sz w:val="28"/>
          <w:szCs w:val="28"/>
        </w:rPr>
        <w:t>Значительное увеличение расходов обусловлено</w:t>
      </w:r>
      <w:r w:rsidR="00A066DF" w:rsidRPr="00A066DF">
        <w:rPr>
          <w:sz w:val="28"/>
          <w:szCs w:val="28"/>
        </w:rPr>
        <w:t xml:space="preserve"> </w:t>
      </w:r>
      <w:r w:rsidR="00A066DF">
        <w:rPr>
          <w:sz w:val="28"/>
          <w:szCs w:val="28"/>
        </w:rPr>
        <w:t>повышением</w:t>
      </w:r>
      <w:r w:rsidR="00A066DF" w:rsidRPr="000E7E91">
        <w:rPr>
          <w:sz w:val="28"/>
          <w:szCs w:val="28"/>
        </w:rPr>
        <w:t xml:space="preserve"> заработной платы на основании</w:t>
      </w:r>
      <w:r w:rsidR="00A066DF" w:rsidRPr="000E7E91">
        <w:t xml:space="preserve"> </w:t>
      </w:r>
      <w:r w:rsidR="00A066DF" w:rsidRPr="000E7E91">
        <w:rPr>
          <w:sz w:val="28"/>
          <w:szCs w:val="28"/>
        </w:rPr>
        <w:t>закона Забайкальского края</w:t>
      </w:r>
      <w:r w:rsidR="00A066DF" w:rsidRPr="00B774F0">
        <w:rPr>
          <w:sz w:val="28"/>
          <w:szCs w:val="28"/>
        </w:rPr>
        <w:t xml:space="preserve"> «Об обеспечении роста заработной платы в Забайкальском крае и о внесении изменений в отдельные законы Забайкальского края» от 28.06.2023 го</w:t>
      </w:r>
      <w:r w:rsidR="00A066DF">
        <w:rPr>
          <w:sz w:val="28"/>
          <w:szCs w:val="28"/>
        </w:rPr>
        <w:t xml:space="preserve">да № 2222- ЗЗК. </w:t>
      </w:r>
    </w:p>
    <w:p w:rsidR="00066DFF" w:rsidRPr="00F41951" w:rsidRDefault="00E11342" w:rsidP="005B7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402B" w:rsidRPr="0014551F">
        <w:rPr>
          <w:sz w:val="28"/>
          <w:szCs w:val="28"/>
        </w:rPr>
        <w:t xml:space="preserve">Исполнение расходов на </w:t>
      </w:r>
      <w:r w:rsidR="00DB402B" w:rsidRPr="00F41951">
        <w:rPr>
          <w:sz w:val="28"/>
          <w:szCs w:val="28"/>
        </w:rPr>
        <w:t>организацию библиотечного обсл</w:t>
      </w:r>
      <w:r w:rsidR="00387CDE" w:rsidRPr="00F41951">
        <w:rPr>
          <w:sz w:val="28"/>
          <w:szCs w:val="28"/>
        </w:rPr>
        <w:t>уживания соста</w:t>
      </w:r>
      <w:r w:rsidR="00A066DF" w:rsidRPr="00F41951">
        <w:rPr>
          <w:sz w:val="28"/>
          <w:szCs w:val="28"/>
        </w:rPr>
        <w:t>вило 5410,7</w:t>
      </w:r>
      <w:r w:rsidR="00387CDE" w:rsidRPr="00F41951">
        <w:rPr>
          <w:sz w:val="28"/>
          <w:szCs w:val="28"/>
        </w:rPr>
        <w:t xml:space="preserve"> тыс. рублей, или 27,0 процентов от уточненных на 01.04</w:t>
      </w:r>
      <w:r w:rsidR="00A066DF" w:rsidRPr="00F41951">
        <w:rPr>
          <w:sz w:val="28"/>
          <w:szCs w:val="28"/>
        </w:rPr>
        <w:t>.2025</w:t>
      </w:r>
      <w:r w:rsidR="00DB402B" w:rsidRPr="00F41951">
        <w:rPr>
          <w:sz w:val="28"/>
          <w:szCs w:val="28"/>
        </w:rPr>
        <w:t xml:space="preserve"> года бюджетных назначений. Расходы в отчетном периоде больше, чем за аналогичный п</w:t>
      </w:r>
      <w:r w:rsidR="00A066DF" w:rsidRPr="00F41951">
        <w:rPr>
          <w:sz w:val="28"/>
          <w:szCs w:val="28"/>
        </w:rPr>
        <w:t>ериод предыдущего года на 790,7</w:t>
      </w:r>
      <w:r w:rsidR="00DB402B" w:rsidRPr="00F41951">
        <w:rPr>
          <w:sz w:val="28"/>
          <w:szCs w:val="28"/>
        </w:rPr>
        <w:t xml:space="preserve"> тыс. рублей</w:t>
      </w:r>
      <w:r w:rsidR="00CE7AC6">
        <w:rPr>
          <w:sz w:val="28"/>
          <w:szCs w:val="28"/>
        </w:rPr>
        <w:t>,</w:t>
      </w:r>
      <w:r w:rsidR="00DB402B" w:rsidRPr="00F41951">
        <w:rPr>
          <w:sz w:val="28"/>
          <w:szCs w:val="28"/>
        </w:rPr>
        <w:t xml:space="preserve"> в </w:t>
      </w:r>
      <w:r w:rsidR="00066DFF" w:rsidRPr="00F41951">
        <w:rPr>
          <w:sz w:val="28"/>
          <w:szCs w:val="28"/>
        </w:rPr>
        <w:t>связи с повышением МРОТ от 01.01.2025 года с 29958,4 рублей на 33660,0 рублей</w:t>
      </w:r>
      <w:r w:rsidR="00CE7AC6">
        <w:rPr>
          <w:sz w:val="28"/>
          <w:szCs w:val="28"/>
        </w:rPr>
        <w:t>.</w:t>
      </w:r>
      <w:r w:rsidR="00066DFF" w:rsidRPr="00F41951">
        <w:rPr>
          <w:sz w:val="28"/>
          <w:szCs w:val="28"/>
        </w:rPr>
        <w:t xml:space="preserve"> </w:t>
      </w:r>
    </w:p>
    <w:p w:rsidR="00066DFF" w:rsidRDefault="007D76AE" w:rsidP="007D76AE">
      <w:pPr>
        <w:ind w:firstLine="709"/>
        <w:jc w:val="both"/>
        <w:rPr>
          <w:sz w:val="28"/>
          <w:szCs w:val="28"/>
        </w:rPr>
      </w:pPr>
      <w:r w:rsidRPr="00F41951">
        <w:rPr>
          <w:sz w:val="28"/>
          <w:szCs w:val="28"/>
        </w:rPr>
        <w:t xml:space="preserve">Расходы по культурно – досуговой деятельности  составили </w:t>
      </w:r>
      <w:r w:rsidR="00A066DF" w:rsidRPr="00F41951">
        <w:rPr>
          <w:sz w:val="28"/>
          <w:szCs w:val="28"/>
        </w:rPr>
        <w:t>10 943,0</w:t>
      </w:r>
      <w:r w:rsidRPr="00F41951">
        <w:rPr>
          <w:sz w:val="28"/>
          <w:szCs w:val="28"/>
        </w:rPr>
        <w:t xml:space="preserve"> тыс. рублей, что со</w:t>
      </w:r>
      <w:r w:rsidR="00444AAF" w:rsidRPr="00F41951">
        <w:rPr>
          <w:sz w:val="28"/>
          <w:szCs w:val="28"/>
        </w:rPr>
        <w:t xml:space="preserve">ставляет </w:t>
      </w:r>
      <w:r w:rsidR="00A066DF" w:rsidRPr="00F41951">
        <w:rPr>
          <w:sz w:val="28"/>
          <w:szCs w:val="28"/>
        </w:rPr>
        <w:t>28,4</w:t>
      </w:r>
      <w:r w:rsidR="00387AFB" w:rsidRPr="00F41951">
        <w:rPr>
          <w:sz w:val="28"/>
          <w:szCs w:val="28"/>
        </w:rPr>
        <w:t xml:space="preserve"> проц</w:t>
      </w:r>
      <w:r w:rsidR="00397238" w:rsidRPr="00F41951">
        <w:rPr>
          <w:sz w:val="28"/>
          <w:szCs w:val="28"/>
        </w:rPr>
        <w:t>ента от у</w:t>
      </w:r>
      <w:r w:rsidR="00397238">
        <w:rPr>
          <w:sz w:val="28"/>
          <w:szCs w:val="28"/>
        </w:rPr>
        <w:t>точненных на 01.04</w:t>
      </w:r>
      <w:r w:rsidR="00A066DF">
        <w:rPr>
          <w:sz w:val="28"/>
          <w:szCs w:val="28"/>
        </w:rPr>
        <w:t xml:space="preserve">.2025 год </w:t>
      </w:r>
      <w:r w:rsidRPr="0014551F">
        <w:rPr>
          <w:sz w:val="28"/>
          <w:szCs w:val="28"/>
        </w:rPr>
        <w:lastRenderedPageBreak/>
        <w:t>бюджетных назначений. Расходы в отчетном периоде превышают расходы за аналогичный период предыдущего года на</w:t>
      </w:r>
      <w:r w:rsidR="00A83E63" w:rsidRPr="0014551F">
        <w:rPr>
          <w:sz w:val="28"/>
          <w:szCs w:val="28"/>
        </w:rPr>
        <w:t xml:space="preserve"> </w:t>
      </w:r>
      <w:r w:rsidR="00A066DF">
        <w:rPr>
          <w:sz w:val="28"/>
          <w:szCs w:val="28"/>
        </w:rPr>
        <w:t>2</w:t>
      </w:r>
      <w:r w:rsidR="00F50F31">
        <w:rPr>
          <w:sz w:val="28"/>
          <w:szCs w:val="28"/>
        </w:rPr>
        <w:t xml:space="preserve"> </w:t>
      </w:r>
      <w:r w:rsidR="00A066DF">
        <w:rPr>
          <w:sz w:val="28"/>
          <w:szCs w:val="28"/>
        </w:rPr>
        <w:t>218,5</w:t>
      </w:r>
      <w:r w:rsidR="008D2CC3" w:rsidRPr="0014551F">
        <w:rPr>
          <w:sz w:val="28"/>
          <w:szCs w:val="28"/>
        </w:rPr>
        <w:t xml:space="preserve"> тыс. рублей. </w:t>
      </w:r>
      <w:r w:rsidR="00817C1A">
        <w:rPr>
          <w:sz w:val="28"/>
          <w:szCs w:val="28"/>
        </w:rPr>
        <w:t>Р</w:t>
      </w:r>
      <w:r w:rsidR="00397238">
        <w:rPr>
          <w:sz w:val="28"/>
          <w:szCs w:val="28"/>
        </w:rPr>
        <w:t>асходы возросли</w:t>
      </w:r>
      <w:r w:rsidR="003D0C40" w:rsidRPr="0014551F">
        <w:rPr>
          <w:sz w:val="28"/>
          <w:szCs w:val="28"/>
        </w:rPr>
        <w:t xml:space="preserve"> в связи</w:t>
      </w:r>
      <w:r w:rsidR="005B71B7" w:rsidRPr="005B71B7">
        <w:rPr>
          <w:sz w:val="28"/>
          <w:szCs w:val="28"/>
        </w:rPr>
        <w:t xml:space="preserve"> </w:t>
      </w:r>
      <w:r w:rsidR="005B71B7">
        <w:rPr>
          <w:sz w:val="28"/>
          <w:szCs w:val="28"/>
        </w:rPr>
        <w:t>с повышением</w:t>
      </w:r>
      <w:r w:rsidR="005B71B7" w:rsidRPr="000E7E91">
        <w:rPr>
          <w:sz w:val="28"/>
          <w:szCs w:val="28"/>
        </w:rPr>
        <w:t xml:space="preserve"> </w:t>
      </w:r>
      <w:r w:rsidR="00066DFF" w:rsidRPr="00066DFF">
        <w:rPr>
          <w:sz w:val="28"/>
          <w:szCs w:val="28"/>
        </w:rPr>
        <w:t>в</w:t>
      </w:r>
      <w:r w:rsidR="00066DFF">
        <w:rPr>
          <w:sz w:val="28"/>
          <w:szCs w:val="28"/>
        </w:rPr>
        <w:t xml:space="preserve"> связи с повышением МРОТ от 01.01.2025 года с 29</w:t>
      </w:r>
      <w:r w:rsidR="00F41951">
        <w:rPr>
          <w:sz w:val="28"/>
          <w:szCs w:val="28"/>
        </w:rPr>
        <w:t xml:space="preserve"> </w:t>
      </w:r>
      <w:r w:rsidR="00066DFF">
        <w:rPr>
          <w:sz w:val="28"/>
          <w:szCs w:val="28"/>
        </w:rPr>
        <w:t>958,4 рублей на 33</w:t>
      </w:r>
      <w:r w:rsidR="00F41951">
        <w:rPr>
          <w:sz w:val="28"/>
          <w:szCs w:val="28"/>
        </w:rPr>
        <w:t xml:space="preserve"> </w:t>
      </w:r>
      <w:r w:rsidR="00066DFF">
        <w:rPr>
          <w:sz w:val="28"/>
          <w:szCs w:val="28"/>
        </w:rPr>
        <w:t>660,0 рублей</w:t>
      </w:r>
      <w:r w:rsidR="00066DFF" w:rsidRPr="0014551F">
        <w:rPr>
          <w:sz w:val="28"/>
          <w:szCs w:val="28"/>
        </w:rPr>
        <w:t xml:space="preserve"> </w:t>
      </w:r>
    </w:p>
    <w:p w:rsidR="007D76AE" w:rsidRPr="0014551F" w:rsidRDefault="007D76AE" w:rsidP="007D76AE">
      <w:pPr>
        <w:ind w:firstLine="709"/>
        <w:jc w:val="both"/>
        <w:rPr>
          <w:sz w:val="28"/>
          <w:szCs w:val="28"/>
        </w:rPr>
      </w:pPr>
      <w:r w:rsidRPr="0014551F">
        <w:rPr>
          <w:sz w:val="28"/>
          <w:szCs w:val="28"/>
        </w:rPr>
        <w:t xml:space="preserve">Расходы на </w:t>
      </w:r>
      <w:r w:rsidRPr="00066DFF">
        <w:rPr>
          <w:sz w:val="28"/>
          <w:szCs w:val="28"/>
        </w:rPr>
        <w:t>содержание музея</w:t>
      </w:r>
      <w:r w:rsidRPr="0014551F">
        <w:rPr>
          <w:sz w:val="28"/>
          <w:szCs w:val="28"/>
        </w:rPr>
        <w:t xml:space="preserve"> составили </w:t>
      </w:r>
      <w:r w:rsidR="00F50F31">
        <w:rPr>
          <w:sz w:val="28"/>
          <w:szCs w:val="28"/>
        </w:rPr>
        <w:t>560,4</w:t>
      </w:r>
      <w:r w:rsidR="00387AFB" w:rsidRPr="0014551F">
        <w:rPr>
          <w:sz w:val="28"/>
          <w:szCs w:val="28"/>
        </w:rPr>
        <w:t xml:space="preserve"> </w:t>
      </w:r>
      <w:r w:rsidRPr="0014551F">
        <w:rPr>
          <w:sz w:val="28"/>
          <w:szCs w:val="28"/>
        </w:rPr>
        <w:t>тыс. рублей, что составля</w:t>
      </w:r>
      <w:r w:rsidR="00A10371" w:rsidRPr="0014551F">
        <w:rPr>
          <w:sz w:val="28"/>
          <w:szCs w:val="28"/>
        </w:rPr>
        <w:t xml:space="preserve">ет </w:t>
      </w:r>
      <w:r w:rsidR="00E219FA">
        <w:rPr>
          <w:sz w:val="28"/>
          <w:szCs w:val="28"/>
        </w:rPr>
        <w:t>22,6</w:t>
      </w:r>
      <w:r w:rsidR="00387AFB" w:rsidRPr="0014551F">
        <w:rPr>
          <w:sz w:val="28"/>
          <w:szCs w:val="28"/>
        </w:rPr>
        <w:t xml:space="preserve"> проц</w:t>
      </w:r>
      <w:r w:rsidR="00E219FA">
        <w:rPr>
          <w:sz w:val="28"/>
          <w:szCs w:val="28"/>
        </w:rPr>
        <w:t>ента</w:t>
      </w:r>
      <w:r w:rsidR="00397238">
        <w:rPr>
          <w:sz w:val="28"/>
          <w:szCs w:val="28"/>
        </w:rPr>
        <w:t xml:space="preserve"> от уточненных на 01.04</w:t>
      </w:r>
      <w:r w:rsidR="005B71B7">
        <w:rPr>
          <w:sz w:val="28"/>
          <w:szCs w:val="28"/>
        </w:rPr>
        <w:t>.202</w:t>
      </w:r>
      <w:r w:rsidR="005B71B7" w:rsidRPr="005B71B7">
        <w:rPr>
          <w:sz w:val="28"/>
          <w:szCs w:val="28"/>
        </w:rPr>
        <w:t>5</w:t>
      </w:r>
      <w:r w:rsidRPr="0014551F">
        <w:rPr>
          <w:sz w:val="28"/>
          <w:szCs w:val="28"/>
        </w:rPr>
        <w:t xml:space="preserve"> года бюджетных назначений.</w:t>
      </w:r>
      <w:r w:rsidR="00C6429E" w:rsidRPr="0014551F">
        <w:rPr>
          <w:sz w:val="28"/>
          <w:szCs w:val="28"/>
        </w:rPr>
        <w:t xml:space="preserve"> По сравнению с предыдущим годом</w:t>
      </w:r>
      <w:r w:rsidR="005B71B7">
        <w:rPr>
          <w:sz w:val="28"/>
          <w:szCs w:val="28"/>
        </w:rPr>
        <w:t xml:space="preserve"> сумма уменьшилась</w:t>
      </w:r>
      <w:r w:rsidR="007B0784" w:rsidRPr="0014551F">
        <w:rPr>
          <w:sz w:val="28"/>
          <w:szCs w:val="28"/>
        </w:rPr>
        <w:t xml:space="preserve"> на </w:t>
      </w:r>
      <w:r w:rsidR="005B71B7">
        <w:rPr>
          <w:sz w:val="28"/>
          <w:szCs w:val="28"/>
        </w:rPr>
        <w:t>629,3</w:t>
      </w:r>
      <w:r w:rsidR="007B0784" w:rsidRPr="0014551F">
        <w:rPr>
          <w:sz w:val="28"/>
          <w:szCs w:val="28"/>
        </w:rPr>
        <w:t xml:space="preserve"> тыс. </w:t>
      </w:r>
      <w:r w:rsidR="007B0784" w:rsidRPr="00A066DF">
        <w:rPr>
          <w:sz w:val="28"/>
          <w:szCs w:val="28"/>
        </w:rPr>
        <w:t>ру</w:t>
      </w:r>
      <w:r w:rsidR="00C52667" w:rsidRPr="00A066DF">
        <w:rPr>
          <w:sz w:val="28"/>
          <w:szCs w:val="28"/>
        </w:rPr>
        <w:t>б</w:t>
      </w:r>
      <w:r w:rsidR="00C6429E" w:rsidRPr="00A066DF">
        <w:rPr>
          <w:sz w:val="28"/>
          <w:szCs w:val="28"/>
        </w:rPr>
        <w:t>лей</w:t>
      </w:r>
      <w:r w:rsidR="004C4D7E" w:rsidRPr="00A066DF">
        <w:rPr>
          <w:sz w:val="28"/>
          <w:szCs w:val="28"/>
        </w:rPr>
        <w:t>.</w:t>
      </w:r>
      <w:r w:rsidR="00CE5B0C" w:rsidRPr="00A066DF">
        <w:rPr>
          <w:sz w:val="28"/>
          <w:szCs w:val="28"/>
        </w:rPr>
        <w:t xml:space="preserve"> У</w:t>
      </w:r>
      <w:r w:rsidR="00E219FA">
        <w:rPr>
          <w:sz w:val="28"/>
          <w:szCs w:val="28"/>
        </w:rPr>
        <w:t>меньшение</w:t>
      </w:r>
      <w:r w:rsidR="00905E06" w:rsidRPr="00A066DF">
        <w:rPr>
          <w:sz w:val="28"/>
          <w:szCs w:val="28"/>
        </w:rPr>
        <w:t xml:space="preserve"> расходов по данному разделу</w:t>
      </w:r>
      <w:r w:rsidRPr="00A066DF">
        <w:rPr>
          <w:sz w:val="28"/>
          <w:szCs w:val="28"/>
        </w:rPr>
        <w:t xml:space="preserve"> </w:t>
      </w:r>
      <w:r w:rsidR="00905E06" w:rsidRPr="00A066DF">
        <w:rPr>
          <w:sz w:val="28"/>
          <w:szCs w:val="28"/>
        </w:rPr>
        <w:t>произошло за счет</w:t>
      </w:r>
      <w:r w:rsidR="00CE5B0C" w:rsidRPr="00A066DF">
        <w:rPr>
          <w:sz w:val="28"/>
          <w:szCs w:val="28"/>
        </w:rPr>
        <w:t xml:space="preserve"> выделенных средств</w:t>
      </w:r>
      <w:r w:rsidR="00066DFF">
        <w:rPr>
          <w:sz w:val="28"/>
          <w:szCs w:val="28"/>
        </w:rPr>
        <w:t xml:space="preserve"> в 2024 году</w:t>
      </w:r>
      <w:r w:rsidR="00CE5B0C" w:rsidRPr="00A066DF">
        <w:rPr>
          <w:sz w:val="28"/>
          <w:szCs w:val="28"/>
        </w:rPr>
        <w:t xml:space="preserve"> из краевого, федерального и местного бюджетов на техническое оснащение региональных и муниципальных музеев</w:t>
      </w:r>
      <w:r w:rsidR="00905E06" w:rsidRPr="0014551F">
        <w:rPr>
          <w:sz w:val="28"/>
          <w:szCs w:val="28"/>
        </w:rPr>
        <w:t>.</w:t>
      </w:r>
    </w:p>
    <w:p w:rsidR="00BE737E" w:rsidRPr="00F41951" w:rsidRDefault="00C52667" w:rsidP="00BE737E">
      <w:pPr>
        <w:ind w:firstLine="709"/>
        <w:jc w:val="both"/>
        <w:rPr>
          <w:sz w:val="28"/>
          <w:szCs w:val="28"/>
        </w:rPr>
      </w:pPr>
      <w:r w:rsidRPr="0014551F">
        <w:rPr>
          <w:b/>
          <w:sz w:val="28"/>
          <w:szCs w:val="28"/>
        </w:rPr>
        <w:t>По п</w:t>
      </w:r>
      <w:r w:rsidR="00966E9E" w:rsidRPr="0014551F">
        <w:rPr>
          <w:b/>
          <w:sz w:val="28"/>
          <w:szCs w:val="28"/>
        </w:rPr>
        <w:t>одраздел</w:t>
      </w:r>
      <w:r w:rsidRPr="0014551F">
        <w:rPr>
          <w:b/>
          <w:sz w:val="28"/>
          <w:szCs w:val="28"/>
        </w:rPr>
        <w:t>у</w:t>
      </w:r>
      <w:r w:rsidR="00966E9E" w:rsidRPr="0014551F">
        <w:rPr>
          <w:b/>
          <w:sz w:val="28"/>
          <w:szCs w:val="28"/>
        </w:rPr>
        <w:t xml:space="preserve"> 04</w:t>
      </w:r>
      <w:r w:rsidR="00966E9E" w:rsidRPr="0014551F">
        <w:rPr>
          <w:sz w:val="28"/>
          <w:szCs w:val="28"/>
        </w:rPr>
        <w:t xml:space="preserve"> «Другие вопросы в области культуры, кинематогра</w:t>
      </w:r>
      <w:r w:rsidR="009D6FBD" w:rsidRPr="0014551F">
        <w:rPr>
          <w:sz w:val="28"/>
          <w:szCs w:val="28"/>
        </w:rPr>
        <w:t>фии» исполнение по расходам за</w:t>
      </w:r>
      <w:r w:rsidR="00A613B8" w:rsidRPr="0014551F">
        <w:rPr>
          <w:sz w:val="28"/>
          <w:szCs w:val="28"/>
        </w:rPr>
        <w:t xml:space="preserve"> </w:t>
      </w:r>
      <w:r w:rsidR="00CE5B0C">
        <w:rPr>
          <w:sz w:val="28"/>
          <w:szCs w:val="28"/>
        </w:rPr>
        <w:t>1 квартал</w:t>
      </w:r>
      <w:r w:rsidR="00F41951">
        <w:rPr>
          <w:sz w:val="28"/>
          <w:szCs w:val="28"/>
        </w:rPr>
        <w:t xml:space="preserve"> 2025</w:t>
      </w:r>
      <w:r w:rsidR="000F07D3" w:rsidRPr="0014551F">
        <w:rPr>
          <w:sz w:val="28"/>
          <w:szCs w:val="28"/>
        </w:rPr>
        <w:t xml:space="preserve"> год составили </w:t>
      </w:r>
      <w:r w:rsidR="00F41951">
        <w:rPr>
          <w:sz w:val="28"/>
          <w:szCs w:val="28"/>
        </w:rPr>
        <w:t>698,5</w:t>
      </w:r>
      <w:r w:rsidR="00966E9E" w:rsidRPr="0014551F">
        <w:rPr>
          <w:sz w:val="28"/>
          <w:szCs w:val="28"/>
        </w:rPr>
        <w:t xml:space="preserve"> тыс. рублей.</w:t>
      </w:r>
      <w:r w:rsidR="006A1FA2" w:rsidRPr="0014551F">
        <w:rPr>
          <w:sz w:val="28"/>
          <w:szCs w:val="28"/>
        </w:rPr>
        <w:t xml:space="preserve"> В сравн</w:t>
      </w:r>
      <w:r w:rsidR="00F41951">
        <w:rPr>
          <w:sz w:val="28"/>
          <w:szCs w:val="28"/>
        </w:rPr>
        <w:t>ении с аналогичным периодом 2024</w:t>
      </w:r>
      <w:r w:rsidR="006A1FA2" w:rsidRPr="0014551F">
        <w:rPr>
          <w:sz w:val="28"/>
          <w:szCs w:val="28"/>
        </w:rPr>
        <w:t xml:space="preserve"> года расходы </w:t>
      </w:r>
      <w:r w:rsidR="00F41951">
        <w:rPr>
          <w:sz w:val="28"/>
          <w:szCs w:val="28"/>
        </w:rPr>
        <w:t xml:space="preserve">увеличились </w:t>
      </w:r>
      <w:r w:rsidR="000F07D3" w:rsidRPr="0014551F">
        <w:rPr>
          <w:sz w:val="28"/>
          <w:szCs w:val="28"/>
        </w:rPr>
        <w:t xml:space="preserve"> на </w:t>
      </w:r>
      <w:r w:rsidR="00F41951">
        <w:rPr>
          <w:sz w:val="28"/>
          <w:szCs w:val="28"/>
        </w:rPr>
        <w:t>187,8</w:t>
      </w:r>
      <w:r w:rsidR="006A1FA2" w:rsidRPr="0014551F">
        <w:rPr>
          <w:sz w:val="28"/>
          <w:szCs w:val="28"/>
        </w:rPr>
        <w:t xml:space="preserve"> тыс. </w:t>
      </w:r>
      <w:r w:rsidR="00CE5B0C">
        <w:rPr>
          <w:sz w:val="28"/>
          <w:szCs w:val="28"/>
        </w:rPr>
        <w:t>рублей.</w:t>
      </w:r>
      <w:r w:rsidR="00F41951">
        <w:rPr>
          <w:sz w:val="28"/>
          <w:szCs w:val="28"/>
        </w:rPr>
        <w:t xml:space="preserve"> </w:t>
      </w:r>
      <w:proofErr w:type="gramStart"/>
      <w:r w:rsidR="00F41951">
        <w:rPr>
          <w:sz w:val="28"/>
          <w:szCs w:val="28"/>
        </w:rPr>
        <w:t>Увеличение сложилось в связи с</w:t>
      </w:r>
      <w:r w:rsidR="00402E76" w:rsidRPr="0014551F">
        <w:rPr>
          <w:sz w:val="28"/>
          <w:szCs w:val="28"/>
        </w:rPr>
        <w:t xml:space="preserve"> </w:t>
      </w:r>
      <w:r w:rsidR="00F41951">
        <w:rPr>
          <w:sz w:val="28"/>
          <w:szCs w:val="28"/>
        </w:rPr>
        <w:t>повышением оплаты труда с 1 июня 2024 года на основании постановления правительства Забайкальского края от 19 августа 2024 года №412 « 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</w:t>
      </w:r>
      <w:r w:rsidR="00BE737E">
        <w:rPr>
          <w:sz w:val="28"/>
          <w:szCs w:val="28"/>
        </w:rPr>
        <w:t>»</w:t>
      </w:r>
      <w:r w:rsidR="00F41951">
        <w:rPr>
          <w:sz w:val="28"/>
          <w:szCs w:val="28"/>
        </w:rPr>
        <w:t>,</w:t>
      </w:r>
      <w:r w:rsidR="00BE737E">
        <w:rPr>
          <w:sz w:val="28"/>
          <w:szCs w:val="28"/>
        </w:rPr>
        <w:t xml:space="preserve"> а также в связи</w:t>
      </w:r>
      <w:r w:rsidR="00BE737E" w:rsidRPr="00BE737E">
        <w:rPr>
          <w:sz w:val="28"/>
          <w:szCs w:val="28"/>
        </w:rPr>
        <w:t xml:space="preserve"> </w:t>
      </w:r>
      <w:r w:rsidR="00BE737E" w:rsidRPr="00F41951">
        <w:rPr>
          <w:sz w:val="28"/>
          <w:szCs w:val="28"/>
        </w:rPr>
        <w:t>с повышением МРОТ от 01.01.2025 года с 29958,4 рублей на 33660,0 рублей</w:t>
      </w:r>
      <w:r w:rsidR="00BE737E">
        <w:rPr>
          <w:sz w:val="28"/>
          <w:szCs w:val="28"/>
        </w:rPr>
        <w:t>.</w:t>
      </w:r>
      <w:r w:rsidR="00BE737E" w:rsidRPr="00F41951">
        <w:rPr>
          <w:sz w:val="28"/>
          <w:szCs w:val="28"/>
        </w:rPr>
        <w:t xml:space="preserve"> </w:t>
      </w:r>
      <w:proofErr w:type="gramEnd"/>
    </w:p>
    <w:p w:rsidR="003B6B0F" w:rsidRPr="006845F8" w:rsidRDefault="00F41951" w:rsidP="006845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6B0F" w:rsidRDefault="003B6B0F" w:rsidP="007D76AE">
      <w:pPr>
        <w:ind w:firstLine="426"/>
        <w:jc w:val="center"/>
        <w:rPr>
          <w:b/>
          <w:sz w:val="28"/>
          <w:szCs w:val="28"/>
        </w:rPr>
      </w:pPr>
    </w:p>
    <w:p w:rsidR="007D76AE" w:rsidRPr="006062ED" w:rsidRDefault="007D76AE" w:rsidP="007D76AE">
      <w:pPr>
        <w:ind w:firstLine="426"/>
        <w:jc w:val="center"/>
        <w:rPr>
          <w:b/>
          <w:sz w:val="28"/>
          <w:szCs w:val="28"/>
        </w:rPr>
      </w:pPr>
      <w:r w:rsidRPr="0014551F">
        <w:rPr>
          <w:b/>
          <w:sz w:val="28"/>
          <w:szCs w:val="28"/>
        </w:rPr>
        <w:t>Социальная политика</w:t>
      </w:r>
    </w:p>
    <w:p w:rsidR="007D76AE" w:rsidRPr="006062ED" w:rsidRDefault="007D76AE" w:rsidP="007D76AE">
      <w:pPr>
        <w:ind w:firstLine="426"/>
        <w:jc w:val="both"/>
        <w:rPr>
          <w:b/>
          <w:sz w:val="28"/>
          <w:szCs w:val="28"/>
        </w:rPr>
      </w:pPr>
    </w:p>
    <w:p w:rsidR="0019472E" w:rsidRPr="006062ED" w:rsidRDefault="0019472E" w:rsidP="0019472E">
      <w:pPr>
        <w:ind w:firstLine="709"/>
        <w:jc w:val="both"/>
        <w:rPr>
          <w:sz w:val="28"/>
          <w:szCs w:val="28"/>
        </w:rPr>
      </w:pPr>
      <w:r w:rsidRPr="006062ED">
        <w:rPr>
          <w:b/>
          <w:sz w:val="28"/>
          <w:szCs w:val="28"/>
        </w:rPr>
        <w:t>По разделу 10</w:t>
      </w:r>
      <w:r w:rsidRPr="006062ED">
        <w:rPr>
          <w:sz w:val="28"/>
          <w:szCs w:val="28"/>
        </w:rPr>
        <w:t xml:space="preserve"> исполнение</w:t>
      </w:r>
      <w:r w:rsidR="00F53C45">
        <w:rPr>
          <w:sz w:val="28"/>
          <w:szCs w:val="28"/>
        </w:rPr>
        <w:t xml:space="preserve"> за 1 квартал 2025</w:t>
      </w:r>
      <w:r w:rsidR="00347016">
        <w:rPr>
          <w:sz w:val="28"/>
          <w:szCs w:val="28"/>
        </w:rPr>
        <w:t xml:space="preserve"> года</w:t>
      </w:r>
      <w:r w:rsidRPr="006062ED">
        <w:rPr>
          <w:sz w:val="28"/>
          <w:szCs w:val="28"/>
        </w:rPr>
        <w:t xml:space="preserve"> состав</w:t>
      </w:r>
      <w:r w:rsidR="00BF30FC">
        <w:rPr>
          <w:sz w:val="28"/>
          <w:szCs w:val="28"/>
        </w:rPr>
        <w:t>ило 7312,9 тыс. рублей или 25,6</w:t>
      </w:r>
      <w:r w:rsidRPr="006062ED">
        <w:rPr>
          <w:sz w:val="28"/>
          <w:szCs w:val="28"/>
        </w:rPr>
        <w:t xml:space="preserve"> процентов от уточненных годовых бю</w:t>
      </w:r>
      <w:r w:rsidR="00347016">
        <w:rPr>
          <w:sz w:val="28"/>
          <w:szCs w:val="28"/>
        </w:rPr>
        <w:t>д</w:t>
      </w:r>
      <w:r w:rsidR="00F53C45">
        <w:rPr>
          <w:sz w:val="28"/>
          <w:szCs w:val="28"/>
        </w:rPr>
        <w:t>жетных назначений, что на 1842,0</w:t>
      </w:r>
      <w:r w:rsidRPr="006062ED">
        <w:rPr>
          <w:sz w:val="28"/>
          <w:szCs w:val="28"/>
        </w:rPr>
        <w:t xml:space="preserve"> тыс. рублей больше</w:t>
      </w:r>
      <w:r w:rsidR="00F53C45">
        <w:rPr>
          <w:sz w:val="28"/>
          <w:szCs w:val="28"/>
        </w:rPr>
        <w:t>, чем за аналогичный период 2024</w:t>
      </w:r>
      <w:r w:rsidRPr="006062ED">
        <w:rPr>
          <w:sz w:val="28"/>
          <w:szCs w:val="28"/>
        </w:rPr>
        <w:t xml:space="preserve"> года. </w:t>
      </w:r>
    </w:p>
    <w:p w:rsidR="0019472E" w:rsidRPr="006062ED" w:rsidRDefault="0019472E" w:rsidP="0019472E">
      <w:pPr>
        <w:ind w:firstLine="709"/>
        <w:jc w:val="both"/>
        <w:rPr>
          <w:sz w:val="28"/>
          <w:szCs w:val="28"/>
        </w:rPr>
      </w:pPr>
      <w:r w:rsidRPr="006062ED">
        <w:rPr>
          <w:b/>
          <w:sz w:val="28"/>
          <w:szCs w:val="28"/>
        </w:rPr>
        <w:t>По подразделу 01</w:t>
      </w:r>
      <w:r w:rsidRPr="006062ED">
        <w:rPr>
          <w:sz w:val="28"/>
          <w:szCs w:val="28"/>
        </w:rPr>
        <w:t xml:space="preserve"> «Пенсионное обеспечение» расходы по выплате доплат к пенсиям лицам, вышедшим на трудовую пенсию по старости из органов государственной </w:t>
      </w:r>
      <w:r w:rsidR="00F53C45">
        <w:rPr>
          <w:sz w:val="28"/>
          <w:szCs w:val="28"/>
        </w:rPr>
        <w:t>власти, исполнены в сумме 1127,2</w:t>
      </w:r>
      <w:r w:rsidRPr="006062ED">
        <w:rPr>
          <w:sz w:val="28"/>
          <w:szCs w:val="28"/>
        </w:rPr>
        <w:t xml:space="preserve"> </w:t>
      </w:r>
      <w:r w:rsidR="00F53C45">
        <w:rPr>
          <w:sz w:val="28"/>
          <w:szCs w:val="28"/>
        </w:rPr>
        <w:t>тыс. рублей, что составляет 23,9</w:t>
      </w:r>
      <w:r w:rsidR="00DC35BD">
        <w:rPr>
          <w:sz w:val="28"/>
          <w:szCs w:val="28"/>
        </w:rPr>
        <w:t xml:space="preserve"> процента от уточненных на 01.04</w:t>
      </w:r>
      <w:r w:rsidR="00F53C45">
        <w:rPr>
          <w:sz w:val="28"/>
          <w:szCs w:val="28"/>
        </w:rPr>
        <w:t>.2025</w:t>
      </w:r>
      <w:r w:rsidRPr="006062ED">
        <w:rPr>
          <w:sz w:val="28"/>
          <w:szCs w:val="28"/>
        </w:rPr>
        <w:t xml:space="preserve"> года бюджетных </w:t>
      </w:r>
      <w:r w:rsidRPr="00D438AB">
        <w:rPr>
          <w:sz w:val="28"/>
          <w:szCs w:val="28"/>
        </w:rPr>
        <w:t xml:space="preserve">назначений. </w:t>
      </w:r>
      <w:r w:rsidR="00D438AB">
        <w:rPr>
          <w:sz w:val="28"/>
          <w:szCs w:val="28"/>
        </w:rPr>
        <w:t>В</w:t>
      </w:r>
      <w:r w:rsidR="002E5057" w:rsidRPr="00D438AB">
        <w:rPr>
          <w:sz w:val="28"/>
          <w:szCs w:val="28"/>
        </w:rPr>
        <w:t xml:space="preserve"> связи</w:t>
      </w:r>
      <w:r w:rsidR="00D438AB" w:rsidRPr="00D438AB">
        <w:rPr>
          <w:sz w:val="28"/>
          <w:szCs w:val="28"/>
        </w:rPr>
        <w:t xml:space="preserve"> с</w:t>
      </w:r>
      <w:r w:rsidR="00021A4E">
        <w:rPr>
          <w:sz w:val="28"/>
          <w:szCs w:val="28"/>
        </w:rPr>
        <w:t xml:space="preserve"> </w:t>
      </w:r>
      <w:r w:rsidR="0029329A">
        <w:rPr>
          <w:sz w:val="28"/>
          <w:szCs w:val="28"/>
        </w:rPr>
        <w:t>индексацией пенсии</w:t>
      </w:r>
      <w:r w:rsidR="00D438AB">
        <w:rPr>
          <w:sz w:val="28"/>
          <w:szCs w:val="28"/>
        </w:rPr>
        <w:t xml:space="preserve"> п</w:t>
      </w:r>
      <w:r w:rsidR="00D438AB" w:rsidRPr="00D438AB">
        <w:rPr>
          <w:sz w:val="28"/>
          <w:szCs w:val="28"/>
        </w:rPr>
        <w:t>о сравн</w:t>
      </w:r>
      <w:r w:rsidR="00F53C45">
        <w:rPr>
          <w:sz w:val="28"/>
          <w:szCs w:val="28"/>
        </w:rPr>
        <w:t>ению с аналогичным периодом 2024 года сумма увеличилась на 115,4</w:t>
      </w:r>
      <w:r w:rsidR="00D438AB" w:rsidRPr="00D438AB">
        <w:rPr>
          <w:sz w:val="28"/>
          <w:szCs w:val="28"/>
        </w:rPr>
        <w:t xml:space="preserve"> тыс. рублей</w:t>
      </w:r>
      <w:r w:rsidR="002E5057" w:rsidRPr="00D438AB">
        <w:rPr>
          <w:sz w:val="28"/>
          <w:szCs w:val="28"/>
        </w:rPr>
        <w:t xml:space="preserve"> </w:t>
      </w:r>
    </w:p>
    <w:p w:rsidR="0019472E" w:rsidRDefault="0019472E" w:rsidP="007C1609">
      <w:pPr>
        <w:ind w:firstLine="709"/>
        <w:jc w:val="both"/>
        <w:rPr>
          <w:sz w:val="28"/>
          <w:szCs w:val="28"/>
        </w:rPr>
      </w:pPr>
      <w:r w:rsidRPr="006062ED">
        <w:rPr>
          <w:b/>
          <w:sz w:val="28"/>
          <w:szCs w:val="28"/>
        </w:rPr>
        <w:t xml:space="preserve"> </w:t>
      </w:r>
      <w:r w:rsidRPr="00FA3C8E">
        <w:rPr>
          <w:b/>
          <w:sz w:val="28"/>
          <w:szCs w:val="28"/>
        </w:rPr>
        <w:t>По подразделу 04</w:t>
      </w:r>
      <w:r w:rsidRPr="00FA3C8E">
        <w:rPr>
          <w:sz w:val="28"/>
          <w:szCs w:val="28"/>
        </w:rPr>
        <w:t xml:space="preserve"> «Охрана семьи и детст</w:t>
      </w:r>
      <w:r w:rsidR="00347016" w:rsidRPr="00FA3C8E">
        <w:rPr>
          <w:sz w:val="28"/>
          <w:szCs w:val="28"/>
        </w:rPr>
        <w:t>ва» исполне</w:t>
      </w:r>
      <w:r w:rsidR="00E849F2">
        <w:rPr>
          <w:sz w:val="28"/>
          <w:szCs w:val="28"/>
        </w:rPr>
        <w:t>ние составило 6 185,7</w:t>
      </w:r>
      <w:r w:rsidR="00347016" w:rsidRPr="00FA3C8E">
        <w:rPr>
          <w:sz w:val="28"/>
          <w:szCs w:val="28"/>
        </w:rPr>
        <w:t xml:space="preserve"> тыс. рублей, или </w:t>
      </w:r>
      <w:r w:rsidR="00D438AB" w:rsidRPr="00FA3C8E">
        <w:rPr>
          <w:sz w:val="28"/>
          <w:szCs w:val="28"/>
        </w:rPr>
        <w:t xml:space="preserve"> процента от уточненных на 01.04</w:t>
      </w:r>
      <w:r w:rsidR="00E849F2">
        <w:rPr>
          <w:sz w:val="28"/>
          <w:szCs w:val="28"/>
        </w:rPr>
        <w:t>.2025</w:t>
      </w:r>
      <w:r w:rsidRPr="00FA3C8E">
        <w:rPr>
          <w:sz w:val="28"/>
          <w:szCs w:val="28"/>
        </w:rPr>
        <w:t xml:space="preserve"> года бюд</w:t>
      </w:r>
      <w:r w:rsidR="00D438AB" w:rsidRPr="00FA3C8E">
        <w:rPr>
          <w:sz w:val="28"/>
          <w:szCs w:val="28"/>
        </w:rPr>
        <w:t>ж</w:t>
      </w:r>
      <w:r w:rsidR="00E849F2">
        <w:rPr>
          <w:sz w:val="28"/>
          <w:szCs w:val="28"/>
        </w:rPr>
        <w:t>етных  назначений, что на 1 726,6 тыс. рублей больше</w:t>
      </w:r>
      <w:r w:rsidRPr="00FA3C8E">
        <w:rPr>
          <w:sz w:val="28"/>
          <w:szCs w:val="28"/>
        </w:rPr>
        <w:t>, чем</w:t>
      </w:r>
      <w:r w:rsidR="00E849F2">
        <w:rPr>
          <w:sz w:val="28"/>
          <w:szCs w:val="28"/>
        </w:rPr>
        <w:t xml:space="preserve"> за аналогичный период 2024 года. </w:t>
      </w:r>
      <w:proofErr w:type="gramStart"/>
      <w:r w:rsidR="00E849F2">
        <w:rPr>
          <w:sz w:val="28"/>
          <w:szCs w:val="28"/>
        </w:rPr>
        <w:t>Увеличение</w:t>
      </w:r>
      <w:r w:rsidR="00A0553B" w:rsidRPr="00FA3C8E">
        <w:rPr>
          <w:sz w:val="28"/>
          <w:szCs w:val="28"/>
        </w:rPr>
        <w:t xml:space="preserve"> расходов сложилось за счет </w:t>
      </w:r>
      <w:r w:rsidRPr="00FA3C8E">
        <w:rPr>
          <w:sz w:val="28"/>
          <w:szCs w:val="28"/>
        </w:rPr>
        <w:t xml:space="preserve"> финансирования мероприятий по обеспечению жильем молодых семей</w:t>
      </w:r>
      <w:r w:rsidR="00A0553B" w:rsidRPr="00FA3C8E">
        <w:rPr>
          <w:sz w:val="28"/>
          <w:szCs w:val="28"/>
        </w:rPr>
        <w:t>, выделенных из  средств федерального, кра</w:t>
      </w:r>
      <w:r w:rsidR="008E0CCA">
        <w:rPr>
          <w:sz w:val="28"/>
          <w:szCs w:val="28"/>
        </w:rPr>
        <w:t>евого и местного бюджетов в 2025</w:t>
      </w:r>
      <w:r w:rsidR="00A0553B" w:rsidRPr="00FA3C8E">
        <w:rPr>
          <w:sz w:val="28"/>
          <w:szCs w:val="28"/>
        </w:rPr>
        <w:t xml:space="preserve"> </w:t>
      </w:r>
      <w:r w:rsidR="00A0553B" w:rsidRPr="008E0CCA">
        <w:rPr>
          <w:sz w:val="28"/>
          <w:szCs w:val="28"/>
        </w:rPr>
        <w:t>году в сумме 1568,3 тыс. рублей;</w:t>
      </w:r>
      <w:r w:rsidR="008E0CCA" w:rsidRPr="008E0CCA">
        <w:rPr>
          <w:sz w:val="28"/>
          <w:szCs w:val="28"/>
        </w:rPr>
        <w:t xml:space="preserve"> за счет увеличения средств на содержание ребенка в семье опекуна и приемной семье, а также вознаграждение, причитающееся приемному родителю в сумме 99,2 тыс. рублей;</w:t>
      </w:r>
      <w:proofErr w:type="gramEnd"/>
      <w:r w:rsidR="008E0CCA" w:rsidRPr="008E0CCA">
        <w:rPr>
          <w:sz w:val="28"/>
          <w:szCs w:val="28"/>
        </w:rPr>
        <w:t xml:space="preserve"> за счет увеличения средств назначений и выплат вознаграждений приемным родителям в сумме 195,8 тыс. рублей;</w:t>
      </w:r>
      <w:r w:rsidR="008E0CCA" w:rsidRPr="008E0CCA">
        <w:t xml:space="preserve"> </w:t>
      </w:r>
      <w:r w:rsidR="008E0CCA" w:rsidRPr="008E0CCA">
        <w:rPr>
          <w:sz w:val="28"/>
          <w:szCs w:val="28"/>
        </w:rPr>
        <w:t xml:space="preserve"> увеличение средств</w:t>
      </w:r>
      <w:r w:rsidR="008E0CCA" w:rsidRPr="008E0CCA">
        <w:t xml:space="preserve"> </w:t>
      </w:r>
      <w:r w:rsidR="008E0CCA" w:rsidRPr="008E0CCA">
        <w:rPr>
          <w:sz w:val="28"/>
          <w:szCs w:val="28"/>
        </w:rPr>
        <w:t xml:space="preserve">на осуществление </w:t>
      </w:r>
      <w:r w:rsidR="008E0CCA" w:rsidRPr="008E0CCA">
        <w:rPr>
          <w:sz w:val="28"/>
          <w:szCs w:val="28"/>
        </w:rPr>
        <w:lastRenderedPageBreak/>
        <w:t>компенсации затрат родителей (законных представителей) детей - инвалидов на обучение по основным общеобразовательным программам на дому в сумме 0,1 тыс. рублей</w:t>
      </w:r>
      <w:r w:rsidR="00351302" w:rsidRPr="008E0CCA">
        <w:rPr>
          <w:sz w:val="28"/>
          <w:szCs w:val="28"/>
        </w:rPr>
        <w:t xml:space="preserve"> за счет уменьшения </w:t>
      </w:r>
      <w:r w:rsidR="00351302" w:rsidRPr="008E0CCA">
        <w:t xml:space="preserve"> </w:t>
      </w:r>
      <w:r w:rsidR="00351302" w:rsidRPr="008E0CCA">
        <w:rPr>
          <w:sz w:val="28"/>
          <w:szCs w:val="28"/>
        </w:rPr>
        <w:t>ежемесячных денежных средств на содержание детей и детей-сирот, оставшихся без попечения родителей, в семьях опек</w:t>
      </w:r>
      <w:r w:rsidR="00920D5F" w:rsidRPr="008E0CCA">
        <w:rPr>
          <w:sz w:val="28"/>
          <w:szCs w:val="28"/>
        </w:rPr>
        <w:t>унов (попечителей) в сумме 38,4</w:t>
      </w:r>
      <w:r w:rsidR="00351302" w:rsidRPr="008E0CCA">
        <w:rPr>
          <w:sz w:val="28"/>
          <w:szCs w:val="28"/>
        </w:rPr>
        <w:t xml:space="preserve"> тыс. рублей;</w:t>
      </w:r>
      <w:r w:rsidR="00A0553B" w:rsidRPr="008E0CCA">
        <w:rPr>
          <w:sz w:val="28"/>
          <w:szCs w:val="28"/>
        </w:rPr>
        <w:t xml:space="preserve"> </w:t>
      </w:r>
      <w:proofErr w:type="gramStart"/>
      <w:r w:rsidR="00A0553B" w:rsidRPr="008E0CCA">
        <w:rPr>
          <w:sz w:val="28"/>
          <w:szCs w:val="28"/>
        </w:rPr>
        <w:t>за счет</w:t>
      </w:r>
      <w:r w:rsidR="008E0CCA" w:rsidRPr="008E0CCA">
        <w:rPr>
          <w:sz w:val="28"/>
          <w:szCs w:val="28"/>
        </w:rPr>
        <w:t xml:space="preserve"> уменьшения</w:t>
      </w:r>
      <w:r w:rsidR="00FA3C8E" w:rsidRPr="008E0CCA">
        <w:rPr>
          <w:sz w:val="28"/>
          <w:szCs w:val="28"/>
        </w:rPr>
        <w:t>, выделенных средств</w:t>
      </w:r>
      <w:r w:rsidR="00271E73" w:rsidRPr="008E0CCA">
        <w:rPr>
          <w:sz w:val="28"/>
          <w:szCs w:val="28"/>
        </w:rPr>
        <w:t xml:space="preserve"> краевого бюджета на 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 w:rsidR="008E0CCA" w:rsidRPr="008E0CCA">
        <w:rPr>
          <w:sz w:val="28"/>
          <w:szCs w:val="28"/>
        </w:rPr>
        <w:t>, в сумме 39,0</w:t>
      </w:r>
      <w:r w:rsidR="00C72A32" w:rsidRPr="008E0CCA">
        <w:rPr>
          <w:sz w:val="28"/>
          <w:szCs w:val="28"/>
        </w:rPr>
        <w:t xml:space="preserve"> тыс. рублей;</w:t>
      </w:r>
      <w:r w:rsidR="00FA3C8E" w:rsidRPr="008E0CCA">
        <w:rPr>
          <w:sz w:val="28"/>
          <w:szCs w:val="28"/>
        </w:rPr>
        <w:t>; за счет у</w:t>
      </w:r>
      <w:r w:rsidR="00920D5F" w:rsidRPr="008E0CCA">
        <w:rPr>
          <w:sz w:val="28"/>
          <w:szCs w:val="28"/>
        </w:rPr>
        <w:t>меньшения</w:t>
      </w:r>
      <w:r w:rsidR="00FA3C8E" w:rsidRPr="008E0CCA">
        <w:t xml:space="preserve"> </w:t>
      </w:r>
      <w:r w:rsidR="00FA3C8E" w:rsidRPr="008E0CCA">
        <w:rPr>
          <w:sz w:val="28"/>
          <w:szCs w:val="28"/>
        </w:rPr>
        <w:t>ежемесячных денежных выплат лицам из числа детей-сирот и детей, оставшихся без попечения родителей, достигшим 18 лет, но продолжающим обучение по очной</w:t>
      </w:r>
      <w:proofErr w:type="gramEnd"/>
      <w:r w:rsidR="00FA3C8E" w:rsidRPr="008E0CCA">
        <w:rPr>
          <w:sz w:val="28"/>
          <w:szCs w:val="28"/>
        </w:rPr>
        <w:t xml:space="preserve"> форме обучения в общеобразова</w:t>
      </w:r>
      <w:r w:rsidR="008E0CCA" w:rsidRPr="008E0CCA">
        <w:rPr>
          <w:sz w:val="28"/>
          <w:szCs w:val="28"/>
        </w:rPr>
        <w:t>тельных учреждениях в сумме 59,4</w:t>
      </w:r>
      <w:r w:rsidR="00FA3C8E" w:rsidRPr="008E0CCA">
        <w:rPr>
          <w:sz w:val="28"/>
          <w:szCs w:val="28"/>
        </w:rPr>
        <w:t xml:space="preserve"> тыс. рублей.</w:t>
      </w:r>
    </w:p>
    <w:p w:rsidR="00E2603F" w:rsidRDefault="00E2603F" w:rsidP="00E2603F">
      <w:pPr>
        <w:ind w:firstLine="709"/>
        <w:jc w:val="both"/>
        <w:rPr>
          <w:sz w:val="28"/>
          <w:szCs w:val="28"/>
        </w:rPr>
      </w:pPr>
      <w:r w:rsidRPr="00E2603F">
        <w:rPr>
          <w:b/>
          <w:sz w:val="28"/>
          <w:szCs w:val="28"/>
        </w:rPr>
        <w:t>По подразделу 06</w:t>
      </w:r>
      <w:r>
        <w:rPr>
          <w:sz w:val="28"/>
          <w:szCs w:val="28"/>
        </w:rPr>
        <w:t xml:space="preserve"> «Другие вопросы в области социальной политики» расходы за 1 квартал 2025 года не производились.</w:t>
      </w:r>
    </w:p>
    <w:p w:rsidR="00E2603F" w:rsidRDefault="00E2603F" w:rsidP="00E2603F">
      <w:pPr>
        <w:ind w:firstLine="709"/>
        <w:jc w:val="both"/>
        <w:rPr>
          <w:sz w:val="28"/>
          <w:szCs w:val="28"/>
        </w:rPr>
      </w:pPr>
    </w:p>
    <w:p w:rsidR="0019472E" w:rsidRPr="00E2603F" w:rsidRDefault="0019472E" w:rsidP="00E2603F">
      <w:pPr>
        <w:ind w:firstLine="709"/>
        <w:jc w:val="center"/>
        <w:rPr>
          <w:sz w:val="28"/>
          <w:szCs w:val="28"/>
        </w:rPr>
      </w:pPr>
      <w:r w:rsidRPr="00FA3C8E">
        <w:rPr>
          <w:b/>
          <w:sz w:val="28"/>
          <w:szCs w:val="28"/>
        </w:rPr>
        <w:t>Физическая культура и спорт</w:t>
      </w:r>
    </w:p>
    <w:p w:rsidR="0019472E" w:rsidRPr="006062ED" w:rsidRDefault="0019472E" w:rsidP="0019472E">
      <w:pPr>
        <w:ind w:firstLine="426"/>
        <w:jc w:val="both"/>
        <w:rPr>
          <w:sz w:val="28"/>
          <w:szCs w:val="28"/>
        </w:rPr>
      </w:pPr>
    </w:p>
    <w:p w:rsidR="0019472E" w:rsidRPr="006062ED" w:rsidRDefault="0019472E" w:rsidP="0019472E">
      <w:pPr>
        <w:ind w:firstLine="709"/>
        <w:jc w:val="both"/>
        <w:rPr>
          <w:sz w:val="28"/>
          <w:szCs w:val="22"/>
        </w:rPr>
      </w:pPr>
      <w:r w:rsidRPr="006062ED">
        <w:rPr>
          <w:b/>
          <w:sz w:val="28"/>
          <w:szCs w:val="28"/>
        </w:rPr>
        <w:t>По разделу 11</w:t>
      </w:r>
      <w:r w:rsidR="00A36C20">
        <w:rPr>
          <w:sz w:val="28"/>
          <w:szCs w:val="28"/>
        </w:rPr>
        <w:t xml:space="preserve"> исполнение составило 7,5 тыс. рублей, или 3,0</w:t>
      </w:r>
      <w:r w:rsidR="00FA3C8E">
        <w:rPr>
          <w:sz w:val="28"/>
          <w:szCs w:val="28"/>
        </w:rPr>
        <w:t xml:space="preserve"> процента</w:t>
      </w:r>
      <w:r w:rsidRPr="006062ED">
        <w:rPr>
          <w:sz w:val="28"/>
          <w:szCs w:val="28"/>
        </w:rPr>
        <w:t xml:space="preserve"> от уточненны</w:t>
      </w:r>
      <w:r w:rsidR="00FA3C8E">
        <w:rPr>
          <w:sz w:val="28"/>
          <w:szCs w:val="28"/>
        </w:rPr>
        <w:t>х на 01.04</w:t>
      </w:r>
      <w:r w:rsidR="00A36C20">
        <w:rPr>
          <w:sz w:val="28"/>
          <w:szCs w:val="28"/>
        </w:rPr>
        <w:t>.2025</w:t>
      </w:r>
      <w:r w:rsidRPr="006062ED">
        <w:rPr>
          <w:sz w:val="28"/>
          <w:szCs w:val="28"/>
        </w:rPr>
        <w:t xml:space="preserve"> года бюджетных назначений. В сравнении с аналогичным периодом прошлого года сумма у</w:t>
      </w:r>
      <w:r w:rsidR="00A36C20">
        <w:rPr>
          <w:sz w:val="28"/>
          <w:szCs w:val="28"/>
        </w:rPr>
        <w:t>величилась на  1</w:t>
      </w:r>
      <w:r w:rsidR="0092385A">
        <w:rPr>
          <w:sz w:val="28"/>
          <w:szCs w:val="28"/>
        </w:rPr>
        <w:t>,0</w:t>
      </w:r>
      <w:r w:rsidR="007C1609">
        <w:rPr>
          <w:sz w:val="28"/>
          <w:szCs w:val="28"/>
        </w:rPr>
        <w:t xml:space="preserve"> тыс. рублей.</w:t>
      </w:r>
      <w:r w:rsidRPr="006062ED">
        <w:rPr>
          <w:sz w:val="28"/>
          <w:szCs w:val="28"/>
        </w:rPr>
        <w:t xml:space="preserve"> </w:t>
      </w:r>
    </w:p>
    <w:p w:rsidR="0019472E" w:rsidRPr="006062ED" w:rsidRDefault="0019472E" w:rsidP="0019472E">
      <w:pPr>
        <w:jc w:val="both"/>
        <w:rPr>
          <w:sz w:val="28"/>
          <w:szCs w:val="28"/>
        </w:rPr>
      </w:pPr>
    </w:p>
    <w:p w:rsidR="0019472E" w:rsidRPr="006062ED" w:rsidRDefault="0019472E" w:rsidP="0019472E">
      <w:pPr>
        <w:ind w:firstLine="426"/>
        <w:jc w:val="center"/>
        <w:rPr>
          <w:b/>
          <w:sz w:val="28"/>
          <w:szCs w:val="28"/>
        </w:rPr>
      </w:pPr>
      <w:r w:rsidRPr="006062ED">
        <w:rPr>
          <w:b/>
          <w:sz w:val="28"/>
          <w:szCs w:val="28"/>
        </w:rPr>
        <w:t>Обслуживание государственного и  муниципального долга</w:t>
      </w:r>
    </w:p>
    <w:p w:rsidR="0019472E" w:rsidRPr="006062ED" w:rsidRDefault="0019472E" w:rsidP="0019472E">
      <w:pPr>
        <w:ind w:firstLine="426"/>
        <w:jc w:val="both"/>
        <w:rPr>
          <w:b/>
          <w:sz w:val="28"/>
          <w:szCs w:val="28"/>
        </w:rPr>
      </w:pPr>
    </w:p>
    <w:p w:rsidR="0019472E" w:rsidRPr="006062ED" w:rsidRDefault="0019472E" w:rsidP="00860770">
      <w:pPr>
        <w:ind w:firstLine="426"/>
        <w:jc w:val="both"/>
        <w:rPr>
          <w:sz w:val="28"/>
          <w:szCs w:val="28"/>
        </w:rPr>
      </w:pPr>
      <w:r w:rsidRPr="00A36C20">
        <w:rPr>
          <w:b/>
          <w:sz w:val="28"/>
          <w:szCs w:val="28"/>
        </w:rPr>
        <w:t xml:space="preserve">По разделу 13 </w:t>
      </w:r>
      <w:r w:rsidR="009D2F00" w:rsidRPr="00A36C20">
        <w:rPr>
          <w:sz w:val="28"/>
          <w:szCs w:val="28"/>
        </w:rPr>
        <w:t>расходы не производились.</w:t>
      </w:r>
    </w:p>
    <w:p w:rsidR="00BB5EB5" w:rsidRDefault="00BB5EB5" w:rsidP="0019472E">
      <w:pPr>
        <w:ind w:firstLine="426"/>
        <w:jc w:val="center"/>
        <w:rPr>
          <w:b/>
          <w:sz w:val="28"/>
          <w:szCs w:val="28"/>
        </w:rPr>
      </w:pPr>
    </w:p>
    <w:p w:rsidR="0019472E" w:rsidRPr="006062ED" w:rsidRDefault="0019472E" w:rsidP="0019472E">
      <w:pPr>
        <w:ind w:firstLine="426"/>
        <w:jc w:val="center"/>
        <w:rPr>
          <w:b/>
          <w:sz w:val="28"/>
          <w:szCs w:val="28"/>
        </w:rPr>
      </w:pPr>
      <w:r w:rsidRPr="006062ED">
        <w:rPr>
          <w:b/>
          <w:sz w:val="28"/>
          <w:szCs w:val="28"/>
        </w:rPr>
        <w:t>Межбюджетные трансферты</w:t>
      </w:r>
    </w:p>
    <w:p w:rsidR="0019472E" w:rsidRPr="006062ED" w:rsidRDefault="0019472E" w:rsidP="0019472E">
      <w:pPr>
        <w:ind w:firstLine="426"/>
        <w:jc w:val="both"/>
        <w:rPr>
          <w:b/>
          <w:sz w:val="28"/>
          <w:szCs w:val="28"/>
        </w:rPr>
      </w:pPr>
    </w:p>
    <w:p w:rsidR="0019472E" w:rsidRPr="006062ED" w:rsidRDefault="0019472E" w:rsidP="0019472E">
      <w:pPr>
        <w:ind w:firstLine="709"/>
        <w:jc w:val="both"/>
        <w:rPr>
          <w:sz w:val="28"/>
          <w:szCs w:val="28"/>
        </w:rPr>
      </w:pPr>
      <w:r w:rsidRPr="006062ED">
        <w:rPr>
          <w:sz w:val="28"/>
          <w:szCs w:val="28"/>
        </w:rPr>
        <w:t>По разделу в це</w:t>
      </w:r>
      <w:r w:rsidR="002D127C">
        <w:rPr>
          <w:sz w:val="28"/>
          <w:szCs w:val="28"/>
        </w:rPr>
        <w:t>лом исполнение составило 18 702,7 тыс. рублей, или 19,1</w:t>
      </w:r>
      <w:r w:rsidRPr="006062ED">
        <w:rPr>
          <w:sz w:val="28"/>
          <w:szCs w:val="28"/>
        </w:rPr>
        <w:t xml:space="preserve"> процента от уточненных годовых бюджетных назначений. </w:t>
      </w:r>
    </w:p>
    <w:p w:rsidR="0019472E" w:rsidRPr="006062ED" w:rsidRDefault="0019472E" w:rsidP="0019472E">
      <w:pPr>
        <w:ind w:firstLine="426"/>
        <w:jc w:val="both"/>
        <w:rPr>
          <w:sz w:val="28"/>
          <w:szCs w:val="28"/>
        </w:rPr>
      </w:pPr>
      <w:r w:rsidRPr="006062ED">
        <w:rPr>
          <w:sz w:val="28"/>
          <w:szCs w:val="28"/>
        </w:rPr>
        <w:t xml:space="preserve">   Дотации бюджетам пос</w:t>
      </w:r>
      <w:r w:rsidR="000A7A2F">
        <w:rPr>
          <w:sz w:val="28"/>
          <w:szCs w:val="28"/>
        </w:rPr>
        <w:t>ел</w:t>
      </w:r>
      <w:r w:rsidR="002D127C">
        <w:rPr>
          <w:sz w:val="28"/>
          <w:szCs w:val="28"/>
        </w:rPr>
        <w:t>ений перечислены в сумме 10 130,6 тыс. рублей, что составляет 25,0</w:t>
      </w:r>
      <w:r w:rsidR="000A7A2F">
        <w:rPr>
          <w:sz w:val="28"/>
          <w:szCs w:val="28"/>
        </w:rPr>
        <w:t xml:space="preserve"> процент</w:t>
      </w:r>
      <w:r w:rsidRPr="006062ED">
        <w:rPr>
          <w:sz w:val="28"/>
          <w:szCs w:val="28"/>
        </w:rPr>
        <w:t xml:space="preserve"> от уточненн</w:t>
      </w:r>
      <w:r w:rsidR="000A7A2F">
        <w:rPr>
          <w:sz w:val="28"/>
          <w:szCs w:val="28"/>
        </w:rPr>
        <w:t>ых бюджетных назначений на 01.04</w:t>
      </w:r>
      <w:r w:rsidR="002D127C">
        <w:rPr>
          <w:sz w:val="28"/>
          <w:szCs w:val="28"/>
        </w:rPr>
        <w:t>.2025</w:t>
      </w:r>
      <w:r w:rsidRPr="006062ED">
        <w:rPr>
          <w:sz w:val="28"/>
          <w:szCs w:val="28"/>
        </w:rPr>
        <w:t xml:space="preserve"> год, в том числе:</w:t>
      </w:r>
    </w:p>
    <w:p w:rsidR="0019472E" w:rsidRPr="006062ED" w:rsidRDefault="0019472E" w:rsidP="0019472E">
      <w:pPr>
        <w:ind w:firstLine="709"/>
        <w:jc w:val="both"/>
        <w:rPr>
          <w:sz w:val="28"/>
          <w:szCs w:val="28"/>
        </w:rPr>
      </w:pPr>
      <w:r w:rsidRPr="006062ED">
        <w:rPr>
          <w:b/>
          <w:sz w:val="28"/>
          <w:szCs w:val="28"/>
        </w:rPr>
        <w:t>-</w:t>
      </w:r>
      <w:r w:rsidRPr="006062ED">
        <w:rPr>
          <w:sz w:val="28"/>
          <w:szCs w:val="28"/>
        </w:rPr>
        <w:t xml:space="preserve"> дотация за счет субвенций из краевого бюджета</w:t>
      </w:r>
      <w:r w:rsidRPr="006062ED">
        <w:rPr>
          <w:b/>
          <w:sz w:val="28"/>
          <w:szCs w:val="28"/>
        </w:rPr>
        <w:t xml:space="preserve"> – </w:t>
      </w:r>
      <w:r w:rsidR="002D127C">
        <w:rPr>
          <w:sz w:val="28"/>
          <w:szCs w:val="28"/>
        </w:rPr>
        <w:t>914,4 тыс. рублей (приложение №3</w:t>
      </w:r>
      <w:r w:rsidRPr="006062ED">
        <w:rPr>
          <w:sz w:val="28"/>
          <w:szCs w:val="28"/>
        </w:rPr>
        <w:t>);</w:t>
      </w:r>
    </w:p>
    <w:p w:rsidR="0019472E" w:rsidRPr="006062ED" w:rsidRDefault="0019472E" w:rsidP="0019472E">
      <w:pPr>
        <w:ind w:firstLine="709"/>
        <w:jc w:val="both"/>
        <w:rPr>
          <w:sz w:val="28"/>
          <w:szCs w:val="28"/>
        </w:rPr>
      </w:pPr>
      <w:r w:rsidRPr="006062ED">
        <w:rPr>
          <w:b/>
          <w:sz w:val="28"/>
          <w:szCs w:val="28"/>
        </w:rPr>
        <w:t>-</w:t>
      </w:r>
      <w:r w:rsidRPr="006062ED">
        <w:rPr>
          <w:sz w:val="28"/>
          <w:szCs w:val="28"/>
        </w:rPr>
        <w:t xml:space="preserve"> дотация за счет средств  районного бюджета</w:t>
      </w:r>
      <w:r w:rsidRPr="006062ED">
        <w:rPr>
          <w:b/>
          <w:sz w:val="28"/>
          <w:szCs w:val="28"/>
        </w:rPr>
        <w:t xml:space="preserve"> – </w:t>
      </w:r>
      <w:r w:rsidR="002D127C">
        <w:rPr>
          <w:sz w:val="28"/>
          <w:szCs w:val="28"/>
        </w:rPr>
        <w:t>9 216,2 тыс. рублей (приложение №3</w:t>
      </w:r>
      <w:r w:rsidRPr="006062ED">
        <w:rPr>
          <w:sz w:val="28"/>
          <w:szCs w:val="28"/>
        </w:rPr>
        <w:t>);</w:t>
      </w:r>
    </w:p>
    <w:p w:rsidR="0019472E" w:rsidRPr="006062ED" w:rsidRDefault="0019472E" w:rsidP="0019472E">
      <w:pPr>
        <w:ind w:firstLine="426"/>
        <w:jc w:val="both"/>
        <w:rPr>
          <w:sz w:val="28"/>
          <w:szCs w:val="28"/>
        </w:rPr>
      </w:pPr>
      <w:r w:rsidRPr="006062ED">
        <w:rPr>
          <w:sz w:val="28"/>
          <w:szCs w:val="28"/>
        </w:rPr>
        <w:t xml:space="preserve">    Прочие межбюджетные трансферты общего характера пер</w:t>
      </w:r>
      <w:r w:rsidR="000A7A2F">
        <w:rPr>
          <w:sz w:val="28"/>
          <w:szCs w:val="28"/>
        </w:rPr>
        <w:t>еданы бюдж</w:t>
      </w:r>
      <w:r w:rsidR="002D127C">
        <w:rPr>
          <w:sz w:val="28"/>
          <w:szCs w:val="28"/>
        </w:rPr>
        <w:t>етам поселений за 1 квартал 2025</w:t>
      </w:r>
      <w:r w:rsidRPr="006062ED">
        <w:rPr>
          <w:sz w:val="28"/>
          <w:szCs w:val="28"/>
        </w:rPr>
        <w:t xml:space="preserve"> год</w:t>
      </w:r>
      <w:r w:rsidR="000A7A2F">
        <w:rPr>
          <w:sz w:val="28"/>
          <w:szCs w:val="28"/>
        </w:rPr>
        <w:t>а</w:t>
      </w:r>
      <w:r w:rsidR="007563F1">
        <w:rPr>
          <w:sz w:val="28"/>
          <w:szCs w:val="28"/>
        </w:rPr>
        <w:t xml:space="preserve"> в сумме 8572,1</w:t>
      </w:r>
      <w:r w:rsidRPr="006062ED">
        <w:rPr>
          <w:sz w:val="28"/>
          <w:szCs w:val="28"/>
        </w:rPr>
        <w:t xml:space="preserve"> </w:t>
      </w:r>
      <w:r w:rsidR="007563F1">
        <w:rPr>
          <w:sz w:val="28"/>
          <w:szCs w:val="28"/>
        </w:rPr>
        <w:t>тыс. рублей, что составляет 14,9</w:t>
      </w:r>
      <w:r w:rsidRPr="006062ED">
        <w:rPr>
          <w:sz w:val="28"/>
          <w:szCs w:val="28"/>
        </w:rPr>
        <w:t xml:space="preserve"> процента от уточненных бюджетных</w:t>
      </w:r>
      <w:r w:rsidR="000A7A2F">
        <w:rPr>
          <w:sz w:val="28"/>
          <w:szCs w:val="28"/>
        </w:rPr>
        <w:t xml:space="preserve"> назначений на 01.04</w:t>
      </w:r>
      <w:r w:rsidRPr="006062ED">
        <w:rPr>
          <w:sz w:val="28"/>
          <w:szCs w:val="28"/>
        </w:rPr>
        <w:t>.2024 года, в том числе:</w:t>
      </w:r>
    </w:p>
    <w:p w:rsidR="0019472E" w:rsidRPr="006062ED" w:rsidRDefault="0019472E" w:rsidP="0019472E">
      <w:pPr>
        <w:ind w:firstLine="709"/>
        <w:jc w:val="both"/>
        <w:rPr>
          <w:sz w:val="28"/>
          <w:szCs w:val="28"/>
        </w:rPr>
      </w:pPr>
      <w:r w:rsidRPr="006062ED">
        <w:rPr>
          <w:sz w:val="28"/>
          <w:szCs w:val="28"/>
        </w:rPr>
        <w:lastRenderedPageBreak/>
        <w:t>- иные межбюджетные трансферты на поддержку мер по обеспечению сбалансированности бюджетов поселений</w:t>
      </w:r>
      <w:r w:rsidRPr="006062ED">
        <w:rPr>
          <w:b/>
          <w:sz w:val="28"/>
          <w:szCs w:val="28"/>
        </w:rPr>
        <w:t xml:space="preserve"> </w:t>
      </w:r>
      <w:r w:rsidR="007563F1">
        <w:rPr>
          <w:sz w:val="28"/>
          <w:szCs w:val="28"/>
        </w:rPr>
        <w:t>5 811,2 тыс. рублей (приложение   № 3</w:t>
      </w:r>
      <w:r w:rsidRPr="006062ED">
        <w:rPr>
          <w:sz w:val="28"/>
          <w:szCs w:val="28"/>
        </w:rPr>
        <w:t>);</w:t>
      </w:r>
    </w:p>
    <w:p w:rsidR="0019472E" w:rsidRDefault="0019472E" w:rsidP="0019472E">
      <w:pPr>
        <w:jc w:val="both"/>
        <w:rPr>
          <w:sz w:val="28"/>
          <w:szCs w:val="28"/>
        </w:rPr>
      </w:pPr>
      <w:r w:rsidRPr="006062ED">
        <w:rPr>
          <w:sz w:val="28"/>
          <w:szCs w:val="28"/>
        </w:rPr>
        <w:t xml:space="preserve">       - </w:t>
      </w:r>
      <w:proofErr w:type="gramStart"/>
      <w:r w:rsidRPr="006062ED">
        <w:rPr>
          <w:sz w:val="28"/>
          <w:szCs w:val="28"/>
        </w:rPr>
        <w:t>на осуществление передаваемых полномочий из бюджета муниципального района бюджетам сельских поселений в соответствии с заключенными соглашениями перечислены в сумме</w:t>
      </w:r>
      <w:proofErr w:type="gramEnd"/>
      <w:r w:rsidRPr="006062ED">
        <w:rPr>
          <w:sz w:val="28"/>
          <w:szCs w:val="28"/>
        </w:rPr>
        <w:t xml:space="preserve"> </w:t>
      </w:r>
      <w:r w:rsidR="007563F1">
        <w:rPr>
          <w:sz w:val="28"/>
          <w:szCs w:val="28"/>
        </w:rPr>
        <w:t>2 760,9</w:t>
      </w:r>
      <w:r w:rsidRPr="006062ED">
        <w:rPr>
          <w:sz w:val="28"/>
          <w:szCs w:val="28"/>
        </w:rPr>
        <w:t xml:space="preserve"> </w:t>
      </w:r>
      <w:r w:rsidR="00CE27B8">
        <w:rPr>
          <w:sz w:val="28"/>
          <w:szCs w:val="28"/>
        </w:rPr>
        <w:t>тыс. рублей (приложения №3</w:t>
      </w:r>
      <w:r w:rsidRPr="006062ED">
        <w:rPr>
          <w:sz w:val="28"/>
          <w:szCs w:val="28"/>
        </w:rPr>
        <w:t>);</w:t>
      </w:r>
    </w:p>
    <w:p w:rsidR="007563F1" w:rsidRDefault="007563F1" w:rsidP="00860770">
      <w:pPr>
        <w:ind w:firstLine="426"/>
        <w:jc w:val="center"/>
        <w:rPr>
          <w:sz w:val="28"/>
          <w:szCs w:val="28"/>
        </w:rPr>
      </w:pPr>
    </w:p>
    <w:p w:rsidR="00CA27AC" w:rsidRDefault="00CA27AC" w:rsidP="00860770">
      <w:pPr>
        <w:ind w:firstLine="426"/>
        <w:jc w:val="center"/>
        <w:rPr>
          <w:b/>
          <w:sz w:val="28"/>
          <w:szCs w:val="28"/>
        </w:rPr>
      </w:pPr>
    </w:p>
    <w:p w:rsidR="00CA27AC" w:rsidRDefault="00CA27AC" w:rsidP="00860770">
      <w:pPr>
        <w:ind w:firstLine="426"/>
        <w:jc w:val="center"/>
        <w:rPr>
          <w:b/>
          <w:sz w:val="28"/>
          <w:szCs w:val="28"/>
        </w:rPr>
      </w:pPr>
    </w:p>
    <w:p w:rsidR="0019472E" w:rsidRPr="00860770" w:rsidRDefault="0019472E" w:rsidP="00860770">
      <w:pPr>
        <w:ind w:firstLine="426"/>
        <w:jc w:val="center"/>
        <w:rPr>
          <w:b/>
          <w:sz w:val="28"/>
          <w:szCs w:val="28"/>
        </w:rPr>
      </w:pPr>
      <w:r w:rsidRPr="006062ED">
        <w:rPr>
          <w:b/>
          <w:sz w:val="28"/>
          <w:szCs w:val="28"/>
        </w:rPr>
        <w:t>Государственный внутренний долг муниципального района</w:t>
      </w:r>
    </w:p>
    <w:p w:rsidR="0019472E" w:rsidRPr="003C1D5E" w:rsidRDefault="0019472E" w:rsidP="0019472E">
      <w:pPr>
        <w:ind w:firstLine="426"/>
        <w:jc w:val="both"/>
        <w:rPr>
          <w:sz w:val="28"/>
          <w:szCs w:val="28"/>
        </w:rPr>
      </w:pPr>
      <w:r w:rsidRPr="006062ED">
        <w:rPr>
          <w:sz w:val="28"/>
          <w:szCs w:val="28"/>
        </w:rPr>
        <w:t>Объем внутреннего государственного долга муниципального района  по состоянию на 0</w:t>
      </w:r>
      <w:r w:rsidR="001C2EC8">
        <w:rPr>
          <w:sz w:val="28"/>
          <w:szCs w:val="28"/>
        </w:rPr>
        <w:t>1.04</w:t>
      </w:r>
      <w:r w:rsidR="00CE27B8">
        <w:rPr>
          <w:sz w:val="28"/>
          <w:szCs w:val="28"/>
        </w:rPr>
        <w:t>.2025</w:t>
      </w:r>
      <w:r w:rsidR="006062ED" w:rsidRPr="006062ED">
        <w:rPr>
          <w:sz w:val="28"/>
          <w:szCs w:val="28"/>
        </w:rPr>
        <w:t xml:space="preserve"> года составил </w:t>
      </w:r>
      <w:r w:rsidR="00CE27B8">
        <w:rPr>
          <w:sz w:val="28"/>
          <w:szCs w:val="28"/>
        </w:rPr>
        <w:t>24 720</w:t>
      </w:r>
      <w:r w:rsidR="00860770">
        <w:rPr>
          <w:sz w:val="28"/>
          <w:szCs w:val="28"/>
        </w:rPr>
        <w:t>,8</w:t>
      </w:r>
      <w:r w:rsidRPr="006062ED">
        <w:rPr>
          <w:sz w:val="28"/>
          <w:szCs w:val="28"/>
        </w:rPr>
        <w:t xml:space="preserve"> тыс. рублей, в том числе реструктурированная задолженность по бюджетным кредитам, предоставленным для частичного покрытия дефицит</w:t>
      </w:r>
      <w:r w:rsidR="00DD0CFC">
        <w:rPr>
          <w:sz w:val="28"/>
          <w:szCs w:val="28"/>
        </w:rPr>
        <w:t xml:space="preserve">а бюджета в сумме </w:t>
      </w:r>
      <w:r w:rsidR="00CE27B8">
        <w:rPr>
          <w:sz w:val="28"/>
          <w:szCs w:val="28"/>
        </w:rPr>
        <w:t>24720</w:t>
      </w:r>
      <w:r w:rsidR="00860770">
        <w:rPr>
          <w:sz w:val="28"/>
          <w:szCs w:val="28"/>
        </w:rPr>
        <w:t>,8</w:t>
      </w:r>
      <w:r w:rsidRPr="006062ED">
        <w:rPr>
          <w:sz w:val="28"/>
          <w:szCs w:val="28"/>
        </w:rPr>
        <w:t xml:space="preserve"> тыс. рублей.</w:t>
      </w:r>
    </w:p>
    <w:p w:rsidR="00FB627D" w:rsidRPr="00641001" w:rsidRDefault="00FB627D" w:rsidP="00A62028">
      <w:pPr>
        <w:pStyle w:val="a3"/>
        <w:rPr>
          <w:b/>
          <w:color w:val="FF0000"/>
          <w:szCs w:val="28"/>
        </w:rPr>
      </w:pPr>
    </w:p>
    <w:sectPr w:rsidR="00FB627D" w:rsidRPr="00641001" w:rsidSect="00A5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3BFF"/>
    <w:multiLevelType w:val="hybridMultilevel"/>
    <w:tmpl w:val="6644B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91C13"/>
    <w:multiLevelType w:val="hybridMultilevel"/>
    <w:tmpl w:val="B3264CE0"/>
    <w:lvl w:ilvl="0" w:tplc="7E4214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043B3"/>
    <w:multiLevelType w:val="hybridMultilevel"/>
    <w:tmpl w:val="16A2B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732F4"/>
    <w:multiLevelType w:val="hybridMultilevel"/>
    <w:tmpl w:val="F8C6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6748EA"/>
    <w:multiLevelType w:val="hybridMultilevel"/>
    <w:tmpl w:val="CE566F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DC"/>
    <w:rsid w:val="00000002"/>
    <w:rsid w:val="00001191"/>
    <w:rsid w:val="00002354"/>
    <w:rsid w:val="0000243B"/>
    <w:rsid w:val="00003BFC"/>
    <w:rsid w:val="0000703C"/>
    <w:rsid w:val="00007B61"/>
    <w:rsid w:val="000109C4"/>
    <w:rsid w:val="0001348F"/>
    <w:rsid w:val="00016511"/>
    <w:rsid w:val="000171DD"/>
    <w:rsid w:val="00020344"/>
    <w:rsid w:val="00020CDB"/>
    <w:rsid w:val="00021A4E"/>
    <w:rsid w:val="00023D94"/>
    <w:rsid w:val="000246F6"/>
    <w:rsid w:val="00025A7F"/>
    <w:rsid w:val="000264A0"/>
    <w:rsid w:val="00027749"/>
    <w:rsid w:val="00027AC8"/>
    <w:rsid w:val="00031B81"/>
    <w:rsid w:val="0003241F"/>
    <w:rsid w:val="0003368C"/>
    <w:rsid w:val="00034041"/>
    <w:rsid w:val="00034FB1"/>
    <w:rsid w:val="00035303"/>
    <w:rsid w:val="0003602D"/>
    <w:rsid w:val="0003676A"/>
    <w:rsid w:val="00036A83"/>
    <w:rsid w:val="0003729A"/>
    <w:rsid w:val="000439EC"/>
    <w:rsid w:val="00045CA7"/>
    <w:rsid w:val="00047405"/>
    <w:rsid w:val="00054B2F"/>
    <w:rsid w:val="0005561F"/>
    <w:rsid w:val="00055688"/>
    <w:rsid w:val="00066DFF"/>
    <w:rsid w:val="000678C3"/>
    <w:rsid w:val="00070FDF"/>
    <w:rsid w:val="000730CF"/>
    <w:rsid w:val="0007696C"/>
    <w:rsid w:val="00077F66"/>
    <w:rsid w:val="00080644"/>
    <w:rsid w:val="000831A6"/>
    <w:rsid w:val="0008593D"/>
    <w:rsid w:val="000873E6"/>
    <w:rsid w:val="00091271"/>
    <w:rsid w:val="0009177A"/>
    <w:rsid w:val="00092068"/>
    <w:rsid w:val="00092165"/>
    <w:rsid w:val="000929AB"/>
    <w:rsid w:val="00092BA8"/>
    <w:rsid w:val="0009344D"/>
    <w:rsid w:val="0009359C"/>
    <w:rsid w:val="000948AB"/>
    <w:rsid w:val="00094AA9"/>
    <w:rsid w:val="0009638E"/>
    <w:rsid w:val="00096B1A"/>
    <w:rsid w:val="00096BB9"/>
    <w:rsid w:val="00096D16"/>
    <w:rsid w:val="000A0355"/>
    <w:rsid w:val="000A1DFC"/>
    <w:rsid w:val="000A206B"/>
    <w:rsid w:val="000A4484"/>
    <w:rsid w:val="000A5A97"/>
    <w:rsid w:val="000A6848"/>
    <w:rsid w:val="000A6F58"/>
    <w:rsid w:val="000A7A2F"/>
    <w:rsid w:val="000A7D39"/>
    <w:rsid w:val="000B0E44"/>
    <w:rsid w:val="000B1FB2"/>
    <w:rsid w:val="000B2662"/>
    <w:rsid w:val="000B7444"/>
    <w:rsid w:val="000C485B"/>
    <w:rsid w:val="000C6D72"/>
    <w:rsid w:val="000D16C1"/>
    <w:rsid w:val="000D57E1"/>
    <w:rsid w:val="000D5857"/>
    <w:rsid w:val="000D6A54"/>
    <w:rsid w:val="000E0A8D"/>
    <w:rsid w:val="000E1474"/>
    <w:rsid w:val="000E7E91"/>
    <w:rsid w:val="000F07D3"/>
    <w:rsid w:val="000F5E17"/>
    <w:rsid w:val="000F6165"/>
    <w:rsid w:val="000F6907"/>
    <w:rsid w:val="000F79F5"/>
    <w:rsid w:val="00101D07"/>
    <w:rsid w:val="00102F54"/>
    <w:rsid w:val="0010541C"/>
    <w:rsid w:val="00105F59"/>
    <w:rsid w:val="00106624"/>
    <w:rsid w:val="00107449"/>
    <w:rsid w:val="0010790C"/>
    <w:rsid w:val="00112113"/>
    <w:rsid w:val="00112193"/>
    <w:rsid w:val="00112EB5"/>
    <w:rsid w:val="0011324A"/>
    <w:rsid w:val="0012040B"/>
    <w:rsid w:val="00122E34"/>
    <w:rsid w:val="00122FDC"/>
    <w:rsid w:val="00123B50"/>
    <w:rsid w:val="001272BA"/>
    <w:rsid w:val="00130124"/>
    <w:rsid w:val="00130BFF"/>
    <w:rsid w:val="00131842"/>
    <w:rsid w:val="00132129"/>
    <w:rsid w:val="00132A16"/>
    <w:rsid w:val="00133C2C"/>
    <w:rsid w:val="00133E8A"/>
    <w:rsid w:val="0013769B"/>
    <w:rsid w:val="00141601"/>
    <w:rsid w:val="0014324B"/>
    <w:rsid w:val="00143533"/>
    <w:rsid w:val="0014551F"/>
    <w:rsid w:val="00146952"/>
    <w:rsid w:val="00147054"/>
    <w:rsid w:val="001511F4"/>
    <w:rsid w:val="001516E0"/>
    <w:rsid w:val="001601D2"/>
    <w:rsid w:val="001607F1"/>
    <w:rsid w:val="00160B40"/>
    <w:rsid w:val="001621A8"/>
    <w:rsid w:val="00162311"/>
    <w:rsid w:val="00162B6A"/>
    <w:rsid w:val="001713DB"/>
    <w:rsid w:val="001727A4"/>
    <w:rsid w:val="00172B73"/>
    <w:rsid w:val="00172C5B"/>
    <w:rsid w:val="001760E6"/>
    <w:rsid w:val="0017773B"/>
    <w:rsid w:val="00184D9D"/>
    <w:rsid w:val="00185970"/>
    <w:rsid w:val="00187D9E"/>
    <w:rsid w:val="00192285"/>
    <w:rsid w:val="0019472E"/>
    <w:rsid w:val="00196595"/>
    <w:rsid w:val="001966DF"/>
    <w:rsid w:val="001A2171"/>
    <w:rsid w:val="001A462B"/>
    <w:rsid w:val="001A5E6B"/>
    <w:rsid w:val="001A6A4B"/>
    <w:rsid w:val="001A6EFA"/>
    <w:rsid w:val="001B107B"/>
    <w:rsid w:val="001B211A"/>
    <w:rsid w:val="001B2A0A"/>
    <w:rsid w:val="001B377D"/>
    <w:rsid w:val="001B4FE0"/>
    <w:rsid w:val="001B55AE"/>
    <w:rsid w:val="001B63FA"/>
    <w:rsid w:val="001C0BC3"/>
    <w:rsid w:val="001C1D53"/>
    <w:rsid w:val="001C201E"/>
    <w:rsid w:val="001C251E"/>
    <w:rsid w:val="001C2EC8"/>
    <w:rsid w:val="001C6782"/>
    <w:rsid w:val="001C7317"/>
    <w:rsid w:val="001D0171"/>
    <w:rsid w:val="001D12AD"/>
    <w:rsid w:val="001D1E01"/>
    <w:rsid w:val="001D5B21"/>
    <w:rsid w:val="001D6928"/>
    <w:rsid w:val="001E4340"/>
    <w:rsid w:val="001E672E"/>
    <w:rsid w:val="001E6B15"/>
    <w:rsid w:val="001E6F7F"/>
    <w:rsid w:val="001F1C91"/>
    <w:rsid w:val="001F2299"/>
    <w:rsid w:val="001F6916"/>
    <w:rsid w:val="001F7A13"/>
    <w:rsid w:val="002030EF"/>
    <w:rsid w:val="0020327D"/>
    <w:rsid w:val="002048A3"/>
    <w:rsid w:val="0021075B"/>
    <w:rsid w:val="0021492A"/>
    <w:rsid w:val="00214AF6"/>
    <w:rsid w:val="002157D5"/>
    <w:rsid w:val="00222648"/>
    <w:rsid w:val="002228FF"/>
    <w:rsid w:val="002255E2"/>
    <w:rsid w:val="00225763"/>
    <w:rsid w:val="0022594A"/>
    <w:rsid w:val="002267D9"/>
    <w:rsid w:val="00227E7F"/>
    <w:rsid w:val="00232239"/>
    <w:rsid w:val="002356DE"/>
    <w:rsid w:val="00241E76"/>
    <w:rsid w:val="00243BE4"/>
    <w:rsid w:val="00245850"/>
    <w:rsid w:val="002464BB"/>
    <w:rsid w:val="0024763A"/>
    <w:rsid w:val="00247DBA"/>
    <w:rsid w:val="00250330"/>
    <w:rsid w:val="00250F9D"/>
    <w:rsid w:val="002518BB"/>
    <w:rsid w:val="00253481"/>
    <w:rsid w:val="002547F3"/>
    <w:rsid w:val="00257A33"/>
    <w:rsid w:val="00257E37"/>
    <w:rsid w:val="00262DFB"/>
    <w:rsid w:val="0026519C"/>
    <w:rsid w:val="002671D1"/>
    <w:rsid w:val="00271E73"/>
    <w:rsid w:val="00275329"/>
    <w:rsid w:val="002759B0"/>
    <w:rsid w:val="00275FE1"/>
    <w:rsid w:val="002802F7"/>
    <w:rsid w:val="00280851"/>
    <w:rsid w:val="00282A6D"/>
    <w:rsid w:val="002862B5"/>
    <w:rsid w:val="00286CB5"/>
    <w:rsid w:val="00291B62"/>
    <w:rsid w:val="0029329A"/>
    <w:rsid w:val="00295AFD"/>
    <w:rsid w:val="00295CEB"/>
    <w:rsid w:val="00296536"/>
    <w:rsid w:val="00296DA2"/>
    <w:rsid w:val="002A2F9F"/>
    <w:rsid w:val="002A302A"/>
    <w:rsid w:val="002A3209"/>
    <w:rsid w:val="002A324B"/>
    <w:rsid w:val="002A4757"/>
    <w:rsid w:val="002A68CD"/>
    <w:rsid w:val="002A690B"/>
    <w:rsid w:val="002B0364"/>
    <w:rsid w:val="002B1449"/>
    <w:rsid w:val="002B5A85"/>
    <w:rsid w:val="002B6B65"/>
    <w:rsid w:val="002B72FC"/>
    <w:rsid w:val="002C6E11"/>
    <w:rsid w:val="002D127C"/>
    <w:rsid w:val="002D1CFF"/>
    <w:rsid w:val="002D36D8"/>
    <w:rsid w:val="002D3808"/>
    <w:rsid w:val="002D3EAB"/>
    <w:rsid w:val="002D5B8A"/>
    <w:rsid w:val="002D7054"/>
    <w:rsid w:val="002E152E"/>
    <w:rsid w:val="002E37DC"/>
    <w:rsid w:val="002E4125"/>
    <w:rsid w:val="002E5057"/>
    <w:rsid w:val="002E6282"/>
    <w:rsid w:val="002E6441"/>
    <w:rsid w:val="002E7920"/>
    <w:rsid w:val="002F0DB1"/>
    <w:rsid w:val="002F778C"/>
    <w:rsid w:val="002F7804"/>
    <w:rsid w:val="003023A5"/>
    <w:rsid w:val="003025BB"/>
    <w:rsid w:val="00310F0F"/>
    <w:rsid w:val="00311E71"/>
    <w:rsid w:val="003171BD"/>
    <w:rsid w:val="00323076"/>
    <w:rsid w:val="00324049"/>
    <w:rsid w:val="003324C1"/>
    <w:rsid w:val="00333424"/>
    <w:rsid w:val="003349ED"/>
    <w:rsid w:val="00340699"/>
    <w:rsid w:val="00340884"/>
    <w:rsid w:val="00341311"/>
    <w:rsid w:val="003433AF"/>
    <w:rsid w:val="003448A9"/>
    <w:rsid w:val="00344A20"/>
    <w:rsid w:val="00344C33"/>
    <w:rsid w:val="00346F2A"/>
    <w:rsid w:val="00347016"/>
    <w:rsid w:val="003500D9"/>
    <w:rsid w:val="00351302"/>
    <w:rsid w:val="00352CCE"/>
    <w:rsid w:val="0035407B"/>
    <w:rsid w:val="003559A6"/>
    <w:rsid w:val="00356F01"/>
    <w:rsid w:val="00363530"/>
    <w:rsid w:val="00363680"/>
    <w:rsid w:val="003647C7"/>
    <w:rsid w:val="00371A9A"/>
    <w:rsid w:val="00372322"/>
    <w:rsid w:val="00372C4C"/>
    <w:rsid w:val="00374070"/>
    <w:rsid w:val="00374CF6"/>
    <w:rsid w:val="00375F18"/>
    <w:rsid w:val="003776F7"/>
    <w:rsid w:val="00377DEF"/>
    <w:rsid w:val="00380692"/>
    <w:rsid w:val="003879E1"/>
    <w:rsid w:val="00387AFB"/>
    <w:rsid w:val="00387CDE"/>
    <w:rsid w:val="003964EB"/>
    <w:rsid w:val="00397238"/>
    <w:rsid w:val="003978AD"/>
    <w:rsid w:val="003A040C"/>
    <w:rsid w:val="003A0AE2"/>
    <w:rsid w:val="003A117F"/>
    <w:rsid w:val="003A2D63"/>
    <w:rsid w:val="003A324E"/>
    <w:rsid w:val="003A3BA2"/>
    <w:rsid w:val="003A5119"/>
    <w:rsid w:val="003A610D"/>
    <w:rsid w:val="003A6A82"/>
    <w:rsid w:val="003A6B38"/>
    <w:rsid w:val="003B560B"/>
    <w:rsid w:val="003B6B0F"/>
    <w:rsid w:val="003B71EA"/>
    <w:rsid w:val="003C0528"/>
    <w:rsid w:val="003C12B4"/>
    <w:rsid w:val="003C1D5E"/>
    <w:rsid w:val="003C7A29"/>
    <w:rsid w:val="003D0B79"/>
    <w:rsid w:val="003D0C40"/>
    <w:rsid w:val="003D122F"/>
    <w:rsid w:val="003D15AA"/>
    <w:rsid w:val="003D2DA9"/>
    <w:rsid w:val="003D678F"/>
    <w:rsid w:val="003D7110"/>
    <w:rsid w:val="003E0BE6"/>
    <w:rsid w:val="003E2B6F"/>
    <w:rsid w:val="003E4868"/>
    <w:rsid w:val="003E5003"/>
    <w:rsid w:val="003F0FC7"/>
    <w:rsid w:val="004029D6"/>
    <w:rsid w:val="00402E76"/>
    <w:rsid w:val="004078BB"/>
    <w:rsid w:val="00410062"/>
    <w:rsid w:val="00414301"/>
    <w:rsid w:val="00414C07"/>
    <w:rsid w:val="00414F70"/>
    <w:rsid w:val="00417A6D"/>
    <w:rsid w:val="00420780"/>
    <w:rsid w:val="004210BB"/>
    <w:rsid w:val="00425081"/>
    <w:rsid w:val="00427287"/>
    <w:rsid w:val="00431231"/>
    <w:rsid w:val="00431F75"/>
    <w:rsid w:val="004321E0"/>
    <w:rsid w:val="00432F09"/>
    <w:rsid w:val="00432F12"/>
    <w:rsid w:val="00433D9A"/>
    <w:rsid w:val="004343EC"/>
    <w:rsid w:val="00434EA7"/>
    <w:rsid w:val="00440872"/>
    <w:rsid w:val="00443962"/>
    <w:rsid w:val="00444AAF"/>
    <w:rsid w:val="00445FEE"/>
    <w:rsid w:val="004507B7"/>
    <w:rsid w:val="0045384F"/>
    <w:rsid w:val="0045420F"/>
    <w:rsid w:val="00455398"/>
    <w:rsid w:val="00455A2F"/>
    <w:rsid w:val="004606E6"/>
    <w:rsid w:val="00460B5E"/>
    <w:rsid w:val="00461F32"/>
    <w:rsid w:val="00464521"/>
    <w:rsid w:val="0046628D"/>
    <w:rsid w:val="004667EC"/>
    <w:rsid w:val="00467A58"/>
    <w:rsid w:val="00470107"/>
    <w:rsid w:val="004706DD"/>
    <w:rsid w:val="00471A13"/>
    <w:rsid w:val="00474F75"/>
    <w:rsid w:val="0047545B"/>
    <w:rsid w:val="00475C8D"/>
    <w:rsid w:val="00477331"/>
    <w:rsid w:val="00481FA3"/>
    <w:rsid w:val="00481FCF"/>
    <w:rsid w:val="004824A9"/>
    <w:rsid w:val="00496550"/>
    <w:rsid w:val="00497B86"/>
    <w:rsid w:val="004A12CA"/>
    <w:rsid w:val="004A1E97"/>
    <w:rsid w:val="004A2863"/>
    <w:rsid w:val="004A46A3"/>
    <w:rsid w:val="004A4B3D"/>
    <w:rsid w:val="004A5805"/>
    <w:rsid w:val="004A6080"/>
    <w:rsid w:val="004A7D24"/>
    <w:rsid w:val="004B2250"/>
    <w:rsid w:val="004B2A84"/>
    <w:rsid w:val="004B5158"/>
    <w:rsid w:val="004B704F"/>
    <w:rsid w:val="004B7BB7"/>
    <w:rsid w:val="004C150F"/>
    <w:rsid w:val="004C4D7E"/>
    <w:rsid w:val="004C6A53"/>
    <w:rsid w:val="004C745F"/>
    <w:rsid w:val="004D233C"/>
    <w:rsid w:val="004D6D85"/>
    <w:rsid w:val="004E1F6E"/>
    <w:rsid w:val="004E21E9"/>
    <w:rsid w:val="004E22DA"/>
    <w:rsid w:val="004E2BF5"/>
    <w:rsid w:val="004E2F44"/>
    <w:rsid w:val="004E4DD1"/>
    <w:rsid w:val="004E5121"/>
    <w:rsid w:val="004E5219"/>
    <w:rsid w:val="004E6083"/>
    <w:rsid w:val="004E7C6D"/>
    <w:rsid w:val="004F25F3"/>
    <w:rsid w:val="004F3CCD"/>
    <w:rsid w:val="004F6FEA"/>
    <w:rsid w:val="005034E1"/>
    <w:rsid w:val="005035F7"/>
    <w:rsid w:val="005043BD"/>
    <w:rsid w:val="00504F53"/>
    <w:rsid w:val="005057A6"/>
    <w:rsid w:val="005121B9"/>
    <w:rsid w:val="00512EC4"/>
    <w:rsid w:val="00513DE9"/>
    <w:rsid w:val="0051599B"/>
    <w:rsid w:val="005202C6"/>
    <w:rsid w:val="00522EEE"/>
    <w:rsid w:val="00527F6D"/>
    <w:rsid w:val="005312E3"/>
    <w:rsid w:val="0053130D"/>
    <w:rsid w:val="00545441"/>
    <w:rsid w:val="005455FA"/>
    <w:rsid w:val="00546416"/>
    <w:rsid w:val="0054670D"/>
    <w:rsid w:val="005533CF"/>
    <w:rsid w:val="00554F78"/>
    <w:rsid w:val="005568D6"/>
    <w:rsid w:val="00556911"/>
    <w:rsid w:val="00557557"/>
    <w:rsid w:val="0056295E"/>
    <w:rsid w:val="00562A39"/>
    <w:rsid w:val="00562D23"/>
    <w:rsid w:val="00563028"/>
    <w:rsid w:val="00563EA0"/>
    <w:rsid w:val="0056498E"/>
    <w:rsid w:val="00565EE3"/>
    <w:rsid w:val="00570E2B"/>
    <w:rsid w:val="00571763"/>
    <w:rsid w:val="00571BB2"/>
    <w:rsid w:val="00572030"/>
    <w:rsid w:val="00581FB1"/>
    <w:rsid w:val="005863EB"/>
    <w:rsid w:val="00591179"/>
    <w:rsid w:val="00592579"/>
    <w:rsid w:val="005928D8"/>
    <w:rsid w:val="005A1C92"/>
    <w:rsid w:val="005A2B58"/>
    <w:rsid w:val="005B0048"/>
    <w:rsid w:val="005B07AC"/>
    <w:rsid w:val="005B0ABE"/>
    <w:rsid w:val="005B0E39"/>
    <w:rsid w:val="005B13E5"/>
    <w:rsid w:val="005B3F71"/>
    <w:rsid w:val="005B4090"/>
    <w:rsid w:val="005B71B7"/>
    <w:rsid w:val="005C0C31"/>
    <w:rsid w:val="005C0EDF"/>
    <w:rsid w:val="005C0F67"/>
    <w:rsid w:val="005C3D1C"/>
    <w:rsid w:val="005C3D69"/>
    <w:rsid w:val="005C4C64"/>
    <w:rsid w:val="005C607D"/>
    <w:rsid w:val="005C793E"/>
    <w:rsid w:val="005D024C"/>
    <w:rsid w:val="005D17C1"/>
    <w:rsid w:val="005D3BE5"/>
    <w:rsid w:val="005D3E58"/>
    <w:rsid w:val="005D4686"/>
    <w:rsid w:val="005D50D6"/>
    <w:rsid w:val="005D6014"/>
    <w:rsid w:val="005D6E5B"/>
    <w:rsid w:val="005D7A5A"/>
    <w:rsid w:val="005E0528"/>
    <w:rsid w:val="005E1093"/>
    <w:rsid w:val="005E491A"/>
    <w:rsid w:val="005E5B99"/>
    <w:rsid w:val="005E68FD"/>
    <w:rsid w:val="005E6BA0"/>
    <w:rsid w:val="005E7DBB"/>
    <w:rsid w:val="005F366D"/>
    <w:rsid w:val="005F5515"/>
    <w:rsid w:val="005F5F39"/>
    <w:rsid w:val="005F7130"/>
    <w:rsid w:val="00600342"/>
    <w:rsid w:val="00602110"/>
    <w:rsid w:val="006036D1"/>
    <w:rsid w:val="006062ED"/>
    <w:rsid w:val="0060663A"/>
    <w:rsid w:val="00611D94"/>
    <w:rsid w:val="00613118"/>
    <w:rsid w:val="00613690"/>
    <w:rsid w:val="00613AB2"/>
    <w:rsid w:val="00616606"/>
    <w:rsid w:val="00616CA3"/>
    <w:rsid w:val="00617735"/>
    <w:rsid w:val="00620C08"/>
    <w:rsid w:val="006235F5"/>
    <w:rsid w:val="0062545F"/>
    <w:rsid w:val="006325D4"/>
    <w:rsid w:val="006344E6"/>
    <w:rsid w:val="00636E33"/>
    <w:rsid w:val="0063706A"/>
    <w:rsid w:val="00637D8D"/>
    <w:rsid w:val="00640E4E"/>
    <w:rsid w:val="00641001"/>
    <w:rsid w:val="006428CE"/>
    <w:rsid w:val="0064426E"/>
    <w:rsid w:val="006476E2"/>
    <w:rsid w:val="006500F4"/>
    <w:rsid w:val="00650101"/>
    <w:rsid w:val="0065180A"/>
    <w:rsid w:val="006521FD"/>
    <w:rsid w:val="00653A14"/>
    <w:rsid w:val="0065411C"/>
    <w:rsid w:val="006562FD"/>
    <w:rsid w:val="006573D3"/>
    <w:rsid w:val="00665B8D"/>
    <w:rsid w:val="006666C5"/>
    <w:rsid w:val="00670BC1"/>
    <w:rsid w:val="0067343D"/>
    <w:rsid w:val="0067678B"/>
    <w:rsid w:val="00680BF7"/>
    <w:rsid w:val="00680D4C"/>
    <w:rsid w:val="006814BE"/>
    <w:rsid w:val="00681E4D"/>
    <w:rsid w:val="006845F8"/>
    <w:rsid w:val="0068613D"/>
    <w:rsid w:val="00686C68"/>
    <w:rsid w:val="00692E96"/>
    <w:rsid w:val="00695A9E"/>
    <w:rsid w:val="00696965"/>
    <w:rsid w:val="006A0F91"/>
    <w:rsid w:val="006A1FA2"/>
    <w:rsid w:val="006A25F8"/>
    <w:rsid w:val="006A5BF6"/>
    <w:rsid w:val="006B07D9"/>
    <w:rsid w:val="006B3152"/>
    <w:rsid w:val="006B3593"/>
    <w:rsid w:val="006B4A5E"/>
    <w:rsid w:val="006B7DDA"/>
    <w:rsid w:val="006C5D33"/>
    <w:rsid w:val="006C7B9F"/>
    <w:rsid w:val="006D0D36"/>
    <w:rsid w:val="006D5C50"/>
    <w:rsid w:val="006D60A3"/>
    <w:rsid w:val="006D6454"/>
    <w:rsid w:val="006D682D"/>
    <w:rsid w:val="006E2283"/>
    <w:rsid w:val="006E2343"/>
    <w:rsid w:val="006E302A"/>
    <w:rsid w:val="006E5BE9"/>
    <w:rsid w:val="006F251E"/>
    <w:rsid w:val="006F2A59"/>
    <w:rsid w:val="006F2FFF"/>
    <w:rsid w:val="006F4E54"/>
    <w:rsid w:val="006F599C"/>
    <w:rsid w:val="006F7854"/>
    <w:rsid w:val="00702CE3"/>
    <w:rsid w:val="007070BC"/>
    <w:rsid w:val="0071021F"/>
    <w:rsid w:val="00710479"/>
    <w:rsid w:val="00712662"/>
    <w:rsid w:val="00713D05"/>
    <w:rsid w:val="00716D96"/>
    <w:rsid w:val="007231B2"/>
    <w:rsid w:val="007267D1"/>
    <w:rsid w:val="00726EDF"/>
    <w:rsid w:val="00731534"/>
    <w:rsid w:val="007344E9"/>
    <w:rsid w:val="007347E9"/>
    <w:rsid w:val="00735FC8"/>
    <w:rsid w:val="00742855"/>
    <w:rsid w:val="00743795"/>
    <w:rsid w:val="007471D1"/>
    <w:rsid w:val="00750431"/>
    <w:rsid w:val="00753FD2"/>
    <w:rsid w:val="0075435B"/>
    <w:rsid w:val="007563F1"/>
    <w:rsid w:val="007601D6"/>
    <w:rsid w:val="00763017"/>
    <w:rsid w:val="00764161"/>
    <w:rsid w:val="0077011C"/>
    <w:rsid w:val="0077051F"/>
    <w:rsid w:val="00770C18"/>
    <w:rsid w:val="00774153"/>
    <w:rsid w:val="007744F0"/>
    <w:rsid w:val="00774CB4"/>
    <w:rsid w:val="00774E27"/>
    <w:rsid w:val="00782F2F"/>
    <w:rsid w:val="00784ED6"/>
    <w:rsid w:val="007878F7"/>
    <w:rsid w:val="007903EF"/>
    <w:rsid w:val="0079103C"/>
    <w:rsid w:val="00793523"/>
    <w:rsid w:val="00794447"/>
    <w:rsid w:val="007946ED"/>
    <w:rsid w:val="007A495E"/>
    <w:rsid w:val="007A5332"/>
    <w:rsid w:val="007A71AB"/>
    <w:rsid w:val="007A7883"/>
    <w:rsid w:val="007B0784"/>
    <w:rsid w:val="007B0D1E"/>
    <w:rsid w:val="007B1556"/>
    <w:rsid w:val="007B1678"/>
    <w:rsid w:val="007B1FDE"/>
    <w:rsid w:val="007B2B3F"/>
    <w:rsid w:val="007B4D8A"/>
    <w:rsid w:val="007C1609"/>
    <w:rsid w:val="007D0E71"/>
    <w:rsid w:val="007D1A81"/>
    <w:rsid w:val="007D26B0"/>
    <w:rsid w:val="007D2A95"/>
    <w:rsid w:val="007D76AE"/>
    <w:rsid w:val="007E2656"/>
    <w:rsid w:val="007E2AE3"/>
    <w:rsid w:val="007E3144"/>
    <w:rsid w:val="007E5AE0"/>
    <w:rsid w:val="007F3DF8"/>
    <w:rsid w:val="007F6BEB"/>
    <w:rsid w:val="007F7C21"/>
    <w:rsid w:val="00801855"/>
    <w:rsid w:val="00802F0F"/>
    <w:rsid w:val="00805860"/>
    <w:rsid w:val="00811735"/>
    <w:rsid w:val="00811BA3"/>
    <w:rsid w:val="0081272B"/>
    <w:rsid w:val="00814DDC"/>
    <w:rsid w:val="00815B6C"/>
    <w:rsid w:val="00817C1A"/>
    <w:rsid w:val="0082066C"/>
    <w:rsid w:val="00820B97"/>
    <w:rsid w:val="00822271"/>
    <w:rsid w:val="00824D2D"/>
    <w:rsid w:val="00825488"/>
    <w:rsid w:val="008307C2"/>
    <w:rsid w:val="008314A7"/>
    <w:rsid w:val="00837979"/>
    <w:rsid w:val="00840BD5"/>
    <w:rsid w:val="00841320"/>
    <w:rsid w:val="008436D7"/>
    <w:rsid w:val="00846DBF"/>
    <w:rsid w:val="008473B3"/>
    <w:rsid w:val="00853884"/>
    <w:rsid w:val="00853C9B"/>
    <w:rsid w:val="00853D6F"/>
    <w:rsid w:val="0085583A"/>
    <w:rsid w:val="00855B9C"/>
    <w:rsid w:val="00857908"/>
    <w:rsid w:val="00860770"/>
    <w:rsid w:val="00860E05"/>
    <w:rsid w:val="00864167"/>
    <w:rsid w:val="00871056"/>
    <w:rsid w:val="0087231F"/>
    <w:rsid w:val="00872777"/>
    <w:rsid w:val="008737EB"/>
    <w:rsid w:val="00874FDD"/>
    <w:rsid w:val="00875826"/>
    <w:rsid w:val="00876E7A"/>
    <w:rsid w:val="00880D8C"/>
    <w:rsid w:val="00882992"/>
    <w:rsid w:val="00883B1B"/>
    <w:rsid w:val="00884714"/>
    <w:rsid w:val="00885169"/>
    <w:rsid w:val="00891669"/>
    <w:rsid w:val="00893E93"/>
    <w:rsid w:val="00894B32"/>
    <w:rsid w:val="008A2A91"/>
    <w:rsid w:val="008A31CD"/>
    <w:rsid w:val="008A595E"/>
    <w:rsid w:val="008A7243"/>
    <w:rsid w:val="008B039D"/>
    <w:rsid w:val="008B03C0"/>
    <w:rsid w:val="008B2996"/>
    <w:rsid w:val="008B50E0"/>
    <w:rsid w:val="008B5A8E"/>
    <w:rsid w:val="008B7633"/>
    <w:rsid w:val="008C0BB1"/>
    <w:rsid w:val="008C0D9E"/>
    <w:rsid w:val="008C0FDD"/>
    <w:rsid w:val="008C2B28"/>
    <w:rsid w:val="008C481C"/>
    <w:rsid w:val="008C4870"/>
    <w:rsid w:val="008C7379"/>
    <w:rsid w:val="008C76B4"/>
    <w:rsid w:val="008D16C9"/>
    <w:rsid w:val="008D2CC3"/>
    <w:rsid w:val="008D4FC8"/>
    <w:rsid w:val="008D53C5"/>
    <w:rsid w:val="008E0CCA"/>
    <w:rsid w:val="008E13C7"/>
    <w:rsid w:val="008E30F5"/>
    <w:rsid w:val="008E38A2"/>
    <w:rsid w:val="008E7C19"/>
    <w:rsid w:val="008F1222"/>
    <w:rsid w:val="008F1D98"/>
    <w:rsid w:val="008F2314"/>
    <w:rsid w:val="008F4BDC"/>
    <w:rsid w:val="008F58B5"/>
    <w:rsid w:val="008F6CBB"/>
    <w:rsid w:val="00900AD0"/>
    <w:rsid w:val="00905794"/>
    <w:rsid w:val="00905E06"/>
    <w:rsid w:val="009066FF"/>
    <w:rsid w:val="00907C19"/>
    <w:rsid w:val="009102E7"/>
    <w:rsid w:val="00911225"/>
    <w:rsid w:val="00912752"/>
    <w:rsid w:val="00914043"/>
    <w:rsid w:val="009143F8"/>
    <w:rsid w:val="00914621"/>
    <w:rsid w:val="00920D5F"/>
    <w:rsid w:val="0092385A"/>
    <w:rsid w:val="00924136"/>
    <w:rsid w:val="00924DA3"/>
    <w:rsid w:val="00931196"/>
    <w:rsid w:val="00936C29"/>
    <w:rsid w:val="00943848"/>
    <w:rsid w:val="00945ADC"/>
    <w:rsid w:val="009549F1"/>
    <w:rsid w:val="009556D7"/>
    <w:rsid w:val="00957EB0"/>
    <w:rsid w:val="009629BA"/>
    <w:rsid w:val="00966E9E"/>
    <w:rsid w:val="00970699"/>
    <w:rsid w:val="00970913"/>
    <w:rsid w:val="00970B64"/>
    <w:rsid w:val="00972CE1"/>
    <w:rsid w:val="00973F17"/>
    <w:rsid w:val="0097625B"/>
    <w:rsid w:val="00976CE3"/>
    <w:rsid w:val="00976F4C"/>
    <w:rsid w:val="00981DF4"/>
    <w:rsid w:val="00984E23"/>
    <w:rsid w:val="00985841"/>
    <w:rsid w:val="00985E8A"/>
    <w:rsid w:val="00986157"/>
    <w:rsid w:val="0098624E"/>
    <w:rsid w:val="00993156"/>
    <w:rsid w:val="0099321F"/>
    <w:rsid w:val="0099419C"/>
    <w:rsid w:val="009A1EFF"/>
    <w:rsid w:val="009A58A3"/>
    <w:rsid w:val="009A5FCC"/>
    <w:rsid w:val="009A71AF"/>
    <w:rsid w:val="009B0F34"/>
    <w:rsid w:val="009B231C"/>
    <w:rsid w:val="009B3161"/>
    <w:rsid w:val="009B491A"/>
    <w:rsid w:val="009B6336"/>
    <w:rsid w:val="009C27A8"/>
    <w:rsid w:val="009C3EC4"/>
    <w:rsid w:val="009D0BBF"/>
    <w:rsid w:val="009D2422"/>
    <w:rsid w:val="009D2F00"/>
    <w:rsid w:val="009D6802"/>
    <w:rsid w:val="009D6C43"/>
    <w:rsid w:val="009D6FBD"/>
    <w:rsid w:val="009D7F15"/>
    <w:rsid w:val="009E043D"/>
    <w:rsid w:val="009E1212"/>
    <w:rsid w:val="009E1D5D"/>
    <w:rsid w:val="009E2E32"/>
    <w:rsid w:val="009E4173"/>
    <w:rsid w:val="009E4A38"/>
    <w:rsid w:val="009E6EE3"/>
    <w:rsid w:val="009E73F8"/>
    <w:rsid w:val="009E7E14"/>
    <w:rsid w:val="009F0664"/>
    <w:rsid w:val="009F1F67"/>
    <w:rsid w:val="009F598B"/>
    <w:rsid w:val="009F5EB1"/>
    <w:rsid w:val="009F5EF1"/>
    <w:rsid w:val="00A00B78"/>
    <w:rsid w:val="00A01701"/>
    <w:rsid w:val="00A045D1"/>
    <w:rsid w:val="00A0553B"/>
    <w:rsid w:val="00A066DF"/>
    <w:rsid w:val="00A10371"/>
    <w:rsid w:val="00A11A00"/>
    <w:rsid w:val="00A11BBB"/>
    <w:rsid w:val="00A12018"/>
    <w:rsid w:val="00A15590"/>
    <w:rsid w:val="00A217AE"/>
    <w:rsid w:val="00A21A8A"/>
    <w:rsid w:val="00A25779"/>
    <w:rsid w:val="00A26925"/>
    <w:rsid w:val="00A27C7C"/>
    <w:rsid w:val="00A3180B"/>
    <w:rsid w:val="00A33CCA"/>
    <w:rsid w:val="00A341BB"/>
    <w:rsid w:val="00A366F2"/>
    <w:rsid w:val="00A36C20"/>
    <w:rsid w:val="00A41C74"/>
    <w:rsid w:val="00A41E67"/>
    <w:rsid w:val="00A53182"/>
    <w:rsid w:val="00A55E37"/>
    <w:rsid w:val="00A562B8"/>
    <w:rsid w:val="00A60015"/>
    <w:rsid w:val="00A613B8"/>
    <w:rsid w:val="00A62028"/>
    <w:rsid w:val="00A63E9B"/>
    <w:rsid w:val="00A672FF"/>
    <w:rsid w:val="00A704B9"/>
    <w:rsid w:val="00A7092B"/>
    <w:rsid w:val="00A733A7"/>
    <w:rsid w:val="00A7430C"/>
    <w:rsid w:val="00A74ADB"/>
    <w:rsid w:val="00A7519B"/>
    <w:rsid w:val="00A76A21"/>
    <w:rsid w:val="00A76C33"/>
    <w:rsid w:val="00A80EB1"/>
    <w:rsid w:val="00A83E63"/>
    <w:rsid w:val="00A8400D"/>
    <w:rsid w:val="00A8795C"/>
    <w:rsid w:val="00A91D82"/>
    <w:rsid w:val="00A96E4B"/>
    <w:rsid w:val="00A97C92"/>
    <w:rsid w:val="00AA1094"/>
    <w:rsid w:val="00AA13CF"/>
    <w:rsid w:val="00AA2A4D"/>
    <w:rsid w:val="00AA4274"/>
    <w:rsid w:val="00AA44E0"/>
    <w:rsid w:val="00AA4F5F"/>
    <w:rsid w:val="00AA5DC6"/>
    <w:rsid w:val="00AA6608"/>
    <w:rsid w:val="00AA7577"/>
    <w:rsid w:val="00AB1AE2"/>
    <w:rsid w:val="00AB2FFD"/>
    <w:rsid w:val="00AC36CC"/>
    <w:rsid w:val="00AC40F2"/>
    <w:rsid w:val="00AD29C3"/>
    <w:rsid w:val="00AE73FF"/>
    <w:rsid w:val="00AE7DB1"/>
    <w:rsid w:val="00AF1E15"/>
    <w:rsid w:val="00AF417B"/>
    <w:rsid w:val="00AF6A11"/>
    <w:rsid w:val="00AF6E24"/>
    <w:rsid w:val="00B00048"/>
    <w:rsid w:val="00B03A7D"/>
    <w:rsid w:val="00B03EDB"/>
    <w:rsid w:val="00B048C0"/>
    <w:rsid w:val="00B05457"/>
    <w:rsid w:val="00B07373"/>
    <w:rsid w:val="00B07505"/>
    <w:rsid w:val="00B07A44"/>
    <w:rsid w:val="00B07D44"/>
    <w:rsid w:val="00B07FD6"/>
    <w:rsid w:val="00B111F6"/>
    <w:rsid w:val="00B12C70"/>
    <w:rsid w:val="00B13046"/>
    <w:rsid w:val="00B1355E"/>
    <w:rsid w:val="00B14842"/>
    <w:rsid w:val="00B14BA1"/>
    <w:rsid w:val="00B239ED"/>
    <w:rsid w:val="00B24DB1"/>
    <w:rsid w:val="00B27587"/>
    <w:rsid w:val="00B2792C"/>
    <w:rsid w:val="00B30366"/>
    <w:rsid w:val="00B3314E"/>
    <w:rsid w:val="00B43B46"/>
    <w:rsid w:val="00B43F09"/>
    <w:rsid w:val="00B5788E"/>
    <w:rsid w:val="00B579EA"/>
    <w:rsid w:val="00B603E6"/>
    <w:rsid w:val="00B64300"/>
    <w:rsid w:val="00B65B33"/>
    <w:rsid w:val="00B65C20"/>
    <w:rsid w:val="00B70B58"/>
    <w:rsid w:val="00B70ECD"/>
    <w:rsid w:val="00B748D4"/>
    <w:rsid w:val="00B74AED"/>
    <w:rsid w:val="00B74C14"/>
    <w:rsid w:val="00B76928"/>
    <w:rsid w:val="00B774F0"/>
    <w:rsid w:val="00B8096F"/>
    <w:rsid w:val="00B83009"/>
    <w:rsid w:val="00B846D3"/>
    <w:rsid w:val="00B84A0C"/>
    <w:rsid w:val="00B8550A"/>
    <w:rsid w:val="00B86CBD"/>
    <w:rsid w:val="00B87256"/>
    <w:rsid w:val="00B9132C"/>
    <w:rsid w:val="00B92FA6"/>
    <w:rsid w:val="00BA1A36"/>
    <w:rsid w:val="00BA1F86"/>
    <w:rsid w:val="00BA295C"/>
    <w:rsid w:val="00BA7E7D"/>
    <w:rsid w:val="00BB48F8"/>
    <w:rsid w:val="00BB5652"/>
    <w:rsid w:val="00BB5EB5"/>
    <w:rsid w:val="00BC0AC6"/>
    <w:rsid w:val="00BC0C7D"/>
    <w:rsid w:val="00BC1ADB"/>
    <w:rsid w:val="00BC29B5"/>
    <w:rsid w:val="00BC4501"/>
    <w:rsid w:val="00BC557D"/>
    <w:rsid w:val="00BD01A0"/>
    <w:rsid w:val="00BD10EF"/>
    <w:rsid w:val="00BD2647"/>
    <w:rsid w:val="00BE4639"/>
    <w:rsid w:val="00BE6FA9"/>
    <w:rsid w:val="00BE737E"/>
    <w:rsid w:val="00BF015C"/>
    <w:rsid w:val="00BF2A05"/>
    <w:rsid w:val="00BF30FC"/>
    <w:rsid w:val="00C02E63"/>
    <w:rsid w:val="00C0400E"/>
    <w:rsid w:val="00C052B2"/>
    <w:rsid w:val="00C116ED"/>
    <w:rsid w:val="00C12252"/>
    <w:rsid w:val="00C148D2"/>
    <w:rsid w:val="00C1664C"/>
    <w:rsid w:val="00C271CC"/>
    <w:rsid w:val="00C34B0F"/>
    <w:rsid w:val="00C35C38"/>
    <w:rsid w:val="00C35E28"/>
    <w:rsid w:val="00C42B3E"/>
    <w:rsid w:val="00C42F5E"/>
    <w:rsid w:val="00C468EA"/>
    <w:rsid w:val="00C52667"/>
    <w:rsid w:val="00C57CE5"/>
    <w:rsid w:val="00C628C7"/>
    <w:rsid w:val="00C6429E"/>
    <w:rsid w:val="00C66335"/>
    <w:rsid w:val="00C672DE"/>
    <w:rsid w:val="00C7028F"/>
    <w:rsid w:val="00C72100"/>
    <w:rsid w:val="00C72A32"/>
    <w:rsid w:val="00C770FA"/>
    <w:rsid w:val="00C800CA"/>
    <w:rsid w:val="00C85898"/>
    <w:rsid w:val="00C85B08"/>
    <w:rsid w:val="00C85B0C"/>
    <w:rsid w:val="00C86590"/>
    <w:rsid w:val="00C91B0C"/>
    <w:rsid w:val="00C932BB"/>
    <w:rsid w:val="00C94838"/>
    <w:rsid w:val="00CA0D1F"/>
    <w:rsid w:val="00CA1610"/>
    <w:rsid w:val="00CA27AC"/>
    <w:rsid w:val="00CA2C74"/>
    <w:rsid w:val="00CA367F"/>
    <w:rsid w:val="00CA372C"/>
    <w:rsid w:val="00CA4D36"/>
    <w:rsid w:val="00CA61AA"/>
    <w:rsid w:val="00CB3F7F"/>
    <w:rsid w:val="00CB7C3A"/>
    <w:rsid w:val="00CC0B6D"/>
    <w:rsid w:val="00CC0ECF"/>
    <w:rsid w:val="00CC3C94"/>
    <w:rsid w:val="00CD0F74"/>
    <w:rsid w:val="00CD2852"/>
    <w:rsid w:val="00CD5592"/>
    <w:rsid w:val="00CD5978"/>
    <w:rsid w:val="00CD66A9"/>
    <w:rsid w:val="00CE27B8"/>
    <w:rsid w:val="00CE5482"/>
    <w:rsid w:val="00CE58A7"/>
    <w:rsid w:val="00CE5B0C"/>
    <w:rsid w:val="00CE776F"/>
    <w:rsid w:val="00CE7AC6"/>
    <w:rsid w:val="00CE7E7C"/>
    <w:rsid w:val="00CF2902"/>
    <w:rsid w:val="00CF3433"/>
    <w:rsid w:val="00CF484B"/>
    <w:rsid w:val="00CF5D97"/>
    <w:rsid w:val="00CF76EC"/>
    <w:rsid w:val="00CF7898"/>
    <w:rsid w:val="00D002D5"/>
    <w:rsid w:val="00D0359D"/>
    <w:rsid w:val="00D03E20"/>
    <w:rsid w:val="00D11EE2"/>
    <w:rsid w:val="00D16A9D"/>
    <w:rsid w:val="00D207D2"/>
    <w:rsid w:val="00D21857"/>
    <w:rsid w:val="00D21919"/>
    <w:rsid w:val="00D21BDC"/>
    <w:rsid w:val="00D22523"/>
    <w:rsid w:val="00D24B8E"/>
    <w:rsid w:val="00D26FAC"/>
    <w:rsid w:val="00D30632"/>
    <w:rsid w:val="00D3715F"/>
    <w:rsid w:val="00D3778B"/>
    <w:rsid w:val="00D401AC"/>
    <w:rsid w:val="00D40A76"/>
    <w:rsid w:val="00D41ED6"/>
    <w:rsid w:val="00D438AB"/>
    <w:rsid w:val="00D44A4E"/>
    <w:rsid w:val="00D45E54"/>
    <w:rsid w:val="00D466D9"/>
    <w:rsid w:val="00D51C28"/>
    <w:rsid w:val="00D5210A"/>
    <w:rsid w:val="00D552E0"/>
    <w:rsid w:val="00D56BD4"/>
    <w:rsid w:val="00D60BD9"/>
    <w:rsid w:val="00D7170F"/>
    <w:rsid w:val="00D71A50"/>
    <w:rsid w:val="00D73F5E"/>
    <w:rsid w:val="00D802AB"/>
    <w:rsid w:val="00D80CC6"/>
    <w:rsid w:val="00D82832"/>
    <w:rsid w:val="00D837B5"/>
    <w:rsid w:val="00D84DBC"/>
    <w:rsid w:val="00D909FC"/>
    <w:rsid w:val="00D9675A"/>
    <w:rsid w:val="00DA183E"/>
    <w:rsid w:val="00DA26D5"/>
    <w:rsid w:val="00DA2AD4"/>
    <w:rsid w:val="00DA4174"/>
    <w:rsid w:val="00DA5693"/>
    <w:rsid w:val="00DB0C7D"/>
    <w:rsid w:val="00DB15FE"/>
    <w:rsid w:val="00DB402B"/>
    <w:rsid w:val="00DB50B4"/>
    <w:rsid w:val="00DC0785"/>
    <w:rsid w:val="00DC1CA4"/>
    <w:rsid w:val="00DC3468"/>
    <w:rsid w:val="00DC34E1"/>
    <w:rsid w:val="00DC35BD"/>
    <w:rsid w:val="00DC4897"/>
    <w:rsid w:val="00DC7129"/>
    <w:rsid w:val="00DD0CFC"/>
    <w:rsid w:val="00DD0FC6"/>
    <w:rsid w:val="00DD5178"/>
    <w:rsid w:val="00DD61D6"/>
    <w:rsid w:val="00DE15F8"/>
    <w:rsid w:val="00DE4E74"/>
    <w:rsid w:val="00DE50B6"/>
    <w:rsid w:val="00DE5709"/>
    <w:rsid w:val="00DE5C53"/>
    <w:rsid w:val="00DE711A"/>
    <w:rsid w:val="00DF0AB1"/>
    <w:rsid w:val="00DF540E"/>
    <w:rsid w:val="00DF6C78"/>
    <w:rsid w:val="00DF780A"/>
    <w:rsid w:val="00DF7E43"/>
    <w:rsid w:val="00E01A5E"/>
    <w:rsid w:val="00E02B90"/>
    <w:rsid w:val="00E038FD"/>
    <w:rsid w:val="00E075B1"/>
    <w:rsid w:val="00E11342"/>
    <w:rsid w:val="00E12B0C"/>
    <w:rsid w:val="00E13185"/>
    <w:rsid w:val="00E14C00"/>
    <w:rsid w:val="00E15E5F"/>
    <w:rsid w:val="00E166AE"/>
    <w:rsid w:val="00E20B13"/>
    <w:rsid w:val="00E219FA"/>
    <w:rsid w:val="00E2420A"/>
    <w:rsid w:val="00E2603F"/>
    <w:rsid w:val="00E31BFE"/>
    <w:rsid w:val="00E35EAD"/>
    <w:rsid w:val="00E37172"/>
    <w:rsid w:val="00E40EBB"/>
    <w:rsid w:val="00E41C81"/>
    <w:rsid w:val="00E425C2"/>
    <w:rsid w:val="00E439BD"/>
    <w:rsid w:val="00E439DD"/>
    <w:rsid w:val="00E43E16"/>
    <w:rsid w:val="00E44A7D"/>
    <w:rsid w:val="00E44F2C"/>
    <w:rsid w:val="00E51330"/>
    <w:rsid w:val="00E51B48"/>
    <w:rsid w:val="00E51D32"/>
    <w:rsid w:val="00E51F35"/>
    <w:rsid w:val="00E53596"/>
    <w:rsid w:val="00E53D7A"/>
    <w:rsid w:val="00E563E1"/>
    <w:rsid w:val="00E57FDF"/>
    <w:rsid w:val="00E65914"/>
    <w:rsid w:val="00E6682E"/>
    <w:rsid w:val="00E73766"/>
    <w:rsid w:val="00E74752"/>
    <w:rsid w:val="00E74E6D"/>
    <w:rsid w:val="00E75675"/>
    <w:rsid w:val="00E75C78"/>
    <w:rsid w:val="00E76E49"/>
    <w:rsid w:val="00E81703"/>
    <w:rsid w:val="00E82835"/>
    <w:rsid w:val="00E845C1"/>
    <w:rsid w:val="00E849F2"/>
    <w:rsid w:val="00E86BD8"/>
    <w:rsid w:val="00E91545"/>
    <w:rsid w:val="00E9238D"/>
    <w:rsid w:val="00E93164"/>
    <w:rsid w:val="00E93D17"/>
    <w:rsid w:val="00EA0F92"/>
    <w:rsid w:val="00EA30C3"/>
    <w:rsid w:val="00EA6E8F"/>
    <w:rsid w:val="00EA7076"/>
    <w:rsid w:val="00EB47B8"/>
    <w:rsid w:val="00EB5726"/>
    <w:rsid w:val="00EC3B68"/>
    <w:rsid w:val="00EC4690"/>
    <w:rsid w:val="00EC5133"/>
    <w:rsid w:val="00EC550A"/>
    <w:rsid w:val="00EC5A5C"/>
    <w:rsid w:val="00ED0256"/>
    <w:rsid w:val="00ED1D3A"/>
    <w:rsid w:val="00ED6EB8"/>
    <w:rsid w:val="00ED7608"/>
    <w:rsid w:val="00EE0246"/>
    <w:rsid w:val="00EE24FD"/>
    <w:rsid w:val="00EE3BE6"/>
    <w:rsid w:val="00EE6107"/>
    <w:rsid w:val="00EF29B2"/>
    <w:rsid w:val="00F01922"/>
    <w:rsid w:val="00F020B6"/>
    <w:rsid w:val="00F028D1"/>
    <w:rsid w:val="00F036E4"/>
    <w:rsid w:val="00F0755F"/>
    <w:rsid w:val="00F10E90"/>
    <w:rsid w:val="00F13B0F"/>
    <w:rsid w:val="00F14DBD"/>
    <w:rsid w:val="00F17500"/>
    <w:rsid w:val="00F17AF2"/>
    <w:rsid w:val="00F30B6C"/>
    <w:rsid w:val="00F30EE1"/>
    <w:rsid w:val="00F318C9"/>
    <w:rsid w:val="00F320B6"/>
    <w:rsid w:val="00F35B15"/>
    <w:rsid w:val="00F37B47"/>
    <w:rsid w:val="00F41951"/>
    <w:rsid w:val="00F436A3"/>
    <w:rsid w:val="00F44270"/>
    <w:rsid w:val="00F442F3"/>
    <w:rsid w:val="00F50F31"/>
    <w:rsid w:val="00F5112C"/>
    <w:rsid w:val="00F525A7"/>
    <w:rsid w:val="00F53C45"/>
    <w:rsid w:val="00F54308"/>
    <w:rsid w:val="00F54796"/>
    <w:rsid w:val="00F5707B"/>
    <w:rsid w:val="00F575E1"/>
    <w:rsid w:val="00F6196A"/>
    <w:rsid w:val="00F738E8"/>
    <w:rsid w:val="00F745A9"/>
    <w:rsid w:val="00F756F9"/>
    <w:rsid w:val="00F7675E"/>
    <w:rsid w:val="00F76810"/>
    <w:rsid w:val="00F769B9"/>
    <w:rsid w:val="00F82B4A"/>
    <w:rsid w:val="00F83583"/>
    <w:rsid w:val="00F84C07"/>
    <w:rsid w:val="00F91CCC"/>
    <w:rsid w:val="00F96698"/>
    <w:rsid w:val="00FA0343"/>
    <w:rsid w:val="00FA0889"/>
    <w:rsid w:val="00FA0F8E"/>
    <w:rsid w:val="00FA1EB2"/>
    <w:rsid w:val="00FA3C8E"/>
    <w:rsid w:val="00FA412E"/>
    <w:rsid w:val="00FA49A4"/>
    <w:rsid w:val="00FA75E9"/>
    <w:rsid w:val="00FB05CC"/>
    <w:rsid w:val="00FB0E69"/>
    <w:rsid w:val="00FB17B1"/>
    <w:rsid w:val="00FB1C25"/>
    <w:rsid w:val="00FB301C"/>
    <w:rsid w:val="00FB356A"/>
    <w:rsid w:val="00FB449D"/>
    <w:rsid w:val="00FB627D"/>
    <w:rsid w:val="00FC0F9D"/>
    <w:rsid w:val="00FC3107"/>
    <w:rsid w:val="00FC34FE"/>
    <w:rsid w:val="00FD170E"/>
    <w:rsid w:val="00FD2EF5"/>
    <w:rsid w:val="00FD72AE"/>
    <w:rsid w:val="00FD7AC8"/>
    <w:rsid w:val="00FD7ED9"/>
    <w:rsid w:val="00FE3155"/>
    <w:rsid w:val="00FE591A"/>
    <w:rsid w:val="00FF3156"/>
    <w:rsid w:val="00FF51C1"/>
    <w:rsid w:val="00FF5C75"/>
    <w:rsid w:val="00FF6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62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2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2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808"/>
    <w:pPr>
      <w:tabs>
        <w:tab w:val="center" w:pos="4677"/>
      </w:tabs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FB627D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F442F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B72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2B72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2B72F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B72F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B72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72F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62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62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2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2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808"/>
    <w:pPr>
      <w:tabs>
        <w:tab w:val="center" w:pos="4677"/>
      </w:tabs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FB627D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F442F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B72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2B72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2B72F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B72F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B72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72F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62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5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22CB6-E047-4BD4-B089-49724F15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10464</TotalTime>
  <Pages>12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Ботова</dc:creator>
  <cp:lastModifiedBy>Аня</cp:lastModifiedBy>
  <cp:revision>491</cp:revision>
  <cp:lastPrinted>2021-11-08T00:24:00Z</cp:lastPrinted>
  <dcterms:created xsi:type="dcterms:W3CDTF">2022-04-13T23:47:00Z</dcterms:created>
  <dcterms:modified xsi:type="dcterms:W3CDTF">2025-06-02T07:09:00Z</dcterms:modified>
</cp:coreProperties>
</file>