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4A" w:rsidRPr="00852BBE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0A5C4A" w:rsidRPr="00852BBE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«ХИЛОКСКИЙ РАЙОН»</w:t>
      </w:r>
    </w:p>
    <w:p w:rsidR="000A5C4A" w:rsidRPr="00852BBE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5C4A" w:rsidRPr="00852BBE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5C4A" w:rsidRPr="00852BBE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352F" w:rsidRPr="00852BBE" w:rsidRDefault="00C2352F" w:rsidP="000A5C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852BB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352F" w:rsidRPr="00852BB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852BBE" w:rsidRDefault="00E112E6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июл</w:t>
      </w:r>
      <w:r w:rsidR="00300A3D">
        <w:rPr>
          <w:rFonts w:ascii="Times New Roman" w:hAnsi="Times New Roman" w:cs="Times New Roman"/>
          <w:sz w:val="28"/>
          <w:szCs w:val="28"/>
        </w:rPr>
        <w:t>я 2025 г.                                                                                      №___</w:t>
      </w:r>
    </w:p>
    <w:p w:rsidR="00C2352F" w:rsidRPr="00852BB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C4A" w:rsidRPr="00852BBE" w:rsidRDefault="00C2352F" w:rsidP="000A5C4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BB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</w:t>
      </w:r>
      <w:r w:rsidR="000E6B0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0A5C4A" w:rsidRPr="00852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«Хилокский район» от 15 июня 2023 года № 67-р</w:t>
      </w:r>
    </w:p>
    <w:p w:rsidR="00C2352F" w:rsidRPr="00852BBE" w:rsidRDefault="000A5C4A" w:rsidP="000A5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196"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C2352F"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 w:rsidR="00495E59" w:rsidRPr="00852BB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2352F"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852BB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="00C2352F"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 w:rsidRPr="00852B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852BB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C4A" w:rsidRPr="00852BBE" w:rsidRDefault="00A57196" w:rsidP="000A5C4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постановлением Правительства Российской Федерации от 23.09.2024 № 1288 "О некоторых вопросах формирования информации о социальном сертификате на получение государственной (муниципальной) услуги в социальной</w:t>
      </w:r>
      <w:proofErr w:type="gramEnd"/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 xml:space="preserve"> сфере (государственных (муниципальных) услуг в социальной сфере)"</w:t>
      </w:r>
      <w:r w:rsidRPr="00852BB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bookmarkStart w:id="0" w:name="_Hlk199415511"/>
      <w:r w:rsidR="000A5C4A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</w:p>
    <w:bookmarkEnd w:id="0"/>
    <w:p w:rsidR="00A57196" w:rsidRPr="00852BBE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349" w:rsidRPr="00852BBE" w:rsidRDefault="00953349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852BBE" w:rsidRDefault="000E6B0D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 </w:t>
      </w:r>
      <w:r w:rsidR="00A57196" w:rsidRPr="00852BBE">
        <w:rPr>
          <w:rFonts w:ascii="Times New Roman" w:hAnsi="Times New Roman" w:cs="Times New Roman"/>
          <w:sz w:val="28"/>
          <w:szCs w:val="28"/>
        </w:rPr>
        <w:t>:</w:t>
      </w:r>
    </w:p>
    <w:p w:rsidR="0020554D" w:rsidRPr="00852BBE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852BBE" w:rsidRDefault="00A57196" w:rsidP="00852BBE">
      <w:pPr>
        <w:pStyle w:val="a3"/>
        <w:widowControl w:val="0"/>
        <w:numPr>
          <w:ilvl w:val="0"/>
          <w:numId w:val="27"/>
        </w:numPr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0A5C4A" w:rsidRPr="00852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«Хилокский район» от 15 июня 2023 года № 67-р</w:t>
      </w:r>
      <w:r w:rsidR="00852BBE" w:rsidRPr="0085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BBE"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852B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следующие изменения:</w:t>
      </w:r>
    </w:p>
    <w:p w:rsidR="00A57196" w:rsidRPr="00852BBE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приложение № 1 изложить в редакции в соответствии с приложением № 1 к настоящему постановлению;</w:t>
      </w:r>
    </w:p>
    <w:p w:rsidR="00A57196" w:rsidRPr="00852BBE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в приложении</w:t>
      </w:r>
      <w:r w:rsidR="00A57196"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hAnsi="Times New Roman" w:cs="Times New Roman"/>
          <w:sz w:val="28"/>
          <w:szCs w:val="28"/>
        </w:rPr>
        <w:t>№ 2:</w:t>
      </w:r>
    </w:p>
    <w:p w:rsidR="005E3B7A" w:rsidRPr="00852BBE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а) </w:t>
      </w:r>
      <w:r w:rsidR="00280FEA" w:rsidRPr="00852BBE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280FEA" w:rsidRPr="00852BBE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«</w:t>
      </w:r>
      <w:bookmarkStart w:id="1" w:name="sub_1265"/>
      <w:r w:rsidRPr="00852BBE">
        <w:rPr>
          <w:rFonts w:ascii="Times New Roman" w:hAnsi="Times New Roman" w:cs="Times New Roman"/>
          <w:sz w:val="28"/>
          <w:szCs w:val="28"/>
        </w:rPr>
        <w:t xml:space="preserve">2.7. Уполномоченный </w:t>
      </w:r>
      <w:bookmarkStart w:id="2" w:name="_Hlk109772206"/>
      <w:bookmarkEnd w:id="1"/>
      <w:r w:rsidRPr="00852BBE">
        <w:rPr>
          <w:rFonts w:ascii="Times New Roman" w:hAnsi="Times New Roman" w:cs="Times New Roman"/>
          <w:sz w:val="28"/>
          <w:szCs w:val="28"/>
        </w:rPr>
        <w:t>орган в течение пяти рабочих дней со дня получения заявки, указанной в пункте 2.3 настоящего Порядка:</w:t>
      </w:r>
    </w:p>
    <w:p w:rsidR="00280FEA" w:rsidRPr="00852BBE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рассматривает заявку и документы (информацию), указанные в 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оснований для отказа в формировании соответствующей информации, включаемой в Реестр исполнителей услуги, предусмотренных 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0A5C4A" w:rsidRPr="00852BBE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</w:t>
      </w:r>
      <w:proofErr w:type="gramEnd"/>
      <w:r w:rsidR="000A5C4A" w:rsidRPr="00852BBE">
        <w:rPr>
          <w:rFonts w:ascii="Times New Roman" w:hAnsi="Times New Roman" w:cs="Times New Roman"/>
          <w:sz w:val="28"/>
          <w:szCs w:val="28"/>
        </w:rPr>
        <w:t xml:space="preserve"> района «Хилокский район» - у</w:t>
      </w:r>
      <w:r w:rsidRPr="00852BBE">
        <w:rPr>
          <w:rFonts w:ascii="Times New Roman" w:hAnsi="Times New Roman" w:cs="Times New Roman"/>
          <w:sz w:val="28"/>
          <w:szCs w:val="28"/>
        </w:rPr>
        <w:t>полномоченного органа (далее - распоряжение);</w:t>
      </w:r>
    </w:p>
    <w:p w:rsidR="00280FEA" w:rsidRPr="00852BBE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2"/>
    </w:p>
    <w:p w:rsidR="005770A6" w:rsidRPr="00852BBE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280FEA" w:rsidRPr="00852BBE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 w:rsidRPr="00852BBE">
        <w:rPr>
          <w:rFonts w:ascii="Times New Roman" w:hAnsi="Times New Roman" w:cs="Times New Roman"/>
          <w:sz w:val="28"/>
          <w:szCs w:val="28"/>
        </w:rPr>
        <w:t xml:space="preserve">о показателях, характеризующих качество и (или) объем </w:t>
      </w:r>
      <w:r w:rsidR="00E112E6">
        <w:rPr>
          <w:rFonts w:ascii="Times New Roman" w:hAnsi="Times New Roman" w:cs="Times New Roman"/>
          <w:sz w:val="28"/>
          <w:szCs w:val="28"/>
        </w:rPr>
        <w:t xml:space="preserve">оказания муниципальной услуги, </w:t>
      </w:r>
      <w:r w:rsidR="005770A6" w:rsidRPr="00852BBE">
        <w:rPr>
          <w:rFonts w:ascii="Times New Roman" w:hAnsi="Times New Roman" w:cs="Times New Roman"/>
          <w:sz w:val="28"/>
          <w:szCs w:val="28"/>
        </w:rPr>
        <w:t>объеме субсидии, предоставляемой исполнителю услуг в целях оплаты соглашения, указанные в соглашении, подлежат обязательной корректировке в</w:t>
      </w:r>
      <w:r w:rsidRPr="00852BBE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proofErr w:type="gramStart"/>
      <w:r w:rsidR="005770A6" w:rsidRPr="00852BB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770A6" w:rsidRPr="00852BBE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:rsidR="00280FEA" w:rsidRPr="000E6B0D" w:rsidRDefault="00834298" w:rsidP="000E6B0D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B0D">
        <w:rPr>
          <w:rFonts w:ascii="Times New Roman" w:hAnsi="Times New Roman" w:cs="Times New Roman"/>
          <w:sz w:val="28"/>
          <w:szCs w:val="28"/>
        </w:rPr>
        <w:t>«</w:t>
      </w:r>
      <w:r w:rsidRPr="000E6B0D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152585" w:rsidRPr="000E6B0D">
        <w:rPr>
          <w:rFonts w:ascii="Times New Roman" w:hAnsi="Times New Roman" w:cs="Times New Roman"/>
          <w:bCs/>
          <w:sz w:val="28"/>
          <w:szCs w:val="28"/>
        </w:rPr>
        <w:t>М</w:t>
      </w:r>
      <w:r w:rsidR="00B96E65" w:rsidRPr="000E6B0D">
        <w:rPr>
          <w:rFonts w:ascii="Times New Roman" w:hAnsi="Times New Roman" w:cs="Times New Roman"/>
          <w:bCs/>
          <w:sz w:val="28"/>
          <w:szCs w:val="28"/>
        </w:rPr>
        <w:t xml:space="preserve">ониторинг достижения результатов оказания </w:t>
      </w:r>
      <w:r w:rsidR="00152585" w:rsidRPr="000E6B0D">
        <w:rPr>
          <w:rFonts w:ascii="Times New Roman" w:hAnsi="Times New Roman" w:cs="Times New Roman"/>
          <w:bCs/>
          <w:sz w:val="28"/>
          <w:szCs w:val="28"/>
        </w:rPr>
        <w:t>м</w:t>
      </w:r>
      <w:r w:rsidR="00B96E65" w:rsidRPr="000E6B0D">
        <w:rPr>
          <w:rFonts w:ascii="Times New Roman" w:hAnsi="Times New Roman" w:cs="Times New Roman"/>
          <w:bCs/>
          <w:sz w:val="28"/>
          <w:szCs w:val="28"/>
        </w:rPr>
        <w:t>униципальных</w:t>
      </w:r>
      <w:r w:rsidR="00152585" w:rsidRPr="000E6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E65" w:rsidRPr="000E6B0D">
        <w:rPr>
          <w:rFonts w:ascii="Times New Roman" w:hAnsi="Times New Roman" w:cs="Times New Roman"/>
          <w:bCs/>
          <w:sz w:val="28"/>
          <w:szCs w:val="28"/>
        </w:rPr>
        <w:t>услуг в социальной сфере</w:t>
      </w:r>
      <w:r w:rsidR="00152585" w:rsidRPr="000E6B0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96E65" w:rsidRPr="000E6B0D">
        <w:rPr>
          <w:rFonts w:ascii="Times New Roman" w:hAnsi="Times New Roman" w:cs="Times New Roman"/>
          <w:bCs/>
          <w:sz w:val="28"/>
          <w:szCs w:val="28"/>
        </w:rPr>
        <w:t xml:space="preserve"> также оценка исполнителя услуг</w:t>
      </w:r>
      <w:r w:rsidR="00152585" w:rsidRPr="000E6B0D">
        <w:rPr>
          <w:rFonts w:ascii="Times New Roman" w:hAnsi="Times New Roman" w:cs="Times New Roman"/>
          <w:bCs/>
          <w:sz w:val="28"/>
          <w:szCs w:val="28"/>
        </w:rPr>
        <w:t>и</w:t>
      </w:r>
    </w:p>
    <w:p w:rsidR="00152585" w:rsidRPr="00852BBE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5.1. Информация об исполнителях услуги, включенных в Реестр исполнителей услуги, о результатах 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152585" w:rsidRPr="00852BBE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5.2. Оценка исполнителя услуги 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услуги исполнителя услуги</w:t>
      </w:r>
      <w:r w:rsidR="00397288" w:rsidRPr="00852BBE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</w:t>
      </w:r>
      <w:r w:rsidR="00397288" w:rsidRPr="0074238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A6816" w:rsidRPr="0074238F">
        <w:rPr>
          <w:rFonts w:ascii="Times New Roman" w:hAnsi="Times New Roman" w:cs="Times New Roman"/>
          <w:sz w:val="28"/>
          <w:szCs w:val="28"/>
        </w:rPr>
        <w:t xml:space="preserve">7 </w:t>
      </w:r>
      <w:r w:rsidR="00397288" w:rsidRPr="0074238F">
        <w:rPr>
          <w:rFonts w:ascii="Times New Roman" w:hAnsi="Times New Roman" w:cs="Times New Roman"/>
          <w:sz w:val="28"/>
          <w:szCs w:val="28"/>
        </w:rPr>
        <w:t>статьи</w:t>
      </w:r>
      <w:r w:rsidR="00397288" w:rsidRPr="00852BBE">
        <w:rPr>
          <w:rFonts w:ascii="Times New Roman" w:hAnsi="Times New Roman" w:cs="Times New Roman"/>
          <w:sz w:val="28"/>
          <w:szCs w:val="28"/>
        </w:rPr>
        <w:t xml:space="preserve"> 3 </w:t>
      </w:r>
      <w:r w:rsidR="00397288" w:rsidRPr="00852BBE">
        <w:rPr>
          <w:rStyle w:val="a6"/>
          <w:rFonts w:ascii="Times New Roman" w:hAnsi="Times New Roman"/>
          <w:color w:val="auto"/>
          <w:sz w:val="28"/>
          <w:szCs w:val="28"/>
        </w:rPr>
        <w:t>Федерального закона</w:t>
      </w:r>
      <w:r w:rsidR="00397288" w:rsidRPr="00852BB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Pr="00852BBE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 w:rsidRPr="00852BBE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Pr="00852BBE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5.3. Порядок размещения информации, указанной в пункте 5.1 настоящего Порядка, оценки исполнителя услуг на официальном сайте, указанном в </w:t>
      </w:r>
      <w:r w:rsidRPr="0074238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1A6816" w:rsidRPr="0074238F">
        <w:rPr>
          <w:rFonts w:ascii="Times New Roman" w:hAnsi="Times New Roman" w:cs="Times New Roman"/>
          <w:sz w:val="28"/>
          <w:szCs w:val="28"/>
        </w:rPr>
        <w:t xml:space="preserve">5.1 </w:t>
      </w:r>
      <w:r w:rsidRPr="0074238F">
        <w:rPr>
          <w:rFonts w:ascii="Times New Roman" w:hAnsi="Times New Roman" w:cs="Times New Roman"/>
          <w:sz w:val="28"/>
          <w:szCs w:val="28"/>
        </w:rPr>
        <w:t>настоящего</w:t>
      </w:r>
      <w:r w:rsidRPr="00852BBE">
        <w:rPr>
          <w:rFonts w:ascii="Times New Roman" w:hAnsi="Times New Roman" w:cs="Times New Roman"/>
          <w:sz w:val="28"/>
          <w:szCs w:val="28"/>
        </w:rPr>
        <w:t xml:space="preserve"> Порядка, методика определения оценки исполнителя услуг устанавливаются Министерством финансов Российской Федерации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57196" w:rsidRPr="00852BBE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E6B0D">
        <w:rPr>
          <w:rFonts w:ascii="Times New Roman" w:hAnsi="Times New Roman" w:cs="Times New Roman"/>
          <w:sz w:val="28"/>
          <w:szCs w:val="28"/>
        </w:rPr>
        <w:t>на следующий день за днём официального опубликования</w:t>
      </w:r>
      <w:r w:rsidRPr="00852BBE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</w:t>
      </w:r>
      <w:r w:rsidR="00397288" w:rsidRPr="00852BBE">
        <w:rPr>
          <w:rFonts w:ascii="Times New Roman" w:hAnsi="Times New Roman" w:cs="Times New Roman"/>
          <w:sz w:val="28"/>
          <w:szCs w:val="28"/>
        </w:rPr>
        <w:t>, за исклю</w:t>
      </w:r>
      <w:r w:rsidR="00DF53F6" w:rsidRPr="00852BBE">
        <w:rPr>
          <w:rFonts w:ascii="Times New Roman" w:hAnsi="Times New Roman" w:cs="Times New Roman"/>
          <w:sz w:val="28"/>
          <w:szCs w:val="28"/>
        </w:rPr>
        <w:t>чением подпункта «б» подпункта 2</w:t>
      </w:r>
      <w:r w:rsidR="00397288"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="000B1164" w:rsidRPr="00852BBE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852BBE">
        <w:rPr>
          <w:rFonts w:ascii="Times New Roman" w:hAnsi="Times New Roman" w:cs="Times New Roman"/>
          <w:sz w:val="28"/>
          <w:szCs w:val="28"/>
        </w:rPr>
        <w:t>.</w:t>
      </w:r>
    </w:p>
    <w:p w:rsidR="00852BBE" w:rsidRPr="00852BBE" w:rsidRDefault="00852BBE" w:rsidP="008C4893">
      <w:pPr>
        <w:pStyle w:val="a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852BBE">
        <w:rPr>
          <w:rFonts w:ascii="Times New Roman" w:eastAsia="Calibri" w:hAnsi="Times New Roman" w:cs="Times New Roman"/>
          <w:sz w:val="28"/>
          <w:szCs w:val="28"/>
        </w:rPr>
        <w:t>заместителя главы муниципального района «Хилокский район» по социальным вопросам Л.В.</w:t>
      </w:r>
      <w:r w:rsidR="00F17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>Тищенко</w:t>
      </w:r>
      <w:r w:rsidR="00F17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2BBE" w:rsidRPr="00852BBE" w:rsidRDefault="00852BBE" w:rsidP="008C4893">
      <w:pPr>
        <w:pStyle w:val="a3"/>
        <w:numPr>
          <w:ilvl w:val="0"/>
          <w:numId w:val="2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соответствии с Уставом муниципального района «Хилокский район».</w:t>
      </w:r>
    </w:p>
    <w:p w:rsidR="00852BBE" w:rsidRPr="00852BBE" w:rsidRDefault="00852BBE" w:rsidP="00852B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BE" w:rsidRPr="00852BBE" w:rsidRDefault="00852BBE" w:rsidP="00852B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BE" w:rsidRPr="00852BBE" w:rsidRDefault="000E6B0D" w:rsidP="00852B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852BBE" w:rsidRPr="00852B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52BBE" w:rsidRPr="00852B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52BBE" w:rsidRPr="00852BBE" w:rsidRDefault="00852BBE" w:rsidP="00852B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  </w:t>
      </w:r>
      <w:r w:rsidR="000E6B0D">
        <w:rPr>
          <w:rFonts w:ascii="Times New Roman" w:hAnsi="Times New Roman" w:cs="Times New Roman"/>
          <w:sz w:val="28"/>
          <w:szCs w:val="28"/>
        </w:rPr>
        <w:t>А.Н.Ермолаев</w:t>
      </w:r>
    </w:p>
    <w:p w:rsidR="00852BBE" w:rsidRPr="00852BBE" w:rsidRDefault="00852BBE" w:rsidP="00852BBE">
      <w:pPr>
        <w:pStyle w:val="a3"/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57196" w:rsidRPr="00852BBE" w:rsidRDefault="00A57196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BE" w:rsidRPr="00852BBE" w:rsidRDefault="00852BBE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52BBE" w:rsidRPr="00852BBE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852BB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54D" w:rsidRPr="00852BB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852BB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0554D" w:rsidRPr="00852BB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от ___________202</w:t>
      </w:r>
      <w:r w:rsidR="00A57196" w:rsidRPr="00852BBE">
        <w:rPr>
          <w:rFonts w:ascii="Times New Roman" w:hAnsi="Times New Roman" w:cs="Times New Roman"/>
          <w:sz w:val="28"/>
          <w:szCs w:val="28"/>
        </w:rPr>
        <w:t>5</w:t>
      </w:r>
      <w:r w:rsidRPr="00852BB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20554D" w:rsidRPr="00852BB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852BB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852BB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852BB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52BB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3" w:name="_Hlk109039373"/>
    </w:p>
    <w:p w:rsidR="0020554D" w:rsidRPr="00852BB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3"/>
      <w:r w:rsidR="00495E59" w:rsidRPr="00852BBE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852BBE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852BBE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852BBE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852BBE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852BBE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муниципальная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852BB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0A5C4A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  <w:r w:rsidR="00CB6FD9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2BBE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муниципальных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852BB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B76C44" w:rsidRPr="00852B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76C44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  <w:r w:rsidRPr="00852BBE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муниципальный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муниципальных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оциальный заказ) и обеспечивающий предоставление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муниципальным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Pr="00852BBE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BE">
        <w:rPr>
          <w:rFonts w:ascii="Times New Roman" w:hAnsi="Times New Roman" w:cs="Times New Roman"/>
          <w:sz w:val="28"/>
          <w:szCs w:val="28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852BB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proofErr w:type="gramEnd"/>
    </w:p>
    <w:p w:rsidR="0020554D" w:rsidRPr="00852BB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система «Навигатор дополнительного образования детей </w:t>
      </w:r>
      <w:r w:rsidR="000A5C4A" w:rsidRPr="00852BB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852BBE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852BB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852BB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852BBE">
        <w:rPr>
          <w:rFonts w:ascii="Times New Roman" w:hAnsi="Times New Roman" w:cs="Times New Roman"/>
          <w:sz w:val="28"/>
          <w:szCs w:val="28"/>
        </w:rPr>
        <w:t>–</w:t>
      </w:r>
      <w:r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852BBE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0A5C4A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5C4A" w:rsidRPr="00852BBE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 «Центр детского творчества «Вдохновение»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</w:t>
      </w:r>
      <w:r w:rsidR="00F20526" w:rsidRPr="00852BB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муниципального района «Хилокский район» от 5 октября 2023 года № 668</w:t>
      </w:r>
      <w:r w:rsidR="00960D7D" w:rsidRPr="00852BBE">
        <w:rPr>
          <w:rFonts w:ascii="Times New Roman" w:eastAsia="Calibri" w:hAnsi="Times New Roman" w:cs="Times New Roman"/>
          <w:sz w:val="28"/>
          <w:szCs w:val="28"/>
        </w:rPr>
        <w:t xml:space="preserve"> «О передаче полномочий по ведению реестра получателей социального сертификата и</w:t>
      </w:r>
      <w:proofErr w:type="gramEnd"/>
      <w:r w:rsidR="00960D7D" w:rsidRPr="00852BBE">
        <w:rPr>
          <w:rFonts w:ascii="Times New Roman" w:eastAsia="Calibri" w:hAnsi="Times New Roman" w:cs="Times New Roman"/>
          <w:sz w:val="28"/>
          <w:szCs w:val="28"/>
        </w:rPr>
        <w:t xml:space="preserve"> реестра исполнителей услуг»</w:t>
      </w:r>
      <w:r w:rsidRPr="00852B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852BBE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852BBE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852BBE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852BBE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852BBE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852BBE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детей на территории </w:t>
      </w:r>
      <w:r w:rsidR="00DA0BEB" w:rsidRPr="00852B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2BBE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852BBE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852BBE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852BBE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3024720"/>
      <w:r w:rsidRPr="00852BBE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4"/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852BBE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852BBE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852BBE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0283741"/>
      <w:bookmarkStart w:id="6" w:name="_Ref114174702"/>
      <w:r w:rsidRPr="00852BB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852BBE">
        <w:rPr>
          <w:rFonts w:ascii="Times New Roman" w:hAnsi="Times New Roman" w:cs="Times New Roman"/>
          <w:sz w:val="28"/>
          <w:szCs w:val="28"/>
        </w:rPr>
        <w:t>6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5"/>
    </w:p>
    <w:p w:rsidR="0020554D" w:rsidRPr="00852BBE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>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6"/>
    </w:p>
    <w:p w:rsidR="0020554D" w:rsidRPr="00852BBE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693"/>
      <w:r w:rsidRPr="00852BBE">
        <w:rPr>
          <w:rFonts w:ascii="Times New Roman" w:hAnsi="Times New Roman" w:cs="Times New Roman"/>
          <w:sz w:val="28"/>
          <w:szCs w:val="28"/>
        </w:rPr>
        <w:t>Правовым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852BBE">
        <w:rPr>
          <w:rFonts w:ascii="Times New Roman" w:hAnsi="Times New Roman" w:cs="Times New Roman"/>
          <w:sz w:val="28"/>
          <w:szCs w:val="28"/>
        </w:rPr>
        <w:t>6</w:t>
      </w:r>
      <w:r w:rsidR="003A3563" w:rsidRPr="00852BBE">
        <w:rPr>
          <w:rFonts w:ascii="Times New Roman" w:hAnsi="Times New Roman" w:cs="Times New Roman"/>
          <w:sz w:val="28"/>
          <w:szCs w:val="28"/>
        </w:rPr>
        <w:t>-</w:t>
      </w:r>
      <w:r w:rsidRPr="00852BBE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52BBE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)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7"/>
    </w:p>
    <w:p w:rsidR="00363205" w:rsidRPr="00852BBE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175421"/>
      <w:bookmarkStart w:id="9" w:name="_Ref8569274"/>
      <w:r w:rsidRPr="00852BBE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852BBE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8"/>
      <w:r w:rsidRPr="00852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852BBE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0" w:name="_Ref21637376"/>
      <w:r w:rsidRPr="00852BBE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9"/>
      <w:bookmarkEnd w:id="10"/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0"/>
      <w:r w:rsidRPr="00852BBE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1"/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8570041"/>
      <w:r w:rsidRPr="00852BBE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2"/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32171"/>
      <w:proofErr w:type="gramStart"/>
      <w:r w:rsidRPr="00852BBE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3"/>
      <w:proofErr w:type="gramEnd"/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21955484"/>
      <w:bookmarkStart w:id="15" w:name="_Ref17531899"/>
      <w:r w:rsidRPr="00852BBE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4"/>
      <w:r w:rsidRPr="00852BBE">
        <w:rPr>
          <w:rFonts w:ascii="Times New Roman" w:eastAsia="Calibri" w:hAnsi="Times New Roman" w:cs="Times New Roman"/>
          <w:sz w:val="28"/>
          <w:szCs w:val="28"/>
        </w:rPr>
        <w:t>.</w:t>
      </w:r>
      <w:bookmarkEnd w:id="15"/>
    </w:p>
    <w:p w:rsidR="003A3563" w:rsidRPr="00852BBE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Ref17540954"/>
      <w:r w:rsidRPr="00852BBE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852BBE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852BBE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7" w:name="_Ref17532039"/>
      <w:bookmarkEnd w:id="16"/>
    </w:p>
    <w:p w:rsidR="0020554D" w:rsidRPr="00852BBE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Pr="00852BBE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Pr="00852BBE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114234408"/>
      <w:bookmarkStart w:id="19" w:name="_Ref21597482"/>
      <w:r w:rsidRPr="00852BBE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5 и подпунктами "а" и "б" пункта 6 Общих требований.</w:t>
      </w:r>
    </w:p>
    <w:p w:rsidR="003A736B" w:rsidRPr="00852BBE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"а" и "б" пункта 6 Общих требований, формирует ее в составе реестра </w:t>
      </w:r>
      <w:r w:rsidRPr="00852BBE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852BB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852BBE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852BBE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8"/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114175468"/>
      <w:bookmarkStart w:id="21" w:name="_Ref25505937"/>
      <w:bookmarkEnd w:id="17"/>
      <w:bookmarkEnd w:id="19"/>
      <w:r w:rsidRPr="00852BBE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0"/>
    </w:p>
    <w:p w:rsidR="0020554D" w:rsidRPr="00852BBE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852BBE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852BBE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 w:rsidRPr="00852BBE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852BBE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>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5505939"/>
      <w:bookmarkStart w:id="23" w:name="_Ref36817919"/>
      <w:bookmarkEnd w:id="21"/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852BBE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852BBE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2"/>
      <w:bookmarkEnd w:id="23"/>
    </w:p>
    <w:p w:rsidR="0020554D" w:rsidRPr="00852BBE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852BBE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852B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852BBE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852BBE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852BBE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852BBE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852BBE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календарный год</w:t>
      </w:r>
      <w:r w:rsidRPr="00852B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36817382"/>
      <w:r w:rsidRPr="00852BBE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852BBE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852BBE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Pr="00852BBE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4"/>
    </w:p>
    <w:p w:rsidR="0020554D" w:rsidRPr="00852BBE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852BBE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852BBE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1611687"/>
      <w:bookmarkStart w:id="26" w:name="_Ref114233772"/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852BBE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852BBE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7" w:name="_Ref21458283"/>
      <w:bookmarkEnd w:id="25"/>
      <w:r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852BBE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852BBE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852BBE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852BBE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6"/>
      <w:proofErr w:type="gramEnd"/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Ref25505947"/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852BBE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852BBE">
        <w:rPr>
          <w:rFonts w:ascii="Times New Roman" w:eastAsia="Calibri" w:hAnsi="Times New Roman" w:cs="Times New Roman"/>
          <w:sz w:val="28"/>
          <w:szCs w:val="28"/>
        </w:rPr>
        <w:t>9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852BBE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852BBE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7"/>
    <w:bookmarkEnd w:id="28"/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852BBE">
        <w:rPr>
          <w:rFonts w:ascii="Times New Roman" w:eastAsia="Calibri" w:hAnsi="Times New Roman" w:cs="Times New Roman"/>
          <w:sz w:val="28"/>
          <w:szCs w:val="28"/>
        </w:rPr>
        <w:t>8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852BBE">
        <w:rPr>
          <w:rFonts w:ascii="Times New Roman" w:eastAsia="Calibri" w:hAnsi="Times New Roman" w:cs="Times New Roman"/>
          <w:sz w:val="28"/>
          <w:szCs w:val="28"/>
        </w:rPr>
        <w:t>9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852BBE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852BBE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муниципальных услуг в социальной сфере</w:t>
      </w:r>
      <w:r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5157"/>
      <w:bookmarkStart w:id="30" w:name="_Ref113026726"/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Для заключения договора об </w:t>
      </w:r>
      <w:r w:rsidR="00E06CA5" w:rsidRPr="00852BBE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9"/>
    </w:p>
    <w:p w:rsidR="0020554D" w:rsidRPr="00852BBE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852BBE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852BBE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в договор 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BE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,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Pr="00852BBE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</w:t>
      </w:r>
      <w:proofErr w:type="gramEnd"/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52BBE">
        <w:rPr>
          <w:rFonts w:ascii="Times New Roman" w:eastAsia="Calibri" w:hAnsi="Times New Roman" w:cs="Times New Roman"/>
          <w:sz w:val="28"/>
          <w:szCs w:val="28"/>
        </w:rPr>
        <w:t>основании</w:t>
      </w:r>
      <w:proofErr w:type="gramEnd"/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поданного в соответствии с пунктами 6-7 настоящих Правил заявления о зачислении,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852BBE">
        <w:rPr>
          <w:rFonts w:ascii="Times New Roman" w:eastAsia="Calibri" w:hAnsi="Times New Roman" w:cs="Times New Roman"/>
          <w:sz w:val="28"/>
          <w:szCs w:val="28"/>
        </w:rPr>
        <w:t>2</w:t>
      </w:r>
      <w:r w:rsidR="003A736B" w:rsidRPr="00852BBE">
        <w:rPr>
          <w:rFonts w:ascii="Times New Roman" w:eastAsia="Calibri" w:hAnsi="Times New Roman" w:cs="Times New Roman"/>
          <w:sz w:val="28"/>
          <w:szCs w:val="28"/>
        </w:rPr>
        <w:t>2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30"/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21458824"/>
      <w:r w:rsidRPr="00852BBE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852BBE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852BBE">
        <w:rPr>
          <w:rFonts w:ascii="Times New Roman" w:hAnsi="Times New Roman" w:cs="Times New Roman"/>
          <w:sz w:val="28"/>
          <w:szCs w:val="28"/>
        </w:rPr>
        <w:t>.</w:t>
      </w:r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4234579"/>
      <w:r w:rsidRPr="00852BBE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1</w:t>
      </w:r>
      <w:r w:rsidR="000E6B0D">
        <w:rPr>
          <w:rFonts w:ascii="Times New Roman" w:hAnsi="Times New Roman" w:cs="Times New Roman"/>
          <w:sz w:val="28"/>
          <w:szCs w:val="28"/>
        </w:rPr>
        <w:t>5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 w:rsidRPr="00852BBE">
        <w:rPr>
          <w:rFonts w:ascii="Times New Roman" w:hAnsi="Times New Roman" w:cs="Times New Roman"/>
          <w:sz w:val="28"/>
          <w:szCs w:val="28"/>
        </w:rPr>
        <w:t>У</w:t>
      </w:r>
      <w:r w:rsidRPr="00852BBE">
        <w:rPr>
          <w:rFonts w:ascii="Times New Roman" w:hAnsi="Times New Roman" w:cs="Times New Roman"/>
          <w:sz w:val="28"/>
          <w:szCs w:val="28"/>
        </w:rPr>
        <w:t xml:space="preserve">полномоченного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органа запрос о возможности заключения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1"/>
      <w:bookmarkEnd w:id="32"/>
    </w:p>
    <w:p w:rsidR="0020554D" w:rsidRPr="00852BBE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852BBE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852BBE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>;</w:t>
      </w:r>
    </w:p>
    <w:p w:rsidR="0020554D" w:rsidRPr="00852BBE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852BBE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852BBE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852BBE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3028493"/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2</w:t>
      </w:r>
      <w:r w:rsidR="00E06CA5" w:rsidRPr="00852BBE">
        <w:rPr>
          <w:rFonts w:ascii="Times New Roman" w:hAnsi="Times New Roman" w:cs="Times New Roman"/>
          <w:sz w:val="28"/>
          <w:szCs w:val="28"/>
        </w:rPr>
        <w:t>5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852BBE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852BBE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21458834"/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2</w:t>
      </w:r>
      <w:r w:rsidR="00E06CA5" w:rsidRPr="00852BBE">
        <w:rPr>
          <w:rFonts w:ascii="Times New Roman" w:hAnsi="Times New Roman" w:cs="Times New Roman"/>
          <w:sz w:val="28"/>
          <w:szCs w:val="28"/>
        </w:rPr>
        <w:t>5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4"/>
      <w:bookmarkEnd w:id="35"/>
      <w:proofErr w:type="gramEnd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14618636"/>
      <w:bookmarkStart w:id="37" w:name="_Ref21458847"/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852BBE">
        <w:rPr>
          <w:rFonts w:ascii="Times New Roman" w:hAnsi="Times New Roman" w:cs="Times New Roman"/>
          <w:sz w:val="28"/>
          <w:szCs w:val="28"/>
        </w:rPr>
        <w:t>2</w:t>
      </w:r>
      <w:r w:rsidR="00E06CA5" w:rsidRPr="00852BBE">
        <w:rPr>
          <w:rFonts w:ascii="Times New Roman" w:hAnsi="Times New Roman" w:cs="Times New Roman"/>
          <w:sz w:val="28"/>
          <w:szCs w:val="28"/>
        </w:rPr>
        <w:t>2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1</w:t>
      </w:r>
      <w:r w:rsidR="000E6B0D">
        <w:rPr>
          <w:rFonts w:ascii="Times New Roman" w:hAnsi="Times New Roman" w:cs="Times New Roman"/>
          <w:sz w:val="28"/>
          <w:szCs w:val="28"/>
        </w:rPr>
        <w:t>5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Правил), а также предоставляет исполнителю услуг сведения об </w:t>
      </w:r>
      <w:bookmarkStart w:id="38" w:name="_Ref8587360"/>
      <w:r w:rsidRPr="00852BBE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9" w:name="_Ref8586085"/>
      <w:bookmarkEnd w:id="36"/>
      <w:bookmarkEnd w:id="37"/>
      <w:bookmarkEnd w:id="38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113030093"/>
      <w:bookmarkStart w:id="41" w:name="_Ref64285873"/>
      <w:bookmarkEnd w:id="39"/>
      <w:r w:rsidRPr="00852BBE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оответствии с заключаемым договором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. В указанный договор в качестве приложения включается размер оплаты, осуществляемой получателем социального сертификата либо его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>законным представителем за счет собственных средств, а также не менее одного из следующих показателей:</w:t>
      </w:r>
      <w:bookmarkEnd w:id="40"/>
    </w:p>
    <w:p w:rsidR="0020554D" w:rsidRPr="00852BBE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852BBE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1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8586178"/>
      <w:bookmarkStart w:id="43" w:name="_Ref21458760"/>
      <w:r w:rsidRPr="00852BBE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2"/>
      <w:bookmarkEnd w:id="43"/>
    </w:p>
    <w:p w:rsidR="0020554D" w:rsidRPr="00852BB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852BB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52BB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B6FD9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  <w:r w:rsidRPr="00852BBE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852BBE">
        <w:rPr>
          <w:rFonts w:ascii="Times New Roman" w:hAnsi="Times New Roman" w:cs="Times New Roman"/>
          <w:sz w:val="28"/>
          <w:szCs w:val="28"/>
        </w:rPr>
        <w:t>его</w:t>
      </w:r>
      <w:r w:rsidRPr="00852BBE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852BB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852BB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25571309"/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3</w:t>
      </w:r>
      <w:r w:rsidR="00801EA0" w:rsidRPr="00852BBE">
        <w:rPr>
          <w:rFonts w:ascii="Times New Roman" w:hAnsi="Times New Roman" w:cs="Times New Roman"/>
          <w:sz w:val="28"/>
          <w:szCs w:val="28"/>
        </w:rPr>
        <w:t>7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4"/>
      <w:r w:rsidRPr="00852BBE">
        <w:rPr>
          <w:rFonts w:ascii="Times New Roman" w:hAnsi="Times New Roman" w:cs="Times New Roman"/>
          <w:sz w:val="28"/>
          <w:szCs w:val="28"/>
        </w:rPr>
        <w:t xml:space="preserve"> при условии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продолжения реализации дополнительной общеобразовательной программы;</w:t>
      </w:r>
    </w:p>
    <w:p w:rsidR="0020554D" w:rsidRPr="00852BB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>;</w:t>
      </w:r>
    </w:p>
    <w:p w:rsidR="0020554D" w:rsidRPr="00852BB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2</w:t>
      </w:r>
      <w:r w:rsidR="000E6B0D">
        <w:rPr>
          <w:rFonts w:ascii="Times New Roman" w:hAnsi="Times New Roman" w:cs="Times New Roman"/>
          <w:sz w:val="28"/>
          <w:szCs w:val="28"/>
        </w:rPr>
        <w:t>9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в договор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</w:t>
      </w:r>
      <w:r w:rsidR="00E62BC5" w:rsidRPr="00852BBE"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852BBE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852BBE">
        <w:rPr>
          <w:rFonts w:ascii="Times New Roman" w:hAnsi="Times New Roman" w:cs="Times New Roman"/>
          <w:sz w:val="28"/>
          <w:szCs w:val="28"/>
        </w:rPr>
        <w:t>2</w:t>
      </w:r>
      <w:r w:rsidR="00E06CA5" w:rsidRPr="00852BBE">
        <w:rPr>
          <w:rFonts w:ascii="Times New Roman" w:hAnsi="Times New Roman" w:cs="Times New Roman"/>
          <w:sz w:val="28"/>
          <w:szCs w:val="28"/>
        </w:rPr>
        <w:t>9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2</w:t>
      </w:r>
      <w:r w:rsidR="00E06CA5" w:rsidRPr="00852BBE">
        <w:rPr>
          <w:rFonts w:ascii="Times New Roman" w:hAnsi="Times New Roman" w:cs="Times New Roman"/>
          <w:sz w:val="28"/>
          <w:szCs w:val="28"/>
        </w:rPr>
        <w:t>2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</w:t>
      </w:r>
      <w:proofErr w:type="gramEnd"/>
      <w:r w:rsidR="00E06CA5"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="00E06CA5" w:rsidRPr="00852BBE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852B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852BBE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5" w:name="_Ref8572330"/>
    </w:p>
    <w:p w:rsidR="00E06CA5" w:rsidRPr="00852BBE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Общих требований.</w:t>
      </w:r>
      <w:proofErr w:type="gramEnd"/>
    </w:p>
    <w:p w:rsidR="00E06CA5" w:rsidRPr="00852BBE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Общих требований, в составе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proofErr w:type="gramEnd"/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hAnsi="Times New Roman" w:cs="Times New Roman"/>
          <w:sz w:val="28"/>
          <w:szCs w:val="28"/>
        </w:rPr>
        <w:t>статус "утверждена"</w:t>
      </w:r>
      <w:r w:rsidR="00F1756F">
        <w:rPr>
          <w:rFonts w:ascii="Times New Roman" w:hAnsi="Times New Roman" w:cs="Times New Roman"/>
          <w:sz w:val="28"/>
          <w:szCs w:val="28"/>
        </w:rPr>
        <w:t>.</w:t>
      </w:r>
      <w:bookmarkStart w:id="46" w:name="_GoBack"/>
      <w:bookmarkEnd w:id="46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7" w:name="_Ref8586590"/>
      <w:bookmarkEnd w:id="45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31625823"/>
      <w:proofErr w:type="gramStart"/>
      <w:r w:rsidRPr="00852BBE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8"/>
      <w:proofErr w:type="gramEnd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3</w:t>
      </w:r>
      <w:r w:rsidR="00E06CA5" w:rsidRPr="00852BBE">
        <w:rPr>
          <w:rFonts w:ascii="Times New Roman" w:hAnsi="Times New Roman" w:cs="Times New Roman"/>
          <w:sz w:val="28"/>
          <w:szCs w:val="28"/>
        </w:rPr>
        <w:t>5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 он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>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Ref25499742"/>
      <w:bookmarkEnd w:id="47"/>
      <w:r w:rsidRPr="00852BBE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50" w:name="_Ref8586895"/>
      <w:bookmarkEnd w:id="49"/>
      <w:r w:rsidRPr="00852BBE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1" w:name="_Ref21458807"/>
    </w:p>
    <w:p w:rsidR="00E127B7" w:rsidRPr="00852BBE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об образовании не расторгнут в соответствии с пунктом 3</w:t>
      </w:r>
      <w:r w:rsidR="006D2697" w:rsidRPr="00852BBE">
        <w:rPr>
          <w:rFonts w:ascii="Times New Roman" w:hAnsi="Times New Roman" w:cs="Times New Roman"/>
          <w:sz w:val="28"/>
          <w:szCs w:val="28"/>
        </w:rPr>
        <w:t>7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E127B7" w:rsidRPr="00852BBE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Типовая форма договора об оказании муниципальных услуг в социальной сфере, 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:rsidR="00E127B7" w:rsidRPr="00852BBE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BE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</w:t>
      </w:r>
      <w:r w:rsidRPr="00852BBE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сведения о расторжении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Pr="00852BBE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"б" пункта 6 Общих требований, в составе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статус "приостановлено", а также вносит соответствующие изменения в информацию о социальном сертификате, предусмотренную абзацами девятым и десятым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подпункта "а" пункта 6 Общих требований, </w:t>
      </w:r>
      <w:proofErr w:type="gramStart"/>
      <w:r w:rsidRPr="00852BBE">
        <w:rPr>
          <w:rFonts w:ascii="Times New Roman" w:hAnsi="Times New Roman" w:cs="Times New Roman"/>
          <w:sz w:val="28"/>
          <w:szCs w:val="28"/>
        </w:rPr>
        <w:t>включенную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>.</w:t>
      </w:r>
    </w:p>
    <w:p w:rsidR="00E127B7" w:rsidRPr="00852BBE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</w:t>
      </w:r>
      <w:proofErr w:type="gramEnd"/>
      <w:r w:rsidRPr="00852BBE">
        <w:rPr>
          <w:rFonts w:ascii="Times New Roman" w:hAnsi="Times New Roman" w:cs="Times New Roman"/>
          <w:sz w:val="28"/>
          <w:szCs w:val="28"/>
        </w:rPr>
        <w:t>" пункта 7 Общих требований.</w:t>
      </w:r>
    </w:p>
    <w:p w:rsidR="00E127B7" w:rsidRPr="00852BBE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>.</w:t>
      </w:r>
    </w:p>
    <w:p w:rsidR="00C6098A" w:rsidRPr="00852BBE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852BBE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852BBE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об объеме фактически оказанной ему муниципальной услуги </w:t>
      </w:r>
    </w:p>
    <w:p w:rsidR="00E127B7" w:rsidRPr="00852BBE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0"/>
    <w:bookmarkEnd w:id="51"/>
    <w:p w:rsidR="00C6098A" w:rsidRPr="00852BBE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Общих требований.</w:t>
      </w:r>
      <w:proofErr w:type="gramEnd"/>
    </w:p>
    <w:p w:rsidR="00E127B7" w:rsidRPr="00852BBE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органа информации в соответствии с пунктом </w:t>
      </w:r>
      <w:r w:rsidR="00C6098A" w:rsidRPr="00852BBE">
        <w:rPr>
          <w:rFonts w:ascii="Times New Roman" w:hAnsi="Times New Roman" w:cs="Times New Roman"/>
          <w:sz w:val="28"/>
          <w:szCs w:val="28"/>
        </w:rPr>
        <w:t>44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>.</w:t>
      </w:r>
    </w:p>
    <w:p w:rsidR="00E127B7" w:rsidRPr="00852BBE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 w:rsidRPr="00852B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52BBE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 w:rsidRPr="00852BBE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852BBE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BE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</w:t>
      </w:r>
      <w:proofErr w:type="gramEnd"/>
      <w:r w:rsidR="00A57196" w:rsidRPr="00852BBE">
        <w:rPr>
          <w:rFonts w:ascii="Times New Roman" w:eastAsia="Calibri" w:hAnsi="Times New Roman" w:cs="Times New Roman"/>
          <w:sz w:val="28"/>
          <w:szCs w:val="28"/>
        </w:rPr>
        <w:t xml:space="preserve">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E127B7" w:rsidRPr="00852BBE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Оператор</w:t>
      </w:r>
      <w:r w:rsidR="00A57196"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 w:rsidRPr="00852BBE">
        <w:rPr>
          <w:rFonts w:ascii="Times New Roman" w:hAnsi="Times New Roman" w:cs="Times New Roman"/>
          <w:sz w:val="28"/>
          <w:szCs w:val="28"/>
        </w:rPr>
        <w:t>47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:rsidR="008205C1" w:rsidRPr="00852BB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852BB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8205C1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______________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7B" w:rsidRDefault="00944F7B" w:rsidP="00C2352F">
      <w:pPr>
        <w:spacing w:after="0" w:line="240" w:lineRule="auto"/>
      </w:pPr>
      <w:r>
        <w:separator/>
      </w:r>
    </w:p>
  </w:endnote>
  <w:endnote w:type="continuationSeparator" w:id="0">
    <w:p w:rsidR="00944F7B" w:rsidRDefault="00944F7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7B" w:rsidRDefault="00944F7B" w:rsidP="00C2352F">
      <w:pPr>
        <w:spacing w:after="0" w:line="240" w:lineRule="auto"/>
      </w:pPr>
      <w:r>
        <w:separator/>
      </w:r>
    </w:p>
  </w:footnote>
  <w:footnote w:type="continuationSeparator" w:id="0">
    <w:p w:rsidR="00944F7B" w:rsidRDefault="00944F7B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476F2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756F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851FFC"/>
    <w:multiLevelType w:val="hybridMultilevel"/>
    <w:tmpl w:val="B04011B0"/>
    <w:lvl w:ilvl="0" w:tplc="2DA45F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17"/>
  </w:num>
  <w:num w:numId="15">
    <w:abstractNumId w:val="1"/>
  </w:num>
  <w:num w:numId="16">
    <w:abstractNumId w:val="27"/>
  </w:num>
  <w:num w:numId="17">
    <w:abstractNumId w:val="12"/>
  </w:num>
  <w:num w:numId="18">
    <w:abstractNumId w:val="8"/>
  </w:num>
  <w:num w:numId="19">
    <w:abstractNumId w:val="26"/>
  </w:num>
  <w:num w:numId="20">
    <w:abstractNumId w:val="2"/>
  </w:num>
  <w:num w:numId="21">
    <w:abstractNumId w:val="25"/>
  </w:num>
  <w:num w:numId="22">
    <w:abstractNumId w:val="22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21"/>
  </w:num>
  <w:num w:numId="2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7B58"/>
    <w:rsid w:val="000233DD"/>
    <w:rsid w:val="000309E4"/>
    <w:rsid w:val="00036165"/>
    <w:rsid w:val="000434A9"/>
    <w:rsid w:val="00044E27"/>
    <w:rsid w:val="000728E2"/>
    <w:rsid w:val="00094C8E"/>
    <w:rsid w:val="000A5C4A"/>
    <w:rsid w:val="000B1164"/>
    <w:rsid w:val="000B6C7E"/>
    <w:rsid w:val="000E46EE"/>
    <w:rsid w:val="000E6B0D"/>
    <w:rsid w:val="000F5B76"/>
    <w:rsid w:val="000F717C"/>
    <w:rsid w:val="00104246"/>
    <w:rsid w:val="001137A7"/>
    <w:rsid w:val="00121628"/>
    <w:rsid w:val="00126461"/>
    <w:rsid w:val="00130210"/>
    <w:rsid w:val="00152585"/>
    <w:rsid w:val="001568AC"/>
    <w:rsid w:val="001758B6"/>
    <w:rsid w:val="001A6816"/>
    <w:rsid w:val="001D3478"/>
    <w:rsid w:val="001E4CA9"/>
    <w:rsid w:val="001F3150"/>
    <w:rsid w:val="00200A58"/>
    <w:rsid w:val="0020554D"/>
    <w:rsid w:val="00213C58"/>
    <w:rsid w:val="00245DEE"/>
    <w:rsid w:val="002522F2"/>
    <w:rsid w:val="002562A9"/>
    <w:rsid w:val="00280FEA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00A3D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11AA7"/>
    <w:rsid w:val="004135C7"/>
    <w:rsid w:val="004179F9"/>
    <w:rsid w:val="00426434"/>
    <w:rsid w:val="004340AC"/>
    <w:rsid w:val="004530F6"/>
    <w:rsid w:val="0045460E"/>
    <w:rsid w:val="0047498F"/>
    <w:rsid w:val="00476F29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721FB"/>
    <w:rsid w:val="005770A6"/>
    <w:rsid w:val="00586EB5"/>
    <w:rsid w:val="005C213D"/>
    <w:rsid w:val="005D10EB"/>
    <w:rsid w:val="005E3B7A"/>
    <w:rsid w:val="005F5857"/>
    <w:rsid w:val="005F76E0"/>
    <w:rsid w:val="00601DEE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2697"/>
    <w:rsid w:val="006D6F37"/>
    <w:rsid w:val="006E205E"/>
    <w:rsid w:val="006F1CA2"/>
    <w:rsid w:val="006F2F0E"/>
    <w:rsid w:val="007145D1"/>
    <w:rsid w:val="0072538D"/>
    <w:rsid w:val="00735223"/>
    <w:rsid w:val="0074238F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B3175"/>
    <w:rsid w:val="007C7F02"/>
    <w:rsid w:val="007F053C"/>
    <w:rsid w:val="00801EA0"/>
    <w:rsid w:val="008038CA"/>
    <w:rsid w:val="00805661"/>
    <w:rsid w:val="008205C1"/>
    <w:rsid w:val="00820DC3"/>
    <w:rsid w:val="00832C1A"/>
    <w:rsid w:val="00834298"/>
    <w:rsid w:val="00852BBE"/>
    <w:rsid w:val="00854512"/>
    <w:rsid w:val="00874F10"/>
    <w:rsid w:val="008851C7"/>
    <w:rsid w:val="00887C32"/>
    <w:rsid w:val="008A634E"/>
    <w:rsid w:val="008B0B67"/>
    <w:rsid w:val="008B275F"/>
    <w:rsid w:val="008B575B"/>
    <w:rsid w:val="008C4893"/>
    <w:rsid w:val="008C66E7"/>
    <w:rsid w:val="008C68D4"/>
    <w:rsid w:val="008D2976"/>
    <w:rsid w:val="008E6FD4"/>
    <w:rsid w:val="008F2BDC"/>
    <w:rsid w:val="008F50A9"/>
    <w:rsid w:val="00923992"/>
    <w:rsid w:val="00944F7B"/>
    <w:rsid w:val="0094515D"/>
    <w:rsid w:val="00946516"/>
    <w:rsid w:val="00953349"/>
    <w:rsid w:val="00960D7D"/>
    <w:rsid w:val="009846E7"/>
    <w:rsid w:val="00993953"/>
    <w:rsid w:val="009B364F"/>
    <w:rsid w:val="009E1A0F"/>
    <w:rsid w:val="009E4FCA"/>
    <w:rsid w:val="00A02634"/>
    <w:rsid w:val="00A16CEA"/>
    <w:rsid w:val="00A344A3"/>
    <w:rsid w:val="00A452E7"/>
    <w:rsid w:val="00A5414C"/>
    <w:rsid w:val="00A57196"/>
    <w:rsid w:val="00A638D5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594D"/>
    <w:rsid w:val="00B472AF"/>
    <w:rsid w:val="00B53628"/>
    <w:rsid w:val="00B64CFB"/>
    <w:rsid w:val="00B66977"/>
    <w:rsid w:val="00B7104F"/>
    <w:rsid w:val="00B73F5C"/>
    <w:rsid w:val="00B76C44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B6FD9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81198"/>
    <w:rsid w:val="00D946BE"/>
    <w:rsid w:val="00D96B3B"/>
    <w:rsid w:val="00DA0BEB"/>
    <w:rsid w:val="00DA354A"/>
    <w:rsid w:val="00DA471B"/>
    <w:rsid w:val="00DB0602"/>
    <w:rsid w:val="00DD03F8"/>
    <w:rsid w:val="00DE63F1"/>
    <w:rsid w:val="00DE6C5B"/>
    <w:rsid w:val="00DF53F6"/>
    <w:rsid w:val="00DF7CE8"/>
    <w:rsid w:val="00E06CA5"/>
    <w:rsid w:val="00E112E6"/>
    <w:rsid w:val="00E127B7"/>
    <w:rsid w:val="00E22CF2"/>
    <w:rsid w:val="00E36A28"/>
    <w:rsid w:val="00E403F2"/>
    <w:rsid w:val="00E54DD3"/>
    <w:rsid w:val="00E62BC5"/>
    <w:rsid w:val="00E806AC"/>
    <w:rsid w:val="00EA15CC"/>
    <w:rsid w:val="00EC74F6"/>
    <w:rsid w:val="00ED00DF"/>
    <w:rsid w:val="00ED29CA"/>
    <w:rsid w:val="00EE147A"/>
    <w:rsid w:val="00EE73F0"/>
    <w:rsid w:val="00EE7CAD"/>
    <w:rsid w:val="00EF264D"/>
    <w:rsid w:val="00F02DA0"/>
    <w:rsid w:val="00F06D43"/>
    <w:rsid w:val="00F17251"/>
    <w:rsid w:val="00F1756F"/>
    <w:rsid w:val="00F20526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0BFF-1F36-44C5-AF96-DDE49353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16</Pages>
  <Words>5576</Words>
  <Characters>31784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admin-eco2</cp:lastModifiedBy>
  <cp:revision>25</cp:revision>
  <cp:lastPrinted>2025-06-06T06:49:00Z</cp:lastPrinted>
  <dcterms:created xsi:type="dcterms:W3CDTF">2025-02-25T10:48:00Z</dcterms:created>
  <dcterms:modified xsi:type="dcterms:W3CDTF">2025-07-04T01:38:00Z</dcterms:modified>
</cp:coreProperties>
</file>