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96" w:rsidRPr="00C42696" w:rsidRDefault="00870ED6" w:rsidP="00FD49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66BB0">
        <w:rPr>
          <w:rFonts w:ascii="Times New Roman" w:hAnsi="Times New Roman"/>
          <w:lang w:val="ru-RU"/>
        </w:rPr>
        <w:t xml:space="preserve">   </w:t>
      </w:r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>Отчет КСО муниципального района «</w:t>
      </w:r>
      <w:proofErr w:type="spellStart"/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>Хилокский</w:t>
      </w:r>
      <w:proofErr w:type="spellEnd"/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 xml:space="preserve"> район»</w:t>
      </w:r>
    </w:p>
    <w:p w:rsidR="00C42696" w:rsidRPr="00C42696" w:rsidRDefault="00C42696" w:rsidP="004C18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за </w:t>
      </w:r>
      <w:r w:rsidR="00D86604">
        <w:rPr>
          <w:rFonts w:ascii="Times New Roman" w:hAnsi="Times New Roman"/>
          <w:b/>
          <w:sz w:val="32"/>
          <w:szCs w:val="32"/>
          <w:lang w:val="ru-RU"/>
        </w:rPr>
        <w:t>2</w:t>
      </w: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квартал 202</w:t>
      </w:r>
      <w:r w:rsidR="002901DB">
        <w:rPr>
          <w:rFonts w:ascii="Times New Roman" w:hAnsi="Times New Roman"/>
          <w:b/>
          <w:sz w:val="32"/>
          <w:szCs w:val="32"/>
          <w:lang w:val="ru-RU"/>
        </w:rPr>
        <w:t>5</w:t>
      </w: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года по </w:t>
      </w:r>
      <w:r>
        <w:rPr>
          <w:rFonts w:ascii="Times New Roman" w:hAnsi="Times New Roman"/>
          <w:b/>
          <w:sz w:val="32"/>
          <w:szCs w:val="32"/>
          <w:lang w:val="ru-RU"/>
        </w:rPr>
        <w:t>экспертно-аналитическим мероприятиям</w:t>
      </w:r>
    </w:p>
    <w:p w:rsidR="00C42696" w:rsidRDefault="00C42696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870ED6" w:rsidRDefault="00CF3F08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870ED6" w:rsidRPr="00966BB0">
        <w:rPr>
          <w:rFonts w:ascii="Times New Roman" w:hAnsi="Times New Roman"/>
          <w:lang w:val="ru-RU"/>
        </w:rPr>
        <w:t xml:space="preserve">В </w:t>
      </w:r>
      <w:r w:rsidR="00D86604">
        <w:rPr>
          <w:rFonts w:ascii="Times New Roman" w:hAnsi="Times New Roman"/>
          <w:lang w:val="ru-RU"/>
        </w:rPr>
        <w:t>2</w:t>
      </w:r>
      <w:r w:rsidR="005F60B0" w:rsidRPr="00966BB0">
        <w:rPr>
          <w:rFonts w:ascii="Times New Roman" w:hAnsi="Times New Roman"/>
          <w:lang w:val="ru-RU"/>
        </w:rPr>
        <w:t xml:space="preserve"> квартале 202</w:t>
      </w:r>
      <w:r w:rsidR="002901DB">
        <w:rPr>
          <w:rFonts w:ascii="Times New Roman" w:hAnsi="Times New Roman"/>
          <w:lang w:val="ru-RU"/>
        </w:rPr>
        <w:t>5</w:t>
      </w:r>
      <w:r w:rsidR="00870ED6" w:rsidRPr="00966BB0">
        <w:rPr>
          <w:rFonts w:ascii="Times New Roman" w:hAnsi="Times New Roman"/>
          <w:lang w:val="ru-RU"/>
        </w:rPr>
        <w:t xml:space="preserve"> года </w:t>
      </w:r>
      <w:r w:rsidR="004234BD" w:rsidRPr="00966BB0">
        <w:rPr>
          <w:rFonts w:ascii="Times New Roman" w:hAnsi="Times New Roman"/>
          <w:lang w:val="ru-RU"/>
        </w:rPr>
        <w:t>Контрольн</w:t>
      </w:r>
      <w:r w:rsidR="003D557F" w:rsidRPr="00966BB0">
        <w:rPr>
          <w:rFonts w:ascii="Times New Roman" w:hAnsi="Times New Roman"/>
          <w:lang w:val="ru-RU"/>
        </w:rPr>
        <w:t>о-счетн</w:t>
      </w:r>
      <w:r w:rsidR="00C42696">
        <w:rPr>
          <w:rFonts w:ascii="Times New Roman" w:hAnsi="Times New Roman"/>
          <w:lang w:val="ru-RU"/>
        </w:rPr>
        <w:t>ым органом</w:t>
      </w:r>
      <w:r w:rsidR="003D557F" w:rsidRPr="00966BB0">
        <w:rPr>
          <w:rFonts w:ascii="Times New Roman" w:hAnsi="Times New Roman"/>
          <w:lang w:val="ru-RU"/>
        </w:rPr>
        <w:t xml:space="preserve"> осуществлено</w:t>
      </w:r>
      <w:r w:rsidR="00E07FE9">
        <w:rPr>
          <w:rFonts w:ascii="Times New Roman" w:hAnsi="Times New Roman"/>
          <w:lang w:val="ru-RU"/>
        </w:rPr>
        <w:t xml:space="preserve"> </w:t>
      </w:r>
      <w:r w:rsidR="00D86604">
        <w:rPr>
          <w:rFonts w:ascii="Times New Roman" w:hAnsi="Times New Roman"/>
          <w:lang w:val="ru-RU"/>
        </w:rPr>
        <w:t>1</w:t>
      </w:r>
      <w:r w:rsidR="0089056B">
        <w:rPr>
          <w:rFonts w:ascii="Times New Roman" w:hAnsi="Times New Roman"/>
          <w:lang w:val="ru-RU"/>
        </w:rPr>
        <w:t>4</w:t>
      </w:r>
      <w:r w:rsidR="00795C96" w:rsidRPr="00966BB0">
        <w:rPr>
          <w:rFonts w:ascii="Times New Roman" w:hAnsi="Times New Roman"/>
          <w:lang w:val="ru-RU"/>
        </w:rPr>
        <w:t xml:space="preserve"> экспертно-аналити</w:t>
      </w:r>
      <w:r w:rsidR="00045DF9" w:rsidRPr="00966BB0">
        <w:rPr>
          <w:rFonts w:ascii="Times New Roman" w:hAnsi="Times New Roman"/>
          <w:lang w:val="ru-RU"/>
        </w:rPr>
        <w:t>ческих мероприятий</w:t>
      </w:r>
      <w:r w:rsidR="00BB50B4" w:rsidRPr="00966BB0">
        <w:rPr>
          <w:rFonts w:ascii="Times New Roman" w:hAnsi="Times New Roman"/>
          <w:lang w:val="ru-RU"/>
        </w:rPr>
        <w:t>, а именно:</w:t>
      </w:r>
    </w:p>
    <w:p w:rsidR="007D0A80" w:rsidRDefault="007D0A80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167548" w:rsidRDefault="00D86604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167548" w:rsidRPr="007D0A80">
        <w:rPr>
          <w:rFonts w:ascii="Times New Roman" w:hAnsi="Times New Roman"/>
          <w:lang w:val="ru-RU"/>
        </w:rPr>
        <w:t>Внешн</w:t>
      </w:r>
      <w:r w:rsidR="00167548">
        <w:rPr>
          <w:rFonts w:ascii="Times New Roman" w:hAnsi="Times New Roman"/>
          <w:lang w:val="ru-RU"/>
        </w:rPr>
        <w:t xml:space="preserve">яя проверка годового отчета об  </w:t>
      </w:r>
      <w:r w:rsidR="00167548" w:rsidRPr="007D0A80">
        <w:rPr>
          <w:rFonts w:ascii="Times New Roman" w:hAnsi="Times New Roman"/>
          <w:lang w:val="ru-RU"/>
        </w:rPr>
        <w:t>исполнении бюджета муниципального района "</w:t>
      </w:r>
      <w:proofErr w:type="spellStart"/>
      <w:r w:rsidR="00167548" w:rsidRPr="007D0A80">
        <w:rPr>
          <w:rFonts w:ascii="Times New Roman" w:hAnsi="Times New Roman"/>
          <w:lang w:val="ru-RU"/>
        </w:rPr>
        <w:t>Хилокский</w:t>
      </w:r>
      <w:proofErr w:type="spellEnd"/>
      <w:r w:rsidR="00167548" w:rsidRPr="007D0A80">
        <w:rPr>
          <w:rFonts w:ascii="Times New Roman" w:hAnsi="Times New Roman"/>
          <w:lang w:val="ru-RU"/>
        </w:rPr>
        <w:t xml:space="preserve"> район"  за 202</w:t>
      </w:r>
      <w:r w:rsidR="005E1264">
        <w:rPr>
          <w:rFonts w:ascii="Times New Roman" w:hAnsi="Times New Roman"/>
          <w:lang w:val="ru-RU"/>
        </w:rPr>
        <w:t>4</w:t>
      </w:r>
      <w:r w:rsidR="002C3708">
        <w:rPr>
          <w:rFonts w:ascii="Times New Roman" w:hAnsi="Times New Roman"/>
          <w:lang w:val="ru-RU"/>
        </w:rPr>
        <w:t xml:space="preserve"> </w:t>
      </w:r>
      <w:r w:rsidR="00167548" w:rsidRPr="007D0A80">
        <w:rPr>
          <w:rFonts w:ascii="Times New Roman" w:hAnsi="Times New Roman"/>
          <w:lang w:val="ru-RU"/>
        </w:rPr>
        <w:t>год</w:t>
      </w:r>
      <w:r w:rsidR="00167548">
        <w:rPr>
          <w:rFonts w:ascii="Times New Roman" w:hAnsi="Times New Roman"/>
          <w:lang w:val="ru-RU"/>
        </w:rPr>
        <w:t>.</w:t>
      </w:r>
    </w:p>
    <w:p w:rsidR="00167548" w:rsidRPr="00DC2401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C2401">
        <w:rPr>
          <w:rFonts w:ascii="Times New Roman" w:hAnsi="Times New Roman"/>
          <w:lang w:val="ru-RU"/>
        </w:rPr>
        <w:t>Внешняя проверка годовог</w:t>
      </w:r>
      <w:r>
        <w:rPr>
          <w:rFonts w:ascii="Times New Roman" w:hAnsi="Times New Roman"/>
          <w:lang w:val="ru-RU"/>
        </w:rPr>
        <w:t xml:space="preserve">о отчета об </w:t>
      </w:r>
      <w:r w:rsidRPr="00DC2401">
        <w:rPr>
          <w:rFonts w:ascii="Times New Roman" w:hAnsi="Times New Roman"/>
          <w:lang w:val="ru-RU"/>
        </w:rPr>
        <w:t>исполнении бюджета городского поселения «</w:t>
      </w:r>
      <w:proofErr w:type="spellStart"/>
      <w:r w:rsidRPr="00DC2401">
        <w:rPr>
          <w:rFonts w:ascii="Times New Roman" w:hAnsi="Times New Roman"/>
          <w:lang w:val="ru-RU"/>
        </w:rPr>
        <w:t>Хилокское</w:t>
      </w:r>
      <w:proofErr w:type="spellEnd"/>
      <w:r w:rsidRPr="00DC2401">
        <w:rPr>
          <w:rFonts w:ascii="Times New Roman" w:hAnsi="Times New Roman"/>
          <w:lang w:val="ru-RU"/>
        </w:rPr>
        <w:t xml:space="preserve">  </w:t>
      </w:r>
    </w:p>
    <w:p w:rsidR="00167548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202</w:t>
      </w:r>
      <w:r w:rsidR="005E1264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год.</w:t>
      </w:r>
    </w:p>
    <w:p w:rsidR="00167548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A3622E">
        <w:rPr>
          <w:rFonts w:ascii="Times New Roman" w:hAnsi="Times New Roman"/>
          <w:lang w:val="ru-RU"/>
        </w:rPr>
        <w:t>Внешн</w:t>
      </w:r>
      <w:r>
        <w:rPr>
          <w:rFonts w:ascii="Times New Roman" w:hAnsi="Times New Roman"/>
          <w:lang w:val="ru-RU"/>
        </w:rPr>
        <w:t xml:space="preserve">яя проверка годового отчета об </w:t>
      </w:r>
      <w:r w:rsidRPr="00A3622E">
        <w:rPr>
          <w:rFonts w:ascii="Times New Roman" w:hAnsi="Times New Roman"/>
          <w:lang w:val="ru-RU"/>
        </w:rPr>
        <w:t>исполнении бюджета сельского поселения "</w:t>
      </w:r>
      <w:proofErr w:type="spellStart"/>
      <w:r w:rsidRPr="00A3622E">
        <w:rPr>
          <w:rFonts w:ascii="Times New Roman" w:hAnsi="Times New Roman"/>
          <w:lang w:val="ru-RU"/>
        </w:rPr>
        <w:t>Жипхегенское</w:t>
      </w:r>
      <w:proofErr w:type="spellEnd"/>
      <w:r w:rsidRPr="00A3622E">
        <w:rPr>
          <w:rFonts w:ascii="Times New Roman" w:hAnsi="Times New Roman"/>
          <w:lang w:val="ru-RU"/>
        </w:rPr>
        <w:t>" за 202</w:t>
      </w:r>
      <w:r w:rsidR="005E1264">
        <w:rPr>
          <w:rFonts w:ascii="Times New Roman" w:hAnsi="Times New Roman"/>
          <w:lang w:val="ru-RU"/>
        </w:rPr>
        <w:t xml:space="preserve">4 </w:t>
      </w:r>
      <w:r w:rsidRPr="00A3622E">
        <w:rPr>
          <w:rFonts w:ascii="Times New Roman" w:hAnsi="Times New Roman"/>
          <w:lang w:val="ru-RU"/>
        </w:rPr>
        <w:t>год</w:t>
      </w:r>
      <w:r>
        <w:rPr>
          <w:rFonts w:ascii="Times New Roman" w:hAnsi="Times New Roman"/>
          <w:lang w:val="ru-RU"/>
        </w:rPr>
        <w:t>.</w:t>
      </w:r>
    </w:p>
    <w:p w:rsidR="009913C2" w:rsidRDefault="009913C2" w:rsidP="009913C2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A3622E">
        <w:rPr>
          <w:rFonts w:ascii="Times New Roman" w:hAnsi="Times New Roman"/>
          <w:lang w:val="ru-RU"/>
        </w:rPr>
        <w:t>Внешн</w:t>
      </w:r>
      <w:r>
        <w:rPr>
          <w:rFonts w:ascii="Times New Roman" w:hAnsi="Times New Roman"/>
          <w:lang w:val="ru-RU"/>
        </w:rPr>
        <w:t xml:space="preserve">яя проверка годового отчета об </w:t>
      </w:r>
      <w:r w:rsidRPr="00A3622E">
        <w:rPr>
          <w:rFonts w:ascii="Times New Roman" w:hAnsi="Times New Roman"/>
          <w:lang w:val="ru-RU"/>
        </w:rPr>
        <w:t>исполнении бюджета сельского поселения "</w:t>
      </w:r>
      <w:proofErr w:type="spellStart"/>
      <w:r>
        <w:rPr>
          <w:rFonts w:ascii="Times New Roman" w:hAnsi="Times New Roman"/>
          <w:lang w:val="ru-RU"/>
        </w:rPr>
        <w:t>Бадинское</w:t>
      </w:r>
      <w:proofErr w:type="spellEnd"/>
      <w:r w:rsidRPr="00A3622E">
        <w:rPr>
          <w:rFonts w:ascii="Times New Roman" w:hAnsi="Times New Roman"/>
          <w:lang w:val="ru-RU"/>
        </w:rPr>
        <w:t xml:space="preserve">" за </w:t>
      </w:r>
      <w:r w:rsidR="004C18C2">
        <w:rPr>
          <w:rFonts w:ascii="Times New Roman" w:hAnsi="Times New Roman"/>
          <w:lang w:val="ru-RU"/>
        </w:rPr>
        <w:t xml:space="preserve"> </w:t>
      </w:r>
      <w:r w:rsidRPr="00A3622E">
        <w:rPr>
          <w:rFonts w:ascii="Times New Roman" w:hAnsi="Times New Roman"/>
          <w:lang w:val="ru-RU"/>
        </w:rPr>
        <w:t>202</w:t>
      </w:r>
      <w:r w:rsidR="005E1264">
        <w:rPr>
          <w:rFonts w:ascii="Times New Roman" w:hAnsi="Times New Roman"/>
          <w:lang w:val="ru-RU"/>
        </w:rPr>
        <w:t>4</w:t>
      </w:r>
      <w:r w:rsidR="004C18C2">
        <w:rPr>
          <w:rFonts w:ascii="Times New Roman" w:hAnsi="Times New Roman"/>
          <w:lang w:val="ru-RU"/>
        </w:rPr>
        <w:t xml:space="preserve"> </w:t>
      </w:r>
      <w:r w:rsidRPr="00A3622E">
        <w:rPr>
          <w:rFonts w:ascii="Times New Roman" w:hAnsi="Times New Roman"/>
          <w:lang w:val="ru-RU"/>
        </w:rPr>
        <w:t>год</w:t>
      </w:r>
      <w:r>
        <w:rPr>
          <w:rFonts w:ascii="Times New Roman" w:hAnsi="Times New Roman"/>
          <w:lang w:val="ru-RU"/>
        </w:rPr>
        <w:t>.</w:t>
      </w:r>
    </w:p>
    <w:p w:rsidR="00167548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9913C2">
        <w:rPr>
          <w:rFonts w:ascii="Times New Roman" w:hAnsi="Times New Roman"/>
          <w:lang w:val="ru-RU"/>
        </w:rPr>
        <w:t xml:space="preserve"> </w:t>
      </w:r>
      <w:r w:rsidRPr="00A3622E">
        <w:rPr>
          <w:rFonts w:ascii="Times New Roman" w:hAnsi="Times New Roman"/>
          <w:lang w:val="ru-RU"/>
        </w:rPr>
        <w:t>Внешн</w:t>
      </w:r>
      <w:r>
        <w:rPr>
          <w:rFonts w:ascii="Times New Roman" w:hAnsi="Times New Roman"/>
          <w:lang w:val="ru-RU"/>
        </w:rPr>
        <w:t xml:space="preserve">яя проверка годового отчета об </w:t>
      </w:r>
      <w:r w:rsidRPr="00A3622E">
        <w:rPr>
          <w:rFonts w:ascii="Times New Roman" w:hAnsi="Times New Roman"/>
          <w:lang w:val="ru-RU"/>
        </w:rPr>
        <w:t>исполнении бюджета сельского поселения "</w:t>
      </w:r>
      <w:proofErr w:type="spellStart"/>
      <w:r w:rsidRPr="00A3622E">
        <w:rPr>
          <w:rFonts w:ascii="Times New Roman" w:hAnsi="Times New Roman"/>
          <w:lang w:val="ru-RU"/>
        </w:rPr>
        <w:t>Харагунское</w:t>
      </w:r>
      <w:proofErr w:type="spellEnd"/>
      <w:r w:rsidRPr="00A3622E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за 202</w:t>
      </w:r>
      <w:r w:rsidR="005E1264">
        <w:rPr>
          <w:rFonts w:ascii="Times New Roman" w:hAnsi="Times New Roman"/>
          <w:lang w:val="ru-RU"/>
        </w:rPr>
        <w:t xml:space="preserve">4 </w:t>
      </w:r>
      <w:r>
        <w:rPr>
          <w:rFonts w:ascii="Times New Roman" w:hAnsi="Times New Roman"/>
          <w:lang w:val="ru-RU"/>
        </w:rPr>
        <w:t>год.</w:t>
      </w:r>
    </w:p>
    <w:p w:rsidR="00167548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333FD">
        <w:rPr>
          <w:rFonts w:ascii="Times New Roman" w:hAnsi="Times New Roman"/>
          <w:lang w:val="ru-RU"/>
        </w:rPr>
        <w:t>Внешн</w:t>
      </w:r>
      <w:r>
        <w:rPr>
          <w:rFonts w:ascii="Times New Roman" w:hAnsi="Times New Roman"/>
          <w:lang w:val="ru-RU"/>
        </w:rPr>
        <w:t xml:space="preserve">яя проверка годового отчета об </w:t>
      </w:r>
      <w:r w:rsidRPr="00D333FD">
        <w:rPr>
          <w:rFonts w:ascii="Times New Roman" w:hAnsi="Times New Roman"/>
          <w:lang w:val="ru-RU"/>
        </w:rPr>
        <w:t>исполнении бюджета сельского поселения "Линево-Озерское</w:t>
      </w:r>
      <w:r>
        <w:rPr>
          <w:rFonts w:ascii="Times New Roman" w:hAnsi="Times New Roman"/>
          <w:lang w:val="ru-RU"/>
        </w:rPr>
        <w:t>» за 202</w:t>
      </w:r>
      <w:r w:rsidR="005E1264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год.</w:t>
      </w:r>
    </w:p>
    <w:p w:rsidR="00167548" w:rsidRPr="004C78E0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 w:rsidRPr="004C78E0">
        <w:rPr>
          <w:rFonts w:ascii="Times New Roman" w:hAnsi="Times New Roman"/>
          <w:lang w:val="ru-RU"/>
        </w:rPr>
        <w:t>- Внешняя проверка годового отчета об исполнении бюджета сельского поселения "</w:t>
      </w:r>
      <w:proofErr w:type="spellStart"/>
      <w:r w:rsidRPr="004C78E0">
        <w:rPr>
          <w:rFonts w:ascii="Times New Roman" w:hAnsi="Times New Roman"/>
          <w:lang w:val="ru-RU"/>
        </w:rPr>
        <w:t>Закультинское</w:t>
      </w:r>
      <w:proofErr w:type="spellEnd"/>
      <w:r w:rsidRPr="004C78E0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 xml:space="preserve"> за 202</w:t>
      </w:r>
      <w:r w:rsidR="005E1264">
        <w:rPr>
          <w:rFonts w:ascii="Times New Roman" w:hAnsi="Times New Roman"/>
          <w:lang w:val="ru-RU"/>
        </w:rPr>
        <w:t xml:space="preserve">4 </w:t>
      </w:r>
      <w:r>
        <w:rPr>
          <w:rFonts w:ascii="Times New Roman" w:hAnsi="Times New Roman"/>
          <w:lang w:val="ru-RU"/>
        </w:rPr>
        <w:t>год</w:t>
      </w:r>
      <w:r w:rsidRPr="004C78E0">
        <w:rPr>
          <w:rFonts w:ascii="Times New Roman" w:hAnsi="Times New Roman"/>
          <w:lang w:val="ru-RU"/>
        </w:rPr>
        <w:t>.</w:t>
      </w:r>
    </w:p>
    <w:p w:rsidR="00167548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F26D62">
        <w:rPr>
          <w:rFonts w:ascii="Times New Roman" w:hAnsi="Times New Roman"/>
          <w:lang w:val="ru-RU"/>
        </w:rPr>
        <w:t>Внешн</w:t>
      </w:r>
      <w:r>
        <w:rPr>
          <w:rFonts w:ascii="Times New Roman" w:hAnsi="Times New Roman"/>
          <w:lang w:val="ru-RU"/>
        </w:rPr>
        <w:t xml:space="preserve">яя проверка годового отчета об </w:t>
      </w:r>
      <w:r w:rsidRPr="00F26D62">
        <w:rPr>
          <w:rFonts w:ascii="Times New Roman" w:hAnsi="Times New Roman"/>
          <w:lang w:val="ru-RU"/>
        </w:rPr>
        <w:t>исполнении бюджета сельского поселения "</w:t>
      </w:r>
      <w:proofErr w:type="spellStart"/>
      <w:r w:rsidRPr="00F26D62">
        <w:rPr>
          <w:rFonts w:ascii="Times New Roman" w:hAnsi="Times New Roman"/>
          <w:lang w:val="ru-RU"/>
        </w:rPr>
        <w:t>Хушенгинское</w:t>
      </w:r>
      <w:proofErr w:type="spellEnd"/>
      <w:r w:rsidRPr="00F26D62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 xml:space="preserve"> за 202</w:t>
      </w:r>
      <w:r w:rsidR="005E1264">
        <w:rPr>
          <w:rFonts w:ascii="Times New Roman" w:hAnsi="Times New Roman"/>
          <w:lang w:val="ru-RU"/>
        </w:rPr>
        <w:t>4</w:t>
      </w:r>
      <w:r w:rsidR="009913C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год</w:t>
      </w:r>
      <w:r w:rsidRPr="00F26D62">
        <w:rPr>
          <w:rFonts w:ascii="Times New Roman" w:hAnsi="Times New Roman"/>
          <w:lang w:val="ru-RU"/>
        </w:rPr>
        <w:t>.</w:t>
      </w:r>
    </w:p>
    <w:p w:rsidR="00167548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F26D62">
        <w:rPr>
          <w:rFonts w:ascii="Times New Roman" w:hAnsi="Times New Roman"/>
          <w:lang w:val="ru-RU"/>
        </w:rPr>
        <w:t>Внешн</w:t>
      </w:r>
      <w:r>
        <w:rPr>
          <w:rFonts w:ascii="Times New Roman" w:hAnsi="Times New Roman"/>
          <w:lang w:val="ru-RU"/>
        </w:rPr>
        <w:t xml:space="preserve">яя проверка годового отчета об </w:t>
      </w:r>
      <w:r w:rsidRPr="00F26D62">
        <w:rPr>
          <w:rFonts w:ascii="Times New Roman" w:hAnsi="Times New Roman"/>
          <w:lang w:val="ru-RU"/>
        </w:rPr>
        <w:t>исполнении бюджета городского поселения "</w:t>
      </w:r>
      <w:proofErr w:type="spellStart"/>
      <w:r w:rsidRPr="00F26D62">
        <w:rPr>
          <w:rFonts w:ascii="Times New Roman" w:hAnsi="Times New Roman"/>
          <w:lang w:val="ru-RU"/>
        </w:rPr>
        <w:t>Могзонское</w:t>
      </w:r>
      <w:proofErr w:type="spellEnd"/>
      <w:r w:rsidRPr="00F26D62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 xml:space="preserve"> за 202</w:t>
      </w:r>
      <w:r w:rsidR="005E1264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год.</w:t>
      </w:r>
    </w:p>
    <w:p w:rsidR="00167548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F26D62">
        <w:rPr>
          <w:rFonts w:ascii="Times New Roman" w:hAnsi="Times New Roman"/>
          <w:lang w:val="ru-RU"/>
        </w:rPr>
        <w:t>Внешн</w:t>
      </w:r>
      <w:r>
        <w:rPr>
          <w:rFonts w:ascii="Times New Roman" w:hAnsi="Times New Roman"/>
          <w:lang w:val="ru-RU"/>
        </w:rPr>
        <w:t xml:space="preserve">яя проверка годового отчета об </w:t>
      </w:r>
      <w:r w:rsidRPr="00F26D62">
        <w:rPr>
          <w:rFonts w:ascii="Times New Roman" w:hAnsi="Times New Roman"/>
          <w:lang w:val="ru-RU"/>
        </w:rPr>
        <w:t>исполнении бюджета сельского поселения "</w:t>
      </w:r>
      <w:proofErr w:type="spellStart"/>
      <w:r w:rsidRPr="00F26D62">
        <w:rPr>
          <w:rFonts w:ascii="Times New Roman" w:hAnsi="Times New Roman"/>
          <w:lang w:val="ru-RU"/>
        </w:rPr>
        <w:t>Хилогосонское</w:t>
      </w:r>
      <w:proofErr w:type="spellEnd"/>
      <w:r w:rsidRPr="00F26D62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 xml:space="preserve"> за 202</w:t>
      </w:r>
      <w:r w:rsidR="009913C2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год</w:t>
      </w:r>
      <w:r w:rsidRPr="00F26D62">
        <w:rPr>
          <w:rFonts w:ascii="Times New Roman" w:hAnsi="Times New Roman"/>
          <w:lang w:val="ru-RU"/>
        </w:rPr>
        <w:t>.</w:t>
      </w:r>
    </w:p>
    <w:p w:rsidR="00167548" w:rsidRDefault="00167548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F26D62">
        <w:rPr>
          <w:rFonts w:ascii="Times New Roman" w:hAnsi="Times New Roman"/>
          <w:lang w:val="ru-RU"/>
        </w:rPr>
        <w:t>Внешн</w:t>
      </w:r>
      <w:r>
        <w:rPr>
          <w:rFonts w:ascii="Times New Roman" w:hAnsi="Times New Roman"/>
          <w:lang w:val="ru-RU"/>
        </w:rPr>
        <w:t xml:space="preserve">яя проверка годового отчета об </w:t>
      </w:r>
      <w:r w:rsidRPr="00F26D62">
        <w:rPr>
          <w:rFonts w:ascii="Times New Roman" w:hAnsi="Times New Roman"/>
          <w:lang w:val="ru-RU"/>
        </w:rPr>
        <w:t>исполнении бюджета сельского поселения "</w:t>
      </w:r>
      <w:proofErr w:type="spellStart"/>
      <w:r w:rsidRPr="00F26D62">
        <w:rPr>
          <w:rFonts w:ascii="Times New Roman" w:hAnsi="Times New Roman"/>
          <w:lang w:val="ru-RU"/>
        </w:rPr>
        <w:t>Глинкинское</w:t>
      </w:r>
      <w:proofErr w:type="spellEnd"/>
      <w:r w:rsidRPr="00F26D62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 xml:space="preserve"> за 202</w:t>
      </w:r>
      <w:r w:rsidR="005E1264">
        <w:rPr>
          <w:rFonts w:ascii="Times New Roman" w:hAnsi="Times New Roman"/>
          <w:lang w:val="ru-RU"/>
        </w:rPr>
        <w:t xml:space="preserve">4 </w:t>
      </w:r>
      <w:r>
        <w:rPr>
          <w:rFonts w:ascii="Times New Roman" w:hAnsi="Times New Roman"/>
          <w:lang w:val="ru-RU"/>
        </w:rPr>
        <w:t>год.</w:t>
      </w:r>
    </w:p>
    <w:p w:rsidR="005E1264" w:rsidRDefault="005E1264" w:rsidP="005E1264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E07FE9">
        <w:rPr>
          <w:rFonts w:ascii="Times New Roman" w:hAnsi="Times New Roman"/>
          <w:lang w:val="ru-RU"/>
        </w:rPr>
        <w:t>Внешн</w:t>
      </w:r>
      <w:r>
        <w:rPr>
          <w:rFonts w:ascii="Times New Roman" w:hAnsi="Times New Roman"/>
          <w:lang w:val="ru-RU"/>
        </w:rPr>
        <w:t xml:space="preserve">яя проверка годового отчета об </w:t>
      </w:r>
      <w:r w:rsidRPr="00E07FE9">
        <w:rPr>
          <w:rFonts w:ascii="Times New Roman" w:hAnsi="Times New Roman"/>
          <w:lang w:val="ru-RU"/>
        </w:rPr>
        <w:t>исполнении бюджета сельского поселения "</w:t>
      </w:r>
      <w:proofErr w:type="spellStart"/>
      <w:r>
        <w:rPr>
          <w:rFonts w:ascii="Times New Roman" w:hAnsi="Times New Roman"/>
          <w:lang w:val="ru-RU"/>
        </w:rPr>
        <w:t>Энгорокское</w:t>
      </w:r>
      <w:proofErr w:type="spellEnd"/>
      <w:r w:rsidRPr="00E07FE9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 xml:space="preserve"> за 2024 год.</w:t>
      </w:r>
    </w:p>
    <w:p w:rsidR="005E1264" w:rsidRDefault="005E1264" w:rsidP="005E1264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5E1264">
        <w:rPr>
          <w:rFonts w:ascii="Times New Roman" w:hAnsi="Times New Roman"/>
          <w:lang w:val="ru-RU"/>
        </w:rPr>
        <w:t>Заключение на отчет об исполнении бюджета муниципального района "</w:t>
      </w:r>
      <w:proofErr w:type="spellStart"/>
      <w:r w:rsidRPr="005E1264">
        <w:rPr>
          <w:rFonts w:ascii="Times New Roman" w:hAnsi="Times New Roman"/>
          <w:lang w:val="ru-RU"/>
        </w:rPr>
        <w:t>Хилокский</w:t>
      </w:r>
      <w:proofErr w:type="spellEnd"/>
      <w:r w:rsidRPr="005E1264">
        <w:rPr>
          <w:rFonts w:ascii="Times New Roman" w:hAnsi="Times New Roman"/>
          <w:lang w:val="ru-RU"/>
        </w:rPr>
        <w:t xml:space="preserve"> район" за 1 квартал 2025 года</w:t>
      </w:r>
      <w:r>
        <w:rPr>
          <w:rFonts w:ascii="Times New Roman" w:hAnsi="Times New Roman"/>
          <w:lang w:val="ru-RU"/>
        </w:rPr>
        <w:t>.</w:t>
      </w:r>
    </w:p>
    <w:p w:rsidR="005E1264" w:rsidRDefault="005E1264" w:rsidP="005E1264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5E1264">
        <w:rPr>
          <w:rFonts w:ascii="Times New Roman" w:hAnsi="Times New Roman"/>
          <w:lang w:val="ru-RU"/>
        </w:rPr>
        <w:t>Заключение на  проект решения "О внесении изменений в бюджет муниципального района "</w:t>
      </w:r>
      <w:proofErr w:type="spellStart"/>
      <w:r w:rsidRPr="005E1264">
        <w:rPr>
          <w:rFonts w:ascii="Times New Roman" w:hAnsi="Times New Roman"/>
          <w:lang w:val="ru-RU"/>
        </w:rPr>
        <w:t>Хилокский</w:t>
      </w:r>
      <w:proofErr w:type="spellEnd"/>
      <w:r w:rsidRPr="005E1264">
        <w:rPr>
          <w:rFonts w:ascii="Times New Roman" w:hAnsi="Times New Roman"/>
          <w:lang w:val="ru-RU"/>
        </w:rPr>
        <w:t xml:space="preserve"> район" на 2025 год и плановый период 2026-2027 года".</w:t>
      </w:r>
    </w:p>
    <w:p w:rsidR="005E1264" w:rsidRDefault="005E1264" w:rsidP="00167548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BC09EC" w:rsidRDefault="00BC09EC" w:rsidP="00E07FE9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E07FE9" w:rsidRPr="00BC09EC" w:rsidRDefault="00BC09EC" w:rsidP="00BC09EC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BC09EC">
        <w:rPr>
          <w:rFonts w:ascii="Times New Roman" w:hAnsi="Times New Roman"/>
          <w:b/>
          <w:u w:val="single"/>
          <w:lang w:val="ru-RU"/>
        </w:rPr>
        <w:t>Внешняя проверка годового отчета об  исполнении бюджета муниципального района "</w:t>
      </w:r>
      <w:proofErr w:type="spellStart"/>
      <w:r w:rsidRPr="00BC09EC">
        <w:rPr>
          <w:rFonts w:ascii="Times New Roman" w:hAnsi="Times New Roman"/>
          <w:b/>
          <w:u w:val="single"/>
          <w:lang w:val="ru-RU"/>
        </w:rPr>
        <w:t>Хилокский</w:t>
      </w:r>
      <w:proofErr w:type="spellEnd"/>
      <w:r w:rsidRPr="00BC09EC">
        <w:rPr>
          <w:rFonts w:ascii="Times New Roman" w:hAnsi="Times New Roman"/>
          <w:b/>
          <w:u w:val="single"/>
          <w:lang w:val="ru-RU"/>
        </w:rPr>
        <w:t xml:space="preserve"> район"  за 202</w:t>
      </w:r>
      <w:r w:rsidR="005E1264">
        <w:rPr>
          <w:rFonts w:ascii="Times New Roman" w:hAnsi="Times New Roman"/>
          <w:b/>
          <w:u w:val="single"/>
          <w:lang w:val="ru-RU"/>
        </w:rPr>
        <w:t>4</w:t>
      </w:r>
      <w:r w:rsidRPr="00BC09EC">
        <w:rPr>
          <w:rFonts w:ascii="Times New Roman" w:hAnsi="Times New Roman"/>
          <w:b/>
          <w:u w:val="single"/>
          <w:lang w:val="ru-RU"/>
        </w:rPr>
        <w:t xml:space="preserve"> год</w:t>
      </w:r>
    </w:p>
    <w:p w:rsidR="00801FB6" w:rsidRPr="00E3082A" w:rsidRDefault="00801FB6" w:rsidP="00801FB6">
      <w:pPr>
        <w:pStyle w:val="ab"/>
        <w:spacing w:after="0" w:line="240" w:lineRule="auto"/>
        <w:ind w:right="-284" w:firstLine="0"/>
        <w:rPr>
          <w:rFonts w:ascii="Times New Roman" w:hAnsi="Times New Roman"/>
          <w:b/>
          <w:u w:val="single"/>
          <w:lang w:val="ru-RU"/>
        </w:rPr>
      </w:pPr>
    </w:p>
    <w:p w:rsidR="00501DD6" w:rsidRPr="00501DD6" w:rsidRDefault="009C745E" w:rsidP="009C745E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 </w:t>
      </w:r>
      <w:r w:rsidR="00501DD6"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 w:rsidR="009B34A3">
        <w:rPr>
          <w:rFonts w:ascii="Times New Roman" w:hAnsi="Times New Roman"/>
          <w:lang w:val="ru-RU" w:eastAsia="ar-SA" w:bidi="ar-SA"/>
        </w:rPr>
        <w:t>отчет об исполнении бюджета муниципального района «</w:t>
      </w:r>
      <w:proofErr w:type="spellStart"/>
      <w:r w:rsidR="009B34A3">
        <w:rPr>
          <w:rFonts w:ascii="Times New Roman" w:hAnsi="Times New Roman"/>
          <w:lang w:val="ru-RU" w:eastAsia="ar-SA" w:bidi="ar-SA"/>
        </w:rPr>
        <w:t>Хилокский</w:t>
      </w:r>
      <w:proofErr w:type="spellEnd"/>
      <w:r w:rsidR="009B34A3">
        <w:rPr>
          <w:rFonts w:ascii="Times New Roman" w:hAnsi="Times New Roman"/>
          <w:lang w:val="ru-RU" w:eastAsia="ar-SA" w:bidi="ar-SA"/>
        </w:rPr>
        <w:t xml:space="preserve"> район»</w:t>
      </w:r>
      <w:r w:rsidR="00501DD6">
        <w:rPr>
          <w:rFonts w:ascii="Times New Roman" w:hAnsi="Times New Roman"/>
          <w:lang w:val="ru-RU"/>
        </w:rPr>
        <w:t>.</w:t>
      </w:r>
      <w:r w:rsidR="00501DD6" w:rsidRPr="00501DD6">
        <w:rPr>
          <w:lang w:val="ru-RU"/>
        </w:rPr>
        <w:t xml:space="preserve"> 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314C28">
        <w:rPr>
          <w:rFonts w:ascii="Times New Roman" w:hAnsi="Times New Roman"/>
          <w:bCs/>
          <w:color w:val="000000"/>
          <w:lang w:eastAsia="ar-SA" w:bidi="ar-SA"/>
        </w:rPr>
        <w:t>4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501DD6" w:rsidRPr="00501DD6" w:rsidRDefault="009C745E" w:rsidP="009C745E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 </w:t>
      </w:r>
      <w:r w:rsidR="00501DD6" w:rsidRPr="00501DD6">
        <w:rPr>
          <w:rFonts w:ascii="Times New Roman" w:hAnsi="Times New Roman"/>
          <w:lang w:val="ru-RU" w:eastAsia="ar-SA" w:bidi="ar-SA"/>
        </w:rPr>
        <w:t>Годовая отчетность представлена в Контрольно-счетный орган в установленный срок в электронном виде</w:t>
      </w:r>
      <w:r w:rsidR="00501DD6">
        <w:rPr>
          <w:rFonts w:ascii="Times New Roman" w:hAnsi="Times New Roman"/>
          <w:lang w:val="ru-RU" w:eastAsia="ar-SA" w:bidi="ar-SA"/>
        </w:rPr>
        <w:t xml:space="preserve"> и на бумажном носителе</w:t>
      </w:r>
      <w:r w:rsidR="00501DD6" w:rsidRPr="00501DD6">
        <w:rPr>
          <w:rFonts w:ascii="Times New Roman" w:hAnsi="Times New Roman"/>
          <w:lang w:val="ru-RU" w:eastAsia="ar-SA" w:bidi="ar-SA"/>
        </w:rPr>
        <w:t xml:space="preserve">. Отчетность составлена нарастающим итогом с начала года в рублях, подписана руководителем и </w:t>
      </w:r>
      <w:r w:rsidR="00501DD6" w:rsidRPr="00501DD6">
        <w:rPr>
          <w:rFonts w:ascii="Times New Roman" w:hAnsi="Times New Roman"/>
          <w:lang w:val="ru-RU"/>
        </w:rPr>
        <w:t>главным бухгалтером.</w:t>
      </w:r>
      <w:r w:rsidR="00501DD6" w:rsidRPr="00501DD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</w:t>
      </w:r>
      <w:r w:rsidR="00B823D9">
        <w:rPr>
          <w:rFonts w:ascii="Times New Roman" w:hAnsi="Times New Roman"/>
          <w:lang w:val="ru-RU" w:eastAsia="ar-SA" w:bidi="ar-SA"/>
        </w:rPr>
        <w:t xml:space="preserve"> В Министерство финансов Забайкальского края</w:t>
      </w:r>
      <w:r w:rsidR="00277A24">
        <w:rPr>
          <w:rFonts w:ascii="Times New Roman" w:hAnsi="Times New Roman"/>
          <w:lang w:val="ru-RU" w:eastAsia="ar-SA" w:bidi="ar-SA"/>
        </w:rPr>
        <w:t xml:space="preserve"> отчет </w:t>
      </w:r>
      <w:proofErr w:type="gramStart"/>
      <w:r w:rsidR="00277A24">
        <w:rPr>
          <w:rFonts w:ascii="Times New Roman" w:hAnsi="Times New Roman"/>
          <w:lang w:val="ru-RU" w:eastAsia="ar-SA" w:bidi="ar-SA"/>
        </w:rPr>
        <w:t>предоставлена</w:t>
      </w:r>
      <w:proofErr w:type="gramEnd"/>
      <w:r w:rsidR="00277A24">
        <w:rPr>
          <w:rFonts w:ascii="Times New Roman" w:hAnsi="Times New Roman"/>
          <w:lang w:val="ru-RU" w:eastAsia="ar-SA" w:bidi="ar-SA"/>
        </w:rPr>
        <w:t xml:space="preserve"> в установленный срок</w:t>
      </w:r>
      <w:r w:rsidR="006C12D4">
        <w:rPr>
          <w:rFonts w:ascii="Times New Roman" w:hAnsi="Times New Roman"/>
          <w:lang w:val="ru-RU" w:eastAsia="ar-SA" w:bidi="ar-SA"/>
        </w:rPr>
        <w:t>.</w:t>
      </w:r>
      <w:r w:rsidR="00501DD6" w:rsidRPr="00501DD6">
        <w:rPr>
          <w:rFonts w:ascii="Times New Roman" w:hAnsi="Times New Roman"/>
          <w:lang w:val="ru-RU" w:eastAsia="ar-SA" w:bidi="ar-SA"/>
        </w:rPr>
        <w:t xml:space="preserve"> </w:t>
      </w:r>
    </w:p>
    <w:p w:rsidR="00370D24" w:rsidRDefault="00370D24" w:rsidP="00370D24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   </w:t>
      </w:r>
      <w:r w:rsidR="009C745E">
        <w:rPr>
          <w:rFonts w:ascii="Times New Roman" w:hAnsi="Times New Roman"/>
          <w:color w:val="FF0000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Внешняя проверка отчета об исполнении бюджета </w:t>
      </w:r>
      <w:r w:rsidR="00C5011C">
        <w:rPr>
          <w:rFonts w:ascii="Times New Roman" w:hAnsi="Times New Roman"/>
          <w:lang w:val="ru-RU"/>
        </w:rPr>
        <w:t>муниципального района «</w:t>
      </w:r>
      <w:proofErr w:type="spellStart"/>
      <w:r w:rsidR="00C5011C">
        <w:rPr>
          <w:rFonts w:ascii="Times New Roman" w:hAnsi="Times New Roman"/>
          <w:lang w:val="ru-RU"/>
        </w:rPr>
        <w:t>Хилокский</w:t>
      </w:r>
      <w:proofErr w:type="spellEnd"/>
      <w:r w:rsidR="00C5011C">
        <w:rPr>
          <w:rFonts w:ascii="Times New Roman" w:hAnsi="Times New Roman"/>
          <w:lang w:val="ru-RU"/>
        </w:rPr>
        <w:t xml:space="preserve"> район»</w:t>
      </w:r>
      <w:r>
        <w:rPr>
          <w:rFonts w:ascii="Times New Roman" w:hAnsi="Times New Roman"/>
          <w:lang w:val="ru-RU"/>
        </w:rPr>
        <w:t xml:space="preserve"> за 202</w:t>
      </w:r>
      <w:r w:rsidR="00314C28" w:rsidRPr="00314C28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выполнены: 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 доходам в сумме </w:t>
      </w:r>
      <w:r w:rsidR="00314C28" w:rsidRPr="00314C28">
        <w:rPr>
          <w:rFonts w:ascii="Times New Roman" w:hAnsi="Times New Roman"/>
          <w:b/>
          <w:lang w:val="ru-RU"/>
        </w:rPr>
        <w:t>1</w:t>
      </w:r>
      <w:r w:rsidR="00314C28">
        <w:rPr>
          <w:rFonts w:ascii="Times New Roman" w:hAnsi="Times New Roman"/>
          <w:b/>
          <w:lang w:val="ru-RU"/>
        </w:rPr>
        <w:t> </w:t>
      </w:r>
      <w:r w:rsidR="00314C28" w:rsidRPr="00314C28">
        <w:rPr>
          <w:rFonts w:ascii="Times New Roman" w:hAnsi="Times New Roman"/>
          <w:b/>
          <w:lang w:val="ru-RU"/>
        </w:rPr>
        <w:t>570</w:t>
      </w:r>
      <w:r w:rsidR="00314C28">
        <w:rPr>
          <w:rFonts w:ascii="Times New Roman" w:hAnsi="Times New Roman"/>
          <w:b/>
          <w:lang w:val="ru-RU"/>
        </w:rPr>
        <w:t> 507,</w:t>
      </w:r>
      <w:r w:rsidR="00314C28" w:rsidRPr="00314C28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lang w:val="ru-RU"/>
        </w:rPr>
        <w:t xml:space="preserve"> тыс. рублей;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 расходам в сумме </w:t>
      </w:r>
      <w:r w:rsidR="00314C28" w:rsidRPr="00314C28">
        <w:rPr>
          <w:rFonts w:ascii="Times New Roman" w:hAnsi="Times New Roman"/>
          <w:b/>
          <w:lang w:val="ru-RU"/>
        </w:rPr>
        <w:t>1</w:t>
      </w:r>
      <w:r w:rsidR="00314C28">
        <w:rPr>
          <w:rFonts w:ascii="Times New Roman" w:hAnsi="Times New Roman"/>
          <w:b/>
          <w:lang w:val="ru-RU"/>
        </w:rPr>
        <w:t> </w:t>
      </w:r>
      <w:r w:rsidR="00314C28" w:rsidRPr="00314C28">
        <w:rPr>
          <w:rFonts w:ascii="Times New Roman" w:hAnsi="Times New Roman"/>
          <w:b/>
          <w:lang w:val="ru-RU"/>
        </w:rPr>
        <w:t>519</w:t>
      </w:r>
      <w:r w:rsidR="00314C28">
        <w:rPr>
          <w:rFonts w:ascii="Times New Roman" w:hAnsi="Times New Roman"/>
          <w:b/>
          <w:lang w:val="ru-RU"/>
        </w:rPr>
        <w:t> </w:t>
      </w:r>
      <w:r w:rsidR="00314C28" w:rsidRPr="00314C28">
        <w:rPr>
          <w:rFonts w:ascii="Times New Roman" w:hAnsi="Times New Roman"/>
          <w:b/>
          <w:lang w:val="ru-RU"/>
        </w:rPr>
        <w:t>834</w:t>
      </w:r>
      <w:r w:rsidR="00314C28">
        <w:rPr>
          <w:rFonts w:ascii="Times New Roman" w:hAnsi="Times New Roman"/>
          <w:b/>
          <w:lang w:val="ru-RU"/>
        </w:rPr>
        <w:t>,0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тыс. рублей;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профицит бюджета составил </w:t>
      </w:r>
      <w:r w:rsidR="00314C28">
        <w:rPr>
          <w:rFonts w:ascii="Times New Roman" w:hAnsi="Times New Roman"/>
          <w:b/>
          <w:lang w:val="ru-RU"/>
        </w:rPr>
        <w:t>50 673,</w:t>
      </w:r>
      <w:r w:rsidR="00314C28" w:rsidRPr="00314C28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lang w:val="ru-RU"/>
        </w:rPr>
        <w:t xml:space="preserve"> тыс. рублей.</w:t>
      </w:r>
    </w:p>
    <w:p w:rsidR="00370D24" w:rsidRDefault="009C745E" w:rsidP="00370D24">
      <w:pPr>
        <w:spacing w:after="0" w:line="240" w:lineRule="auto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370D24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 w:rsidR="00BD0258">
        <w:rPr>
          <w:rFonts w:ascii="Times New Roman" w:hAnsi="Times New Roman"/>
          <w:lang w:val="ru-RU"/>
        </w:rPr>
        <w:t>муниципального района «</w:t>
      </w:r>
      <w:proofErr w:type="spellStart"/>
      <w:r w:rsidR="00BD0258">
        <w:rPr>
          <w:rFonts w:ascii="Times New Roman" w:hAnsi="Times New Roman"/>
          <w:lang w:val="ru-RU"/>
        </w:rPr>
        <w:t>Хилокский</w:t>
      </w:r>
      <w:proofErr w:type="spellEnd"/>
      <w:r w:rsidR="00BD0258">
        <w:rPr>
          <w:rFonts w:ascii="Times New Roman" w:hAnsi="Times New Roman"/>
          <w:lang w:val="ru-RU"/>
        </w:rPr>
        <w:t xml:space="preserve"> район»</w:t>
      </w:r>
      <w:r w:rsidR="00370D24">
        <w:rPr>
          <w:rFonts w:ascii="Times New Roman" w:hAnsi="Times New Roman"/>
          <w:lang w:val="ru-RU"/>
        </w:rPr>
        <w:t xml:space="preserve"> за 202</w:t>
      </w:r>
      <w:r w:rsidR="00314C28">
        <w:rPr>
          <w:rFonts w:ascii="Times New Roman" w:hAnsi="Times New Roman"/>
          <w:lang w:val="ru-RU"/>
        </w:rPr>
        <w:t>4</w:t>
      </w:r>
      <w:r w:rsidR="00370D24">
        <w:rPr>
          <w:rFonts w:ascii="Times New Roman" w:hAnsi="Times New Roman"/>
          <w:lang w:val="ru-RU"/>
        </w:rPr>
        <w:t xml:space="preserve"> год составили </w:t>
      </w:r>
      <w:r w:rsidR="00314C28">
        <w:rPr>
          <w:rFonts w:ascii="Times New Roman" w:hAnsi="Times New Roman"/>
          <w:lang w:val="ru-RU"/>
        </w:rPr>
        <w:t>367 718,80</w:t>
      </w:r>
      <w:r w:rsidR="00370D24">
        <w:rPr>
          <w:rFonts w:ascii="Times New Roman" w:hAnsi="Times New Roman"/>
          <w:lang w:val="ru-RU"/>
        </w:rPr>
        <w:t xml:space="preserve"> рублей или </w:t>
      </w:r>
      <w:r w:rsidR="00314C28">
        <w:rPr>
          <w:rFonts w:ascii="Times New Roman" w:hAnsi="Times New Roman"/>
          <w:lang w:val="ru-RU"/>
        </w:rPr>
        <w:t>23,4</w:t>
      </w:r>
      <w:r w:rsidR="00370D24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 w:rsidR="00314C28">
        <w:rPr>
          <w:rFonts w:ascii="Times New Roman" w:hAnsi="Times New Roman"/>
          <w:lang w:val="ru-RU"/>
        </w:rPr>
        <w:t>1 202 788,6</w:t>
      </w:r>
      <w:r w:rsidR="00370D24">
        <w:rPr>
          <w:rFonts w:ascii="Times New Roman" w:hAnsi="Times New Roman"/>
          <w:lang w:val="ru-RU"/>
        </w:rPr>
        <w:t xml:space="preserve"> тыс. рублей или </w:t>
      </w:r>
      <w:r w:rsidR="00314C28">
        <w:rPr>
          <w:rFonts w:ascii="Times New Roman" w:hAnsi="Times New Roman"/>
          <w:lang w:val="ru-RU"/>
        </w:rPr>
        <w:t>76,6</w:t>
      </w:r>
      <w:r w:rsidR="00370D24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9C745E" w:rsidRPr="009C745E" w:rsidRDefault="009C745E" w:rsidP="009C745E">
      <w:p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lastRenderedPageBreak/>
        <w:t xml:space="preserve">        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>Расходы  районного бюджета за 202</w:t>
      </w:r>
      <w:r w:rsidR="00314C28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Pr="009C745E">
        <w:rPr>
          <w:rFonts w:ascii="Times New Roman" w:hAnsi="Times New Roman"/>
          <w:bCs/>
          <w:iCs/>
          <w:lang w:val="ru-RU"/>
        </w:rPr>
        <w:t xml:space="preserve"> </w:t>
      </w:r>
      <w:r w:rsidR="00314C28">
        <w:rPr>
          <w:rFonts w:ascii="Times New Roman" w:hAnsi="Times New Roman"/>
          <w:bCs/>
          <w:iCs/>
          <w:color w:val="000000" w:themeColor="text1"/>
          <w:lang w:val="ru-RU"/>
        </w:rPr>
        <w:t>1 519 834,0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9C745E">
        <w:rPr>
          <w:rFonts w:ascii="Times New Roman" w:hAnsi="Times New Roman"/>
          <w:bCs/>
          <w:iCs/>
          <w:lang w:val="ru-RU"/>
        </w:rPr>
        <w:t>руб. (202</w:t>
      </w:r>
      <w:r w:rsidR="00314C28">
        <w:rPr>
          <w:rFonts w:ascii="Times New Roman" w:hAnsi="Times New Roman"/>
          <w:bCs/>
          <w:iCs/>
          <w:lang w:val="ru-RU"/>
        </w:rPr>
        <w:t>3</w:t>
      </w:r>
      <w:r w:rsidRPr="009C745E">
        <w:rPr>
          <w:rFonts w:ascii="Times New Roman" w:hAnsi="Times New Roman"/>
          <w:bCs/>
          <w:iCs/>
          <w:lang w:val="ru-RU"/>
        </w:rPr>
        <w:t xml:space="preserve"> год – </w:t>
      </w:r>
      <w:r w:rsidR="00314C28">
        <w:rPr>
          <w:rFonts w:ascii="Times New Roman" w:hAnsi="Times New Roman"/>
          <w:bCs/>
          <w:iCs/>
          <w:color w:val="000000" w:themeColor="text1"/>
          <w:lang w:val="ru-RU"/>
        </w:rPr>
        <w:t>1 361 507,2</w:t>
      </w:r>
      <w:r w:rsidR="00314C28"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</w:t>
      </w:r>
      <w:r w:rsidRPr="009C745E">
        <w:rPr>
          <w:rFonts w:ascii="Times New Roman" w:hAnsi="Times New Roman"/>
          <w:bCs/>
          <w:iCs/>
          <w:lang w:val="ru-RU"/>
        </w:rPr>
        <w:t xml:space="preserve">тыс. руб.) при первоначально утвержденном плане  </w:t>
      </w:r>
      <w:r w:rsidR="00314C28">
        <w:rPr>
          <w:rFonts w:ascii="Times New Roman" w:hAnsi="Times New Roman"/>
          <w:bCs/>
          <w:lang w:val="ru-RU"/>
        </w:rPr>
        <w:t xml:space="preserve">943 176,3 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9C745E">
        <w:rPr>
          <w:rFonts w:ascii="Times New Roman" w:hAnsi="Times New Roman"/>
          <w:bCs/>
          <w:iCs/>
          <w:lang w:val="ru-RU"/>
        </w:rPr>
        <w:t xml:space="preserve">. </w:t>
      </w:r>
      <w:r w:rsidRPr="009C745E">
        <w:rPr>
          <w:rFonts w:ascii="Times New Roman" w:hAnsi="Times New Roman"/>
          <w:lang w:val="ru-RU"/>
        </w:rPr>
        <w:t xml:space="preserve"> Бюджет района по расходам  в 202</w:t>
      </w:r>
      <w:r w:rsidR="00314C28">
        <w:rPr>
          <w:rFonts w:ascii="Times New Roman" w:hAnsi="Times New Roman"/>
          <w:lang w:val="ru-RU"/>
        </w:rPr>
        <w:t>4</w:t>
      </w:r>
      <w:r w:rsidRPr="009C745E">
        <w:rPr>
          <w:rFonts w:ascii="Times New Roman" w:hAnsi="Times New Roman"/>
          <w:lang w:val="ru-RU"/>
        </w:rPr>
        <w:t xml:space="preserve"> году к уровню 202</w:t>
      </w:r>
      <w:r w:rsidR="00314C28">
        <w:rPr>
          <w:rFonts w:ascii="Times New Roman" w:hAnsi="Times New Roman"/>
          <w:lang w:val="ru-RU"/>
        </w:rPr>
        <w:t>3</w:t>
      </w:r>
      <w:r w:rsidRPr="009C745E">
        <w:rPr>
          <w:rFonts w:ascii="Times New Roman" w:hAnsi="Times New Roman"/>
          <w:lang w:val="ru-RU"/>
        </w:rPr>
        <w:t xml:space="preserve"> года исполнен на </w:t>
      </w:r>
      <w:r w:rsidR="00314C28">
        <w:rPr>
          <w:rFonts w:ascii="Times New Roman" w:hAnsi="Times New Roman"/>
          <w:lang w:val="ru-RU"/>
        </w:rPr>
        <w:t>111,6</w:t>
      </w:r>
      <w:r w:rsidRPr="009C745E">
        <w:rPr>
          <w:rFonts w:ascii="Times New Roman" w:hAnsi="Times New Roman"/>
          <w:lang w:val="ru-RU"/>
        </w:rPr>
        <w:t xml:space="preserve">%, или с увеличением на </w:t>
      </w:r>
      <w:r w:rsidR="00314C28">
        <w:rPr>
          <w:rFonts w:ascii="Times New Roman" w:hAnsi="Times New Roman"/>
          <w:lang w:val="ru-RU"/>
        </w:rPr>
        <w:t>158 326,8</w:t>
      </w:r>
      <w:r w:rsidRPr="009C745E">
        <w:rPr>
          <w:rFonts w:ascii="Times New Roman" w:hAnsi="Times New Roman"/>
          <w:lang w:val="ru-RU"/>
        </w:rPr>
        <w:t xml:space="preserve"> тыс. руб. </w:t>
      </w:r>
    </w:p>
    <w:p w:rsidR="009C745E" w:rsidRPr="009C745E" w:rsidRDefault="009C745E" w:rsidP="009C745E">
      <w:pPr>
        <w:pStyle w:val="aa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  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="009C745E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В отчетном периоде </w:t>
      </w:r>
      <w:r w:rsidR="009C745E">
        <w:rPr>
          <w:rFonts w:ascii="Times New Roman" w:hAnsi="Times New Roman"/>
          <w:bCs/>
          <w:lang w:val="ru-RU"/>
        </w:rPr>
        <w:t xml:space="preserve">муниципальный </w:t>
      </w:r>
      <w:r>
        <w:rPr>
          <w:rFonts w:ascii="Times New Roman" w:hAnsi="Times New Roman"/>
          <w:bCs/>
          <w:lang w:val="ru-RU"/>
        </w:rPr>
        <w:t xml:space="preserve">бюджет сохранил социальную направленность. На указанные цели израсходовано </w:t>
      </w:r>
      <w:r w:rsidR="00314C28">
        <w:rPr>
          <w:rFonts w:ascii="Times New Roman" w:hAnsi="Times New Roman"/>
          <w:bCs/>
          <w:lang w:val="ru-RU"/>
        </w:rPr>
        <w:t>1 113 437,9</w:t>
      </w:r>
      <w:r>
        <w:rPr>
          <w:rFonts w:ascii="Times New Roman" w:hAnsi="Times New Roman"/>
          <w:bCs/>
          <w:lang w:val="ru-RU"/>
        </w:rPr>
        <w:t xml:space="preserve"> тыс. рублей</w:t>
      </w:r>
      <w:r>
        <w:rPr>
          <w:rFonts w:ascii="Times New Roman" w:hAnsi="Times New Roman"/>
          <w:bCs/>
        </w:rPr>
        <w:t> </w:t>
      </w:r>
      <w:r w:rsidR="00314C28">
        <w:rPr>
          <w:rFonts w:ascii="Times New Roman" w:hAnsi="Times New Roman"/>
          <w:bCs/>
          <w:lang w:val="ru-RU"/>
        </w:rPr>
        <w:t>или 73,3</w:t>
      </w:r>
      <w:r w:rsidR="009C745E">
        <w:rPr>
          <w:rFonts w:ascii="Times New Roman" w:hAnsi="Times New Roman"/>
          <w:bCs/>
          <w:lang w:val="ru-RU"/>
        </w:rPr>
        <w:t>%</w:t>
      </w:r>
      <w:r>
        <w:rPr>
          <w:rFonts w:ascii="Times New Roman" w:hAnsi="Times New Roman"/>
          <w:bCs/>
          <w:lang w:val="ru-RU"/>
        </w:rPr>
        <w:t xml:space="preserve"> от общего объема расходов, наибольший удельный вес занимают расходы на образование – </w:t>
      </w:r>
      <w:r w:rsidR="00314C28">
        <w:rPr>
          <w:rFonts w:ascii="Times New Roman" w:hAnsi="Times New Roman"/>
          <w:bCs/>
          <w:lang w:val="ru-RU"/>
        </w:rPr>
        <w:t>998969,4</w:t>
      </w:r>
      <w:r>
        <w:rPr>
          <w:rFonts w:ascii="Times New Roman" w:hAnsi="Times New Roman"/>
          <w:bCs/>
          <w:lang w:val="ru-RU"/>
        </w:rPr>
        <w:t xml:space="preserve"> тыс. руб. или </w:t>
      </w:r>
      <w:r w:rsidR="00314C28">
        <w:rPr>
          <w:rFonts w:ascii="Times New Roman" w:hAnsi="Times New Roman"/>
          <w:bCs/>
          <w:lang w:val="ru-RU"/>
        </w:rPr>
        <w:t>65,7</w:t>
      </w:r>
      <w:r>
        <w:rPr>
          <w:rFonts w:ascii="Times New Roman" w:hAnsi="Times New Roman"/>
          <w:bCs/>
          <w:lang w:val="ru-RU"/>
        </w:rPr>
        <w:t xml:space="preserve">%, культуру – </w:t>
      </w:r>
      <w:r w:rsidR="00314C28">
        <w:rPr>
          <w:rFonts w:ascii="Times New Roman" w:hAnsi="Times New Roman"/>
          <w:bCs/>
          <w:lang w:val="ru-RU"/>
        </w:rPr>
        <w:t>86 687,7</w:t>
      </w:r>
      <w:r>
        <w:rPr>
          <w:rFonts w:ascii="Times New Roman" w:hAnsi="Times New Roman"/>
          <w:bCs/>
          <w:lang w:val="ru-RU"/>
        </w:rPr>
        <w:t xml:space="preserve"> тыс. руб. или </w:t>
      </w:r>
      <w:r w:rsidR="00314C28">
        <w:rPr>
          <w:rFonts w:ascii="Times New Roman" w:hAnsi="Times New Roman"/>
          <w:bCs/>
          <w:lang w:val="ru-RU"/>
        </w:rPr>
        <w:t>5,7</w:t>
      </w:r>
      <w:r>
        <w:rPr>
          <w:rFonts w:ascii="Times New Roman" w:hAnsi="Times New Roman"/>
          <w:bCs/>
          <w:lang w:val="ru-RU"/>
        </w:rPr>
        <w:t xml:space="preserve">%, социальную политику – </w:t>
      </w:r>
      <w:r w:rsidR="00314C28">
        <w:rPr>
          <w:rFonts w:ascii="Times New Roman" w:hAnsi="Times New Roman"/>
          <w:bCs/>
          <w:lang w:val="ru-RU"/>
        </w:rPr>
        <w:t>27780,8</w:t>
      </w:r>
      <w:r>
        <w:rPr>
          <w:rFonts w:ascii="Times New Roman" w:hAnsi="Times New Roman"/>
          <w:bCs/>
          <w:lang w:val="ru-RU"/>
        </w:rPr>
        <w:t xml:space="preserve"> тыс. руб. или </w:t>
      </w:r>
      <w:r w:rsidR="001079E7">
        <w:rPr>
          <w:rFonts w:ascii="Times New Roman" w:hAnsi="Times New Roman"/>
          <w:bCs/>
          <w:lang w:val="ru-RU"/>
        </w:rPr>
        <w:t>1,8</w:t>
      </w:r>
      <w:r>
        <w:rPr>
          <w:rFonts w:ascii="Times New Roman" w:hAnsi="Times New Roman"/>
          <w:bCs/>
          <w:lang w:val="ru-RU"/>
        </w:rPr>
        <w:t>%.</w:t>
      </w:r>
    </w:p>
    <w:p w:rsidR="00370D24" w:rsidRDefault="009C745E" w:rsidP="00370D24">
      <w:pPr>
        <w:spacing w:after="0" w:line="240" w:lineRule="auto"/>
        <w:ind w:firstLine="357"/>
        <w:jc w:val="both"/>
        <w:rPr>
          <w:rFonts w:ascii="Times New Roman" w:hAnsi="Times New Roman"/>
          <w:noProof/>
          <w:snapToGrid w:val="0"/>
          <w:lang w:val="ru-RU"/>
        </w:rPr>
      </w:pPr>
      <w:r w:rsidRPr="009C745E">
        <w:rPr>
          <w:rFonts w:ascii="Times New Roman" w:hAnsi="Times New Roman"/>
          <w:noProof/>
          <w:snapToGrid w:val="0"/>
          <w:lang w:val="ru-RU"/>
        </w:rPr>
        <w:t>Объем муниципального долга  по состоянию на 01.01.202</w:t>
      </w:r>
      <w:r w:rsidR="00314C28">
        <w:rPr>
          <w:rFonts w:ascii="Times New Roman" w:hAnsi="Times New Roman"/>
          <w:noProof/>
          <w:snapToGrid w:val="0"/>
          <w:lang w:val="ru-RU"/>
        </w:rPr>
        <w:t>4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г. составлял </w:t>
      </w:r>
      <w:r w:rsidR="00314C28">
        <w:rPr>
          <w:rFonts w:ascii="Times New Roman" w:hAnsi="Times New Roman"/>
          <w:noProof/>
          <w:snapToGrid w:val="0"/>
          <w:lang w:val="ru-RU"/>
        </w:rPr>
        <w:t>26 735,8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тыс. рублей, по состоянию на 01.01.202</w:t>
      </w:r>
      <w:r w:rsidR="00314C28">
        <w:rPr>
          <w:rFonts w:ascii="Times New Roman" w:hAnsi="Times New Roman"/>
          <w:noProof/>
          <w:snapToGrid w:val="0"/>
          <w:lang w:val="ru-RU"/>
        </w:rPr>
        <w:t>5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года – </w:t>
      </w:r>
      <w:r w:rsidR="00314C28">
        <w:rPr>
          <w:rFonts w:ascii="Times New Roman" w:hAnsi="Times New Roman"/>
          <w:noProof/>
          <w:snapToGrid w:val="0"/>
          <w:lang w:val="ru-RU"/>
        </w:rPr>
        <w:t>24 720,8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тыс.рублей</w:t>
      </w:r>
    </w:p>
    <w:p w:rsidR="009545D5" w:rsidRPr="009545D5" w:rsidRDefault="009545D5" w:rsidP="009545D5">
      <w:p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noProof/>
          <w:snapToGrid w:val="0"/>
          <w:lang w:val="ru-RU"/>
        </w:rPr>
      </w:pPr>
      <w:r>
        <w:rPr>
          <w:rFonts w:ascii="Times New Roman" w:hAnsi="Times New Roman"/>
          <w:noProof/>
          <w:snapToGrid w:val="0"/>
          <w:lang w:val="ru-RU"/>
        </w:rPr>
        <w:t xml:space="preserve">        </w:t>
      </w:r>
      <w:r w:rsidRPr="009545D5">
        <w:rPr>
          <w:rFonts w:ascii="Times New Roman" w:hAnsi="Times New Roman"/>
          <w:noProof/>
          <w:snapToGrid w:val="0"/>
          <w:lang w:val="ru-RU"/>
        </w:rPr>
        <w:t>По состоянию на 01.01.202</w:t>
      </w:r>
      <w:r w:rsidR="00314C28">
        <w:rPr>
          <w:rFonts w:ascii="Times New Roman" w:hAnsi="Times New Roman"/>
          <w:noProof/>
          <w:snapToGrid w:val="0"/>
          <w:lang w:val="ru-RU"/>
        </w:rPr>
        <w:t>5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года кредиторская задолженность составила </w:t>
      </w:r>
      <w:r w:rsidR="00314C28">
        <w:rPr>
          <w:rFonts w:ascii="Times New Roman" w:hAnsi="Times New Roman"/>
          <w:noProof/>
          <w:snapToGrid w:val="0"/>
          <w:lang w:val="ru-RU"/>
        </w:rPr>
        <w:t>5406,3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тыс.рублей, в том числе просроченн</w:t>
      </w:r>
      <w:r w:rsidR="00D82A12">
        <w:rPr>
          <w:rFonts w:ascii="Times New Roman" w:hAnsi="Times New Roman"/>
          <w:noProof/>
          <w:snapToGrid w:val="0"/>
          <w:lang w:val="ru-RU"/>
        </w:rPr>
        <w:t>ой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</w:t>
      </w:r>
      <w:r w:rsidR="00D82A12">
        <w:rPr>
          <w:rFonts w:ascii="Times New Roman" w:hAnsi="Times New Roman"/>
          <w:noProof/>
          <w:snapToGrid w:val="0"/>
          <w:lang w:val="ru-RU"/>
        </w:rPr>
        <w:t>задолженности нет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(на 01.01.202</w:t>
      </w:r>
      <w:r w:rsidR="00314C28">
        <w:rPr>
          <w:rFonts w:ascii="Times New Roman" w:hAnsi="Times New Roman"/>
          <w:noProof/>
          <w:snapToGrid w:val="0"/>
          <w:lang w:val="ru-RU"/>
        </w:rPr>
        <w:t>4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г- </w:t>
      </w:r>
      <w:r w:rsidR="00314C28">
        <w:rPr>
          <w:rFonts w:ascii="Times New Roman" w:hAnsi="Times New Roman"/>
          <w:noProof/>
          <w:snapToGrid w:val="0"/>
          <w:lang w:val="ru-RU"/>
        </w:rPr>
        <w:t>18921,3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тыс.руб.)., </w:t>
      </w:r>
    </w:p>
    <w:p w:rsidR="009545D5" w:rsidRPr="009545D5" w:rsidRDefault="009545D5" w:rsidP="009545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noProof/>
          <w:snapToGrid w:val="0"/>
          <w:lang w:val="ru-RU"/>
        </w:rPr>
      </w:pPr>
      <w:r w:rsidRPr="009545D5">
        <w:rPr>
          <w:rFonts w:ascii="Times New Roman" w:hAnsi="Times New Roman"/>
          <w:noProof/>
          <w:snapToGrid w:val="0"/>
          <w:lang w:val="ru-RU"/>
        </w:rPr>
        <w:t xml:space="preserve">К уровню прошлого года кредиторская задолженность </w:t>
      </w:r>
      <w:r w:rsidR="00D82A12">
        <w:rPr>
          <w:rFonts w:ascii="Times New Roman" w:hAnsi="Times New Roman"/>
          <w:noProof/>
          <w:snapToGrid w:val="0"/>
          <w:lang w:val="ru-RU"/>
        </w:rPr>
        <w:t>снизилась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на </w:t>
      </w:r>
      <w:r w:rsidR="00314C28">
        <w:rPr>
          <w:rFonts w:ascii="Times New Roman" w:hAnsi="Times New Roman"/>
          <w:noProof/>
          <w:snapToGrid w:val="0"/>
          <w:lang w:val="ru-RU"/>
        </w:rPr>
        <w:t>13515,00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тыс.руб.</w:t>
      </w:r>
    </w:p>
    <w:p w:rsidR="009545D5" w:rsidRPr="009545D5" w:rsidRDefault="009545D5" w:rsidP="00370D24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lang w:val="ru-RU"/>
        </w:rPr>
      </w:pPr>
    </w:p>
    <w:p w:rsidR="00801FB6" w:rsidRPr="009C745E" w:rsidRDefault="00801FB6" w:rsidP="00801FB6">
      <w:pPr>
        <w:spacing w:after="0" w:line="240" w:lineRule="auto"/>
        <w:ind w:firstLine="357"/>
        <w:jc w:val="both"/>
        <w:rPr>
          <w:rFonts w:ascii="Times New Roman" w:hAnsi="Times New Roman"/>
          <w:bCs/>
          <w:kern w:val="36"/>
          <w:lang w:val="ru-RU"/>
        </w:rPr>
      </w:pPr>
    </w:p>
    <w:p w:rsidR="00E3082A" w:rsidRDefault="00E83DE6" w:rsidP="00E83DE6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E83DE6">
        <w:rPr>
          <w:rFonts w:ascii="Times New Roman" w:hAnsi="Times New Roman"/>
          <w:b/>
          <w:u w:val="single"/>
          <w:lang w:val="ru-RU"/>
        </w:rPr>
        <w:t>Внешняя проверка годового отчета об исполнении бюджета городского поселения «</w:t>
      </w:r>
      <w:proofErr w:type="spellStart"/>
      <w:r w:rsidRPr="00E83DE6">
        <w:rPr>
          <w:rFonts w:ascii="Times New Roman" w:hAnsi="Times New Roman"/>
          <w:b/>
          <w:u w:val="single"/>
          <w:lang w:val="ru-RU"/>
        </w:rPr>
        <w:t>Хилокское</w:t>
      </w:r>
      <w:proofErr w:type="spellEnd"/>
      <w:r w:rsidRPr="00E83DE6">
        <w:rPr>
          <w:rFonts w:ascii="Times New Roman" w:hAnsi="Times New Roman"/>
          <w:b/>
          <w:u w:val="single"/>
          <w:lang w:val="ru-RU"/>
        </w:rPr>
        <w:t xml:space="preserve">  за 202</w:t>
      </w:r>
      <w:r w:rsidR="001D4DAC">
        <w:rPr>
          <w:rFonts w:ascii="Times New Roman" w:hAnsi="Times New Roman"/>
          <w:b/>
          <w:u w:val="single"/>
          <w:lang w:val="ru-RU"/>
        </w:rPr>
        <w:t>4</w:t>
      </w:r>
      <w:r w:rsidRPr="00E83DE6">
        <w:rPr>
          <w:rFonts w:ascii="Times New Roman" w:hAnsi="Times New Roman"/>
          <w:b/>
          <w:u w:val="single"/>
          <w:lang w:val="ru-RU"/>
        </w:rPr>
        <w:t>год.</w:t>
      </w:r>
    </w:p>
    <w:p w:rsidR="005A2789" w:rsidRDefault="005A2789" w:rsidP="005A2789">
      <w:pPr>
        <w:pStyle w:val="ab"/>
        <w:spacing w:after="0" w:line="240" w:lineRule="auto"/>
        <w:ind w:left="644" w:right="-284" w:firstLine="0"/>
        <w:rPr>
          <w:rFonts w:ascii="Times New Roman" w:hAnsi="Times New Roman"/>
          <w:b/>
          <w:u w:val="single"/>
          <w:lang w:val="ru-RU"/>
        </w:rPr>
      </w:pPr>
    </w:p>
    <w:p w:rsidR="00690966" w:rsidRPr="00690966" w:rsidRDefault="00690966" w:rsidP="00690966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690966">
        <w:rPr>
          <w:rFonts w:ascii="Times New Roman" w:hAnsi="Times New Roman"/>
          <w:b/>
          <w:lang w:val="ru-RU" w:eastAsia="ar-SA" w:bidi="ar-SA"/>
        </w:rPr>
        <w:t xml:space="preserve">   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городского бюджета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5E110A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690966" w:rsidRPr="00690966" w:rsidRDefault="00690966" w:rsidP="00690966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690966" w:rsidRPr="00690966" w:rsidRDefault="00690966" w:rsidP="00690966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 w:rsidR="00DA5DE3">
        <w:rPr>
          <w:rFonts w:ascii="Times New Roman" w:hAnsi="Times New Roman"/>
          <w:lang w:val="ru-RU"/>
        </w:rPr>
        <w:t>городского поселения «</w:t>
      </w:r>
      <w:proofErr w:type="spellStart"/>
      <w:r w:rsidR="00DA5DE3">
        <w:rPr>
          <w:rFonts w:ascii="Times New Roman" w:hAnsi="Times New Roman"/>
          <w:lang w:val="ru-RU"/>
        </w:rPr>
        <w:t>Хилокское</w:t>
      </w:r>
      <w:proofErr w:type="spellEnd"/>
      <w:r w:rsidR="00DA5DE3">
        <w:rPr>
          <w:rFonts w:ascii="Times New Roman" w:hAnsi="Times New Roman"/>
          <w:lang w:val="ru-RU"/>
        </w:rPr>
        <w:t>»</w:t>
      </w:r>
      <w:r w:rsidRPr="00690966">
        <w:rPr>
          <w:rFonts w:ascii="Times New Roman" w:hAnsi="Times New Roman"/>
          <w:lang w:val="ru-RU"/>
        </w:rPr>
        <w:t xml:space="preserve"> за 202</w:t>
      </w:r>
      <w:r w:rsidR="005E110A">
        <w:rPr>
          <w:rFonts w:ascii="Times New Roman" w:hAnsi="Times New Roman"/>
          <w:lang w:val="ru-RU"/>
        </w:rPr>
        <w:t xml:space="preserve">4 </w:t>
      </w:r>
      <w:r w:rsidRPr="00690966">
        <w:rPr>
          <w:rFonts w:ascii="Times New Roman" w:hAnsi="Times New Roman"/>
          <w:lang w:val="ru-RU"/>
        </w:rPr>
        <w:t xml:space="preserve">год, показала, что основные параметры бюджета выполнены: </w:t>
      </w:r>
    </w:p>
    <w:p w:rsidR="00690966" w:rsidRPr="00690966" w:rsidRDefault="00690966" w:rsidP="00690966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</w:t>
      </w:r>
      <w:r w:rsidR="00DA5DE3">
        <w:rPr>
          <w:rFonts w:ascii="Times New Roman" w:hAnsi="Times New Roman"/>
          <w:lang w:val="ru-RU"/>
        </w:rPr>
        <w:t xml:space="preserve">- </w:t>
      </w:r>
      <w:r w:rsidRPr="00690966">
        <w:rPr>
          <w:rFonts w:ascii="Times New Roman" w:hAnsi="Times New Roman"/>
          <w:lang w:val="ru-RU"/>
        </w:rPr>
        <w:t xml:space="preserve">по доходам в сумме </w:t>
      </w:r>
      <w:r w:rsidR="005E110A">
        <w:rPr>
          <w:rFonts w:ascii="Times New Roman" w:hAnsi="Times New Roman"/>
          <w:sz w:val="26"/>
          <w:szCs w:val="26"/>
          <w:lang w:val="ru-RU" w:eastAsia="ru-RU"/>
        </w:rPr>
        <w:t>116 285,3</w:t>
      </w:r>
      <w:r w:rsidR="00586214" w:rsidRPr="0058621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58621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90966">
        <w:rPr>
          <w:rFonts w:ascii="Times New Roman" w:hAnsi="Times New Roman"/>
          <w:lang w:val="ru-RU"/>
        </w:rPr>
        <w:t>тыс. рублей;</w:t>
      </w:r>
    </w:p>
    <w:p w:rsidR="00690966" w:rsidRPr="00690966" w:rsidRDefault="00690966" w:rsidP="00690966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по расходам в сумме </w:t>
      </w:r>
      <w:r w:rsidR="005E110A">
        <w:rPr>
          <w:rFonts w:ascii="Times New Roman" w:hAnsi="Times New Roman"/>
          <w:sz w:val="26"/>
          <w:szCs w:val="26"/>
          <w:lang w:val="ru-RU" w:eastAsia="ru-RU"/>
        </w:rPr>
        <w:t>115 813,4</w:t>
      </w:r>
      <w:r w:rsidR="00586214" w:rsidRPr="0058621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690966" w:rsidRPr="00690966" w:rsidRDefault="00690966" w:rsidP="00690966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</w:t>
      </w:r>
      <w:r w:rsidR="005E110A">
        <w:rPr>
          <w:rFonts w:ascii="Times New Roman" w:hAnsi="Times New Roman"/>
          <w:lang w:val="ru-RU"/>
        </w:rPr>
        <w:t>профицит</w:t>
      </w:r>
      <w:r w:rsidRPr="00690966">
        <w:rPr>
          <w:rFonts w:ascii="Times New Roman" w:hAnsi="Times New Roman"/>
          <w:lang w:val="ru-RU"/>
        </w:rPr>
        <w:t xml:space="preserve"> бюджета составил </w:t>
      </w:r>
      <w:r w:rsidR="005E110A">
        <w:rPr>
          <w:rFonts w:ascii="Times New Roman" w:hAnsi="Times New Roman"/>
          <w:sz w:val="26"/>
          <w:szCs w:val="26"/>
          <w:lang w:val="ru-RU" w:eastAsia="ru-RU"/>
        </w:rPr>
        <w:t>471,9</w:t>
      </w:r>
      <w:r w:rsidR="00586214" w:rsidRPr="0058621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90966">
        <w:rPr>
          <w:rFonts w:ascii="Times New Roman" w:hAnsi="Times New Roman"/>
          <w:lang w:val="ru-RU"/>
        </w:rPr>
        <w:t>тыс. рублей.</w:t>
      </w:r>
    </w:p>
    <w:p w:rsidR="00690966" w:rsidRPr="00690966" w:rsidRDefault="00690966" w:rsidP="00690966">
      <w:pPr>
        <w:spacing w:after="0" w:line="240" w:lineRule="auto"/>
        <w:ind w:left="284" w:firstLine="0"/>
        <w:jc w:val="both"/>
        <w:rPr>
          <w:rFonts w:ascii="Times New Roman" w:hAnsi="Times New Roman"/>
          <w:color w:val="FF0000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 w:rsidR="005A2789"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 w:rsidR="00655693">
        <w:rPr>
          <w:rFonts w:ascii="Times New Roman" w:hAnsi="Times New Roman"/>
          <w:lang w:val="ru-RU"/>
        </w:rPr>
        <w:t>городского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spellStart"/>
      <w:r w:rsidRPr="00690966">
        <w:rPr>
          <w:rFonts w:ascii="Times New Roman" w:hAnsi="Times New Roman"/>
          <w:lang w:val="ru-RU"/>
        </w:rPr>
        <w:t>Хилокск</w:t>
      </w:r>
      <w:r w:rsidR="00655693">
        <w:rPr>
          <w:rFonts w:ascii="Times New Roman" w:hAnsi="Times New Roman"/>
          <w:lang w:val="ru-RU"/>
        </w:rPr>
        <w:t>ое</w:t>
      </w:r>
      <w:proofErr w:type="spellEnd"/>
      <w:r w:rsidRPr="00690966">
        <w:rPr>
          <w:rFonts w:ascii="Times New Roman" w:hAnsi="Times New Roman"/>
          <w:lang w:val="ru-RU"/>
        </w:rPr>
        <w:t>» за 202</w:t>
      </w:r>
      <w:r w:rsidR="005E110A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5E110A">
        <w:rPr>
          <w:rFonts w:ascii="Times New Roman" w:hAnsi="Times New Roman"/>
          <w:lang w:val="ru-RU"/>
        </w:rPr>
        <w:t>66 345,0</w:t>
      </w:r>
      <w:r w:rsidR="00655693">
        <w:rPr>
          <w:rFonts w:ascii="Times New Roman" w:hAnsi="Times New Roman"/>
          <w:lang w:val="ru-RU"/>
        </w:rPr>
        <w:t xml:space="preserve"> 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5E110A">
        <w:rPr>
          <w:rFonts w:ascii="Times New Roman" w:hAnsi="Times New Roman"/>
          <w:lang w:val="ru-RU"/>
        </w:rPr>
        <w:t>57,1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 w:rsidR="005E110A">
        <w:rPr>
          <w:rFonts w:ascii="Times New Roman" w:hAnsi="Times New Roman"/>
          <w:lang w:val="ru-RU"/>
        </w:rPr>
        <w:t>49 940,3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5E110A">
        <w:rPr>
          <w:rFonts w:ascii="Times New Roman" w:hAnsi="Times New Roman"/>
          <w:lang w:val="ru-RU"/>
        </w:rPr>
        <w:t>42,9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690966" w:rsidRPr="00287F02" w:rsidRDefault="00690966" w:rsidP="00287F02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 w:rsidR="00FA70F0">
        <w:rPr>
          <w:rFonts w:ascii="Times New Roman" w:hAnsi="Times New Roman"/>
          <w:bCs/>
          <w:iCs/>
          <w:color w:val="000000" w:themeColor="text1"/>
          <w:lang w:val="ru-RU"/>
        </w:rPr>
        <w:t>городского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5E110A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5E110A">
        <w:rPr>
          <w:rFonts w:ascii="Times New Roman" w:hAnsi="Times New Roman"/>
          <w:bCs/>
          <w:iCs/>
          <w:color w:val="000000" w:themeColor="text1"/>
          <w:lang w:val="ru-RU"/>
        </w:rPr>
        <w:t>115813,3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(202</w:t>
      </w:r>
      <w:r w:rsidR="005E110A">
        <w:rPr>
          <w:rFonts w:ascii="Times New Roman" w:hAnsi="Times New Roman"/>
          <w:bCs/>
          <w:iCs/>
          <w:lang w:val="ru-RU"/>
        </w:rPr>
        <w:t>3</w:t>
      </w:r>
      <w:r w:rsidRPr="00690966">
        <w:rPr>
          <w:rFonts w:ascii="Times New Roman" w:hAnsi="Times New Roman"/>
          <w:bCs/>
          <w:iCs/>
          <w:lang w:val="ru-RU"/>
        </w:rPr>
        <w:t xml:space="preserve"> год – </w:t>
      </w:r>
      <w:r w:rsidR="005E110A">
        <w:rPr>
          <w:rFonts w:ascii="Times New Roman" w:hAnsi="Times New Roman"/>
          <w:bCs/>
          <w:iCs/>
          <w:color w:val="000000" w:themeColor="text1"/>
          <w:lang w:val="ru-RU"/>
        </w:rPr>
        <w:t>212023,00</w:t>
      </w:r>
      <w:r w:rsidR="005E110A"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</w:t>
      </w:r>
      <w:r w:rsidRPr="00690966">
        <w:rPr>
          <w:rFonts w:ascii="Times New Roman" w:hAnsi="Times New Roman"/>
          <w:bCs/>
          <w:iCs/>
          <w:lang w:val="ru-RU"/>
        </w:rPr>
        <w:t xml:space="preserve">тыс. руб.) при первоначально утвержденном плане  </w:t>
      </w:r>
      <w:r w:rsidR="005E110A">
        <w:rPr>
          <w:rFonts w:ascii="Times New Roman" w:hAnsi="Times New Roman"/>
          <w:bCs/>
          <w:lang w:val="ru-RU"/>
        </w:rPr>
        <w:t>63348,6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690966" w:rsidRDefault="00FA70F0" w:rsidP="00690966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="00690966"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11462A" w:rsidRDefault="0011462A" w:rsidP="0011462A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  <w:r w:rsidRPr="0011462A">
        <w:rPr>
          <w:rFonts w:ascii="Times New Roman" w:hAnsi="Times New Roman"/>
          <w:lang w:val="ru-RU"/>
        </w:rPr>
        <w:t xml:space="preserve">           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</w:t>
      </w:r>
      <w:proofErr w:type="gramStart"/>
      <w:r w:rsidRPr="0011462A">
        <w:rPr>
          <w:rFonts w:ascii="Times New Roman" w:hAnsi="Times New Roman"/>
          <w:lang w:val="ru-RU"/>
        </w:rPr>
        <w:t>ств пр</w:t>
      </w:r>
      <w:proofErr w:type="gramEnd"/>
      <w:r w:rsidRPr="0011462A">
        <w:rPr>
          <w:rFonts w:ascii="Times New Roman" w:hAnsi="Times New Roman"/>
          <w:lang w:val="ru-RU"/>
        </w:rPr>
        <w:t xml:space="preserve">оводится инвентаризация (в ред. Приказа Минфина РФ </w:t>
      </w:r>
      <w:hyperlink r:id="rId7" w:anchor="l12" w:history="1">
        <w:r w:rsidRPr="0011462A">
          <w:rPr>
            <w:rFonts w:ascii="Times New Roman" w:hAnsi="Times New Roman"/>
            <w:u w:val="single"/>
            <w:lang w:val="ru-RU"/>
          </w:rPr>
          <w:t xml:space="preserve">от 02.11.2017 </w:t>
        </w:r>
        <w:r w:rsidRPr="0011462A">
          <w:rPr>
            <w:rFonts w:ascii="Times New Roman" w:hAnsi="Times New Roman"/>
            <w:u w:val="single"/>
          </w:rPr>
          <w:t>N</w:t>
        </w:r>
        <w:r w:rsidRPr="0011462A">
          <w:rPr>
            <w:rFonts w:ascii="Times New Roman" w:hAnsi="Times New Roman"/>
            <w:u w:val="single"/>
            <w:lang w:val="ru-RU"/>
          </w:rPr>
          <w:t xml:space="preserve"> 176н</w:t>
        </w:r>
      </w:hyperlink>
      <w:r w:rsidRPr="0011462A">
        <w:rPr>
          <w:rFonts w:ascii="Times New Roman" w:hAnsi="Times New Roman"/>
          <w:lang w:val="ru-RU"/>
        </w:rPr>
        <w:t xml:space="preserve">). Результаты инвентаризации, проведенной перед составлением годовой отчетности, подлежат отражению в годовой отчетности. </w:t>
      </w:r>
      <w:r w:rsidRPr="0011462A">
        <w:rPr>
          <w:rFonts w:ascii="Times New Roman" w:hAnsi="Times New Roman"/>
          <w:b/>
          <w:i/>
          <w:lang w:val="ru-RU"/>
        </w:rPr>
        <w:t>В Администрации городского поселения «</w:t>
      </w:r>
      <w:proofErr w:type="spellStart"/>
      <w:r w:rsidRPr="0011462A">
        <w:rPr>
          <w:rFonts w:ascii="Times New Roman" w:hAnsi="Times New Roman"/>
          <w:b/>
          <w:i/>
          <w:lang w:val="ru-RU"/>
        </w:rPr>
        <w:t>Хилокское</w:t>
      </w:r>
      <w:proofErr w:type="spellEnd"/>
      <w:r w:rsidRPr="0011462A">
        <w:rPr>
          <w:rFonts w:ascii="Times New Roman" w:hAnsi="Times New Roman"/>
          <w:b/>
          <w:i/>
          <w:lang w:val="ru-RU"/>
        </w:rPr>
        <w:t>» инвентаризация в 202</w:t>
      </w:r>
      <w:r w:rsidR="005E110A">
        <w:rPr>
          <w:rFonts w:ascii="Times New Roman" w:hAnsi="Times New Roman"/>
          <w:b/>
          <w:i/>
          <w:lang w:val="ru-RU"/>
        </w:rPr>
        <w:t>4</w:t>
      </w:r>
      <w:r w:rsidRPr="0011462A">
        <w:rPr>
          <w:rFonts w:ascii="Times New Roman" w:hAnsi="Times New Roman"/>
          <w:b/>
          <w:i/>
          <w:lang w:val="ru-RU"/>
        </w:rPr>
        <w:t xml:space="preserve"> году </w:t>
      </w:r>
      <w:r w:rsidR="005E110A">
        <w:rPr>
          <w:rFonts w:ascii="Times New Roman" w:hAnsi="Times New Roman"/>
          <w:b/>
          <w:i/>
          <w:lang w:val="ru-RU"/>
        </w:rPr>
        <w:t>проводилась на основании распоряжения Главы городского поселени</w:t>
      </w:r>
      <w:r w:rsidR="00C408BB">
        <w:rPr>
          <w:rFonts w:ascii="Times New Roman" w:hAnsi="Times New Roman"/>
          <w:b/>
          <w:i/>
          <w:lang w:val="ru-RU"/>
        </w:rPr>
        <w:t>я</w:t>
      </w:r>
      <w:r w:rsidR="005E110A">
        <w:rPr>
          <w:rFonts w:ascii="Times New Roman" w:hAnsi="Times New Roman"/>
          <w:b/>
          <w:i/>
          <w:lang w:val="ru-RU"/>
        </w:rPr>
        <w:t xml:space="preserve"> </w:t>
      </w:r>
      <w:r w:rsidR="00C408BB">
        <w:rPr>
          <w:rFonts w:ascii="Times New Roman" w:hAnsi="Times New Roman"/>
          <w:b/>
          <w:i/>
          <w:lang w:val="ru-RU"/>
        </w:rPr>
        <w:t>№</w:t>
      </w:r>
      <w:r w:rsidR="005E110A">
        <w:rPr>
          <w:rFonts w:ascii="Times New Roman" w:hAnsi="Times New Roman"/>
          <w:b/>
          <w:i/>
          <w:lang w:val="ru-RU"/>
        </w:rPr>
        <w:t xml:space="preserve"> 3 от 01.12.2024 года</w:t>
      </w:r>
      <w:r w:rsidR="00C408BB">
        <w:rPr>
          <w:rFonts w:ascii="Times New Roman" w:hAnsi="Times New Roman"/>
          <w:b/>
          <w:i/>
          <w:lang w:val="ru-RU"/>
        </w:rPr>
        <w:t xml:space="preserve"> в части нефинансовых активов</w:t>
      </w:r>
      <w:r w:rsidRPr="0011462A">
        <w:rPr>
          <w:rFonts w:ascii="Times New Roman" w:hAnsi="Times New Roman"/>
          <w:b/>
          <w:i/>
          <w:lang w:val="ru-RU"/>
        </w:rPr>
        <w:t>.</w:t>
      </w:r>
      <w:r w:rsidRPr="0011462A">
        <w:rPr>
          <w:rFonts w:ascii="Times New Roman" w:hAnsi="Times New Roman"/>
          <w:lang w:val="ru-RU"/>
        </w:rPr>
        <w:t xml:space="preserve"> </w:t>
      </w:r>
      <w:r w:rsidRPr="0011462A">
        <w:rPr>
          <w:rFonts w:ascii="Times New Roman" w:hAnsi="Times New Roman"/>
          <w:b/>
          <w:i/>
          <w:lang w:val="ru-RU"/>
        </w:rPr>
        <w:t>Инвентаризация обязательств, расчетов с поставщиками, подрядчиками, различными дебиторами и кредиторами не проводилась. Акты сверок на момент инвентаризации не составлялись.</w:t>
      </w:r>
    </w:p>
    <w:p w:rsidR="002A0465" w:rsidRPr="002A0465" w:rsidRDefault="002A0465" w:rsidP="002A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ru-RU"/>
        </w:rPr>
      </w:pPr>
      <w:r w:rsidRPr="002A0465">
        <w:rPr>
          <w:rFonts w:ascii="Times New Roman" w:hAnsi="Times New Roman"/>
          <w:b/>
          <w:i/>
          <w:color w:val="000000" w:themeColor="text1"/>
          <w:lang w:val="ru-RU"/>
        </w:rPr>
        <w:t xml:space="preserve">Пояснительная записка малоинформативная, не полная, </w:t>
      </w:r>
      <w:r w:rsidRPr="002A0465">
        <w:rPr>
          <w:rFonts w:ascii="Times New Roman" w:eastAsia="Calibri" w:hAnsi="Times New Roman"/>
          <w:b/>
          <w:i/>
          <w:lang w:val="ru-RU"/>
        </w:rPr>
        <w:t xml:space="preserve">не раскрывает сути основных параметров  исполнения бюджета  в детализации составляющих доходной и расходной частей бюджета, не содержит развернутую характеристику </w:t>
      </w:r>
      <w:r w:rsidRPr="002A0465">
        <w:rPr>
          <w:rFonts w:ascii="Times New Roman" w:hAnsi="Times New Roman"/>
          <w:b/>
          <w:i/>
          <w:color w:val="000000" w:themeColor="text1"/>
          <w:lang w:val="ru-RU"/>
        </w:rPr>
        <w:t>перевыполнения и недовыполнения плана по доходам (причины,  обоснованные пояснения)</w:t>
      </w:r>
      <w:r w:rsidRPr="002A0465">
        <w:rPr>
          <w:rFonts w:ascii="Times New Roman" w:eastAsia="Calibri" w:hAnsi="Times New Roman"/>
          <w:b/>
          <w:i/>
          <w:lang w:val="ru-RU"/>
        </w:rPr>
        <w:t xml:space="preserve">. </w:t>
      </w:r>
      <w:r w:rsidRPr="002A0465">
        <w:rPr>
          <w:rFonts w:ascii="Times New Roman" w:hAnsi="Times New Roman"/>
          <w:b/>
          <w:i/>
          <w:color w:val="000000" w:themeColor="text1"/>
          <w:lang w:val="ru-RU"/>
        </w:rPr>
        <w:t>По расходной части причины неисполнения бюджетных назначений не отражены. В пояснительной записке имеются не точности в числовых значениях</w:t>
      </w:r>
      <w:r w:rsidRPr="002A0465">
        <w:rPr>
          <w:rFonts w:ascii="Times New Roman" w:hAnsi="Times New Roman"/>
          <w:b/>
          <w:i/>
          <w:color w:val="000000" w:themeColor="text1"/>
          <w:sz w:val="26"/>
          <w:szCs w:val="26"/>
          <w:lang w:val="ru-RU"/>
        </w:rPr>
        <w:t>.</w:t>
      </w:r>
      <w:r w:rsidRPr="002A0465">
        <w:rPr>
          <w:rFonts w:ascii="Times New Roman" w:eastAsia="Calibri" w:hAnsi="Times New Roman"/>
          <w:b/>
          <w:i/>
          <w:sz w:val="26"/>
          <w:szCs w:val="26"/>
          <w:lang w:val="ru-RU"/>
        </w:rPr>
        <w:t xml:space="preserve"> </w:t>
      </w:r>
      <w:r w:rsidR="00C408BB">
        <w:rPr>
          <w:rFonts w:ascii="Times New Roman" w:eastAsia="Calibri" w:hAnsi="Times New Roman"/>
          <w:b/>
          <w:i/>
          <w:sz w:val="26"/>
          <w:szCs w:val="26"/>
          <w:lang w:val="ru-RU"/>
        </w:rPr>
        <w:t xml:space="preserve"> Представленная пояснительная записка не соответствует пункту 152 Инструкции 191 о структуре пояснительной записки.</w:t>
      </w:r>
    </w:p>
    <w:p w:rsidR="002A0465" w:rsidRPr="0011462A" w:rsidRDefault="002A0465" w:rsidP="0011462A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</w:p>
    <w:p w:rsidR="00E87AD5" w:rsidRPr="00DA4AF4" w:rsidRDefault="00E87AD5" w:rsidP="00DA4AF4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DA4AF4">
        <w:rPr>
          <w:rFonts w:ascii="Times New Roman" w:hAnsi="Times New Roman"/>
          <w:b/>
          <w:u w:val="single"/>
          <w:lang w:val="ru-RU"/>
        </w:rPr>
        <w:lastRenderedPageBreak/>
        <w:t>Внешняя проверка годового отчета об исполнении бюджета сельского поселения "</w:t>
      </w:r>
      <w:proofErr w:type="spellStart"/>
      <w:r w:rsidRPr="00DA4AF4">
        <w:rPr>
          <w:rFonts w:ascii="Times New Roman" w:hAnsi="Times New Roman"/>
          <w:b/>
          <w:u w:val="single"/>
          <w:lang w:val="ru-RU"/>
        </w:rPr>
        <w:t>Жипхегенское</w:t>
      </w:r>
      <w:proofErr w:type="spellEnd"/>
      <w:r w:rsidRPr="00DA4AF4">
        <w:rPr>
          <w:rFonts w:ascii="Times New Roman" w:hAnsi="Times New Roman"/>
          <w:b/>
          <w:u w:val="single"/>
          <w:lang w:val="ru-RU"/>
        </w:rPr>
        <w:t>" за 202</w:t>
      </w:r>
      <w:r w:rsidR="00C408BB">
        <w:rPr>
          <w:rFonts w:ascii="Times New Roman" w:hAnsi="Times New Roman"/>
          <w:b/>
          <w:u w:val="single"/>
          <w:lang w:val="ru-RU"/>
        </w:rPr>
        <w:t>4</w:t>
      </w:r>
      <w:r w:rsidRPr="00DA4AF4">
        <w:rPr>
          <w:rFonts w:ascii="Times New Roman" w:hAnsi="Times New Roman"/>
          <w:b/>
          <w:u w:val="single"/>
          <w:lang w:val="ru-RU"/>
        </w:rPr>
        <w:t xml:space="preserve"> год.</w:t>
      </w:r>
    </w:p>
    <w:p w:rsidR="00C408BB" w:rsidRDefault="00C408BB" w:rsidP="00160D70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</w:p>
    <w:p w:rsidR="00160D70" w:rsidRPr="00690966" w:rsidRDefault="00160D70" w:rsidP="00160D70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сельского бюджета «</w:t>
      </w:r>
      <w:proofErr w:type="spellStart"/>
      <w:r>
        <w:rPr>
          <w:rFonts w:ascii="Times New Roman" w:hAnsi="Times New Roman"/>
          <w:lang w:val="ru-RU" w:eastAsia="ar-SA" w:bidi="ar-SA"/>
        </w:rPr>
        <w:t>Жипхегенское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2D2CDD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160D70" w:rsidRDefault="00160D70" w:rsidP="00160D70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В </w:t>
      </w:r>
      <w:r>
        <w:rPr>
          <w:rFonts w:ascii="Times New Roman" w:hAnsi="Times New Roman"/>
          <w:lang w:val="ru-RU" w:eastAsia="ar-SA" w:bidi="ar-SA"/>
        </w:rPr>
        <w:t>Комитет по финансам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 отчетность предоставлена </w:t>
      </w:r>
      <w:r w:rsidR="00761BE2">
        <w:rPr>
          <w:rFonts w:ascii="Times New Roman" w:hAnsi="Times New Roman"/>
          <w:lang w:val="ru-RU" w:eastAsia="ar-SA" w:bidi="ar-SA"/>
        </w:rPr>
        <w:t>26</w:t>
      </w:r>
      <w:r>
        <w:rPr>
          <w:rFonts w:ascii="Times New Roman" w:hAnsi="Times New Roman"/>
          <w:lang w:val="ru-RU" w:eastAsia="ar-SA" w:bidi="ar-SA"/>
        </w:rPr>
        <w:t>.01.202</w:t>
      </w:r>
      <w:r w:rsidR="00C97E03">
        <w:rPr>
          <w:rFonts w:ascii="Times New Roman" w:hAnsi="Times New Roman"/>
          <w:lang w:val="ru-RU" w:eastAsia="ar-SA" w:bidi="ar-SA"/>
        </w:rPr>
        <w:t>4</w:t>
      </w:r>
      <w:r>
        <w:rPr>
          <w:rFonts w:ascii="Times New Roman" w:hAnsi="Times New Roman"/>
          <w:lang w:val="ru-RU" w:eastAsia="ar-SA" w:bidi="ar-SA"/>
        </w:rPr>
        <w:t xml:space="preserve"> г</w:t>
      </w:r>
      <w:r w:rsidR="00761BE2">
        <w:rPr>
          <w:rFonts w:ascii="Times New Roman" w:hAnsi="Times New Roman"/>
          <w:lang w:val="ru-RU" w:eastAsia="ar-SA" w:bidi="ar-SA"/>
        </w:rPr>
        <w:t xml:space="preserve"> </w:t>
      </w:r>
      <w:proofErr w:type="gramStart"/>
      <w:r w:rsidR="00761BE2">
        <w:rPr>
          <w:rFonts w:ascii="Times New Roman" w:hAnsi="Times New Roman"/>
          <w:lang w:val="ru-RU" w:eastAsia="ar-SA" w:bidi="ar-SA"/>
        </w:rPr>
        <w:t>с</w:t>
      </w:r>
      <w:proofErr w:type="gramEnd"/>
      <w:r w:rsidR="00761BE2">
        <w:rPr>
          <w:rFonts w:ascii="Times New Roman" w:hAnsi="Times New Roman"/>
          <w:lang w:val="ru-RU" w:eastAsia="ar-SA" w:bidi="ar-SA"/>
        </w:rPr>
        <w:t xml:space="preserve"> </w:t>
      </w:r>
      <w:proofErr w:type="gramStart"/>
      <w:r w:rsidR="002D2CDD">
        <w:rPr>
          <w:rFonts w:ascii="Times New Roman" w:hAnsi="Times New Roman"/>
          <w:lang w:val="ru-RU" w:eastAsia="ar-SA" w:bidi="ar-SA"/>
        </w:rPr>
        <w:t>без</w:t>
      </w:r>
      <w:proofErr w:type="gramEnd"/>
      <w:r w:rsidR="002D2CDD">
        <w:rPr>
          <w:rFonts w:ascii="Times New Roman" w:hAnsi="Times New Roman"/>
          <w:lang w:val="ru-RU" w:eastAsia="ar-SA" w:bidi="ar-SA"/>
        </w:rPr>
        <w:t xml:space="preserve"> </w:t>
      </w:r>
      <w:r>
        <w:rPr>
          <w:rFonts w:ascii="Times New Roman" w:hAnsi="Times New Roman"/>
          <w:lang w:val="ru-RU" w:eastAsia="ar-SA" w:bidi="ar-SA"/>
        </w:rPr>
        <w:t xml:space="preserve"> нарушени</w:t>
      </w:r>
      <w:r w:rsidR="002D2CDD">
        <w:rPr>
          <w:rFonts w:ascii="Times New Roman" w:hAnsi="Times New Roman"/>
          <w:lang w:val="ru-RU" w:eastAsia="ar-SA" w:bidi="ar-SA"/>
        </w:rPr>
        <w:t xml:space="preserve">я </w:t>
      </w:r>
      <w:r>
        <w:rPr>
          <w:rFonts w:ascii="Times New Roman" w:hAnsi="Times New Roman"/>
          <w:lang w:val="ru-RU" w:eastAsia="ar-SA" w:bidi="ar-SA"/>
        </w:rPr>
        <w:t>срока предоставления</w:t>
      </w:r>
      <w:r w:rsidR="00761BE2">
        <w:rPr>
          <w:rFonts w:ascii="Times New Roman" w:hAnsi="Times New Roman"/>
          <w:lang w:val="ru-RU" w:eastAsia="ar-SA" w:bidi="ar-SA"/>
        </w:rPr>
        <w:t xml:space="preserve"> </w:t>
      </w:r>
      <w:r w:rsidR="002D2CDD">
        <w:rPr>
          <w:rFonts w:ascii="Times New Roman" w:hAnsi="Times New Roman"/>
          <w:lang w:val="ru-RU" w:eastAsia="ar-SA" w:bidi="ar-SA"/>
        </w:rPr>
        <w:t>отчетности</w:t>
      </w:r>
      <w:r>
        <w:rPr>
          <w:rFonts w:ascii="Times New Roman" w:hAnsi="Times New Roman"/>
          <w:lang w:val="ru-RU" w:eastAsia="ar-SA" w:bidi="ar-SA"/>
        </w:rPr>
        <w:t>.</w:t>
      </w:r>
    </w:p>
    <w:p w:rsidR="00160D70" w:rsidRPr="00761BE2" w:rsidRDefault="00160D70" w:rsidP="00761BE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761BE2">
        <w:rPr>
          <w:rFonts w:ascii="Times New Roman" w:hAnsi="Times New Roman"/>
          <w:color w:val="FF0000"/>
          <w:lang w:val="ru-RU"/>
        </w:rPr>
        <w:t xml:space="preserve">          </w:t>
      </w:r>
      <w:r w:rsidRPr="00761BE2">
        <w:rPr>
          <w:rFonts w:ascii="Times New Roman" w:hAnsi="Times New Roman"/>
          <w:lang w:val="ru-RU"/>
        </w:rPr>
        <w:t>Внешняя проверка отчета об исполнении сельского поселения «</w:t>
      </w:r>
      <w:proofErr w:type="spellStart"/>
      <w:r w:rsidRPr="00761BE2">
        <w:rPr>
          <w:rFonts w:ascii="Times New Roman" w:hAnsi="Times New Roman"/>
          <w:lang w:val="ru-RU"/>
        </w:rPr>
        <w:t>Жипхегенское</w:t>
      </w:r>
      <w:proofErr w:type="spellEnd"/>
      <w:r w:rsidRPr="00761BE2">
        <w:rPr>
          <w:rFonts w:ascii="Times New Roman" w:hAnsi="Times New Roman"/>
          <w:lang w:val="ru-RU"/>
        </w:rPr>
        <w:t>» за 202</w:t>
      </w:r>
      <w:r w:rsidR="002D2CDD">
        <w:rPr>
          <w:rFonts w:ascii="Times New Roman" w:hAnsi="Times New Roman"/>
          <w:lang w:val="ru-RU"/>
        </w:rPr>
        <w:t>4</w:t>
      </w:r>
      <w:r w:rsidRPr="00761BE2"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выполнены:</w:t>
      </w:r>
    </w:p>
    <w:p w:rsidR="00160D70" w:rsidRPr="00761BE2" w:rsidRDefault="00160D70" w:rsidP="00761BE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761BE2">
        <w:rPr>
          <w:rFonts w:ascii="Times New Roman" w:hAnsi="Times New Roman"/>
          <w:lang w:val="ru-RU"/>
        </w:rPr>
        <w:t xml:space="preserve"> - по доходам в сумме – </w:t>
      </w:r>
      <w:r w:rsidR="002D2CDD">
        <w:rPr>
          <w:rFonts w:ascii="Times New Roman" w:hAnsi="Times New Roman"/>
          <w:lang w:val="ru-RU"/>
        </w:rPr>
        <w:t>6980,2</w:t>
      </w:r>
      <w:r w:rsidR="002D2CDD">
        <w:rPr>
          <w:rFonts w:ascii="Times New Roman" w:hAnsi="Times New Roman"/>
          <w:lang w:val="ru-RU" w:eastAsia="ru-RU"/>
        </w:rPr>
        <w:t xml:space="preserve"> </w:t>
      </w:r>
      <w:proofErr w:type="spellStart"/>
      <w:r w:rsidR="00761BE2" w:rsidRPr="00761BE2">
        <w:rPr>
          <w:rFonts w:ascii="Times New Roman" w:hAnsi="Times New Roman"/>
          <w:lang w:val="ru-RU" w:eastAsia="ru-RU"/>
        </w:rPr>
        <w:t>тыс</w:t>
      </w:r>
      <w:proofErr w:type="gramStart"/>
      <w:r w:rsidR="00761BE2" w:rsidRPr="00761BE2">
        <w:rPr>
          <w:rFonts w:ascii="Times New Roman" w:hAnsi="Times New Roman"/>
          <w:lang w:val="ru-RU" w:eastAsia="ru-RU"/>
        </w:rPr>
        <w:t>.р</w:t>
      </w:r>
      <w:proofErr w:type="gramEnd"/>
      <w:r w:rsidR="00761BE2" w:rsidRPr="00761BE2">
        <w:rPr>
          <w:rFonts w:ascii="Times New Roman" w:hAnsi="Times New Roman"/>
          <w:lang w:val="ru-RU" w:eastAsia="ru-RU"/>
        </w:rPr>
        <w:t>ублей</w:t>
      </w:r>
      <w:proofErr w:type="spellEnd"/>
      <w:r w:rsidRPr="00761BE2">
        <w:rPr>
          <w:rFonts w:ascii="Times New Roman" w:hAnsi="Times New Roman"/>
          <w:lang w:val="ru-RU"/>
        </w:rPr>
        <w:t>;</w:t>
      </w:r>
    </w:p>
    <w:p w:rsidR="00160D70" w:rsidRPr="00761BE2" w:rsidRDefault="00160D70" w:rsidP="00761BE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761BE2">
        <w:rPr>
          <w:rFonts w:ascii="Times New Roman" w:hAnsi="Times New Roman"/>
          <w:lang w:val="ru-RU"/>
        </w:rPr>
        <w:t xml:space="preserve">- по расходам в сумме – </w:t>
      </w:r>
      <w:r w:rsidR="002D2CDD">
        <w:rPr>
          <w:rFonts w:ascii="Times New Roman" w:hAnsi="Times New Roman"/>
          <w:lang w:val="ru-RU"/>
        </w:rPr>
        <w:t>6934,5</w:t>
      </w:r>
      <w:r w:rsidRPr="00761BE2">
        <w:rPr>
          <w:rFonts w:ascii="Times New Roman" w:hAnsi="Times New Roman"/>
          <w:lang w:val="ru-RU"/>
        </w:rPr>
        <w:t xml:space="preserve"> тыс. рублей;</w:t>
      </w:r>
    </w:p>
    <w:p w:rsidR="00761BE2" w:rsidRPr="00761BE2" w:rsidRDefault="00761BE2" w:rsidP="00761BE2">
      <w:pPr>
        <w:tabs>
          <w:tab w:val="left" w:pos="1080"/>
        </w:tabs>
        <w:spacing w:line="240" w:lineRule="auto"/>
        <w:ind w:firstLine="0"/>
        <w:jc w:val="both"/>
        <w:rPr>
          <w:rFonts w:ascii="Times New Roman" w:hAnsi="Times New Roman"/>
          <w:lang w:val="ru-RU" w:eastAsia="ru-RU"/>
        </w:rPr>
      </w:pPr>
      <w:r w:rsidRPr="00761BE2">
        <w:rPr>
          <w:rFonts w:ascii="Times New Roman" w:hAnsi="Times New Roman"/>
          <w:lang w:val="ru-RU"/>
        </w:rPr>
        <w:t xml:space="preserve">     </w:t>
      </w:r>
      <w:r w:rsidR="00160D70" w:rsidRPr="00761BE2">
        <w:rPr>
          <w:rFonts w:ascii="Times New Roman" w:hAnsi="Times New Roman"/>
          <w:lang w:val="ru-RU"/>
        </w:rPr>
        <w:t>-</w:t>
      </w:r>
      <w:r w:rsidR="002D2CDD">
        <w:rPr>
          <w:rFonts w:ascii="Times New Roman" w:hAnsi="Times New Roman"/>
          <w:lang w:val="ru-RU"/>
        </w:rPr>
        <w:t xml:space="preserve"> </w:t>
      </w:r>
      <w:proofErr w:type="spellStart"/>
      <w:r w:rsidR="002D2CDD">
        <w:rPr>
          <w:rFonts w:ascii="Times New Roman" w:hAnsi="Times New Roman"/>
          <w:lang w:val="ru-RU"/>
        </w:rPr>
        <w:t>профици</w:t>
      </w:r>
      <w:proofErr w:type="spellEnd"/>
      <w:r w:rsidR="00160D70" w:rsidRPr="00761BE2">
        <w:rPr>
          <w:rFonts w:ascii="Times New Roman" w:hAnsi="Times New Roman"/>
          <w:lang w:val="ru-RU"/>
        </w:rPr>
        <w:t xml:space="preserve"> бюджета в сумме </w:t>
      </w:r>
      <w:r w:rsidR="002D2CDD">
        <w:rPr>
          <w:rFonts w:ascii="Times New Roman" w:hAnsi="Times New Roman"/>
          <w:lang w:val="ru-RU" w:eastAsia="ru-RU"/>
        </w:rPr>
        <w:t>45,7</w:t>
      </w:r>
      <w:r w:rsidRPr="00761BE2">
        <w:rPr>
          <w:rFonts w:ascii="Times New Roman" w:hAnsi="Times New Roman"/>
          <w:lang w:val="ru-RU" w:eastAsia="ru-RU"/>
        </w:rPr>
        <w:t xml:space="preserve"> </w:t>
      </w:r>
      <w:proofErr w:type="spellStart"/>
      <w:r w:rsidRPr="00761BE2">
        <w:rPr>
          <w:rFonts w:ascii="Times New Roman" w:hAnsi="Times New Roman"/>
          <w:lang w:val="ru-RU" w:eastAsia="ru-RU"/>
        </w:rPr>
        <w:t>тыс</w:t>
      </w:r>
      <w:proofErr w:type="gramStart"/>
      <w:r w:rsidRPr="00761BE2">
        <w:rPr>
          <w:rFonts w:ascii="Times New Roman" w:hAnsi="Times New Roman"/>
          <w:lang w:val="ru-RU" w:eastAsia="ru-RU"/>
        </w:rPr>
        <w:t>.р</w:t>
      </w:r>
      <w:proofErr w:type="gramEnd"/>
      <w:r w:rsidRPr="00761BE2">
        <w:rPr>
          <w:rFonts w:ascii="Times New Roman" w:hAnsi="Times New Roman"/>
          <w:lang w:val="ru-RU" w:eastAsia="ru-RU"/>
        </w:rPr>
        <w:t>ублей</w:t>
      </w:r>
      <w:proofErr w:type="spellEnd"/>
    </w:p>
    <w:p w:rsidR="00160D70" w:rsidRPr="00761BE2" w:rsidRDefault="00160D70" w:rsidP="00761BE2">
      <w:pPr>
        <w:tabs>
          <w:tab w:val="left" w:pos="1080"/>
        </w:tabs>
        <w:spacing w:line="240" w:lineRule="auto"/>
        <w:ind w:firstLine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61BE2">
        <w:rPr>
          <w:rFonts w:ascii="Times New Roman" w:hAnsi="Times New Roman"/>
          <w:lang w:val="ru-RU"/>
        </w:rPr>
        <w:t xml:space="preserve">  </w:t>
      </w:r>
      <w:r w:rsidR="00761BE2">
        <w:rPr>
          <w:rFonts w:ascii="Times New Roman" w:hAnsi="Times New Roman"/>
          <w:lang w:val="ru-RU"/>
        </w:rPr>
        <w:t xml:space="preserve">           </w:t>
      </w:r>
      <w:r w:rsidRPr="00761BE2">
        <w:rPr>
          <w:rFonts w:ascii="Times New Roman" w:hAnsi="Times New Roman"/>
          <w:lang w:val="ru-RU"/>
        </w:rPr>
        <w:t>Поступления налоговых и неналоговых доходов в бюджет сельского поселения «</w:t>
      </w:r>
      <w:proofErr w:type="spellStart"/>
      <w:r w:rsidR="00761BE2">
        <w:rPr>
          <w:rFonts w:ascii="Times New Roman" w:hAnsi="Times New Roman"/>
          <w:lang w:val="ru-RU"/>
        </w:rPr>
        <w:t>Жипхегенское</w:t>
      </w:r>
      <w:proofErr w:type="spellEnd"/>
      <w:r w:rsidRPr="00761BE2">
        <w:rPr>
          <w:rFonts w:ascii="Times New Roman" w:hAnsi="Times New Roman"/>
          <w:lang w:val="ru-RU"/>
        </w:rPr>
        <w:t>» за 202</w:t>
      </w:r>
      <w:r w:rsidR="002D2CDD">
        <w:rPr>
          <w:rFonts w:ascii="Times New Roman" w:hAnsi="Times New Roman"/>
          <w:lang w:val="ru-RU"/>
        </w:rPr>
        <w:t>4</w:t>
      </w:r>
      <w:r w:rsidRPr="00761BE2">
        <w:rPr>
          <w:rFonts w:ascii="Times New Roman" w:hAnsi="Times New Roman"/>
          <w:lang w:val="ru-RU"/>
        </w:rPr>
        <w:t xml:space="preserve"> год составили </w:t>
      </w:r>
      <w:r w:rsidR="002D2CDD">
        <w:rPr>
          <w:rFonts w:ascii="Times New Roman" w:hAnsi="Times New Roman"/>
          <w:lang w:val="ru-RU"/>
        </w:rPr>
        <w:t>1018,8</w:t>
      </w:r>
      <w:r w:rsidRPr="00761BE2">
        <w:rPr>
          <w:rFonts w:ascii="Times New Roman" w:hAnsi="Times New Roman"/>
          <w:lang w:val="ru-RU"/>
        </w:rPr>
        <w:t xml:space="preserve"> тыс. рублей </w:t>
      </w:r>
      <w:r w:rsidR="002D2CDD">
        <w:rPr>
          <w:rFonts w:ascii="Times New Roman" w:hAnsi="Times New Roman"/>
          <w:lang w:val="ru-RU"/>
        </w:rPr>
        <w:t>14,6</w:t>
      </w:r>
      <w:r w:rsidRPr="00761BE2">
        <w:rPr>
          <w:rFonts w:ascii="Times New Roman" w:hAnsi="Times New Roman"/>
          <w:lang w:val="ru-RU"/>
        </w:rPr>
        <w:t xml:space="preserve"> % в общей структуре доходов. Безвозмездные поступления составили – </w:t>
      </w:r>
      <w:r w:rsidR="002D2CDD">
        <w:rPr>
          <w:rFonts w:ascii="Times New Roman" w:hAnsi="Times New Roman"/>
          <w:lang w:val="ru-RU"/>
        </w:rPr>
        <w:t>5961,4</w:t>
      </w:r>
      <w:r w:rsidRPr="00761BE2">
        <w:rPr>
          <w:rFonts w:ascii="Times New Roman" w:hAnsi="Times New Roman"/>
          <w:lang w:val="ru-RU"/>
        </w:rPr>
        <w:t xml:space="preserve">  тыс. рублей или </w:t>
      </w:r>
      <w:r w:rsidR="002D2CDD">
        <w:rPr>
          <w:rFonts w:ascii="Times New Roman" w:hAnsi="Times New Roman"/>
          <w:lang w:val="ru-RU"/>
        </w:rPr>
        <w:t>85,4</w:t>
      </w:r>
      <w:r w:rsidRPr="00761BE2">
        <w:rPr>
          <w:rFonts w:ascii="Times New Roman" w:hAnsi="Times New Roman"/>
          <w:lang w:val="ru-RU"/>
        </w:rPr>
        <w:t xml:space="preserve"> % в общей структуре</w:t>
      </w:r>
      <w:r w:rsidRPr="00690966">
        <w:rPr>
          <w:rFonts w:ascii="Times New Roman" w:hAnsi="Times New Roman"/>
          <w:lang w:val="ru-RU"/>
        </w:rPr>
        <w:t xml:space="preserve"> доходов. </w:t>
      </w:r>
    </w:p>
    <w:p w:rsidR="00160D70" w:rsidRPr="00690966" w:rsidRDefault="00761BE2" w:rsidP="00160D70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</w:t>
      </w:r>
      <w:r w:rsidR="00160D70"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Расходы  </w:t>
      </w:r>
      <w:r w:rsidR="00160D70"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="00160D70"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2D2CDD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="00160D70"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="00160D70" w:rsidRPr="00690966">
        <w:rPr>
          <w:rFonts w:ascii="Times New Roman" w:hAnsi="Times New Roman"/>
          <w:bCs/>
          <w:iCs/>
          <w:lang w:val="ru-RU"/>
        </w:rPr>
        <w:t xml:space="preserve"> </w:t>
      </w:r>
      <w:r w:rsidR="007D41A7">
        <w:rPr>
          <w:rFonts w:ascii="Times New Roman" w:hAnsi="Times New Roman"/>
          <w:bCs/>
          <w:iCs/>
          <w:color w:val="000000" w:themeColor="text1"/>
          <w:lang w:val="ru-RU"/>
        </w:rPr>
        <w:t>6914,1</w:t>
      </w:r>
      <w:r w:rsidR="00160D70"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="00160D70" w:rsidRPr="00690966">
        <w:rPr>
          <w:rFonts w:ascii="Times New Roman" w:hAnsi="Times New Roman"/>
          <w:bCs/>
          <w:iCs/>
          <w:lang w:val="ru-RU"/>
        </w:rPr>
        <w:t>руб. (202</w:t>
      </w:r>
      <w:r w:rsidR="002D2CDD">
        <w:rPr>
          <w:rFonts w:ascii="Times New Roman" w:hAnsi="Times New Roman"/>
          <w:bCs/>
          <w:iCs/>
          <w:lang w:val="ru-RU"/>
        </w:rPr>
        <w:t>3</w:t>
      </w:r>
      <w:r w:rsidR="00160D70" w:rsidRPr="00690966">
        <w:rPr>
          <w:rFonts w:ascii="Times New Roman" w:hAnsi="Times New Roman"/>
          <w:bCs/>
          <w:iCs/>
          <w:lang w:val="ru-RU"/>
        </w:rPr>
        <w:t xml:space="preserve"> год </w:t>
      </w:r>
      <w:r w:rsidR="002D2CDD">
        <w:rPr>
          <w:rFonts w:ascii="Times New Roman" w:hAnsi="Times New Roman"/>
          <w:bCs/>
          <w:iCs/>
          <w:color w:val="000000" w:themeColor="text1"/>
          <w:lang w:val="ru-RU"/>
        </w:rPr>
        <w:t>6914,1</w:t>
      </w:r>
      <w:r w:rsidR="002D2CDD"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</w:t>
      </w:r>
      <w:r w:rsidR="00160D70" w:rsidRPr="00690966">
        <w:rPr>
          <w:rFonts w:ascii="Times New Roman" w:hAnsi="Times New Roman"/>
          <w:bCs/>
          <w:iCs/>
          <w:lang w:val="ru-RU"/>
        </w:rPr>
        <w:t xml:space="preserve">тыс. руб.) при первоначально утвержденном плане  </w:t>
      </w:r>
      <w:r w:rsidR="002D2CDD">
        <w:rPr>
          <w:rFonts w:ascii="Times New Roman" w:hAnsi="Times New Roman"/>
          <w:bCs/>
          <w:lang w:val="ru-RU"/>
        </w:rPr>
        <w:t>5178,4</w:t>
      </w:r>
      <w:r w:rsidR="00160D70"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="00160D70" w:rsidRPr="00690966">
        <w:rPr>
          <w:rFonts w:ascii="Times New Roman" w:hAnsi="Times New Roman"/>
          <w:bCs/>
          <w:iCs/>
          <w:lang w:val="ru-RU"/>
        </w:rPr>
        <w:t xml:space="preserve">. </w:t>
      </w:r>
      <w:r w:rsidR="00160D70" w:rsidRPr="00690966">
        <w:rPr>
          <w:rFonts w:ascii="Times New Roman" w:hAnsi="Times New Roman"/>
          <w:lang w:val="ru-RU"/>
        </w:rPr>
        <w:t xml:space="preserve"> </w:t>
      </w:r>
    </w:p>
    <w:p w:rsidR="00160D70" w:rsidRDefault="00761BE2" w:rsidP="00160D70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</w:t>
      </w:r>
      <w:r w:rsidR="00160D70"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F04E3D" w:rsidRDefault="00F04E3D" w:rsidP="00F04E3D">
      <w:pPr>
        <w:spacing w:line="240" w:lineRule="auto"/>
        <w:jc w:val="both"/>
        <w:rPr>
          <w:rFonts w:ascii="Times New Roman" w:hAnsi="Times New Roman"/>
          <w:lang w:val="ru-RU"/>
        </w:rPr>
      </w:pPr>
      <w:r w:rsidRPr="00F04E3D">
        <w:rPr>
          <w:rFonts w:ascii="Times New Roman" w:hAnsi="Times New Roman"/>
          <w:lang w:val="ru-RU"/>
        </w:rPr>
        <w:t xml:space="preserve">          </w:t>
      </w:r>
      <w:r w:rsidRPr="00F04E3D">
        <w:rPr>
          <w:rFonts w:ascii="Times New Roman" w:hAnsi="Times New Roman"/>
          <w:b/>
          <w:lang w:val="ru-RU"/>
        </w:rPr>
        <w:t>В целях ведения бюджетного учета в  сельском поселении «</w:t>
      </w:r>
      <w:proofErr w:type="spellStart"/>
      <w:r w:rsidRPr="00F04E3D">
        <w:rPr>
          <w:rFonts w:ascii="Times New Roman" w:hAnsi="Times New Roman"/>
          <w:b/>
          <w:lang w:val="ru-RU"/>
        </w:rPr>
        <w:t>Жипхегенское</w:t>
      </w:r>
      <w:proofErr w:type="spellEnd"/>
      <w:r w:rsidRPr="00F04E3D">
        <w:rPr>
          <w:rFonts w:ascii="Times New Roman" w:hAnsi="Times New Roman"/>
          <w:b/>
          <w:lang w:val="ru-RU"/>
        </w:rPr>
        <w:t>» «Учетная политика для целей бюджетного учета» в 202</w:t>
      </w:r>
      <w:r w:rsidR="002D2CDD">
        <w:rPr>
          <w:rFonts w:ascii="Times New Roman" w:hAnsi="Times New Roman"/>
          <w:b/>
          <w:lang w:val="ru-RU"/>
        </w:rPr>
        <w:t>4</w:t>
      </w:r>
      <w:r w:rsidRPr="00F04E3D">
        <w:rPr>
          <w:rFonts w:ascii="Times New Roman" w:hAnsi="Times New Roman"/>
          <w:b/>
          <w:lang w:val="ru-RU"/>
        </w:rPr>
        <w:t xml:space="preserve"> году </w:t>
      </w:r>
      <w:r w:rsidR="002D2CDD">
        <w:rPr>
          <w:rFonts w:ascii="Times New Roman" w:hAnsi="Times New Roman"/>
          <w:b/>
          <w:lang w:val="ru-RU"/>
        </w:rPr>
        <w:t>у</w:t>
      </w:r>
      <w:r w:rsidRPr="00F04E3D">
        <w:rPr>
          <w:rFonts w:ascii="Times New Roman" w:hAnsi="Times New Roman"/>
          <w:lang w:val="ru-RU"/>
        </w:rPr>
        <w:t>четная политика сельского поселения «</w:t>
      </w:r>
      <w:proofErr w:type="spellStart"/>
      <w:r w:rsidRPr="00F04E3D">
        <w:rPr>
          <w:rFonts w:ascii="Times New Roman" w:hAnsi="Times New Roman"/>
          <w:lang w:val="ru-RU"/>
        </w:rPr>
        <w:t>Жипхегенское</w:t>
      </w:r>
      <w:proofErr w:type="spellEnd"/>
      <w:r w:rsidRPr="00F04E3D">
        <w:rPr>
          <w:rFonts w:ascii="Times New Roman" w:hAnsi="Times New Roman"/>
          <w:lang w:val="ru-RU"/>
        </w:rPr>
        <w:t>» утверждена распоряжением Главы сельского поселения «</w:t>
      </w:r>
      <w:proofErr w:type="spellStart"/>
      <w:r w:rsidRPr="00F04E3D">
        <w:rPr>
          <w:rFonts w:ascii="Times New Roman" w:hAnsi="Times New Roman"/>
          <w:lang w:val="ru-RU"/>
        </w:rPr>
        <w:t>Жипхегенское</w:t>
      </w:r>
      <w:proofErr w:type="spellEnd"/>
      <w:r w:rsidRPr="00F04E3D">
        <w:rPr>
          <w:rFonts w:ascii="Times New Roman" w:hAnsi="Times New Roman"/>
          <w:lang w:val="ru-RU"/>
        </w:rPr>
        <w:t>» № 1-1 от  31.01.2024 года.</w:t>
      </w:r>
      <w:r w:rsidR="002D2CDD">
        <w:rPr>
          <w:rFonts w:ascii="Times New Roman" w:hAnsi="Times New Roman"/>
          <w:lang w:val="ru-RU"/>
        </w:rPr>
        <w:t xml:space="preserve"> В ходе анализа представленной учетной политики, установлено:</w:t>
      </w:r>
    </w:p>
    <w:p w:rsidR="002D2CDD" w:rsidRPr="00F04E3D" w:rsidRDefault="002D2CDD" w:rsidP="00F04E3D">
      <w:pPr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- не разработан график документооборота, в том числе порядок и сроки передачи первичных учетных данных для отражения их бухгалтерском учете, технология обработки, предоставления (обмена) учетной информации.</w:t>
      </w:r>
      <w:r w:rsidR="008111DB">
        <w:rPr>
          <w:rFonts w:ascii="Times New Roman" w:hAnsi="Times New Roman"/>
          <w:lang w:val="ru-RU"/>
        </w:rPr>
        <w:t xml:space="preserve"> При условие ведения бухгалтерского учета и составления бухгалтерской (финансовой) отчетности (СГС « Учетная политика, оценочные значения и </w:t>
      </w:r>
      <w:proofErr w:type="spellStart"/>
      <w:r w:rsidR="008111DB">
        <w:rPr>
          <w:rFonts w:ascii="Times New Roman" w:hAnsi="Times New Roman"/>
          <w:lang w:val="ru-RU"/>
        </w:rPr>
        <w:t>ошибки»</w:t>
      </w:r>
      <w:proofErr w:type="gramStart"/>
      <w:r w:rsidR="008111DB">
        <w:rPr>
          <w:rFonts w:ascii="Times New Roman" w:hAnsi="Times New Roman"/>
          <w:lang w:val="ru-RU"/>
        </w:rPr>
        <w:t>,у</w:t>
      </w:r>
      <w:proofErr w:type="gramEnd"/>
      <w:r w:rsidR="008111DB">
        <w:rPr>
          <w:rFonts w:ascii="Times New Roman" w:hAnsi="Times New Roman"/>
          <w:lang w:val="ru-RU"/>
        </w:rPr>
        <w:t>твержденный</w:t>
      </w:r>
      <w:proofErr w:type="spellEnd"/>
      <w:r w:rsidR="008111DB">
        <w:rPr>
          <w:rFonts w:ascii="Times New Roman" w:hAnsi="Times New Roman"/>
          <w:lang w:val="ru-RU"/>
        </w:rPr>
        <w:t xml:space="preserve"> приказом Минфина России от 30.12.2017 года № 274н)</w:t>
      </w:r>
    </w:p>
    <w:p w:rsidR="00F04E3D" w:rsidRPr="00F04E3D" w:rsidRDefault="00F04E3D" w:rsidP="00F04E3D">
      <w:pPr>
        <w:spacing w:line="240" w:lineRule="auto"/>
        <w:jc w:val="both"/>
        <w:rPr>
          <w:rFonts w:ascii="Times New Roman" w:hAnsi="Times New Roman"/>
          <w:lang w:val="ru-RU"/>
        </w:rPr>
      </w:pPr>
      <w:r w:rsidRPr="00F04E3D">
        <w:rPr>
          <w:rFonts w:ascii="Times New Roman" w:hAnsi="Times New Roman"/>
          <w:lang w:val="ru-RU"/>
        </w:rPr>
        <w:t xml:space="preserve">           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</w:t>
      </w:r>
      <w:proofErr w:type="gramStart"/>
      <w:r w:rsidRPr="00F04E3D">
        <w:rPr>
          <w:rFonts w:ascii="Times New Roman" w:hAnsi="Times New Roman"/>
          <w:lang w:val="ru-RU"/>
        </w:rPr>
        <w:t>ств пр</w:t>
      </w:r>
      <w:proofErr w:type="gramEnd"/>
      <w:r w:rsidRPr="00F04E3D">
        <w:rPr>
          <w:rFonts w:ascii="Times New Roman" w:hAnsi="Times New Roman"/>
          <w:lang w:val="ru-RU"/>
        </w:rPr>
        <w:t xml:space="preserve">оводится инвентаризация (в ред. Приказа Минфина РФ </w:t>
      </w:r>
      <w:hyperlink r:id="rId8" w:anchor="l12" w:history="1">
        <w:r w:rsidRPr="00F04E3D">
          <w:rPr>
            <w:rFonts w:ascii="Times New Roman" w:hAnsi="Times New Roman"/>
            <w:u w:val="single"/>
            <w:lang w:val="ru-RU"/>
          </w:rPr>
          <w:t xml:space="preserve">от 02.11.2017 </w:t>
        </w:r>
        <w:r w:rsidRPr="00F04E3D">
          <w:rPr>
            <w:rFonts w:ascii="Times New Roman" w:hAnsi="Times New Roman"/>
            <w:u w:val="single"/>
          </w:rPr>
          <w:t>N</w:t>
        </w:r>
        <w:r w:rsidRPr="00F04E3D">
          <w:rPr>
            <w:rFonts w:ascii="Times New Roman" w:hAnsi="Times New Roman"/>
            <w:u w:val="single"/>
            <w:lang w:val="ru-RU"/>
          </w:rPr>
          <w:t xml:space="preserve"> 176н</w:t>
        </w:r>
      </w:hyperlink>
      <w:r w:rsidRPr="00F04E3D">
        <w:rPr>
          <w:rFonts w:ascii="Times New Roman" w:hAnsi="Times New Roman"/>
          <w:lang w:val="ru-RU"/>
        </w:rPr>
        <w:t xml:space="preserve">). Результаты инвентаризации, проведенной перед составлением годовой отчетности, подлежат отражению в годовой отчетности. В соответствии с пунктом 7 Инструкции № 191н, на основании распоряжения главы сельского поселения № </w:t>
      </w:r>
      <w:r w:rsidR="009B730D">
        <w:rPr>
          <w:rFonts w:ascii="Times New Roman" w:hAnsi="Times New Roman"/>
          <w:lang w:val="ru-RU"/>
        </w:rPr>
        <w:t xml:space="preserve">000013 </w:t>
      </w:r>
      <w:r w:rsidRPr="00F04E3D">
        <w:rPr>
          <w:rFonts w:ascii="Times New Roman" w:hAnsi="Times New Roman"/>
          <w:lang w:val="ru-RU"/>
        </w:rPr>
        <w:t xml:space="preserve"> от </w:t>
      </w:r>
      <w:r w:rsidR="009B730D">
        <w:rPr>
          <w:rFonts w:ascii="Times New Roman" w:hAnsi="Times New Roman"/>
          <w:lang w:val="ru-RU"/>
        </w:rPr>
        <w:t>24</w:t>
      </w:r>
      <w:r w:rsidRPr="00F04E3D">
        <w:rPr>
          <w:rFonts w:ascii="Times New Roman" w:hAnsi="Times New Roman"/>
          <w:lang w:val="ru-RU"/>
        </w:rPr>
        <w:t>.1</w:t>
      </w:r>
      <w:r w:rsidR="009B730D">
        <w:rPr>
          <w:rFonts w:ascii="Times New Roman" w:hAnsi="Times New Roman"/>
          <w:lang w:val="ru-RU"/>
        </w:rPr>
        <w:t>0</w:t>
      </w:r>
      <w:r w:rsidRPr="00F04E3D">
        <w:rPr>
          <w:rFonts w:ascii="Times New Roman" w:hAnsi="Times New Roman"/>
          <w:lang w:val="ru-RU"/>
        </w:rPr>
        <w:t>.2022 года     проведена инвентаризация основных средств.</w:t>
      </w:r>
      <w:r w:rsidRPr="00F04E3D">
        <w:rPr>
          <w:rFonts w:ascii="Times New Roman" w:hAnsi="Times New Roman"/>
          <w:b/>
          <w:lang w:val="ru-RU"/>
        </w:rPr>
        <w:t xml:space="preserve"> </w:t>
      </w:r>
      <w:r w:rsidRPr="00F04E3D">
        <w:rPr>
          <w:rFonts w:ascii="Times New Roman" w:hAnsi="Times New Roman"/>
          <w:b/>
          <w:i/>
          <w:lang w:val="ru-RU"/>
        </w:rPr>
        <w:t>Решение о проведении инвентаризации формы ОКУД 0510439 в соответствии с новыми требованиями не оформлено</w:t>
      </w:r>
      <w:r w:rsidRPr="00F04E3D">
        <w:rPr>
          <w:rFonts w:ascii="Times New Roman" w:hAnsi="Times New Roman"/>
          <w:i/>
          <w:lang w:val="ru-RU"/>
        </w:rPr>
        <w:t xml:space="preserve"> </w:t>
      </w:r>
      <w:r w:rsidRPr="00F04E3D">
        <w:rPr>
          <w:rFonts w:ascii="Times New Roman" w:hAnsi="Times New Roman"/>
          <w:lang w:val="ru-RU"/>
        </w:rPr>
        <w:t>Инвентаризационная опись имеется, членами комиссии подписана.</w:t>
      </w:r>
    </w:p>
    <w:p w:rsidR="00F04E3D" w:rsidRDefault="00F04E3D" w:rsidP="00F04E3D">
      <w:pPr>
        <w:spacing w:line="240" w:lineRule="auto"/>
        <w:jc w:val="both"/>
        <w:rPr>
          <w:rFonts w:ascii="Times New Roman" w:hAnsi="Times New Roman"/>
          <w:b/>
          <w:i/>
          <w:lang w:val="ru-RU"/>
        </w:rPr>
      </w:pPr>
      <w:r w:rsidRPr="00F04E3D">
        <w:rPr>
          <w:rFonts w:ascii="Times New Roman" w:hAnsi="Times New Roman"/>
          <w:lang w:val="ru-RU"/>
        </w:rPr>
        <w:t xml:space="preserve">     </w:t>
      </w:r>
      <w:r w:rsidRPr="00F04E3D">
        <w:rPr>
          <w:rFonts w:ascii="Times New Roman" w:hAnsi="Times New Roman"/>
          <w:b/>
          <w:i/>
          <w:lang w:val="ru-RU"/>
        </w:rPr>
        <w:t>Инвентаризация обязательств, расчетов с поставщиками, подрядчиками, различными дебиторами и кредиторами не проводилась. Акты сверок на момент инвентаризации не составлялись.</w:t>
      </w:r>
    </w:p>
    <w:p w:rsidR="00E87AD5" w:rsidRDefault="00E87AD5" w:rsidP="00E87AD5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E87AD5">
        <w:rPr>
          <w:rFonts w:ascii="Times New Roman" w:hAnsi="Times New Roman"/>
          <w:b/>
          <w:u w:val="single"/>
          <w:lang w:val="ru-RU"/>
        </w:rPr>
        <w:t>Внешняя проверка годового отчета об исполнении бюджета сельского поселения "</w:t>
      </w:r>
      <w:proofErr w:type="spellStart"/>
      <w:r w:rsidRPr="00E87AD5">
        <w:rPr>
          <w:rFonts w:ascii="Times New Roman" w:hAnsi="Times New Roman"/>
          <w:b/>
          <w:u w:val="single"/>
          <w:lang w:val="ru-RU"/>
        </w:rPr>
        <w:t>Харагунское</w:t>
      </w:r>
      <w:proofErr w:type="spellEnd"/>
      <w:r w:rsidRPr="00E87AD5">
        <w:rPr>
          <w:rFonts w:ascii="Times New Roman" w:hAnsi="Times New Roman"/>
          <w:b/>
          <w:u w:val="single"/>
          <w:lang w:val="ru-RU"/>
        </w:rPr>
        <w:t>»</w:t>
      </w:r>
      <w:r>
        <w:rPr>
          <w:rFonts w:ascii="Times New Roman" w:hAnsi="Times New Roman"/>
          <w:b/>
          <w:u w:val="single"/>
          <w:lang w:val="ru-RU"/>
        </w:rPr>
        <w:t xml:space="preserve"> за 202</w:t>
      </w:r>
      <w:r w:rsidR="009B730D">
        <w:rPr>
          <w:rFonts w:ascii="Times New Roman" w:hAnsi="Times New Roman"/>
          <w:b/>
          <w:u w:val="single"/>
          <w:lang w:val="ru-RU"/>
        </w:rPr>
        <w:t xml:space="preserve">4 </w:t>
      </w:r>
      <w:r>
        <w:rPr>
          <w:rFonts w:ascii="Times New Roman" w:hAnsi="Times New Roman"/>
          <w:b/>
          <w:u w:val="single"/>
          <w:lang w:val="ru-RU"/>
        </w:rPr>
        <w:t>год</w:t>
      </w:r>
      <w:r w:rsidRPr="00E87AD5">
        <w:rPr>
          <w:rFonts w:ascii="Times New Roman" w:hAnsi="Times New Roman"/>
          <w:b/>
          <w:u w:val="single"/>
          <w:lang w:val="ru-RU"/>
        </w:rPr>
        <w:t>.</w:t>
      </w:r>
    </w:p>
    <w:p w:rsidR="00F67D0E" w:rsidRDefault="00F67D0E" w:rsidP="00F67D0E">
      <w:pPr>
        <w:pStyle w:val="ab"/>
        <w:spacing w:after="0" w:line="240" w:lineRule="auto"/>
        <w:ind w:left="644" w:right="-284" w:firstLine="0"/>
        <w:rPr>
          <w:rFonts w:ascii="Times New Roman" w:hAnsi="Times New Roman"/>
          <w:b/>
          <w:u w:val="single"/>
          <w:lang w:val="ru-RU"/>
        </w:rPr>
      </w:pPr>
    </w:p>
    <w:p w:rsidR="00BF2141" w:rsidRPr="00690966" w:rsidRDefault="00BF2141" w:rsidP="00BF2141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690966">
        <w:rPr>
          <w:rFonts w:ascii="Times New Roman" w:hAnsi="Times New Roman"/>
          <w:b/>
          <w:lang w:val="ru-RU" w:eastAsia="ar-SA" w:bidi="ar-SA"/>
        </w:rPr>
        <w:t xml:space="preserve">   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сельского бюджета «</w:t>
      </w:r>
      <w:proofErr w:type="spellStart"/>
      <w:r>
        <w:rPr>
          <w:rFonts w:ascii="Times New Roman" w:hAnsi="Times New Roman"/>
          <w:lang w:val="ru-RU" w:eastAsia="ar-SA" w:bidi="ar-SA"/>
        </w:rPr>
        <w:t>Харагунское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102370">
        <w:rPr>
          <w:rFonts w:ascii="Times New Roman" w:hAnsi="Times New Roman"/>
          <w:bCs/>
          <w:color w:val="000000"/>
          <w:lang w:val="ru-RU" w:eastAsia="ar-SA" w:bidi="ar-SA"/>
        </w:rPr>
        <w:t xml:space="preserve">4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год.</w:t>
      </w:r>
    </w:p>
    <w:p w:rsidR="00BF2141" w:rsidRPr="00690966" w:rsidRDefault="00BF2141" w:rsidP="00BF2141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</w:t>
      </w:r>
      <w:r w:rsidRPr="00690966">
        <w:rPr>
          <w:rFonts w:ascii="Times New Roman" w:hAnsi="Times New Roman"/>
          <w:lang w:val="ru-RU" w:eastAsia="ar-SA" w:bidi="ar-SA"/>
        </w:rPr>
        <w:lastRenderedPageBreak/>
        <w:t xml:space="preserve">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BF2141" w:rsidRPr="00690966" w:rsidRDefault="00BF2141" w:rsidP="00BF2141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>
        <w:rPr>
          <w:rFonts w:ascii="Times New Roman" w:hAnsi="Times New Roman"/>
          <w:lang w:val="ru-RU"/>
        </w:rPr>
        <w:t>сельского поселения «</w:t>
      </w:r>
      <w:proofErr w:type="spellStart"/>
      <w:r>
        <w:rPr>
          <w:rFonts w:ascii="Times New Roman" w:hAnsi="Times New Roman"/>
          <w:lang w:val="ru-RU"/>
        </w:rPr>
        <w:t>Харагунское</w:t>
      </w:r>
      <w:proofErr w:type="spellEnd"/>
      <w:r>
        <w:rPr>
          <w:rFonts w:ascii="Times New Roman" w:hAnsi="Times New Roman"/>
          <w:lang w:val="ru-RU"/>
        </w:rPr>
        <w:t>»</w:t>
      </w:r>
      <w:r w:rsidR="00183FEF" w:rsidRPr="00183FEF">
        <w:rPr>
          <w:rFonts w:ascii="Times New Roman" w:hAnsi="Times New Roman"/>
          <w:lang w:val="ru-RU"/>
        </w:rPr>
        <w:t xml:space="preserve"> </w:t>
      </w:r>
      <w:r w:rsidR="00183FEF" w:rsidRPr="00690966">
        <w:rPr>
          <w:rFonts w:ascii="Times New Roman" w:hAnsi="Times New Roman"/>
          <w:lang w:val="ru-RU"/>
        </w:rPr>
        <w:t>за 202</w:t>
      </w:r>
      <w:r w:rsidR="007A4495">
        <w:rPr>
          <w:rFonts w:ascii="Times New Roman" w:hAnsi="Times New Roman"/>
          <w:lang w:val="ru-RU"/>
        </w:rPr>
        <w:t>4</w:t>
      </w:r>
      <w:r w:rsidR="00183FEF" w:rsidRPr="00690966"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</w:t>
      </w:r>
      <w:r w:rsidR="00183FEF">
        <w:rPr>
          <w:rFonts w:ascii="Times New Roman" w:hAnsi="Times New Roman"/>
          <w:lang w:val="ru-RU"/>
        </w:rPr>
        <w:t>:</w:t>
      </w:r>
    </w:p>
    <w:p w:rsidR="00BF2141" w:rsidRPr="00690966" w:rsidRDefault="00BF2141" w:rsidP="00BF2141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690966">
        <w:rPr>
          <w:rFonts w:ascii="Times New Roman" w:hAnsi="Times New Roman"/>
          <w:lang w:val="ru-RU"/>
        </w:rPr>
        <w:t xml:space="preserve">по доходам в сумме </w:t>
      </w:r>
      <w:r w:rsidR="007A4495">
        <w:rPr>
          <w:rFonts w:ascii="Times New Roman" w:hAnsi="Times New Roman"/>
          <w:lang w:val="ru-RU"/>
        </w:rPr>
        <w:t>23 937,8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BF2141" w:rsidRPr="00690966" w:rsidRDefault="00BF2141" w:rsidP="00BF2141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по расходам в сумме </w:t>
      </w:r>
      <w:r w:rsidR="007A4495">
        <w:rPr>
          <w:rFonts w:ascii="Times New Roman" w:hAnsi="Times New Roman"/>
          <w:lang w:val="ru-RU"/>
        </w:rPr>
        <w:t>23 951,0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BF2141" w:rsidRPr="00690966" w:rsidRDefault="00BF2141" w:rsidP="00BF2141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</w:t>
      </w:r>
      <w:r w:rsidR="0001056F">
        <w:rPr>
          <w:rFonts w:ascii="Times New Roman" w:hAnsi="Times New Roman"/>
          <w:lang w:val="ru-RU"/>
        </w:rPr>
        <w:t>профицит</w:t>
      </w:r>
      <w:r w:rsidRPr="00690966">
        <w:rPr>
          <w:rFonts w:ascii="Times New Roman" w:hAnsi="Times New Roman"/>
          <w:lang w:val="ru-RU"/>
        </w:rPr>
        <w:t xml:space="preserve"> бюджета составил </w:t>
      </w:r>
      <w:r w:rsidR="007A4495">
        <w:rPr>
          <w:rFonts w:ascii="Times New Roman" w:hAnsi="Times New Roman"/>
          <w:lang w:val="ru-RU"/>
        </w:rPr>
        <w:t>13,2</w:t>
      </w:r>
      <w:r w:rsidRPr="00690966">
        <w:rPr>
          <w:rFonts w:ascii="Times New Roman" w:hAnsi="Times New Roman"/>
          <w:lang w:val="ru-RU"/>
        </w:rPr>
        <w:t xml:space="preserve"> тыс. рублей.</w:t>
      </w:r>
    </w:p>
    <w:p w:rsidR="00BF2141" w:rsidRPr="00690966" w:rsidRDefault="00BF2141" w:rsidP="00BF2141">
      <w:pPr>
        <w:spacing w:after="0" w:line="240" w:lineRule="auto"/>
        <w:ind w:left="284" w:firstLine="0"/>
        <w:jc w:val="both"/>
        <w:rPr>
          <w:rFonts w:ascii="Times New Roman" w:hAnsi="Times New Roman"/>
          <w:color w:val="FF0000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 w:rsidR="00AB45E6">
        <w:rPr>
          <w:rFonts w:ascii="Times New Roman" w:hAnsi="Times New Roman"/>
          <w:lang w:val="ru-RU"/>
        </w:rPr>
        <w:t>сельского</w:t>
      </w:r>
      <w:r>
        <w:rPr>
          <w:rFonts w:ascii="Times New Roman" w:hAnsi="Times New Roman"/>
          <w:lang w:val="ru-RU"/>
        </w:rPr>
        <w:t xml:space="preserve">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spellStart"/>
      <w:r w:rsidRPr="00690966">
        <w:rPr>
          <w:rFonts w:ascii="Times New Roman" w:hAnsi="Times New Roman"/>
          <w:lang w:val="ru-RU"/>
        </w:rPr>
        <w:t>Х</w:t>
      </w:r>
      <w:r w:rsidR="00AB45E6">
        <w:rPr>
          <w:rFonts w:ascii="Times New Roman" w:hAnsi="Times New Roman"/>
          <w:lang w:val="ru-RU"/>
        </w:rPr>
        <w:t>арагунское</w:t>
      </w:r>
      <w:proofErr w:type="spellEnd"/>
      <w:r w:rsidRPr="00690966">
        <w:rPr>
          <w:rFonts w:ascii="Times New Roman" w:hAnsi="Times New Roman"/>
          <w:lang w:val="ru-RU"/>
        </w:rPr>
        <w:t>» за 202</w:t>
      </w:r>
      <w:r w:rsidR="007A4495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7A4495">
        <w:rPr>
          <w:rFonts w:ascii="Times New Roman" w:hAnsi="Times New Roman"/>
          <w:lang w:val="ru-RU"/>
        </w:rPr>
        <w:t>1176,8</w:t>
      </w:r>
      <w:r>
        <w:rPr>
          <w:rFonts w:ascii="Times New Roman" w:hAnsi="Times New Roman"/>
          <w:lang w:val="ru-RU"/>
        </w:rPr>
        <w:t xml:space="preserve"> 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7A4495">
        <w:rPr>
          <w:rFonts w:ascii="Times New Roman" w:hAnsi="Times New Roman"/>
          <w:lang w:val="ru-RU"/>
        </w:rPr>
        <w:t>4,9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 w:rsidR="007A4495">
        <w:rPr>
          <w:rFonts w:ascii="Times New Roman" w:hAnsi="Times New Roman"/>
          <w:lang w:val="ru-RU"/>
        </w:rPr>
        <w:t>22761,0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7A4495">
        <w:rPr>
          <w:rFonts w:ascii="Times New Roman" w:hAnsi="Times New Roman"/>
          <w:lang w:val="ru-RU"/>
        </w:rPr>
        <w:t>95,1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BF2141" w:rsidRPr="00690966" w:rsidRDefault="00BF2141" w:rsidP="00BF2141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 w:rsidR="00AB45E6"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7A4495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="007F15AF">
        <w:rPr>
          <w:rFonts w:ascii="Times New Roman" w:hAnsi="Times New Roman"/>
          <w:bCs/>
          <w:iCs/>
          <w:color w:val="000000" w:themeColor="text1"/>
          <w:lang w:val="ru-RU"/>
        </w:rPr>
        <w:t xml:space="preserve">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7A4495">
        <w:rPr>
          <w:rFonts w:ascii="Times New Roman" w:hAnsi="Times New Roman"/>
          <w:bCs/>
          <w:iCs/>
          <w:color w:val="000000" w:themeColor="text1"/>
          <w:lang w:val="ru-RU"/>
        </w:rPr>
        <w:t>23951,00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</w:t>
      </w:r>
      <w:r w:rsidR="007A4495">
        <w:rPr>
          <w:rFonts w:ascii="Times New Roman" w:hAnsi="Times New Roman"/>
          <w:bCs/>
          <w:iCs/>
          <w:lang w:val="ru-RU"/>
        </w:rPr>
        <w:t>2023</w:t>
      </w:r>
      <w:r w:rsidRPr="00690966">
        <w:rPr>
          <w:rFonts w:ascii="Times New Roman" w:hAnsi="Times New Roman"/>
          <w:bCs/>
          <w:iCs/>
          <w:lang w:val="ru-RU"/>
        </w:rPr>
        <w:t xml:space="preserve"> год – </w:t>
      </w:r>
      <w:r w:rsidR="007A4495">
        <w:rPr>
          <w:rFonts w:ascii="Times New Roman" w:hAnsi="Times New Roman"/>
          <w:bCs/>
          <w:iCs/>
          <w:lang w:val="ru-RU"/>
        </w:rPr>
        <w:t xml:space="preserve">16975,4 </w:t>
      </w:r>
      <w:r w:rsidRPr="00690966">
        <w:rPr>
          <w:rFonts w:ascii="Times New Roman" w:hAnsi="Times New Roman"/>
          <w:bCs/>
          <w:iCs/>
          <w:lang w:val="ru-RU"/>
        </w:rPr>
        <w:t xml:space="preserve">тыс. руб.) при первоначально утвержденном плане  </w:t>
      </w:r>
      <w:r w:rsidR="007A4495">
        <w:rPr>
          <w:rFonts w:ascii="Times New Roman" w:hAnsi="Times New Roman"/>
          <w:bCs/>
          <w:lang w:val="ru-RU"/>
        </w:rPr>
        <w:t>13739,4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BF2141" w:rsidRDefault="00BF2141" w:rsidP="00BF2141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4E34A8" w:rsidRPr="004E34A8" w:rsidRDefault="004E34A8" w:rsidP="00CC4A4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E34A8">
        <w:rPr>
          <w:rFonts w:ascii="Times New Roman" w:hAnsi="Times New Roman"/>
          <w:lang w:val="ru-RU"/>
        </w:rPr>
        <w:t xml:space="preserve"> </w:t>
      </w:r>
    </w:p>
    <w:p w:rsidR="007A4495" w:rsidRDefault="004E34A8" w:rsidP="005C5549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4E34A8">
        <w:rPr>
          <w:rFonts w:ascii="Times New Roman" w:hAnsi="Times New Roman"/>
          <w:lang w:val="ru-RU"/>
        </w:rPr>
        <w:t xml:space="preserve">           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</w:t>
      </w:r>
      <w:proofErr w:type="gramStart"/>
      <w:r w:rsidRPr="004E34A8">
        <w:rPr>
          <w:rFonts w:ascii="Times New Roman" w:hAnsi="Times New Roman"/>
          <w:lang w:val="ru-RU"/>
        </w:rPr>
        <w:t>ств пр</w:t>
      </w:r>
      <w:proofErr w:type="gramEnd"/>
      <w:r w:rsidRPr="004E34A8">
        <w:rPr>
          <w:rFonts w:ascii="Times New Roman" w:hAnsi="Times New Roman"/>
          <w:lang w:val="ru-RU"/>
        </w:rPr>
        <w:t xml:space="preserve">оводится инвентаризация (в ред. Приказа Минфина РФ </w:t>
      </w:r>
      <w:hyperlink r:id="rId9" w:anchor="l12" w:history="1">
        <w:r w:rsidRPr="004E34A8">
          <w:rPr>
            <w:rFonts w:ascii="Times New Roman" w:hAnsi="Times New Roman"/>
            <w:u w:val="single"/>
            <w:lang w:val="ru-RU"/>
          </w:rPr>
          <w:t xml:space="preserve">от 02.11.2017 </w:t>
        </w:r>
        <w:r w:rsidRPr="004E34A8">
          <w:rPr>
            <w:rFonts w:ascii="Times New Roman" w:hAnsi="Times New Roman"/>
            <w:u w:val="single"/>
          </w:rPr>
          <w:t>N</w:t>
        </w:r>
        <w:r w:rsidRPr="004E34A8">
          <w:rPr>
            <w:rFonts w:ascii="Times New Roman" w:hAnsi="Times New Roman"/>
            <w:u w:val="single"/>
            <w:lang w:val="ru-RU"/>
          </w:rPr>
          <w:t xml:space="preserve"> 176н</w:t>
        </w:r>
      </w:hyperlink>
      <w:r w:rsidRPr="004E34A8">
        <w:rPr>
          <w:rFonts w:ascii="Times New Roman" w:hAnsi="Times New Roman"/>
          <w:lang w:val="ru-RU"/>
        </w:rPr>
        <w:t xml:space="preserve">). Результаты инвентаризации, проведенной перед составлением годовой отчетности, подлежат отражению в годовой отчетности. </w:t>
      </w:r>
      <w:r w:rsidRPr="004E34A8">
        <w:rPr>
          <w:rFonts w:ascii="Times New Roman" w:hAnsi="Times New Roman"/>
          <w:b/>
          <w:i/>
          <w:lang w:val="ru-RU"/>
        </w:rPr>
        <w:t>В Администрации сельского поселения «</w:t>
      </w:r>
      <w:proofErr w:type="spellStart"/>
      <w:r w:rsidRPr="004E34A8">
        <w:rPr>
          <w:rFonts w:ascii="Times New Roman" w:hAnsi="Times New Roman"/>
          <w:b/>
          <w:i/>
          <w:lang w:val="ru-RU"/>
        </w:rPr>
        <w:t>Харагунское</w:t>
      </w:r>
      <w:proofErr w:type="spellEnd"/>
      <w:r w:rsidRPr="004E34A8">
        <w:rPr>
          <w:rFonts w:ascii="Times New Roman" w:hAnsi="Times New Roman"/>
          <w:b/>
          <w:i/>
          <w:lang w:val="ru-RU"/>
        </w:rPr>
        <w:t>» инвентаризация в 202</w:t>
      </w:r>
      <w:r w:rsidR="007A4495">
        <w:rPr>
          <w:rFonts w:ascii="Times New Roman" w:hAnsi="Times New Roman"/>
          <w:b/>
          <w:i/>
          <w:lang w:val="ru-RU"/>
        </w:rPr>
        <w:t>4</w:t>
      </w:r>
      <w:r w:rsidRPr="004E34A8">
        <w:rPr>
          <w:rFonts w:ascii="Times New Roman" w:hAnsi="Times New Roman"/>
          <w:b/>
          <w:i/>
          <w:lang w:val="ru-RU"/>
        </w:rPr>
        <w:t xml:space="preserve"> году проведена на основании распоряжения № </w:t>
      </w:r>
      <w:r w:rsidR="007A4495">
        <w:rPr>
          <w:rFonts w:ascii="Times New Roman" w:hAnsi="Times New Roman"/>
          <w:b/>
          <w:i/>
          <w:lang w:val="ru-RU"/>
        </w:rPr>
        <w:t>37</w:t>
      </w:r>
      <w:r w:rsidRPr="004E34A8">
        <w:rPr>
          <w:rFonts w:ascii="Times New Roman" w:hAnsi="Times New Roman"/>
          <w:b/>
          <w:i/>
          <w:lang w:val="ru-RU"/>
        </w:rPr>
        <w:t xml:space="preserve"> от </w:t>
      </w:r>
      <w:r w:rsidR="007A4495">
        <w:rPr>
          <w:rFonts w:ascii="Times New Roman" w:hAnsi="Times New Roman"/>
          <w:b/>
          <w:i/>
          <w:lang w:val="ru-RU"/>
        </w:rPr>
        <w:t>25.11.2024</w:t>
      </w:r>
      <w:r w:rsidRPr="004E34A8">
        <w:rPr>
          <w:rFonts w:ascii="Times New Roman" w:hAnsi="Times New Roman"/>
          <w:b/>
          <w:i/>
          <w:lang w:val="ru-RU"/>
        </w:rPr>
        <w:t xml:space="preserve"> года « О проведении инвентаризации основных средств, </w:t>
      </w:r>
      <w:r w:rsidR="00722153" w:rsidRPr="004E34A8">
        <w:rPr>
          <w:rFonts w:ascii="Times New Roman" w:hAnsi="Times New Roman"/>
          <w:b/>
          <w:i/>
          <w:lang w:val="ru-RU"/>
        </w:rPr>
        <w:t>малоценного</w:t>
      </w:r>
      <w:r w:rsidRPr="004E34A8">
        <w:rPr>
          <w:rFonts w:ascii="Times New Roman" w:hAnsi="Times New Roman"/>
          <w:b/>
          <w:i/>
          <w:lang w:val="ru-RU"/>
        </w:rPr>
        <w:t xml:space="preserve"> инвентаря и списания их по администрации сельского поселения «</w:t>
      </w:r>
      <w:proofErr w:type="spellStart"/>
      <w:r w:rsidRPr="004E34A8">
        <w:rPr>
          <w:rFonts w:ascii="Times New Roman" w:hAnsi="Times New Roman"/>
          <w:b/>
          <w:i/>
          <w:lang w:val="ru-RU"/>
        </w:rPr>
        <w:t>Харагунское</w:t>
      </w:r>
      <w:proofErr w:type="spellEnd"/>
      <w:r w:rsidRPr="004E34A8">
        <w:rPr>
          <w:rFonts w:ascii="Times New Roman" w:hAnsi="Times New Roman"/>
          <w:b/>
          <w:i/>
          <w:lang w:val="ru-RU"/>
        </w:rPr>
        <w:t xml:space="preserve">». </w:t>
      </w:r>
      <w:r w:rsidRPr="004E34A8">
        <w:rPr>
          <w:rFonts w:ascii="Times New Roman" w:hAnsi="Times New Roman"/>
          <w:b/>
          <w:u w:val="single"/>
          <w:lang w:val="ru-RU"/>
        </w:rPr>
        <w:t>Решение о проведении инвентаризации формы ОКУД 0510439 в соответствии с новыми требованиями не оформлено</w:t>
      </w:r>
      <w:r w:rsidRPr="004E34A8">
        <w:rPr>
          <w:rFonts w:ascii="Times New Roman" w:hAnsi="Times New Roman"/>
          <w:b/>
          <w:i/>
          <w:lang w:val="ru-RU"/>
        </w:rPr>
        <w:t xml:space="preserve">. Инвентаризация обязательств, расчетов с поставщиками, подрядчиками, различными дебиторами и кредиторами не проводилась. </w:t>
      </w:r>
      <w:r w:rsidRPr="005C5549">
        <w:rPr>
          <w:rFonts w:ascii="Times New Roman" w:hAnsi="Times New Roman"/>
          <w:b/>
          <w:i/>
          <w:lang w:val="ru-RU"/>
        </w:rPr>
        <w:t>Акты сверок на момент инвентаризации не составлялись.</w:t>
      </w:r>
      <w:r w:rsidR="005C5549" w:rsidRPr="005C5549">
        <w:rPr>
          <w:rFonts w:ascii="Times New Roman" w:hAnsi="Times New Roman"/>
          <w:sz w:val="26"/>
          <w:szCs w:val="26"/>
          <w:lang w:val="ru-RU"/>
        </w:rPr>
        <w:t xml:space="preserve">      </w:t>
      </w:r>
    </w:p>
    <w:p w:rsidR="005C5549" w:rsidRPr="005C5549" w:rsidRDefault="005C5549" w:rsidP="005C5549">
      <w:pPr>
        <w:pStyle w:val="aa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E87AD5" w:rsidRPr="002E177C" w:rsidRDefault="00E87AD5" w:rsidP="00E87AD5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lang w:val="ru-RU"/>
        </w:rPr>
      </w:pPr>
      <w:r w:rsidRPr="00E87AD5">
        <w:rPr>
          <w:rFonts w:ascii="Times New Roman" w:hAnsi="Times New Roman"/>
          <w:b/>
          <w:u w:val="single"/>
          <w:lang w:val="ru-RU"/>
        </w:rPr>
        <w:t>Внешняя проверка годового отчета об исполнении бюджета сельского поселения "</w:t>
      </w:r>
      <w:proofErr w:type="spellStart"/>
      <w:r w:rsidR="000F1B32">
        <w:rPr>
          <w:rFonts w:ascii="Times New Roman" w:hAnsi="Times New Roman"/>
          <w:b/>
          <w:u w:val="single"/>
          <w:lang w:val="ru-RU"/>
        </w:rPr>
        <w:t>Бадинское</w:t>
      </w:r>
      <w:proofErr w:type="spellEnd"/>
      <w:r w:rsidRPr="00E87AD5">
        <w:rPr>
          <w:rFonts w:ascii="Times New Roman" w:hAnsi="Times New Roman"/>
          <w:b/>
          <w:lang w:val="ru-RU"/>
        </w:rPr>
        <w:t xml:space="preserve">" за </w:t>
      </w:r>
      <w:r w:rsidR="00DF2333">
        <w:rPr>
          <w:rFonts w:ascii="Times New Roman" w:hAnsi="Times New Roman"/>
          <w:b/>
          <w:lang w:val="ru-RU"/>
        </w:rPr>
        <w:t>2024</w:t>
      </w:r>
      <w:r w:rsidRPr="00E87AD5">
        <w:rPr>
          <w:rFonts w:ascii="Times New Roman" w:hAnsi="Times New Roman"/>
          <w:b/>
          <w:lang w:val="ru-RU"/>
        </w:rPr>
        <w:t xml:space="preserve"> год.</w:t>
      </w:r>
    </w:p>
    <w:p w:rsidR="002E177C" w:rsidRDefault="002E177C" w:rsidP="002E177C">
      <w:pPr>
        <w:pStyle w:val="ab"/>
        <w:spacing w:after="0" w:line="240" w:lineRule="auto"/>
        <w:ind w:left="644" w:right="-284" w:firstLine="0"/>
        <w:rPr>
          <w:rFonts w:ascii="Times New Roman" w:hAnsi="Times New Roman"/>
          <w:lang w:val="ru-RU"/>
        </w:rPr>
      </w:pPr>
    </w:p>
    <w:p w:rsidR="002E177C" w:rsidRPr="00690966" w:rsidRDefault="002E177C" w:rsidP="002E177C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690966">
        <w:rPr>
          <w:rFonts w:ascii="Times New Roman" w:hAnsi="Times New Roman"/>
          <w:b/>
          <w:lang w:val="ru-RU" w:eastAsia="ar-SA" w:bidi="ar-SA"/>
        </w:rPr>
        <w:t xml:space="preserve">   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сельского бюджета «</w:t>
      </w:r>
      <w:proofErr w:type="spellStart"/>
      <w:r w:rsidR="00134B8E">
        <w:rPr>
          <w:rFonts w:ascii="Times New Roman" w:hAnsi="Times New Roman"/>
          <w:lang w:val="ru-RU" w:eastAsia="ar-SA" w:bidi="ar-SA"/>
        </w:rPr>
        <w:t>Бадинское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DF2333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2E177C" w:rsidRDefault="002E177C" w:rsidP="002E177C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</w:t>
      </w:r>
    </w:p>
    <w:p w:rsidR="002E177C" w:rsidRPr="009A79EB" w:rsidRDefault="002E177C" w:rsidP="009A79EB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>
        <w:rPr>
          <w:rFonts w:ascii="Times New Roman" w:hAnsi="Times New Roman"/>
          <w:lang w:val="ru-RU"/>
        </w:rPr>
        <w:t>сельского поселения «</w:t>
      </w:r>
      <w:proofErr w:type="spellStart"/>
      <w:r w:rsidR="008A51EC">
        <w:rPr>
          <w:rFonts w:ascii="Times New Roman" w:hAnsi="Times New Roman"/>
          <w:lang w:val="ru-RU"/>
        </w:rPr>
        <w:t>Бадинское</w:t>
      </w:r>
      <w:proofErr w:type="spellEnd"/>
      <w:r>
        <w:rPr>
          <w:rFonts w:ascii="Times New Roman" w:hAnsi="Times New Roman"/>
          <w:lang w:val="ru-RU"/>
        </w:rPr>
        <w:t>»</w:t>
      </w:r>
      <w:r w:rsidRPr="00183FEF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>за 202</w:t>
      </w:r>
      <w:r w:rsidR="00DF2333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год, </w:t>
      </w:r>
      <w:r w:rsidRPr="009A79EB">
        <w:rPr>
          <w:rFonts w:ascii="Times New Roman" w:hAnsi="Times New Roman"/>
          <w:lang w:val="ru-RU"/>
        </w:rPr>
        <w:t>показала, что основные параметры бюджета выполнены:</w:t>
      </w:r>
    </w:p>
    <w:p w:rsidR="00DF2333" w:rsidRDefault="002E177C" w:rsidP="00DF233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9A79EB">
        <w:rPr>
          <w:rFonts w:ascii="Times New Roman" w:hAnsi="Times New Roman"/>
          <w:lang w:val="ru-RU"/>
        </w:rPr>
        <w:t xml:space="preserve"> </w:t>
      </w:r>
      <w:r w:rsidR="009A79EB" w:rsidRPr="009A79EB">
        <w:rPr>
          <w:rFonts w:ascii="Times New Roman" w:hAnsi="Times New Roman"/>
          <w:lang w:val="ru-RU" w:eastAsia="ru-RU"/>
        </w:rPr>
        <w:t xml:space="preserve">- </w:t>
      </w:r>
      <w:r w:rsidR="009A79EB">
        <w:rPr>
          <w:rFonts w:ascii="Times New Roman" w:hAnsi="Times New Roman"/>
          <w:lang w:val="ru-RU" w:eastAsia="ru-RU"/>
        </w:rPr>
        <w:t>по доходам в сумме</w:t>
      </w:r>
      <w:r w:rsidR="009A79EB" w:rsidRPr="009A79EB">
        <w:rPr>
          <w:rFonts w:ascii="Times New Roman" w:hAnsi="Times New Roman"/>
          <w:lang w:val="ru-RU" w:eastAsia="ru-RU"/>
        </w:rPr>
        <w:t xml:space="preserve"> -</w:t>
      </w:r>
      <w:r w:rsidR="00DF2333">
        <w:rPr>
          <w:rFonts w:ascii="Times New Roman" w:hAnsi="Times New Roman"/>
          <w:lang w:val="ru-RU" w:eastAsia="ru-RU"/>
        </w:rPr>
        <w:t>15547,3</w:t>
      </w:r>
      <w:r w:rsidR="009A79EB" w:rsidRPr="009A79EB">
        <w:rPr>
          <w:rFonts w:ascii="Times New Roman" w:hAnsi="Times New Roman"/>
          <w:lang w:val="ru-RU" w:eastAsia="ru-RU"/>
        </w:rPr>
        <w:t xml:space="preserve"> </w:t>
      </w:r>
      <w:proofErr w:type="spellStart"/>
      <w:r w:rsidR="009A79EB" w:rsidRPr="009A79EB">
        <w:rPr>
          <w:rFonts w:ascii="Times New Roman" w:hAnsi="Times New Roman"/>
          <w:lang w:val="ru-RU" w:eastAsia="ru-RU"/>
        </w:rPr>
        <w:t>тыс</w:t>
      </w:r>
      <w:proofErr w:type="gramStart"/>
      <w:r w:rsidR="009A79EB" w:rsidRPr="009A79EB">
        <w:rPr>
          <w:rFonts w:ascii="Times New Roman" w:hAnsi="Times New Roman"/>
          <w:lang w:val="ru-RU" w:eastAsia="ru-RU"/>
        </w:rPr>
        <w:t>.р</w:t>
      </w:r>
      <w:proofErr w:type="gramEnd"/>
      <w:r w:rsidR="009A79EB" w:rsidRPr="009A79EB">
        <w:rPr>
          <w:rFonts w:ascii="Times New Roman" w:hAnsi="Times New Roman"/>
          <w:lang w:val="ru-RU" w:eastAsia="ru-RU"/>
        </w:rPr>
        <w:t>ублей</w:t>
      </w:r>
      <w:proofErr w:type="spellEnd"/>
      <w:r w:rsidR="009A79EB" w:rsidRPr="009A79EB">
        <w:rPr>
          <w:rFonts w:ascii="Times New Roman" w:hAnsi="Times New Roman"/>
          <w:lang w:val="ru-RU" w:eastAsia="ru-RU"/>
        </w:rPr>
        <w:t>.;</w:t>
      </w:r>
    </w:p>
    <w:p w:rsidR="009A79EB" w:rsidRDefault="009A79EB" w:rsidP="00DF233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9A79EB">
        <w:rPr>
          <w:rFonts w:ascii="Times New Roman" w:hAnsi="Times New Roman"/>
          <w:lang w:val="ru-RU" w:eastAsia="ru-RU"/>
        </w:rPr>
        <w:t xml:space="preserve">- </w:t>
      </w:r>
      <w:r>
        <w:rPr>
          <w:rFonts w:ascii="Times New Roman" w:hAnsi="Times New Roman"/>
          <w:lang w:val="ru-RU" w:eastAsia="ru-RU"/>
        </w:rPr>
        <w:t>по расходам в сумме</w:t>
      </w:r>
      <w:r w:rsidRPr="009A79EB">
        <w:rPr>
          <w:rFonts w:ascii="Times New Roman" w:hAnsi="Times New Roman"/>
          <w:lang w:val="ru-RU" w:eastAsia="ru-RU"/>
        </w:rPr>
        <w:t xml:space="preserve"> – </w:t>
      </w:r>
      <w:r w:rsidR="00DF2333">
        <w:rPr>
          <w:rFonts w:ascii="Times New Roman" w:hAnsi="Times New Roman"/>
          <w:lang w:val="ru-RU" w:eastAsia="ru-RU"/>
        </w:rPr>
        <w:t>15347,9</w:t>
      </w:r>
      <w:r w:rsidRPr="009A79EB">
        <w:rPr>
          <w:rFonts w:ascii="Times New Roman" w:hAnsi="Times New Roman"/>
          <w:lang w:val="ru-RU" w:eastAsia="ru-RU"/>
        </w:rPr>
        <w:t xml:space="preserve"> </w:t>
      </w:r>
      <w:proofErr w:type="spellStart"/>
      <w:r w:rsidRPr="009A79EB">
        <w:rPr>
          <w:rFonts w:ascii="Times New Roman" w:hAnsi="Times New Roman"/>
          <w:lang w:val="ru-RU" w:eastAsia="ru-RU"/>
        </w:rPr>
        <w:t>тыс</w:t>
      </w:r>
      <w:proofErr w:type="gramStart"/>
      <w:r w:rsidRPr="009A79EB">
        <w:rPr>
          <w:rFonts w:ascii="Times New Roman" w:hAnsi="Times New Roman"/>
          <w:lang w:val="ru-RU" w:eastAsia="ru-RU"/>
        </w:rPr>
        <w:t>.р</w:t>
      </w:r>
      <w:proofErr w:type="gramEnd"/>
      <w:r w:rsidRPr="009A79EB">
        <w:rPr>
          <w:rFonts w:ascii="Times New Roman" w:hAnsi="Times New Roman"/>
          <w:lang w:val="ru-RU" w:eastAsia="ru-RU"/>
        </w:rPr>
        <w:t>ублей</w:t>
      </w:r>
      <w:proofErr w:type="spellEnd"/>
      <w:r w:rsidRPr="009A79EB">
        <w:rPr>
          <w:rFonts w:ascii="Times New Roman" w:hAnsi="Times New Roman"/>
          <w:lang w:val="ru-RU" w:eastAsia="ru-RU"/>
        </w:rPr>
        <w:t>.;</w:t>
      </w:r>
    </w:p>
    <w:p w:rsidR="009A79EB" w:rsidRPr="009A79EB" w:rsidRDefault="009A79EB" w:rsidP="00DF233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9A79EB">
        <w:rPr>
          <w:rFonts w:ascii="Times New Roman" w:hAnsi="Times New Roman"/>
          <w:lang w:val="ru-RU" w:eastAsia="ru-RU"/>
        </w:rPr>
        <w:t>- профицит бюджета</w:t>
      </w:r>
      <w:r>
        <w:rPr>
          <w:rFonts w:ascii="Times New Roman" w:hAnsi="Times New Roman"/>
          <w:lang w:val="ru-RU" w:eastAsia="ru-RU"/>
        </w:rPr>
        <w:t xml:space="preserve"> в сумме </w:t>
      </w:r>
      <w:r w:rsidR="00DF2333">
        <w:rPr>
          <w:rFonts w:ascii="Times New Roman" w:hAnsi="Times New Roman"/>
          <w:lang w:val="ru-RU" w:eastAsia="ru-RU"/>
        </w:rPr>
        <w:t>–</w:t>
      </w:r>
      <w:r w:rsidRPr="009A79EB">
        <w:rPr>
          <w:rFonts w:ascii="Times New Roman" w:hAnsi="Times New Roman"/>
          <w:lang w:val="ru-RU" w:eastAsia="ru-RU"/>
        </w:rPr>
        <w:t xml:space="preserve"> </w:t>
      </w:r>
      <w:r w:rsidR="00DF2333">
        <w:rPr>
          <w:rFonts w:ascii="Times New Roman" w:hAnsi="Times New Roman"/>
          <w:lang w:val="ru-RU" w:eastAsia="ru-RU"/>
        </w:rPr>
        <w:t xml:space="preserve">199,4 </w:t>
      </w:r>
      <w:proofErr w:type="spellStart"/>
      <w:r w:rsidRPr="009A79EB">
        <w:rPr>
          <w:rFonts w:ascii="Times New Roman" w:hAnsi="Times New Roman"/>
          <w:lang w:val="ru-RU" w:eastAsia="ru-RU"/>
        </w:rPr>
        <w:t>тыс</w:t>
      </w:r>
      <w:proofErr w:type="gramStart"/>
      <w:r w:rsidRPr="009A79EB">
        <w:rPr>
          <w:rFonts w:ascii="Times New Roman" w:hAnsi="Times New Roman"/>
          <w:lang w:val="ru-RU" w:eastAsia="ru-RU"/>
        </w:rPr>
        <w:t>.р</w:t>
      </w:r>
      <w:proofErr w:type="gramEnd"/>
      <w:r w:rsidRPr="009A79EB">
        <w:rPr>
          <w:rFonts w:ascii="Times New Roman" w:hAnsi="Times New Roman"/>
          <w:lang w:val="ru-RU" w:eastAsia="ru-RU"/>
        </w:rPr>
        <w:t>ублей</w:t>
      </w:r>
      <w:proofErr w:type="spellEnd"/>
    </w:p>
    <w:p w:rsidR="002E177C" w:rsidRPr="00690966" w:rsidRDefault="002E177C" w:rsidP="009A79EB">
      <w:pPr>
        <w:spacing w:after="0" w:line="240" w:lineRule="auto"/>
        <w:ind w:left="284" w:firstLine="0"/>
        <w:jc w:val="both"/>
        <w:rPr>
          <w:rFonts w:ascii="Times New Roman" w:hAnsi="Times New Roman"/>
          <w:color w:val="FF0000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>
        <w:rPr>
          <w:rFonts w:ascii="Times New Roman" w:hAnsi="Times New Roman"/>
          <w:lang w:val="ru-RU"/>
        </w:rPr>
        <w:t>сельского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spellStart"/>
      <w:r w:rsidR="008A51EC">
        <w:rPr>
          <w:rFonts w:ascii="Times New Roman" w:hAnsi="Times New Roman"/>
          <w:lang w:val="ru-RU"/>
        </w:rPr>
        <w:t>Бадинское</w:t>
      </w:r>
      <w:proofErr w:type="spellEnd"/>
      <w:r w:rsidRPr="00690966">
        <w:rPr>
          <w:rFonts w:ascii="Times New Roman" w:hAnsi="Times New Roman"/>
          <w:lang w:val="ru-RU"/>
        </w:rPr>
        <w:t>» за 202</w:t>
      </w:r>
      <w:r w:rsidR="00DF2333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DF2333">
        <w:rPr>
          <w:rFonts w:ascii="Times New Roman" w:hAnsi="Times New Roman"/>
          <w:lang w:val="ru-RU"/>
        </w:rPr>
        <w:t>3124,2</w:t>
      </w:r>
      <w:r>
        <w:rPr>
          <w:rFonts w:ascii="Times New Roman" w:hAnsi="Times New Roman"/>
          <w:lang w:val="ru-RU"/>
        </w:rPr>
        <w:t xml:space="preserve"> 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DF2333">
        <w:rPr>
          <w:rFonts w:ascii="Times New Roman" w:hAnsi="Times New Roman"/>
          <w:lang w:val="ru-RU"/>
        </w:rPr>
        <w:t>20,1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 w:rsidR="00DF2333">
        <w:rPr>
          <w:rFonts w:ascii="Times New Roman" w:hAnsi="Times New Roman"/>
          <w:lang w:val="ru-RU"/>
        </w:rPr>
        <w:t>12423,1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DF2333">
        <w:rPr>
          <w:rFonts w:ascii="Times New Roman" w:hAnsi="Times New Roman"/>
          <w:lang w:val="ru-RU"/>
        </w:rPr>
        <w:t>79,9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2E177C" w:rsidRPr="00690966" w:rsidRDefault="002E177C" w:rsidP="002E177C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DF2333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DF2333">
        <w:rPr>
          <w:rFonts w:ascii="Times New Roman" w:hAnsi="Times New Roman"/>
          <w:bCs/>
          <w:iCs/>
          <w:color w:val="000000" w:themeColor="text1"/>
          <w:lang w:val="ru-RU"/>
        </w:rPr>
        <w:t>15347,9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(202</w:t>
      </w:r>
      <w:r w:rsidR="00DF2333">
        <w:rPr>
          <w:rFonts w:ascii="Times New Roman" w:hAnsi="Times New Roman"/>
          <w:bCs/>
          <w:iCs/>
          <w:lang w:val="ru-RU"/>
        </w:rPr>
        <w:t>3</w:t>
      </w:r>
      <w:r w:rsidRPr="00690966">
        <w:rPr>
          <w:rFonts w:ascii="Times New Roman" w:hAnsi="Times New Roman"/>
          <w:bCs/>
          <w:iCs/>
          <w:lang w:val="ru-RU"/>
        </w:rPr>
        <w:t xml:space="preserve">год – </w:t>
      </w:r>
      <w:r w:rsidR="00DF2333">
        <w:rPr>
          <w:rFonts w:ascii="Times New Roman" w:hAnsi="Times New Roman"/>
          <w:bCs/>
          <w:iCs/>
          <w:lang w:val="ru-RU"/>
        </w:rPr>
        <w:t>21594,1</w:t>
      </w:r>
      <w:r w:rsidRPr="00690966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 w:rsidR="00DF2333">
        <w:rPr>
          <w:rFonts w:ascii="Times New Roman" w:hAnsi="Times New Roman"/>
          <w:bCs/>
          <w:lang w:val="ru-RU"/>
        </w:rPr>
        <w:t>18922,4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2E177C" w:rsidRDefault="002E177C" w:rsidP="002E177C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2A59F2" w:rsidRPr="002A59F2" w:rsidRDefault="002A59F2" w:rsidP="002A59F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A59F2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2A59F2">
        <w:rPr>
          <w:rFonts w:ascii="Times New Roman" w:hAnsi="Times New Roman"/>
          <w:b/>
          <w:i/>
          <w:lang w:val="ru-RU"/>
        </w:rPr>
        <w:t>В нарушении статьи 8 ФЗ-402 «Закон о бухгалтерском учете» от 06.12.2011 года, пункта 13 Стандарта «Учетная политика, оценочные значения и ошибки»  утвержденного приказом 274 от 27.12.2017 года</w:t>
      </w:r>
      <w:r w:rsidRPr="002A59F2">
        <w:rPr>
          <w:rFonts w:ascii="Times New Roman" w:hAnsi="Times New Roman"/>
          <w:lang w:val="ru-RU"/>
        </w:rPr>
        <w:t xml:space="preserve"> Учетная политика для ведения бухгалтерского учета в администрации сельского поселения «</w:t>
      </w:r>
      <w:proofErr w:type="spellStart"/>
      <w:r w:rsidRPr="002A59F2">
        <w:rPr>
          <w:rFonts w:ascii="Times New Roman" w:hAnsi="Times New Roman"/>
          <w:lang w:val="ru-RU"/>
        </w:rPr>
        <w:t>Бадинское</w:t>
      </w:r>
      <w:proofErr w:type="spellEnd"/>
      <w:r w:rsidRPr="002A59F2">
        <w:rPr>
          <w:rFonts w:ascii="Times New Roman" w:hAnsi="Times New Roman"/>
          <w:lang w:val="ru-RU"/>
        </w:rPr>
        <w:t>» не утверждена.</w:t>
      </w:r>
    </w:p>
    <w:p w:rsidR="002A59F2" w:rsidRDefault="002A59F2" w:rsidP="002A59F2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  <w:r w:rsidRPr="002A59F2">
        <w:rPr>
          <w:rFonts w:ascii="Times New Roman" w:hAnsi="Times New Roman"/>
          <w:lang w:val="ru-RU"/>
        </w:rPr>
        <w:t xml:space="preserve">           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</w:t>
      </w:r>
      <w:r w:rsidRPr="002A59F2">
        <w:rPr>
          <w:rFonts w:ascii="Times New Roman" w:hAnsi="Times New Roman"/>
          <w:lang w:val="ru-RU"/>
        </w:rPr>
        <w:lastRenderedPageBreak/>
        <w:t>обязатель</w:t>
      </w:r>
      <w:proofErr w:type="gramStart"/>
      <w:r w:rsidRPr="002A59F2">
        <w:rPr>
          <w:rFonts w:ascii="Times New Roman" w:hAnsi="Times New Roman"/>
          <w:lang w:val="ru-RU"/>
        </w:rPr>
        <w:t>ств пр</w:t>
      </w:r>
      <w:proofErr w:type="gramEnd"/>
      <w:r w:rsidRPr="002A59F2">
        <w:rPr>
          <w:rFonts w:ascii="Times New Roman" w:hAnsi="Times New Roman"/>
          <w:lang w:val="ru-RU"/>
        </w:rPr>
        <w:t xml:space="preserve">оводится инвентаризация (в ред. Приказа Минфина РФ </w:t>
      </w:r>
      <w:hyperlink r:id="rId10" w:anchor="l12" w:history="1">
        <w:r w:rsidRPr="002A59F2">
          <w:rPr>
            <w:rFonts w:ascii="Times New Roman" w:hAnsi="Times New Roman"/>
            <w:u w:val="single"/>
            <w:lang w:val="ru-RU"/>
          </w:rPr>
          <w:t xml:space="preserve">от 02.11.2017 </w:t>
        </w:r>
        <w:r w:rsidRPr="002A59F2">
          <w:rPr>
            <w:rFonts w:ascii="Times New Roman" w:hAnsi="Times New Roman"/>
            <w:u w:val="single"/>
          </w:rPr>
          <w:t>N</w:t>
        </w:r>
        <w:r w:rsidRPr="002A59F2">
          <w:rPr>
            <w:rFonts w:ascii="Times New Roman" w:hAnsi="Times New Roman"/>
            <w:u w:val="single"/>
            <w:lang w:val="ru-RU"/>
          </w:rPr>
          <w:t xml:space="preserve"> 176н</w:t>
        </w:r>
      </w:hyperlink>
      <w:r w:rsidRPr="002A59F2">
        <w:rPr>
          <w:rFonts w:ascii="Times New Roman" w:hAnsi="Times New Roman"/>
          <w:lang w:val="ru-RU"/>
        </w:rPr>
        <w:t xml:space="preserve">). Результаты инвентаризации, проведенной перед составлением годовой отчетности, подлежат отражению в годовой отчетности. </w:t>
      </w:r>
      <w:r w:rsidRPr="002A59F2">
        <w:rPr>
          <w:rFonts w:ascii="Times New Roman" w:hAnsi="Times New Roman"/>
          <w:b/>
          <w:i/>
          <w:lang w:val="ru-RU"/>
        </w:rPr>
        <w:t>В Администрации сельского поселения «</w:t>
      </w:r>
      <w:proofErr w:type="spellStart"/>
      <w:r w:rsidRPr="002A59F2">
        <w:rPr>
          <w:rFonts w:ascii="Times New Roman" w:hAnsi="Times New Roman"/>
          <w:b/>
          <w:i/>
          <w:lang w:val="ru-RU"/>
        </w:rPr>
        <w:t>Бадинское</w:t>
      </w:r>
      <w:proofErr w:type="spellEnd"/>
      <w:r w:rsidRPr="002A59F2">
        <w:rPr>
          <w:rFonts w:ascii="Times New Roman" w:hAnsi="Times New Roman"/>
          <w:b/>
          <w:i/>
          <w:lang w:val="ru-RU"/>
        </w:rPr>
        <w:t>» инвентаризация  финансовых и нефинансовых активов в 2023 году  не проводилась. Инвентаризация обязательств, расчетов с поставщиками, подрядчиками, различными дебиторами и кредиторами не проводилась. Акты сверок на момент инвентаризации не составлялись.</w:t>
      </w:r>
    </w:p>
    <w:p w:rsidR="001C34CD" w:rsidRPr="001C34CD" w:rsidRDefault="001C34CD" w:rsidP="001C34CD">
      <w:pPr>
        <w:pStyle w:val="aa"/>
        <w:ind w:firstLine="709"/>
        <w:jc w:val="both"/>
        <w:rPr>
          <w:rFonts w:ascii="Times New Roman" w:hAnsi="Times New Roman"/>
          <w:lang w:val="ru-RU"/>
        </w:rPr>
      </w:pPr>
      <w:r w:rsidRPr="001C34CD">
        <w:rPr>
          <w:rFonts w:ascii="Times New Roman" w:hAnsi="Times New Roman"/>
          <w:lang w:val="ru-RU"/>
        </w:rPr>
        <w:t xml:space="preserve">Провести проверку соответствия кредиторской задолженности с данными регистров бухгалтерского учета не предоставляется </w:t>
      </w:r>
      <w:proofErr w:type="gramStart"/>
      <w:r w:rsidRPr="001C34CD">
        <w:rPr>
          <w:rFonts w:ascii="Times New Roman" w:hAnsi="Times New Roman"/>
          <w:lang w:val="ru-RU"/>
        </w:rPr>
        <w:t>возможным</w:t>
      </w:r>
      <w:proofErr w:type="gramEnd"/>
      <w:r w:rsidRPr="001C34CD">
        <w:rPr>
          <w:rFonts w:ascii="Times New Roman" w:hAnsi="Times New Roman"/>
          <w:lang w:val="ru-RU"/>
        </w:rPr>
        <w:t>, так как журналы-операции, главная книга проверки не предоставлены.</w:t>
      </w:r>
    </w:p>
    <w:p w:rsidR="001C34CD" w:rsidRPr="001C34CD" w:rsidRDefault="001C34CD" w:rsidP="001C34CD">
      <w:pPr>
        <w:pStyle w:val="aa"/>
        <w:ind w:firstLine="709"/>
        <w:jc w:val="both"/>
        <w:rPr>
          <w:rFonts w:ascii="Times New Roman" w:hAnsi="Times New Roman"/>
          <w:b/>
          <w:bCs/>
          <w:i/>
          <w:lang w:val="ru-RU"/>
        </w:rPr>
      </w:pPr>
      <w:r w:rsidRPr="001C34CD">
        <w:rPr>
          <w:rFonts w:ascii="Times New Roman" w:hAnsi="Times New Roman"/>
          <w:b/>
          <w:i/>
          <w:lang w:val="ru-RU"/>
        </w:rPr>
        <w:t xml:space="preserve"> Главная книга за 202</w:t>
      </w:r>
      <w:r w:rsidR="00DF2333">
        <w:rPr>
          <w:rFonts w:ascii="Times New Roman" w:hAnsi="Times New Roman"/>
          <w:b/>
          <w:i/>
          <w:lang w:val="ru-RU"/>
        </w:rPr>
        <w:t>4</w:t>
      </w:r>
      <w:r w:rsidR="0009749F">
        <w:rPr>
          <w:rFonts w:ascii="Times New Roman" w:hAnsi="Times New Roman"/>
          <w:b/>
          <w:i/>
          <w:lang w:val="ru-RU"/>
        </w:rPr>
        <w:t xml:space="preserve"> </w:t>
      </w:r>
      <w:r w:rsidRPr="001C34CD">
        <w:rPr>
          <w:rFonts w:ascii="Times New Roman" w:hAnsi="Times New Roman"/>
          <w:b/>
          <w:i/>
          <w:lang w:val="ru-RU"/>
        </w:rPr>
        <w:t xml:space="preserve">год проверке не представлена по </w:t>
      </w:r>
      <w:r w:rsidRPr="001C34CD">
        <w:rPr>
          <w:rFonts w:ascii="Times New Roman" w:hAnsi="Times New Roman"/>
          <w:b/>
          <w:bCs/>
          <w:i/>
          <w:lang w:val="ru-RU"/>
        </w:rPr>
        <w:t>сельскому поселению «</w:t>
      </w:r>
      <w:proofErr w:type="spellStart"/>
      <w:r w:rsidRPr="001C34CD">
        <w:rPr>
          <w:rFonts w:ascii="Times New Roman" w:hAnsi="Times New Roman"/>
          <w:b/>
          <w:bCs/>
          <w:i/>
          <w:lang w:val="ru-RU"/>
        </w:rPr>
        <w:t>Бадинское</w:t>
      </w:r>
      <w:proofErr w:type="spellEnd"/>
      <w:r w:rsidRPr="001C34CD">
        <w:rPr>
          <w:rFonts w:ascii="Times New Roman" w:hAnsi="Times New Roman"/>
          <w:b/>
          <w:bCs/>
          <w:i/>
          <w:lang w:val="ru-RU"/>
        </w:rPr>
        <w:t xml:space="preserve">». Данный факт свидетельствует о нарушении статьи 10 402-ФЗ  </w:t>
      </w:r>
      <w:r w:rsidRPr="001C34CD">
        <w:rPr>
          <w:rFonts w:ascii="Times New Roman" w:hAnsi="Times New Roman"/>
          <w:b/>
          <w:i/>
          <w:lang w:val="ru-RU"/>
        </w:rPr>
        <w:t>от 6 декабря 2011 года</w:t>
      </w:r>
      <w:r w:rsidRPr="001C34CD">
        <w:rPr>
          <w:rFonts w:ascii="Times New Roman" w:hAnsi="Times New Roman"/>
          <w:lang w:val="ru-RU"/>
        </w:rPr>
        <w:t>, так как данные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1C34CD" w:rsidRDefault="001C34CD" w:rsidP="002A59F2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</w:p>
    <w:p w:rsidR="0005613C" w:rsidRPr="002A59F2" w:rsidRDefault="0005613C" w:rsidP="002A59F2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</w:p>
    <w:p w:rsidR="00BD597B" w:rsidRPr="00BD597B" w:rsidRDefault="00E87AD5" w:rsidP="00E87AD5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  <w:r w:rsidRPr="00E87AD5">
        <w:rPr>
          <w:rFonts w:ascii="Times New Roman" w:hAnsi="Times New Roman"/>
          <w:b/>
          <w:u w:val="single"/>
          <w:lang w:val="ru-RU"/>
        </w:rPr>
        <w:t xml:space="preserve">Внешняя проверка годового отчета об исполнении бюджета сельского поселения </w:t>
      </w:r>
    </w:p>
    <w:p w:rsidR="00E87AD5" w:rsidRDefault="00E87AD5" w:rsidP="00BD597B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lang w:val="ru-RU"/>
        </w:rPr>
      </w:pPr>
      <w:r w:rsidRPr="00BD597B">
        <w:rPr>
          <w:rFonts w:ascii="Times New Roman" w:hAnsi="Times New Roman"/>
          <w:b/>
          <w:u w:val="single"/>
          <w:lang w:val="ru-RU"/>
        </w:rPr>
        <w:t>"Линево-Озерское</w:t>
      </w:r>
      <w:r w:rsidRPr="00BD597B">
        <w:rPr>
          <w:rFonts w:ascii="Times New Roman" w:hAnsi="Times New Roman"/>
          <w:b/>
          <w:lang w:val="ru-RU"/>
        </w:rPr>
        <w:t>» за 202</w:t>
      </w:r>
      <w:r w:rsidR="0009749F">
        <w:rPr>
          <w:rFonts w:ascii="Times New Roman" w:hAnsi="Times New Roman"/>
          <w:b/>
          <w:lang w:val="ru-RU"/>
        </w:rPr>
        <w:t>4</w:t>
      </w:r>
      <w:r w:rsidRPr="00BD597B">
        <w:rPr>
          <w:rFonts w:ascii="Times New Roman" w:hAnsi="Times New Roman"/>
          <w:b/>
          <w:lang w:val="ru-RU"/>
        </w:rPr>
        <w:t xml:space="preserve"> год.</w:t>
      </w:r>
    </w:p>
    <w:p w:rsidR="00BD597B" w:rsidRDefault="00BD597B" w:rsidP="00BD597B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lang w:val="ru-RU"/>
        </w:rPr>
      </w:pPr>
    </w:p>
    <w:p w:rsidR="00633EB2" w:rsidRPr="00690966" w:rsidRDefault="00633EB2" w:rsidP="00633EB2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690966">
        <w:rPr>
          <w:rFonts w:ascii="Times New Roman" w:hAnsi="Times New Roman"/>
          <w:b/>
          <w:lang w:val="ru-RU" w:eastAsia="ar-SA" w:bidi="ar-SA"/>
        </w:rPr>
        <w:t xml:space="preserve">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сельского бюджета «Линево-Озерское»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09749F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633EB2" w:rsidRDefault="00633EB2" w:rsidP="00633EB2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В </w:t>
      </w:r>
      <w:r>
        <w:rPr>
          <w:rFonts w:ascii="Times New Roman" w:hAnsi="Times New Roman"/>
          <w:lang w:val="ru-RU" w:eastAsia="ar-SA" w:bidi="ar-SA"/>
        </w:rPr>
        <w:t>Комитет по финансам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 отчетность предоставлена </w:t>
      </w:r>
      <w:r w:rsidR="0009749F">
        <w:rPr>
          <w:rFonts w:ascii="Times New Roman" w:hAnsi="Times New Roman"/>
          <w:lang w:val="ru-RU" w:eastAsia="ar-SA" w:bidi="ar-SA"/>
        </w:rPr>
        <w:t>18</w:t>
      </w:r>
      <w:r>
        <w:rPr>
          <w:rFonts w:ascii="Times New Roman" w:hAnsi="Times New Roman"/>
          <w:lang w:val="ru-RU" w:eastAsia="ar-SA" w:bidi="ar-SA"/>
        </w:rPr>
        <w:t>.01.202</w:t>
      </w:r>
      <w:r w:rsidR="0009749F">
        <w:rPr>
          <w:rFonts w:ascii="Times New Roman" w:hAnsi="Times New Roman"/>
          <w:lang w:val="ru-RU" w:eastAsia="ar-SA" w:bidi="ar-SA"/>
        </w:rPr>
        <w:t>5</w:t>
      </w:r>
      <w:r>
        <w:rPr>
          <w:rFonts w:ascii="Times New Roman" w:hAnsi="Times New Roman"/>
          <w:lang w:val="ru-RU" w:eastAsia="ar-SA" w:bidi="ar-SA"/>
        </w:rPr>
        <w:t>г без нарушения срока предоставления.</w:t>
      </w:r>
    </w:p>
    <w:p w:rsidR="00633EB2" w:rsidRPr="00690966" w:rsidRDefault="00633EB2" w:rsidP="00633EB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>
        <w:rPr>
          <w:rFonts w:ascii="Times New Roman" w:hAnsi="Times New Roman"/>
          <w:lang w:val="ru-RU"/>
        </w:rPr>
        <w:t>сельского поселения «</w:t>
      </w:r>
      <w:proofErr w:type="gramStart"/>
      <w:r>
        <w:rPr>
          <w:rFonts w:ascii="Times New Roman" w:hAnsi="Times New Roman"/>
          <w:lang w:val="ru-RU"/>
        </w:rPr>
        <w:t>Линево-Озерского</w:t>
      </w:r>
      <w:proofErr w:type="gramEnd"/>
      <w:r>
        <w:rPr>
          <w:rFonts w:ascii="Times New Roman" w:hAnsi="Times New Roman"/>
          <w:lang w:val="ru-RU"/>
        </w:rPr>
        <w:t>»</w:t>
      </w:r>
      <w:r w:rsidRPr="00183FEF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>за 202</w:t>
      </w:r>
      <w:r w:rsidR="0009749F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</w:t>
      </w:r>
      <w:r>
        <w:rPr>
          <w:rFonts w:ascii="Times New Roman" w:hAnsi="Times New Roman"/>
          <w:lang w:val="ru-RU"/>
        </w:rPr>
        <w:t>:</w:t>
      </w:r>
    </w:p>
    <w:p w:rsidR="00633EB2" w:rsidRPr="00690966" w:rsidRDefault="00633EB2" w:rsidP="00633EB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690966">
        <w:rPr>
          <w:rFonts w:ascii="Times New Roman" w:hAnsi="Times New Roman"/>
          <w:lang w:val="ru-RU"/>
        </w:rPr>
        <w:t xml:space="preserve">по доходам в сумме </w:t>
      </w:r>
      <w:r w:rsidR="00EF1669">
        <w:rPr>
          <w:rFonts w:ascii="Times New Roman" w:hAnsi="Times New Roman"/>
          <w:lang w:val="ru-RU"/>
        </w:rPr>
        <w:t>–</w:t>
      </w:r>
      <w:r w:rsidR="00C71709">
        <w:rPr>
          <w:rFonts w:ascii="Times New Roman" w:hAnsi="Times New Roman"/>
          <w:lang w:val="ru-RU"/>
        </w:rPr>
        <w:t xml:space="preserve"> </w:t>
      </w:r>
      <w:r w:rsidR="0009749F">
        <w:rPr>
          <w:rFonts w:ascii="Times New Roman" w:hAnsi="Times New Roman"/>
          <w:lang w:val="ru-RU"/>
        </w:rPr>
        <w:t>15 369,3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633EB2" w:rsidRDefault="00633EB2" w:rsidP="00633EB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по расходам в сумме </w:t>
      </w:r>
      <w:r w:rsidR="00C71709">
        <w:rPr>
          <w:rFonts w:ascii="Times New Roman" w:hAnsi="Times New Roman"/>
          <w:lang w:val="ru-RU"/>
        </w:rPr>
        <w:t xml:space="preserve">– </w:t>
      </w:r>
      <w:r w:rsidR="0009749F">
        <w:rPr>
          <w:rFonts w:ascii="Times New Roman" w:hAnsi="Times New Roman"/>
          <w:lang w:val="ru-RU"/>
        </w:rPr>
        <w:t>16 064,5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EF1669" w:rsidRPr="00690966" w:rsidRDefault="00EF1669" w:rsidP="00633EB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09749F">
        <w:rPr>
          <w:rFonts w:ascii="Times New Roman" w:hAnsi="Times New Roman"/>
          <w:lang w:val="ru-RU"/>
        </w:rPr>
        <w:t>дефицит</w:t>
      </w:r>
      <w:r w:rsidR="006D2114">
        <w:rPr>
          <w:rFonts w:ascii="Times New Roman" w:hAnsi="Times New Roman"/>
          <w:lang w:val="ru-RU"/>
        </w:rPr>
        <w:t xml:space="preserve"> бюджета  </w:t>
      </w:r>
      <w:r w:rsidR="0009749F">
        <w:rPr>
          <w:rFonts w:ascii="Times New Roman" w:hAnsi="Times New Roman"/>
          <w:lang w:val="ru-RU"/>
        </w:rPr>
        <w:t>695,2</w:t>
      </w:r>
      <w:r>
        <w:rPr>
          <w:rFonts w:ascii="Times New Roman" w:hAnsi="Times New Roman"/>
          <w:lang w:val="ru-RU"/>
        </w:rPr>
        <w:t>тыс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ублей;</w:t>
      </w:r>
    </w:p>
    <w:p w:rsidR="00633EB2" w:rsidRPr="00690966" w:rsidRDefault="00633EB2" w:rsidP="00633EB2">
      <w:pPr>
        <w:spacing w:after="0" w:line="240" w:lineRule="auto"/>
        <w:ind w:left="284" w:firstLine="0"/>
        <w:jc w:val="both"/>
        <w:rPr>
          <w:rFonts w:ascii="Times New Roman" w:hAnsi="Times New Roman"/>
          <w:color w:val="FF0000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>
        <w:rPr>
          <w:rFonts w:ascii="Times New Roman" w:hAnsi="Times New Roman"/>
          <w:lang w:val="ru-RU"/>
        </w:rPr>
        <w:t>сельского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gramStart"/>
      <w:r w:rsidR="00EF1669">
        <w:rPr>
          <w:rFonts w:ascii="Times New Roman" w:hAnsi="Times New Roman"/>
          <w:lang w:val="ru-RU"/>
        </w:rPr>
        <w:t>Линево-Озерского</w:t>
      </w:r>
      <w:proofErr w:type="gramEnd"/>
      <w:r w:rsidRPr="00690966">
        <w:rPr>
          <w:rFonts w:ascii="Times New Roman" w:hAnsi="Times New Roman"/>
          <w:lang w:val="ru-RU"/>
        </w:rPr>
        <w:t>» за 202</w:t>
      </w:r>
      <w:r w:rsidR="0009749F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09749F">
        <w:rPr>
          <w:rFonts w:ascii="Times New Roman" w:hAnsi="Times New Roman"/>
          <w:lang w:val="ru-RU"/>
        </w:rPr>
        <w:t>1216,2</w:t>
      </w:r>
      <w:r>
        <w:rPr>
          <w:rFonts w:ascii="Times New Roman" w:hAnsi="Times New Roman"/>
          <w:lang w:val="ru-RU"/>
        </w:rPr>
        <w:t xml:space="preserve"> 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09749F">
        <w:rPr>
          <w:rFonts w:ascii="Times New Roman" w:hAnsi="Times New Roman"/>
          <w:lang w:val="ru-RU"/>
        </w:rPr>
        <w:t>7,9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 w:rsidR="00EF1669">
        <w:rPr>
          <w:rFonts w:ascii="Times New Roman" w:hAnsi="Times New Roman"/>
          <w:lang w:val="ru-RU"/>
        </w:rPr>
        <w:t xml:space="preserve">– </w:t>
      </w:r>
      <w:r w:rsidR="0009749F">
        <w:rPr>
          <w:rFonts w:ascii="Times New Roman" w:hAnsi="Times New Roman"/>
          <w:lang w:val="ru-RU"/>
        </w:rPr>
        <w:t>14153,1</w:t>
      </w:r>
      <w:r w:rsidR="00EF1669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09749F">
        <w:rPr>
          <w:rFonts w:ascii="Times New Roman" w:hAnsi="Times New Roman"/>
          <w:lang w:val="ru-RU"/>
        </w:rPr>
        <w:t>92,1</w:t>
      </w:r>
      <w:r w:rsidR="003A0758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633EB2" w:rsidRPr="00690966" w:rsidRDefault="00633EB2" w:rsidP="00633EB2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09749F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09749F">
        <w:rPr>
          <w:rFonts w:ascii="Times New Roman" w:hAnsi="Times New Roman"/>
          <w:bCs/>
          <w:iCs/>
          <w:color w:val="000000" w:themeColor="text1"/>
          <w:lang w:val="ru-RU"/>
        </w:rPr>
        <w:t>16 064,5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(202</w:t>
      </w:r>
      <w:r w:rsidR="0009749F">
        <w:rPr>
          <w:rFonts w:ascii="Times New Roman" w:hAnsi="Times New Roman"/>
          <w:bCs/>
          <w:iCs/>
          <w:lang w:val="ru-RU"/>
        </w:rPr>
        <w:t>3</w:t>
      </w:r>
      <w:r w:rsidRPr="00690966">
        <w:rPr>
          <w:rFonts w:ascii="Times New Roman" w:hAnsi="Times New Roman"/>
          <w:bCs/>
          <w:iCs/>
          <w:lang w:val="ru-RU"/>
        </w:rPr>
        <w:t xml:space="preserve"> год – </w:t>
      </w:r>
      <w:r w:rsidR="0009749F">
        <w:rPr>
          <w:rFonts w:ascii="Times New Roman" w:hAnsi="Times New Roman"/>
          <w:bCs/>
          <w:iCs/>
          <w:lang w:val="ru-RU"/>
        </w:rPr>
        <w:t>18 442,9</w:t>
      </w:r>
      <w:r w:rsidRPr="00690966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 w:rsidR="0009749F">
        <w:rPr>
          <w:rFonts w:ascii="Times New Roman" w:hAnsi="Times New Roman"/>
          <w:bCs/>
          <w:lang w:val="ru-RU"/>
        </w:rPr>
        <w:t>15 242,7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633EB2" w:rsidRDefault="00633EB2" w:rsidP="00633EB2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24331D" w:rsidRPr="009F5D6B" w:rsidRDefault="00406D76" w:rsidP="0024331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4331D">
        <w:rPr>
          <w:rFonts w:ascii="Times New Roman" w:hAnsi="Times New Roman"/>
          <w:lang w:val="ru-RU"/>
        </w:rPr>
        <w:t xml:space="preserve">       </w:t>
      </w:r>
      <w:r w:rsidR="0024331D" w:rsidRPr="0024331D">
        <w:rPr>
          <w:rFonts w:ascii="Times New Roman" w:hAnsi="Times New Roman"/>
          <w:lang w:val="ru-RU"/>
        </w:rPr>
        <w:t xml:space="preserve">В целях ведения бюджетного учета в Администрации сельского поселения «Линево-Озерское» «Учетная политика для целей бюджетного учета» в 2023 году утверждена  распоряжением главы сельского поселения «Линево-Озерское»  № 8р от 17.02.2023 года. </w:t>
      </w:r>
      <w:r w:rsidR="0024331D" w:rsidRPr="009F5D6B">
        <w:rPr>
          <w:rFonts w:ascii="Times New Roman" w:hAnsi="Times New Roman"/>
          <w:lang w:val="ru-RU"/>
        </w:rPr>
        <w:t>В ходе анализа, представленной учетной политики, установлено:</w:t>
      </w:r>
    </w:p>
    <w:p w:rsidR="00633EB2" w:rsidRDefault="0024331D" w:rsidP="0024331D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  <w:r w:rsidRPr="0024331D">
        <w:rPr>
          <w:rFonts w:ascii="Arial" w:hAnsi="Arial" w:cs="Arial"/>
          <w:color w:val="444444"/>
          <w:shd w:val="clear" w:color="auto" w:fill="FFFFFF"/>
          <w:lang w:val="ru-RU"/>
        </w:rPr>
        <w:t xml:space="preserve">         </w:t>
      </w:r>
      <w:r w:rsidRPr="0024331D">
        <w:rPr>
          <w:rFonts w:ascii="Times New Roman" w:hAnsi="Times New Roman"/>
          <w:color w:val="444444"/>
          <w:shd w:val="clear" w:color="auto" w:fill="FFFFFF"/>
          <w:lang w:val="ru-RU"/>
        </w:rPr>
        <w:t xml:space="preserve">- </w:t>
      </w:r>
      <w:r w:rsidRPr="0024331D">
        <w:rPr>
          <w:rFonts w:ascii="Times New Roman" w:hAnsi="Times New Roman"/>
          <w:lang w:val="ru-RU"/>
        </w:rPr>
        <w:t>общая структура сформированной учетной политики не соответствует требованиям СГС «Учетная политика, оценочные значения и ошибки» утвержденный приказом Минфина России от 30.12.2017 г № 274н).</w:t>
      </w:r>
      <w:r w:rsidRPr="0024331D">
        <w:rPr>
          <w:rFonts w:ascii="Times New Roman" w:hAnsi="Times New Roman"/>
          <w:b/>
          <w:i/>
          <w:lang w:val="ru-RU"/>
        </w:rPr>
        <w:t xml:space="preserve"> Учетная политика должна содержать следующие разделы: общие положения, методика ведения бухгалтерского учета, инвентаризация имущества и обязательств, технология обработки учетной информации; правила документооборота, порядок организации и обеспечения внутреннего контроля, бюджетная отчетность, порядок передачи документов бухгалтерского учета при смене бухгалтера.</w:t>
      </w:r>
    </w:p>
    <w:p w:rsidR="0024331D" w:rsidRPr="0024331D" w:rsidRDefault="0024331D" w:rsidP="0024331D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BD597B" w:rsidRDefault="00BD597B" w:rsidP="00BD597B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lang w:val="ru-RU"/>
        </w:rPr>
      </w:pPr>
      <w:r w:rsidRPr="00BD597B">
        <w:rPr>
          <w:rFonts w:ascii="Times New Roman" w:hAnsi="Times New Roman"/>
          <w:b/>
          <w:lang w:val="ru-RU"/>
        </w:rPr>
        <w:t>Внешняя проверка годового отчета об исполнении бюджета сельского поселения "</w:t>
      </w:r>
      <w:proofErr w:type="spellStart"/>
      <w:r w:rsidRPr="00BD597B">
        <w:rPr>
          <w:rFonts w:ascii="Times New Roman" w:hAnsi="Times New Roman"/>
          <w:b/>
          <w:lang w:val="ru-RU"/>
        </w:rPr>
        <w:t>Закультинское</w:t>
      </w:r>
      <w:proofErr w:type="spellEnd"/>
      <w:r w:rsidRPr="00BD597B">
        <w:rPr>
          <w:rFonts w:ascii="Times New Roman" w:hAnsi="Times New Roman"/>
          <w:b/>
          <w:lang w:val="ru-RU"/>
        </w:rPr>
        <w:t>" за 202</w:t>
      </w:r>
      <w:r w:rsidR="00920515">
        <w:rPr>
          <w:rFonts w:ascii="Times New Roman" w:hAnsi="Times New Roman"/>
          <w:b/>
          <w:lang w:val="ru-RU"/>
        </w:rPr>
        <w:t>4</w:t>
      </w:r>
      <w:r w:rsidRPr="00BD597B">
        <w:rPr>
          <w:rFonts w:ascii="Times New Roman" w:hAnsi="Times New Roman"/>
          <w:b/>
          <w:lang w:val="ru-RU"/>
        </w:rPr>
        <w:t xml:space="preserve"> год</w:t>
      </w:r>
      <w:r w:rsidRPr="00BD597B">
        <w:rPr>
          <w:rFonts w:ascii="Times New Roman" w:hAnsi="Times New Roman"/>
          <w:lang w:val="ru-RU"/>
        </w:rPr>
        <w:t>.</w:t>
      </w:r>
    </w:p>
    <w:p w:rsidR="006A50DB" w:rsidRDefault="006A50DB" w:rsidP="006A50DB">
      <w:pPr>
        <w:pStyle w:val="ab"/>
        <w:spacing w:after="0" w:line="240" w:lineRule="auto"/>
        <w:ind w:left="644" w:right="-284" w:firstLine="0"/>
        <w:rPr>
          <w:rFonts w:ascii="Times New Roman" w:hAnsi="Times New Roman"/>
          <w:lang w:val="ru-RU"/>
        </w:rPr>
      </w:pPr>
    </w:p>
    <w:p w:rsidR="006A50DB" w:rsidRPr="00690966" w:rsidRDefault="006A50DB" w:rsidP="00CA2FF3">
      <w:pPr>
        <w:suppressAutoHyphens/>
        <w:spacing w:after="0" w:line="240" w:lineRule="auto"/>
        <w:ind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690966">
        <w:rPr>
          <w:rFonts w:ascii="Times New Roman" w:hAnsi="Times New Roman"/>
          <w:b/>
          <w:lang w:val="ru-RU" w:eastAsia="ar-SA" w:bidi="ar-SA"/>
        </w:rPr>
        <w:t xml:space="preserve">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сельского бюджета «</w:t>
      </w:r>
      <w:proofErr w:type="spellStart"/>
      <w:r>
        <w:rPr>
          <w:rFonts w:ascii="Times New Roman" w:hAnsi="Times New Roman"/>
          <w:lang w:val="ru-RU" w:eastAsia="ar-SA" w:bidi="ar-SA"/>
        </w:rPr>
        <w:t>Закультинское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920515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6A50DB" w:rsidRDefault="006A50DB" w:rsidP="00CA2FF3">
      <w:pPr>
        <w:suppressAutoHyphens/>
        <w:spacing w:after="0" w:line="240" w:lineRule="auto"/>
        <w:ind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</w:t>
      </w:r>
      <w:r w:rsidRPr="00690966">
        <w:rPr>
          <w:rFonts w:ascii="Times New Roman" w:hAnsi="Times New Roman"/>
          <w:lang w:val="ru-RU" w:eastAsia="ar-SA" w:bidi="ar-SA"/>
        </w:rPr>
        <w:lastRenderedPageBreak/>
        <w:t xml:space="preserve">составе форм отчетности. В </w:t>
      </w:r>
      <w:r>
        <w:rPr>
          <w:rFonts w:ascii="Times New Roman" w:hAnsi="Times New Roman"/>
          <w:lang w:val="ru-RU" w:eastAsia="ar-SA" w:bidi="ar-SA"/>
        </w:rPr>
        <w:t>Комитет по финансам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 отчетность предоставлена </w:t>
      </w:r>
      <w:r w:rsidR="003C605A">
        <w:rPr>
          <w:rFonts w:ascii="Times New Roman" w:hAnsi="Times New Roman"/>
          <w:lang w:val="ru-RU" w:eastAsia="ar-SA" w:bidi="ar-SA"/>
        </w:rPr>
        <w:t>17</w:t>
      </w:r>
      <w:r>
        <w:rPr>
          <w:rFonts w:ascii="Times New Roman" w:hAnsi="Times New Roman"/>
          <w:lang w:val="ru-RU" w:eastAsia="ar-SA" w:bidi="ar-SA"/>
        </w:rPr>
        <w:t>.01.202</w:t>
      </w:r>
      <w:r w:rsidR="003C605A">
        <w:rPr>
          <w:rFonts w:ascii="Times New Roman" w:hAnsi="Times New Roman"/>
          <w:lang w:val="ru-RU" w:eastAsia="ar-SA" w:bidi="ar-SA"/>
        </w:rPr>
        <w:t>5</w:t>
      </w:r>
      <w:r>
        <w:rPr>
          <w:rFonts w:ascii="Times New Roman" w:hAnsi="Times New Roman"/>
          <w:lang w:val="ru-RU" w:eastAsia="ar-SA" w:bidi="ar-SA"/>
        </w:rPr>
        <w:t xml:space="preserve"> г </w:t>
      </w:r>
      <w:r w:rsidR="003C605A">
        <w:rPr>
          <w:rFonts w:ascii="Times New Roman" w:hAnsi="Times New Roman"/>
          <w:lang w:val="ru-RU" w:eastAsia="ar-SA" w:bidi="ar-SA"/>
        </w:rPr>
        <w:t xml:space="preserve">без </w:t>
      </w:r>
      <w:r>
        <w:rPr>
          <w:rFonts w:ascii="Times New Roman" w:hAnsi="Times New Roman"/>
          <w:lang w:val="ru-RU" w:eastAsia="ar-SA" w:bidi="ar-SA"/>
        </w:rPr>
        <w:t>нарушени</w:t>
      </w:r>
      <w:r w:rsidR="003C605A">
        <w:rPr>
          <w:rFonts w:ascii="Times New Roman" w:hAnsi="Times New Roman"/>
          <w:lang w:val="ru-RU" w:eastAsia="ar-SA" w:bidi="ar-SA"/>
        </w:rPr>
        <w:t>я</w:t>
      </w:r>
      <w:r>
        <w:rPr>
          <w:rFonts w:ascii="Times New Roman" w:hAnsi="Times New Roman"/>
          <w:lang w:val="ru-RU" w:eastAsia="ar-SA" w:bidi="ar-SA"/>
        </w:rPr>
        <w:t xml:space="preserve"> срока предоставления</w:t>
      </w:r>
      <w:r w:rsidR="003C605A">
        <w:rPr>
          <w:rFonts w:ascii="Times New Roman" w:hAnsi="Times New Roman"/>
          <w:lang w:val="ru-RU" w:eastAsia="ar-SA" w:bidi="ar-SA"/>
        </w:rPr>
        <w:t>.</w:t>
      </w:r>
    </w:p>
    <w:p w:rsidR="006A50DB" w:rsidRPr="00690966" w:rsidRDefault="006A50DB" w:rsidP="00CA2FF3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>
        <w:rPr>
          <w:rFonts w:ascii="Times New Roman" w:hAnsi="Times New Roman"/>
          <w:lang w:val="ru-RU"/>
        </w:rPr>
        <w:t>сельского поселения «</w:t>
      </w:r>
      <w:proofErr w:type="spellStart"/>
      <w:r>
        <w:rPr>
          <w:rFonts w:ascii="Times New Roman" w:hAnsi="Times New Roman"/>
          <w:lang w:val="ru-RU"/>
        </w:rPr>
        <w:t>Закультинское</w:t>
      </w:r>
      <w:proofErr w:type="spellEnd"/>
      <w:r>
        <w:rPr>
          <w:rFonts w:ascii="Times New Roman" w:hAnsi="Times New Roman"/>
          <w:lang w:val="ru-RU"/>
        </w:rPr>
        <w:t>»</w:t>
      </w:r>
      <w:r w:rsidRPr="00183FEF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>за 202</w:t>
      </w:r>
      <w:r w:rsidR="0048557E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</w:t>
      </w:r>
      <w:r>
        <w:rPr>
          <w:rFonts w:ascii="Times New Roman" w:hAnsi="Times New Roman"/>
          <w:lang w:val="ru-RU"/>
        </w:rPr>
        <w:t>:</w:t>
      </w:r>
    </w:p>
    <w:p w:rsidR="006A50DB" w:rsidRPr="00690966" w:rsidRDefault="006A50DB" w:rsidP="00CA2FF3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690966">
        <w:rPr>
          <w:rFonts w:ascii="Times New Roman" w:hAnsi="Times New Roman"/>
          <w:lang w:val="ru-RU"/>
        </w:rPr>
        <w:t xml:space="preserve">по доходам в сумме </w:t>
      </w:r>
      <w:r>
        <w:rPr>
          <w:rFonts w:ascii="Times New Roman" w:hAnsi="Times New Roman"/>
          <w:lang w:val="ru-RU"/>
        </w:rPr>
        <w:t xml:space="preserve">– </w:t>
      </w:r>
      <w:r w:rsidR="003C605A">
        <w:rPr>
          <w:rFonts w:ascii="Times New Roman" w:hAnsi="Times New Roman"/>
          <w:lang w:val="ru-RU"/>
        </w:rPr>
        <w:t>9733,1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6A50DB" w:rsidRDefault="006A50DB" w:rsidP="00CA2FF3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по расходам в сумме </w:t>
      </w:r>
      <w:r>
        <w:rPr>
          <w:rFonts w:ascii="Times New Roman" w:hAnsi="Times New Roman"/>
          <w:lang w:val="ru-RU"/>
        </w:rPr>
        <w:t xml:space="preserve">– </w:t>
      </w:r>
      <w:r w:rsidR="003C605A">
        <w:rPr>
          <w:rFonts w:ascii="Times New Roman" w:hAnsi="Times New Roman"/>
          <w:lang w:val="ru-RU"/>
        </w:rPr>
        <w:t>9731,8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6A50DB" w:rsidRPr="00690966" w:rsidRDefault="006A50DB" w:rsidP="00CA2FF3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профицит бюджета в сумме -</w:t>
      </w:r>
      <w:r w:rsidR="003C605A">
        <w:rPr>
          <w:rFonts w:ascii="Times New Roman" w:hAnsi="Times New Roman"/>
          <w:lang w:val="ru-RU"/>
        </w:rPr>
        <w:t>1,3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тыс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ублей</w:t>
      </w:r>
      <w:proofErr w:type="spellEnd"/>
      <w:r>
        <w:rPr>
          <w:rFonts w:ascii="Times New Roman" w:hAnsi="Times New Roman"/>
          <w:lang w:val="ru-RU"/>
        </w:rPr>
        <w:t>;</w:t>
      </w:r>
    </w:p>
    <w:p w:rsidR="006A50DB" w:rsidRPr="00690966" w:rsidRDefault="006A50DB" w:rsidP="00CA2FF3">
      <w:pPr>
        <w:spacing w:after="0" w:line="240" w:lineRule="auto"/>
        <w:ind w:firstLine="0"/>
        <w:jc w:val="both"/>
        <w:rPr>
          <w:rFonts w:ascii="Times New Roman" w:hAnsi="Times New Roman"/>
          <w:color w:val="FF0000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>
        <w:rPr>
          <w:rFonts w:ascii="Times New Roman" w:hAnsi="Times New Roman"/>
          <w:lang w:val="ru-RU"/>
        </w:rPr>
        <w:t>сельского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spellStart"/>
      <w:r>
        <w:rPr>
          <w:rFonts w:ascii="Times New Roman" w:hAnsi="Times New Roman"/>
          <w:lang w:val="ru-RU"/>
        </w:rPr>
        <w:t>Закультинское</w:t>
      </w:r>
      <w:proofErr w:type="spellEnd"/>
      <w:r w:rsidRPr="00690966">
        <w:rPr>
          <w:rFonts w:ascii="Times New Roman" w:hAnsi="Times New Roman"/>
          <w:lang w:val="ru-RU"/>
        </w:rPr>
        <w:t>» за 202</w:t>
      </w:r>
      <w:r w:rsidR="003C605A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3C605A">
        <w:rPr>
          <w:rFonts w:ascii="Times New Roman" w:hAnsi="Times New Roman"/>
          <w:lang w:val="ru-RU"/>
        </w:rPr>
        <w:t>341,0</w:t>
      </w:r>
      <w:r>
        <w:rPr>
          <w:rFonts w:ascii="Times New Roman" w:hAnsi="Times New Roman"/>
          <w:lang w:val="ru-RU"/>
        </w:rPr>
        <w:t xml:space="preserve"> 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3C605A">
        <w:rPr>
          <w:rFonts w:ascii="Times New Roman" w:hAnsi="Times New Roman"/>
          <w:lang w:val="ru-RU"/>
        </w:rPr>
        <w:t>3,5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>
        <w:rPr>
          <w:rFonts w:ascii="Times New Roman" w:hAnsi="Times New Roman"/>
          <w:lang w:val="ru-RU"/>
        </w:rPr>
        <w:t xml:space="preserve">– </w:t>
      </w:r>
      <w:r w:rsidR="003C605A">
        <w:rPr>
          <w:rFonts w:ascii="Times New Roman" w:hAnsi="Times New Roman"/>
          <w:lang w:val="ru-RU"/>
        </w:rPr>
        <w:t>9392,0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3C605A">
        <w:rPr>
          <w:rFonts w:ascii="Times New Roman" w:hAnsi="Times New Roman"/>
          <w:lang w:val="ru-RU"/>
        </w:rPr>
        <w:t>96,5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6A50DB" w:rsidRPr="00690966" w:rsidRDefault="006A50DB" w:rsidP="00CA2FF3">
      <w:p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3C605A">
        <w:rPr>
          <w:rFonts w:ascii="Times New Roman" w:hAnsi="Times New Roman"/>
          <w:bCs/>
          <w:iCs/>
          <w:color w:val="000000" w:themeColor="text1"/>
          <w:lang w:val="ru-RU"/>
        </w:rPr>
        <w:t xml:space="preserve">4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3C605A">
        <w:rPr>
          <w:rFonts w:ascii="Times New Roman" w:hAnsi="Times New Roman"/>
          <w:bCs/>
          <w:iCs/>
          <w:color w:val="000000" w:themeColor="text1"/>
          <w:lang w:val="ru-RU"/>
        </w:rPr>
        <w:t>9392,0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(202</w:t>
      </w:r>
      <w:r w:rsidR="001F01F5">
        <w:rPr>
          <w:rFonts w:ascii="Times New Roman" w:hAnsi="Times New Roman"/>
          <w:bCs/>
          <w:iCs/>
          <w:lang w:val="ru-RU"/>
        </w:rPr>
        <w:t>2</w:t>
      </w:r>
      <w:r w:rsidR="003C605A">
        <w:rPr>
          <w:rFonts w:ascii="Times New Roman" w:hAnsi="Times New Roman"/>
          <w:bCs/>
          <w:iCs/>
          <w:lang w:val="ru-RU"/>
        </w:rPr>
        <w:t>3</w:t>
      </w:r>
      <w:r w:rsidRPr="00690966">
        <w:rPr>
          <w:rFonts w:ascii="Times New Roman" w:hAnsi="Times New Roman"/>
          <w:bCs/>
          <w:iCs/>
          <w:lang w:val="ru-RU"/>
        </w:rPr>
        <w:t xml:space="preserve"> год – </w:t>
      </w:r>
      <w:r w:rsidR="003C605A">
        <w:rPr>
          <w:rFonts w:ascii="Times New Roman" w:hAnsi="Times New Roman"/>
          <w:bCs/>
          <w:iCs/>
          <w:lang w:val="ru-RU"/>
        </w:rPr>
        <w:t>15255,0</w:t>
      </w:r>
      <w:r w:rsidRPr="00690966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 w:rsidR="003C605A">
        <w:rPr>
          <w:rFonts w:ascii="Times New Roman" w:hAnsi="Times New Roman"/>
          <w:bCs/>
          <w:lang w:val="ru-RU"/>
        </w:rPr>
        <w:t>9031,8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6A50DB" w:rsidRDefault="006A50DB" w:rsidP="00CA2FF3">
      <w:pPr>
        <w:pStyle w:val="aa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CA2FF3" w:rsidRPr="00CA2FF3" w:rsidRDefault="00CA2FF3" w:rsidP="00CA2FF3">
      <w:pPr>
        <w:pStyle w:val="ab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proofErr w:type="gramStart"/>
      <w:r w:rsidRPr="00CA2FF3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CA2FF3">
        <w:rPr>
          <w:rFonts w:ascii="Times New Roman" w:hAnsi="Times New Roman"/>
          <w:lang w:val="ru-RU"/>
        </w:rPr>
        <w:t>целях ведения бюджетного учета в Администрации сельского поселения «</w:t>
      </w:r>
      <w:proofErr w:type="spellStart"/>
      <w:r w:rsidRPr="00CA2FF3">
        <w:rPr>
          <w:rFonts w:ascii="Times New Roman" w:hAnsi="Times New Roman"/>
          <w:lang w:val="ru-RU"/>
        </w:rPr>
        <w:t>Закультинское</w:t>
      </w:r>
      <w:proofErr w:type="spellEnd"/>
      <w:r w:rsidRPr="00CA2FF3">
        <w:rPr>
          <w:rFonts w:ascii="Times New Roman" w:hAnsi="Times New Roman"/>
          <w:lang w:val="ru-RU"/>
        </w:rPr>
        <w:t>» «Учетная политика для целей бюджетного учета» в 202</w:t>
      </w:r>
      <w:r w:rsidR="003C605A">
        <w:rPr>
          <w:rFonts w:ascii="Times New Roman" w:hAnsi="Times New Roman"/>
          <w:lang w:val="ru-RU"/>
        </w:rPr>
        <w:t>4</w:t>
      </w:r>
      <w:r w:rsidRPr="00CA2FF3">
        <w:rPr>
          <w:rFonts w:ascii="Times New Roman" w:hAnsi="Times New Roman"/>
          <w:lang w:val="ru-RU"/>
        </w:rPr>
        <w:t xml:space="preserve"> году  утверждена распоряжением главы сельского поселения «</w:t>
      </w:r>
      <w:proofErr w:type="spellStart"/>
      <w:r w:rsidRPr="00CA2FF3">
        <w:rPr>
          <w:rFonts w:ascii="Times New Roman" w:hAnsi="Times New Roman"/>
          <w:lang w:val="ru-RU"/>
        </w:rPr>
        <w:t>Закультинское</w:t>
      </w:r>
      <w:proofErr w:type="spellEnd"/>
      <w:r w:rsidRPr="00CA2FF3">
        <w:rPr>
          <w:rFonts w:ascii="Times New Roman" w:hAnsi="Times New Roman"/>
          <w:lang w:val="ru-RU"/>
        </w:rPr>
        <w:t xml:space="preserve">» № 08 от 13.04.2023 года, в соответствии </w:t>
      </w:r>
      <w:r w:rsidRPr="00CA2FF3">
        <w:rPr>
          <w:rFonts w:ascii="Times New Roman" w:hAnsi="Times New Roman"/>
          <w:b/>
          <w:i/>
          <w:lang w:val="ru-RU"/>
        </w:rPr>
        <w:t>стать</w:t>
      </w:r>
      <w:r w:rsidR="003C605A">
        <w:rPr>
          <w:rFonts w:ascii="Times New Roman" w:hAnsi="Times New Roman"/>
          <w:b/>
          <w:i/>
          <w:lang w:val="ru-RU"/>
        </w:rPr>
        <w:t xml:space="preserve">ей </w:t>
      </w:r>
      <w:r w:rsidRPr="00CA2FF3">
        <w:rPr>
          <w:rFonts w:ascii="Times New Roman" w:hAnsi="Times New Roman"/>
          <w:b/>
          <w:i/>
          <w:lang w:val="ru-RU"/>
        </w:rPr>
        <w:t>8 ФЗ-402 «Закон о бухгалтерском учете» от 06.12.2011 года, пункта 13 Стандарта «Учетная политика, оценочные значения и ошибки»  утвержденного приказом 274 от 27.12.2017 года.</w:t>
      </w:r>
      <w:r w:rsidRPr="00CA2FF3">
        <w:rPr>
          <w:rFonts w:ascii="Times New Roman" w:hAnsi="Times New Roman"/>
          <w:lang w:val="ru-RU"/>
        </w:rPr>
        <w:t xml:space="preserve">      </w:t>
      </w:r>
      <w:proofErr w:type="gramEnd"/>
    </w:p>
    <w:p w:rsidR="007D444D" w:rsidRPr="007D444D" w:rsidRDefault="007D444D" w:rsidP="007D444D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lang w:val="ru-RU" w:eastAsia="ru-RU"/>
        </w:rPr>
        <w:t xml:space="preserve">    </w:t>
      </w:r>
      <w:r w:rsidRPr="007D444D">
        <w:rPr>
          <w:rFonts w:ascii="Times New Roman" w:hAnsi="Times New Roman"/>
          <w:sz w:val="24"/>
          <w:szCs w:val="24"/>
          <w:lang w:val="ru-RU"/>
        </w:rPr>
        <w:t xml:space="preserve">   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</w:t>
      </w:r>
      <w:proofErr w:type="gramStart"/>
      <w:r w:rsidRPr="007D444D">
        <w:rPr>
          <w:rFonts w:ascii="Times New Roman" w:hAnsi="Times New Roman"/>
          <w:sz w:val="24"/>
          <w:szCs w:val="24"/>
          <w:lang w:val="ru-RU"/>
        </w:rPr>
        <w:t>ств пр</w:t>
      </w:r>
      <w:proofErr w:type="gramEnd"/>
      <w:r w:rsidRPr="007D444D">
        <w:rPr>
          <w:rFonts w:ascii="Times New Roman" w:hAnsi="Times New Roman"/>
          <w:sz w:val="24"/>
          <w:szCs w:val="24"/>
          <w:lang w:val="ru-RU"/>
        </w:rPr>
        <w:t xml:space="preserve">оводится инвентаризация (в ред. Приказа Минфина РФ </w:t>
      </w:r>
      <w:hyperlink r:id="rId11" w:anchor="l12" w:history="1">
        <w:r w:rsidRPr="007D444D">
          <w:rPr>
            <w:rFonts w:ascii="Times New Roman" w:hAnsi="Times New Roman"/>
            <w:sz w:val="24"/>
            <w:szCs w:val="24"/>
            <w:u w:val="single"/>
            <w:lang w:val="ru-RU"/>
          </w:rPr>
          <w:t xml:space="preserve">от 02.11.2017 </w:t>
        </w:r>
        <w:r w:rsidRPr="007D444D">
          <w:rPr>
            <w:rFonts w:ascii="Times New Roman" w:hAnsi="Times New Roman"/>
            <w:sz w:val="24"/>
            <w:szCs w:val="24"/>
            <w:u w:val="single"/>
          </w:rPr>
          <w:t>N</w:t>
        </w:r>
        <w:r w:rsidRPr="007D444D">
          <w:rPr>
            <w:rFonts w:ascii="Times New Roman" w:hAnsi="Times New Roman"/>
            <w:sz w:val="24"/>
            <w:szCs w:val="24"/>
            <w:u w:val="single"/>
            <w:lang w:val="ru-RU"/>
          </w:rPr>
          <w:t xml:space="preserve"> 176н</w:t>
        </w:r>
      </w:hyperlink>
      <w:r w:rsidRPr="007D444D">
        <w:rPr>
          <w:rFonts w:ascii="Times New Roman" w:hAnsi="Times New Roman"/>
          <w:sz w:val="24"/>
          <w:szCs w:val="24"/>
          <w:lang w:val="ru-RU"/>
        </w:rPr>
        <w:t>). Результаты инвентаризации, проведенной перед составлением годовой отчетности, подлежат отражению в годовой отчетности. В соответствии с распоряжением Главы сельского поселения «</w:t>
      </w:r>
      <w:proofErr w:type="spellStart"/>
      <w:r w:rsidRPr="007D444D">
        <w:rPr>
          <w:rFonts w:ascii="Times New Roman" w:hAnsi="Times New Roman"/>
          <w:sz w:val="24"/>
          <w:szCs w:val="24"/>
          <w:lang w:val="ru-RU"/>
        </w:rPr>
        <w:t>Закультинское</w:t>
      </w:r>
      <w:proofErr w:type="spellEnd"/>
      <w:r w:rsidRPr="007D444D">
        <w:rPr>
          <w:rFonts w:ascii="Times New Roman" w:hAnsi="Times New Roman"/>
          <w:sz w:val="24"/>
          <w:szCs w:val="24"/>
          <w:lang w:val="ru-RU"/>
        </w:rPr>
        <w:t>» № 47 от 01.11.2024 года, проведена инвентаризация основных средств и материальных запасов. В соответствии с распоряжением оформлено решение № 0000-00002 от 15.11.2024 года формы № 0510439 только по счета 010100000 «Основные средства»,  010800000 « Имущество казны». Оформлено две инвентаризационные описи от 15.11.2024 года.</w:t>
      </w:r>
      <w:r w:rsidRPr="007D444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D444D">
        <w:rPr>
          <w:rFonts w:ascii="Times New Roman" w:hAnsi="Times New Roman"/>
          <w:b/>
          <w:i/>
          <w:sz w:val="24"/>
          <w:szCs w:val="24"/>
          <w:lang w:val="ru-RU"/>
        </w:rPr>
        <w:t xml:space="preserve">В  нарушении  пунктом 7 Инструкции № 19 обязательств, расчетов с поставщиками, подрядчиками, различными дебиторами и кредиторами не проводилась. </w:t>
      </w:r>
      <w:r w:rsidR="00506382">
        <w:rPr>
          <w:rFonts w:ascii="Times New Roman" w:hAnsi="Times New Roman"/>
          <w:b/>
          <w:i/>
          <w:sz w:val="24"/>
          <w:szCs w:val="24"/>
          <w:lang w:val="ru-RU"/>
        </w:rPr>
        <w:t>Акты сверок на</w:t>
      </w:r>
      <w:r w:rsidRPr="007D444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06382">
        <w:rPr>
          <w:rFonts w:ascii="Times New Roman" w:hAnsi="Times New Roman"/>
          <w:b/>
          <w:i/>
          <w:sz w:val="24"/>
          <w:szCs w:val="24"/>
          <w:lang w:val="ru-RU"/>
        </w:rPr>
        <w:t>момент</w:t>
      </w:r>
      <w:r w:rsidRPr="007D444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проведения </w:t>
      </w:r>
      <w:r w:rsidR="00506382">
        <w:rPr>
          <w:rFonts w:ascii="Times New Roman" w:hAnsi="Times New Roman"/>
          <w:b/>
          <w:i/>
          <w:sz w:val="24"/>
          <w:szCs w:val="24"/>
          <w:lang w:val="ru-RU"/>
        </w:rPr>
        <w:t>инвентаризации не составлялись</w:t>
      </w:r>
      <w:r w:rsidRPr="007D444D">
        <w:rPr>
          <w:rFonts w:ascii="Times New Roman" w:hAnsi="Times New Roman"/>
          <w:b/>
          <w:i/>
          <w:sz w:val="24"/>
          <w:szCs w:val="24"/>
        </w:rPr>
        <w:t>.</w:t>
      </w:r>
    </w:p>
    <w:p w:rsidR="00CA2FF3" w:rsidRDefault="00CA2FF3" w:rsidP="00CA2FF3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b/>
          <w:lang w:val="ru-RU"/>
        </w:rPr>
      </w:pPr>
    </w:p>
    <w:p w:rsidR="00714BC8" w:rsidRPr="00714BC8" w:rsidRDefault="00714BC8" w:rsidP="00CA2FF3">
      <w:pPr>
        <w:pStyle w:val="ab"/>
        <w:spacing w:after="0" w:line="240" w:lineRule="auto"/>
        <w:ind w:left="0" w:firstLine="0"/>
        <w:jc w:val="both"/>
        <w:rPr>
          <w:rFonts w:ascii="Times New Roman" w:hAnsi="Times New Roman"/>
          <w:b/>
          <w:lang w:val="ru-RU"/>
        </w:rPr>
      </w:pPr>
    </w:p>
    <w:p w:rsidR="00BD597B" w:rsidRDefault="00BD597B" w:rsidP="00BD597B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BD597B">
        <w:rPr>
          <w:rFonts w:ascii="Times New Roman" w:hAnsi="Times New Roman"/>
          <w:b/>
          <w:u w:val="single"/>
          <w:lang w:val="ru-RU"/>
        </w:rPr>
        <w:t>Внешняя проверка годового отчета об исполнении бюджета сельского поселения "</w:t>
      </w:r>
      <w:proofErr w:type="spellStart"/>
      <w:r w:rsidRPr="00BD597B">
        <w:rPr>
          <w:rFonts w:ascii="Times New Roman" w:hAnsi="Times New Roman"/>
          <w:b/>
          <w:u w:val="single"/>
          <w:lang w:val="ru-RU"/>
        </w:rPr>
        <w:t>Хушенгинское</w:t>
      </w:r>
      <w:proofErr w:type="spellEnd"/>
      <w:r w:rsidRPr="00BD597B">
        <w:rPr>
          <w:rFonts w:ascii="Times New Roman" w:hAnsi="Times New Roman"/>
          <w:b/>
          <w:u w:val="single"/>
          <w:lang w:val="ru-RU"/>
        </w:rPr>
        <w:t>" за 202</w:t>
      </w:r>
      <w:r w:rsidR="0082038D">
        <w:rPr>
          <w:rFonts w:ascii="Times New Roman" w:hAnsi="Times New Roman"/>
          <w:b/>
          <w:u w:val="single"/>
          <w:lang w:val="ru-RU"/>
        </w:rPr>
        <w:t>4</w:t>
      </w:r>
      <w:r w:rsidR="00240DE9">
        <w:rPr>
          <w:rFonts w:ascii="Times New Roman" w:hAnsi="Times New Roman"/>
          <w:b/>
          <w:u w:val="single"/>
          <w:lang w:val="ru-RU"/>
        </w:rPr>
        <w:t xml:space="preserve"> </w:t>
      </w:r>
      <w:r w:rsidRPr="00BD597B">
        <w:rPr>
          <w:rFonts w:ascii="Times New Roman" w:hAnsi="Times New Roman"/>
          <w:b/>
          <w:u w:val="single"/>
          <w:lang w:val="ru-RU"/>
        </w:rPr>
        <w:t>год.</w:t>
      </w:r>
    </w:p>
    <w:p w:rsidR="009A3044" w:rsidRDefault="009A3044" w:rsidP="009A3044">
      <w:pPr>
        <w:pStyle w:val="ab"/>
        <w:spacing w:after="0" w:line="240" w:lineRule="auto"/>
        <w:ind w:left="644" w:right="-284" w:firstLine="0"/>
        <w:rPr>
          <w:rFonts w:ascii="Times New Roman" w:hAnsi="Times New Roman"/>
          <w:b/>
          <w:u w:val="single"/>
          <w:lang w:val="ru-RU"/>
        </w:rPr>
      </w:pPr>
    </w:p>
    <w:p w:rsidR="009A3044" w:rsidRDefault="009A3044" w:rsidP="009A3044">
      <w:pPr>
        <w:pStyle w:val="ab"/>
        <w:spacing w:after="0" w:line="240" w:lineRule="auto"/>
        <w:ind w:left="644" w:right="-284" w:firstLine="0"/>
        <w:rPr>
          <w:rFonts w:ascii="Times New Roman" w:hAnsi="Times New Roman"/>
          <w:lang w:val="ru-RU"/>
        </w:rPr>
      </w:pPr>
    </w:p>
    <w:p w:rsidR="009A3044" w:rsidRPr="00690966" w:rsidRDefault="009A3044" w:rsidP="009A3044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690966">
        <w:rPr>
          <w:rFonts w:ascii="Times New Roman" w:hAnsi="Times New Roman"/>
          <w:b/>
          <w:lang w:val="ru-RU" w:eastAsia="ar-SA" w:bidi="ar-SA"/>
        </w:rPr>
        <w:t xml:space="preserve">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сельского бюджета «</w:t>
      </w:r>
      <w:proofErr w:type="spellStart"/>
      <w:r>
        <w:rPr>
          <w:rFonts w:ascii="Times New Roman" w:hAnsi="Times New Roman"/>
          <w:lang w:val="ru-RU" w:eastAsia="ar-SA" w:bidi="ar-SA"/>
        </w:rPr>
        <w:t>Хушенгинское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82038D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9A3044" w:rsidRDefault="009A3044" w:rsidP="009A3044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В </w:t>
      </w:r>
      <w:r>
        <w:rPr>
          <w:rFonts w:ascii="Times New Roman" w:hAnsi="Times New Roman"/>
          <w:lang w:val="ru-RU" w:eastAsia="ar-SA" w:bidi="ar-SA"/>
        </w:rPr>
        <w:t>Комитет по финансам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 отчетность предоставлена </w:t>
      </w:r>
      <w:r w:rsidR="00AE1F47">
        <w:rPr>
          <w:rFonts w:ascii="Times New Roman" w:hAnsi="Times New Roman"/>
          <w:lang w:val="ru-RU" w:eastAsia="ar-SA" w:bidi="ar-SA"/>
        </w:rPr>
        <w:t>19</w:t>
      </w:r>
      <w:r>
        <w:rPr>
          <w:rFonts w:ascii="Times New Roman" w:hAnsi="Times New Roman"/>
          <w:lang w:val="ru-RU" w:eastAsia="ar-SA" w:bidi="ar-SA"/>
        </w:rPr>
        <w:t>.01.202</w:t>
      </w:r>
      <w:r w:rsidR="00AE1F47">
        <w:rPr>
          <w:rFonts w:ascii="Times New Roman" w:hAnsi="Times New Roman"/>
          <w:lang w:val="ru-RU" w:eastAsia="ar-SA" w:bidi="ar-SA"/>
        </w:rPr>
        <w:t>4</w:t>
      </w:r>
      <w:r>
        <w:rPr>
          <w:rFonts w:ascii="Times New Roman" w:hAnsi="Times New Roman"/>
          <w:lang w:val="ru-RU" w:eastAsia="ar-SA" w:bidi="ar-SA"/>
        </w:rPr>
        <w:t xml:space="preserve"> г </w:t>
      </w:r>
      <w:proofErr w:type="gramStart"/>
      <w:r>
        <w:rPr>
          <w:rFonts w:ascii="Times New Roman" w:hAnsi="Times New Roman"/>
          <w:lang w:val="ru-RU" w:eastAsia="ar-SA" w:bidi="ar-SA"/>
        </w:rPr>
        <w:t>без</w:t>
      </w:r>
      <w:proofErr w:type="gramEnd"/>
      <w:r>
        <w:rPr>
          <w:rFonts w:ascii="Times New Roman" w:hAnsi="Times New Roman"/>
          <w:lang w:val="ru-RU" w:eastAsia="ar-SA" w:bidi="ar-SA"/>
        </w:rPr>
        <w:t xml:space="preserve"> </w:t>
      </w:r>
      <w:proofErr w:type="gramStart"/>
      <w:r>
        <w:rPr>
          <w:rFonts w:ascii="Times New Roman" w:hAnsi="Times New Roman"/>
          <w:lang w:val="ru-RU" w:eastAsia="ar-SA" w:bidi="ar-SA"/>
        </w:rPr>
        <w:t>нарушением</w:t>
      </w:r>
      <w:proofErr w:type="gramEnd"/>
      <w:r>
        <w:rPr>
          <w:rFonts w:ascii="Times New Roman" w:hAnsi="Times New Roman"/>
          <w:lang w:val="ru-RU" w:eastAsia="ar-SA" w:bidi="ar-SA"/>
        </w:rPr>
        <w:t xml:space="preserve"> срока предоставления.</w:t>
      </w:r>
    </w:p>
    <w:p w:rsidR="009A3044" w:rsidRPr="00690966" w:rsidRDefault="009A3044" w:rsidP="009A3044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>
        <w:rPr>
          <w:rFonts w:ascii="Times New Roman" w:hAnsi="Times New Roman"/>
          <w:lang w:val="ru-RU"/>
        </w:rPr>
        <w:t>сельского поселения «</w:t>
      </w:r>
      <w:proofErr w:type="spellStart"/>
      <w:r>
        <w:rPr>
          <w:rFonts w:ascii="Times New Roman" w:hAnsi="Times New Roman"/>
          <w:lang w:val="ru-RU"/>
        </w:rPr>
        <w:t>Хушенгинское</w:t>
      </w:r>
      <w:proofErr w:type="spellEnd"/>
      <w:r>
        <w:rPr>
          <w:rFonts w:ascii="Times New Roman" w:hAnsi="Times New Roman"/>
          <w:lang w:val="ru-RU"/>
        </w:rPr>
        <w:t>»</w:t>
      </w:r>
      <w:r w:rsidRPr="00183FEF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>за 202</w:t>
      </w:r>
      <w:r w:rsidR="00DE7A3E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</w:t>
      </w:r>
      <w:r>
        <w:rPr>
          <w:rFonts w:ascii="Times New Roman" w:hAnsi="Times New Roman"/>
          <w:lang w:val="ru-RU"/>
        </w:rPr>
        <w:t>:</w:t>
      </w:r>
    </w:p>
    <w:p w:rsidR="009A3044" w:rsidRPr="00690966" w:rsidRDefault="009A3044" w:rsidP="009A3044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690966">
        <w:rPr>
          <w:rFonts w:ascii="Times New Roman" w:hAnsi="Times New Roman"/>
          <w:lang w:val="ru-RU"/>
        </w:rPr>
        <w:t xml:space="preserve">по доходам в сумме </w:t>
      </w:r>
      <w:r>
        <w:rPr>
          <w:rFonts w:ascii="Times New Roman" w:hAnsi="Times New Roman"/>
          <w:lang w:val="ru-RU"/>
        </w:rPr>
        <w:t xml:space="preserve">– </w:t>
      </w:r>
      <w:r w:rsidR="00DE7A3E">
        <w:rPr>
          <w:rFonts w:ascii="Times New Roman" w:hAnsi="Times New Roman"/>
          <w:lang w:val="ru-RU"/>
        </w:rPr>
        <w:t>14562,3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9A3044" w:rsidRDefault="009A3044" w:rsidP="009A3044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по расходам в сумме </w:t>
      </w:r>
      <w:r>
        <w:rPr>
          <w:rFonts w:ascii="Times New Roman" w:hAnsi="Times New Roman"/>
          <w:lang w:val="ru-RU"/>
        </w:rPr>
        <w:t xml:space="preserve">– </w:t>
      </w:r>
      <w:r w:rsidR="00DE7A3E">
        <w:rPr>
          <w:rFonts w:ascii="Times New Roman" w:hAnsi="Times New Roman"/>
          <w:lang w:val="ru-RU"/>
        </w:rPr>
        <w:t>14257,8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9A3044" w:rsidRPr="00690966" w:rsidRDefault="009A3044" w:rsidP="009A3044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профицит бюджета в сумме -</w:t>
      </w:r>
      <w:r w:rsidR="00DE7A3E">
        <w:rPr>
          <w:rFonts w:ascii="Times New Roman" w:hAnsi="Times New Roman"/>
          <w:lang w:val="ru-RU"/>
        </w:rPr>
        <w:t>304,5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тыс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ублей</w:t>
      </w:r>
      <w:proofErr w:type="spellEnd"/>
      <w:r>
        <w:rPr>
          <w:rFonts w:ascii="Times New Roman" w:hAnsi="Times New Roman"/>
          <w:lang w:val="ru-RU"/>
        </w:rPr>
        <w:t>;</w:t>
      </w:r>
    </w:p>
    <w:p w:rsidR="009A3044" w:rsidRPr="00DE7A3E" w:rsidRDefault="009A3044" w:rsidP="00DE7A3E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>
        <w:rPr>
          <w:rFonts w:ascii="Times New Roman" w:hAnsi="Times New Roman"/>
          <w:lang w:val="ru-RU"/>
        </w:rPr>
        <w:t>сельского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spellStart"/>
      <w:r w:rsidR="00DF7414">
        <w:rPr>
          <w:rFonts w:ascii="Times New Roman" w:hAnsi="Times New Roman"/>
          <w:lang w:val="ru-RU"/>
        </w:rPr>
        <w:t>Хушенгинское</w:t>
      </w:r>
      <w:proofErr w:type="spellEnd"/>
      <w:r w:rsidRPr="00690966">
        <w:rPr>
          <w:rFonts w:ascii="Times New Roman" w:hAnsi="Times New Roman"/>
          <w:lang w:val="ru-RU"/>
        </w:rPr>
        <w:t>» за 202</w:t>
      </w:r>
      <w:r w:rsidR="00DE7A3E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DE7A3E">
        <w:rPr>
          <w:rFonts w:ascii="Times New Roman" w:hAnsi="Times New Roman"/>
          <w:lang w:val="ru-RU"/>
        </w:rPr>
        <w:t>2761,0</w:t>
      </w:r>
      <w:r>
        <w:rPr>
          <w:rFonts w:ascii="Times New Roman" w:hAnsi="Times New Roman"/>
          <w:lang w:val="ru-RU"/>
        </w:rPr>
        <w:t xml:space="preserve"> 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DE7A3E">
        <w:rPr>
          <w:rFonts w:ascii="Times New Roman" w:hAnsi="Times New Roman"/>
          <w:lang w:val="ru-RU"/>
        </w:rPr>
        <w:t>19,0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>
        <w:rPr>
          <w:rFonts w:ascii="Times New Roman" w:hAnsi="Times New Roman"/>
          <w:lang w:val="ru-RU"/>
        </w:rPr>
        <w:t xml:space="preserve">– </w:t>
      </w:r>
      <w:r w:rsidR="00DE7A3E">
        <w:rPr>
          <w:rFonts w:ascii="Times New Roman" w:hAnsi="Times New Roman"/>
          <w:lang w:val="ru-RU"/>
        </w:rPr>
        <w:t>11801,3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DE7A3E">
        <w:rPr>
          <w:rFonts w:ascii="Times New Roman" w:hAnsi="Times New Roman"/>
          <w:lang w:val="ru-RU"/>
        </w:rPr>
        <w:t>91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9A3044" w:rsidRPr="00690966" w:rsidRDefault="009A3044" w:rsidP="009A3044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D90443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D90443">
        <w:rPr>
          <w:rFonts w:ascii="Times New Roman" w:hAnsi="Times New Roman"/>
          <w:bCs/>
          <w:iCs/>
          <w:color w:val="000000" w:themeColor="text1"/>
          <w:lang w:val="ru-RU"/>
        </w:rPr>
        <w:t>14257,8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(202</w:t>
      </w:r>
      <w:r w:rsidR="00D90443">
        <w:rPr>
          <w:rFonts w:ascii="Times New Roman" w:hAnsi="Times New Roman"/>
          <w:bCs/>
          <w:iCs/>
          <w:lang w:val="ru-RU"/>
        </w:rPr>
        <w:t>3</w:t>
      </w:r>
      <w:r w:rsidRPr="00690966">
        <w:rPr>
          <w:rFonts w:ascii="Times New Roman" w:hAnsi="Times New Roman"/>
          <w:bCs/>
          <w:iCs/>
          <w:lang w:val="ru-RU"/>
        </w:rPr>
        <w:t xml:space="preserve"> год – </w:t>
      </w:r>
      <w:r w:rsidR="00D90443">
        <w:rPr>
          <w:rFonts w:ascii="Times New Roman" w:hAnsi="Times New Roman"/>
          <w:bCs/>
          <w:iCs/>
          <w:lang w:val="ru-RU"/>
        </w:rPr>
        <w:t>12343,3</w:t>
      </w:r>
      <w:r w:rsidRPr="00690966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 w:rsidR="00D90443">
        <w:rPr>
          <w:rFonts w:ascii="Times New Roman" w:hAnsi="Times New Roman"/>
          <w:bCs/>
          <w:lang w:val="ru-RU"/>
        </w:rPr>
        <w:t>10025,3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9A3044" w:rsidRDefault="009A3044" w:rsidP="009A3044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lastRenderedPageBreak/>
        <w:t xml:space="preserve">       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007880" w:rsidRPr="00007880" w:rsidRDefault="00007880" w:rsidP="00007880">
      <w:pPr>
        <w:spacing w:line="240" w:lineRule="auto"/>
        <w:jc w:val="both"/>
        <w:rPr>
          <w:rFonts w:ascii="Times New Roman" w:hAnsi="Times New Roman"/>
          <w:lang w:val="ru-RU"/>
        </w:rPr>
      </w:pPr>
      <w:r w:rsidRPr="00007880">
        <w:rPr>
          <w:rFonts w:ascii="Times New Roman" w:hAnsi="Times New Roman"/>
          <w:lang w:val="ru-RU"/>
        </w:rPr>
        <w:t xml:space="preserve">          В целях ведения бюджетного учета в Администрации сельского поселения «</w:t>
      </w:r>
      <w:proofErr w:type="spellStart"/>
      <w:r w:rsidRPr="00007880">
        <w:rPr>
          <w:rFonts w:ascii="Times New Roman" w:hAnsi="Times New Roman"/>
          <w:lang w:val="ru-RU"/>
        </w:rPr>
        <w:t>Хушенгинское</w:t>
      </w:r>
      <w:proofErr w:type="spellEnd"/>
      <w:r w:rsidRPr="00007880">
        <w:rPr>
          <w:rFonts w:ascii="Times New Roman" w:hAnsi="Times New Roman"/>
          <w:lang w:val="ru-RU"/>
        </w:rPr>
        <w:t>» «Учетная политика для целей бюджетного учета» в 202</w:t>
      </w:r>
      <w:r w:rsidR="00D90443">
        <w:rPr>
          <w:rFonts w:ascii="Times New Roman" w:hAnsi="Times New Roman"/>
          <w:lang w:val="ru-RU"/>
        </w:rPr>
        <w:t>4</w:t>
      </w:r>
      <w:r w:rsidRPr="00007880">
        <w:rPr>
          <w:rFonts w:ascii="Times New Roman" w:hAnsi="Times New Roman"/>
          <w:lang w:val="ru-RU"/>
        </w:rPr>
        <w:t xml:space="preserve"> году утверждена  постановлением главы сельского поселения «</w:t>
      </w:r>
      <w:proofErr w:type="spellStart"/>
      <w:r w:rsidRPr="00007880">
        <w:rPr>
          <w:rFonts w:ascii="Times New Roman" w:hAnsi="Times New Roman"/>
          <w:lang w:val="ru-RU"/>
        </w:rPr>
        <w:t>Хушенгинское</w:t>
      </w:r>
      <w:proofErr w:type="spellEnd"/>
      <w:r w:rsidRPr="00007880">
        <w:rPr>
          <w:rFonts w:ascii="Times New Roman" w:hAnsi="Times New Roman"/>
          <w:lang w:val="ru-RU"/>
        </w:rPr>
        <w:t>»  № 28а от 14.11.2023 года. В ходе анализа, представленной учетной политики, установлено:</w:t>
      </w:r>
    </w:p>
    <w:p w:rsidR="00007880" w:rsidRPr="00007880" w:rsidRDefault="00007880" w:rsidP="0000788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hd w:val="clear" w:color="auto" w:fill="FFFFFF"/>
          <w:lang w:val="ru-RU"/>
        </w:rPr>
      </w:pPr>
      <w:r w:rsidRPr="00007880">
        <w:rPr>
          <w:rFonts w:ascii="Arial" w:hAnsi="Arial" w:cs="Arial"/>
          <w:color w:val="444444"/>
          <w:shd w:val="clear" w:color="auto" w:fill="FFFFFF"/>
          <w:lang w:val="ru-RU"/>
        </w:rPr>
        <w:t xml:space="preserve">         </w:t>
      </w:r>
      <w:proofErr w:type="gramStart"/>
      <w:r w:rsidRPr="00007880">
        <w:rPr>
          <w:rFonts w:ascii="Times New Roman" w:hAnsi="Times New Roman"/>
          <w:b/>
          <w:i/>
          <w:color w:val="000000" w:themeColor="text1"/>
          <w:shd w:val="clear" w:color="auto" w:fill="FFFFFF"/>
          <w:lang w:val="ru-RU"/>
        </w:rPr>
        <w:t xml:space="preserve">- не разработан график документооборота, в том числе порядок и сроки передачи первичных учетных документов для отражения их в бухгалтерском учете, технология обработки (представления (обмена) учетной информации при условии ведения бухгалтерского учета и (или) составления бухгалтерской (финансовой) отчетности </w:t>
      </w:r>
      <w:r w:rsidRPr="00007880">
        <w:rPr>
          <w:rFonts w:ascii="Times New Roman" w:hAnsi="Times New Roman"/>
          <w:b/>
          <w:i/>
          <w:color w:val="000000" w:themeColor="text1"/>
          <w:lang w:val="ru-RU"/>
        </w:rPr>
        <w:t>(пункт 9(е) СГС «Учетная политика, оценочные значения и ошибки» утвержденный приказом Минфина России от 30.12.2017 г № 274н);</w:t>
      </w:r>
      <w:r w:rsidRPr="00007880">
        <w:rPr>
          <w:rFonts w:ascii="Times New Roman" w:hAnsi="Times New Roman"/>
          <w:b/>
          <w:i/>
          <w:color w:val="000000" w:themeColor="text1"/>
          <w:shd w:val="clear" w:color="auto" w:fill="FFFFFF"/>
          <w:lang w:val="ru-RU"/>
        </w:rPr>
        <w:t xml:space="preserve"> </w:t>
      </w:r>
      <w:proofErr w:type="gramEnd"/>
    </w:p>
    <w:p w:rsidR="00007880" w:rsidRPr="00007880" w:rsidRDefault="00007880" w:rsidP="00007880">
      <w:pPr>
        <w:spacing w:line="240" w:lineRule="auto"/>
        <w:jc w:val="both"/>
        <w:rPr>
          <w:rFonts w:ascii="Times New Roman" w:hAnsi="Times New Roman"/>
          <w:b/>
          <w:i/>
          <w:lang w:val="ru-RU"/>
        </w:rPr>
      </w:pPr>
      <w:r w:rsidRPr="00007880">
        <w:rPr>
          <w:rFonts w:ascii="Times New Roman" w:hAnsi="Times New Roman"/>
          <w:lang w:val="ru-RU"/>
        </w:rPr>
        <w:t xml:space="preserve">           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</w:t>
      </w:r>
      <w:proofErr w:type="gramStart"/>
      <w:r w:rsidRPr="00007880">
        <w:rPr>
          <w:rFonts w:ascii="Times New Roman" w:hAnsi="Times New Roman"/>
          <w:lang w:val="ru-RU"/>
        </w:rPr>
        <w:t>ств пр</w:t>
      </w:r>
      <w:proofErr w:type="gramEnd"/>
      <w:r w:rsidRPr="00007880">
        <w:rPr>
          <w:rFonts w:ascii="Times New Roman" w:hAnsi="Times New Roman"/>
          <w:lang w:val="ru-RU"/>
        </w:rPr>
        <w:t xml:space="preserve">оводится инвентаризация (в ред. Приказа Минфина РФ </w:t>
      </w:r>
      <w:hyperlink r:id="rId12" w:anchor="l12" w:history="1">
        <w:r w:rsidRPr="00007880">
          <w:rPr>
            <w:rFonts w:ascii="Times New Roman" w:hAnsi="Times New Roman"/>
            <w:u w:val="single"/>
            <w:lang w:val="ru-RU"/>
          </w:rPr>
          <w:t xml:space="preserve">от 02.11.2017 </w:t>
        </w:r>
        <w:r w:rsidRPr="00007880">
          <w:rPr>
            <w:rFonts w:ascii="Times New Roman" w:hAnsi="Times New Roman"/>
            <w:u w:val="single"/>
          </w:rPr>
          <w:t>N</w:t>
        </w:r>
        <w:r w:rsidRPr="00007880">
          <w:rPr>
            <w:rFonts w:ascii="Times New Roman" w:hAnsi="Times New Roman"/>
            <w:u w:val="single"/>
            <w:lang w:val="ru-RU"/>
          </w:rPr>
          <w:t xml:space="preserve"> 176н</w:t>
        </w:r>
      </w:hyperlink>
      <w:r w:rsidRPr="00007880">
        <w:rPr>
          <w:rFonts w:ascii="Times New Roman" w:hAnsi="Times New Roman"/>
          <w:lang w:val="ru-RU"/>
        </w:rPr>
        <w:t xml:space="preserve">). Результаты инвентаризации, проведенной перед составлением годовой отчетности, подлежат отражению в годовой отчетности. </w:t>
      </w:r>
      <w:r w:rsidRPr="00007880">
        <w:rPr>
          <w:rFonts w:ascii="Times New Roman" w:hAnsi="Times New Roman"/>
          <w:b/>
          <w:i/>
          <w:lang w:val="ru-RU"/>
        </w:rPr>
        <w:t>В Администрации сельского поселения «</w:t>
      </w:r>
      <w:proofErr w:type="spellStart"/>
      <w:r w:rsidRPr="00007880">
        <w:rPr>
          <w:rFonts w:ascii="Times New Roman" w:hAnsi="Times New Roman"/>
          <w:b/>
          <w:i/>
          <w:lang w:val="ru-RU"/>
        </w:rPr>
        <w:t>Хушенгинское</w:t>
      </w:r>
      <w:proofErr w:type="spellEnd"/>
      <w:r w:rsidRPr="00007880">
        <w:rPr>
          <w:rFonts w:ascii="Times New Roman" w:hAnsi="Times New Roman"/>
          <w:b/>
          <w:i/>
          <w:lang w:val="ru-RU"/>
        </w:rPr>
        <w:t>» инвентаризация в 202</w:t>
      </w:r>
      <w:r w:rsidR="00D90443">
        <w:rPr>
          <w:rFonts w:ascii="Times New Roman" w:hAnsi="Times New Roman"/>
          <w:b/>
          <w:i/>
          <w:lang w:val="ru-RU"/>
        </w:rPr>
        <w:t>4</w:t>
      </w:r>
      <w:r w:rsidRPr="00007880">
        <w:rPr>
          <w:rFonts w:ascii="Times New Roman" w:hAnsi="Times New Roman"/>
          <w:b/>
          <w:i/>
          <w:lang w:val="ru-RU"/>
        </w:rPr>
        <w:t xml:space="preserve"> году проводилась на основании распоряжения Главы сельского поселения «</w:t>
      </w:r>
      <w:proofErr w:type="spellStart"/>
      <w:r w:rsidRPr="00007880">
        <w:rPr>
          <w:rFonts w:ascii="Times New Roman" w:hAnsi="Times New Roman"/>
          <w:b/>
          <w:i/>
          <w:lang w:val="ru-RU"/>
        </w:rPr>
        <w:t>Хушенгинское</w:t>
      </w:r>
      <w:proofErr w:type="spellEnd"/>
      <w:r w:rsidRPr="00007880">
        <w:rPr>
          <w:rFonts w:ascii="Times New Roman" w:hAnsi="Times New Roman"/>
          <w:b/>
          <w:i/>
          <w:lang w:val="ru-RU"/>
        </w:rPr>
        <w:t xml:space="preserve">» № </w:t>
      </w:r>
      <w:r w:rsidR="00D90443">
        <w:rPr>
          <w:rFonts w:ascii="Times New Roman" w:hAnsi="Times New Roman"/>
          <w:b/>
          <w:i/>
          <w:lang w:val="ru-RU"/>
        </w:rPr>
        <w:t>49а</w:t>
      </w:r>
      <w:r w:rsidRPr="00007880">
        <w:rPr>
          <w:rFonts w:ascii="Times New Roman" w:hAnsi="Times New Roman"/>
          <w:b/>
          <w:i/>
          <w:lang w:val="ru-RU"/>
        </w:rPr>
        <w:t xml:space="preserve"> от </w:t>
      </w:r>
      <w:r w:rsidR="00D90443">
        <w:rPr>
          <w:rFonts w:ascii="Times New Roman" w:hAnsi="Times New Roman"/>
          <w:b/>
          <w:i/>
          <w:lang w:val="ru-RU"/>
        </w:rPr>
        <w:t>25.09.2024</w:t>
      </w:r>
      <w:r w:rsidRPr="00007880">
        <w:rPr>
          <w:rFonts w:ascii="Times New Roman" w:hAnsi="Times New Roman"/>
          <w:b/>
          <w:i/>
          <w:lang w:val="ru-RU"/>
        </w:rPr>
        <w:t xml:space="preserve"> года, только по нефинансовым активам. </w:t>
      </w:r>
      <w:r w:rsidRPr="00007880">
        <w:rPr>
          <w:rFonts w:ascii="Times New Roman" w:hAnsi="Times New Roman"/>
          <w:b/>
          <w:u w:val="single"/>
          <w:lang w:val="ru-RU"/>
        </w:rPr>
        <w:t>Решение о проведении инвентаризации формы ОКУД 0510439 в соотв</w:t>
      </w:r>
      <w:r w:rsidR="00D90443">
        <w:rPr>
          <w:rFonts w:ascii="Times New Roman" w:hAnsi="Times New Roman"/>
          <w:b/>
          <w:u w:val="single"/>
          <w:lang w:val="ru-RU"/>
        </w:rPr>
        <w:t>етствии с новыми требованиями н</w:t>
      </w:r>
      <w:r w:rsidRPr="00007880">
        <w:rPr>
          <w:rFonts w:ascii="Times New Roman" w:hAnsi="Times New Roman"/>
          <w:b/>
          <w:u w:val="single"/>
          <w:lang w:val="ru-RU"/>
        </w:rPr>
        <w:t xml:space="preserve"> оформлено</w:t>
      </w:r>
      <w:r w:rsidR="00D90443">
        <w:rPr>
          <w:rFonts w:ascii="Times New Roman" w:hAnsi="Times New Roman"/>
          <w:b/>
          <w:u w:val="single"/>
          <w:lang w:val="ru-RU"/>
        </w:rPr>
        <w:t xml:space="preserve"> от 25.09.2024 г № 000БП-000001.</w:t>
      </w:r>
      <w:r w:rsidRPr="00007880">
        <w:rPr>
          <w:rFonts w:ascii="Times New Roman" w:hAnsi="Times New Roman"/>
          <w:lang w:val="ru-RU"/>
        </w:rPr>
        <w:t>.</w:t>
      </w:r>
      <w:r w:rsidRPr="00007880">
        <w:rPr>
          <w:rFonts w:ascii="Times New Roman" w:hAnsi="Times New Roman"/>
          <w:b/>
          <w:i/>
          <w:lang w:val="ru-RU"/>
        </w:rPr>
        <w:t xml:space="preserve"> Материалы инвентаризации по нефинансовым активам оформлены в соответствии с установленными требованиями. Инвентаризация обязательств, расчетов с поставщиками, подрядчиками, различными дебиторами и кредиторами не проводилась. Акты сверок на момент инвентаризации не составлялись.</w:t>
      </w:r>
    </w:p>
    <w:p w:rsidR="00F44937" w:rsidRPr="00F44937" w:rsidRDefault="00F44937" w:rsidP="00F44937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F44937">
        <w:rPr>
          <w:rFonts w:ascii="Times New Roman" w:hAnsi="Times New Roman"/>
          <w:bCs/>
          <w:lang w:val="ru-RU"/>
        </w:rPr>
        <w:t>Проверкой данных отраженных в главной книге в части нефинансовых активов (основные средства,</w:t>
      </w:r>
      <w:r w:rsidR="000A7158">
        <w:rPr>
          <w:rFonts w:ascii="Times New Roman" w:hAnsi="Times New Roman"/>
          <w:bCs/>
          <w:lang w:val="ru-RU"/>
        </w:rPr>
        <w:t xml:space="preserve"> </w:t>
      </w:r>
      <w:r w:rsidRPr="00F44937">
        <w:rPr>
          <w:rFonts w:ascii="Times New Roman" w:hAnsi="Times New Roman"/>
          <w:bCs/>
          <w:lang w:val="ru-RU"/>
        </w:rPr>
        <w:t>ТМЦ) с формами годовой отчетности 0503168</w:t>
      </w:r>
      <w:r w:rsidRPr="00F44937">
        <w:rPr>
          <w:rFonts w:ascii="Times New Roman" w:hAnsi="Times New Roman"/>
          <w:bCs/>
        </w:rPr>
        <w:t>G</w:t>
      </w:r>
      <w:r w:rsidRPr="00F44937">
        <w:rPr>
          <w:rFonts w:ascii="Times New Roman" w:hAnsi="Times New Roman"/>
          <w:bCs/>
          <w:lang w:val="ru-RU"/>
        </w:rPr>
        <w:t xml:space="preserve">_БД, 0503168 </w:t>
      </w:r>
      <w:r w:rsidRPr="00F44937">
        <w:rPr>
          <w:rFonts w:ascii="Times New Roman" w:hAnsi="Times New Roman"/>
          <w:bCs/>
        </w:rPr>
        <w:t>G</w:t>
      </w:r>
      <w:proofErr w:type="gramStart"/>
      <w:r w:rsidRPr="00F44937">
        <w:rPr>
          <w:rFonts w:ascii="Times New Roman" w:hAnsi="Times New Roman"/>
          <w:bCs/>
          <w:lang w:val="ru-RU"/>
        </w:rPr>
        <w:t>_К</w:t>
      </w:r>
      <w:proofErr w:type="gramEnd"/>
      <w:r w:rsidRPr="00F44937">
        <w:rPr>
          <w:rFonts w:ascii="Times New Roman" w:hAnsi="Times New Roman"/>
          <w:bCs/>
          <w:lang w:val="ru-RU"/>
        </w:rPr>
        <w:t xml:space="preserve"> расхождения не установлены.</w:t>
      </w:r>
    </w:p>
    <w:p w:rsidR="00BD597B" w:rsidRPr="00BD597B" w:rsidRDefault="00BD597B" w:rsidP="005B160B">
      <w:p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</w:p>
    <w:p w:rsidR="00BD597B" w:rsidRDefault="00BD597B" w:rsidP="005B160B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BD597B">
        <w:rPr>
          <w:rFonts w:ascii="Times New Roman" w:hAnsi="Times New Roman"/>
          <w:b/>
          <w:u w:val="single"/>
          <w:lang w:val="ru-RU"/>
        </w:rPr>
        <w:t>Внешняя проверка годового отчета об исполнении бюджета городского поселения "</w:t>
      </w:r>
      <w:proofErr w:type="spellStart"/>
      <w:r w:rsidRPr="00BD597B">
        <w:rPr>
          <w:rFonts w:ascii="Times New Roman" w:hAnsi="Times New Roman"/>
          <w:b/>
          <w:u w:val="single"/>
          <w:lang w:val="ru-RU"/>
        </w:rPr>
        <w:t>Могзонское</w:t>
      </w:r>
      <w:proofErr w:type="spellEnd"/>
      <w:r w:rsidRPr="00BD597B">
        <w:rPr>
          <w:rFonts w:ascii="Times New Roman" w:hAnsi="Times New Roman"/>
          <w:b/>
          <w:u w:val="single"/>
          <w:lang w:val="ru-RU"/>
        </w:rPr>
        <w:t>" за 202</w:t>
      </w:r>
      <w:r w:rsidR="00374B63">
        <w:rPr>
          <w:rFonts w:ascii="Times New Roman" w:hAnsi="Times New Roman"/>
          <w:b/>
          <w:u w:val="single"/>
          <w:lang w:val="ru-RU"/>
        </w:rPr>
        <w:t>4</w:t>
      </w:r>
      <w:r w:rsidRPr="00BD597B">
        <w:rPr>
          <w:rFonts w:ascii="Times New Roman" w:hAnsi="Times New Roman"/>
          <w:b/>
          <w:u w:val="single"/>
          <w:lang w:val="ru-RU"/>
        </w:rPr>
        <w:t xml:space="preserve"> год.</w:t>
      </w:r>
    </w:p>
    <w:p w:rsidR="004A01A2" w:rsidRDefault="004A01A2" w:rsidP="004A01A2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/>
          <w:lang w:val="ru-RU" w:eastAsia="ar-SA" w:bidi="ar-SA"/>
        </w:rPr>
      </w:pPr>
    </w:p>
    <w:p w:rsidR="004A01A2" w:rsidRPr="00690966" w:rsidRDefault="004A01A2" w:rsidP="004A01A2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690966">
        <w:rPr>
          <w:rFonts w:ascii="Times New Roman" w:hAnsi="Times New Roman"/>
          <w:b/>
          <w:lang w:val="ru-RU" w:eastAsia="ar-SA" w:bidi="ar-SA"/>
        </w:rPr>
        <w:t xml:space="preserve">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городского бюджета «</w:t>
      </w:r>
      <w:proofErr w:type="spellStart"/>
      <w:r>
        <w:rPr>
          <w:rFonts w:ascii="Times New Roman" w:hAnsi="Times New Roman"/>
          <w:lang w:val="ru-RU" w:eastAsia="ar-SA" w:bidi="ar-SA"/>
        </w:rPr>
        <w:t>Могзонское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374B63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4A01A2" w:rsidRDefault="004A01A2" w:rsidP="004A01A2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В </w:t>
      </w:r>
      <w:r>
        <w:rPr>
          <w:rFonts w:ascii="Times New Roman" w:hAnsi="Times New Roman"/>
          <w:lang w:val="ru-RU" w:eastAsia="ar-SA" w:bidi="ar-SA"/>
        </w:rPr>
        <w:t>Комитет по финансам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 отчетность предоставлена </w:t>
      </w:r>
      <w:r w:rsidR="00973C47">
        <w:rPr>
          <w:rFonts w:ascii="Times New Roman" w:hAnsi="Times New Roman"/>
          <w:lang w:val="ru-RU" w:eastAsia="ar-SA" w:bidi="ar-SA"/>
        </w:rPr>
        <w:t>20</w:t>
      </w:r>
      <w:r>
        <w:rPr>
          <w:rFonts w:ascii="Times New Roman" w:hAnsi="Times New Roman"/>
          <w:lang w:val="ru-RU" w:eastAsia="ar-SA" w:bidi="ar-SA"/>
        </w:rPr>
        <w:t>.01.202</w:t>
      </w:r>
      <w:r w:rsidR="00973C47">
        <w:rPr>
          <w:rFonts w:ascii="Times New Roman" w:hAnsi="Times New Roman"/>
          <w:lang w:val="ru-RU" w:eastAsia="ar-SA" w:bidi="ar-SA"/>
        </w:rPr>
        <w:t>5</w:t>
      </w:r>
      <w:r>
        <w:rPr>
          <w:rFonts w:ascii="Times New Roman" w:hAnsi="Times New Roman"/>
          <w:lang w:val="ru-RU" w:eastAsia="ar-SA" w:bidi="ar-SA"/>
        </w:rPr>
        <w:t xml:space="preserve"> г </w:t>
      </w:r>
      <w:r w:rsidR="00973C47">
        <w:rPr>
          <w:rFonts w:ascii="Times New Roman" w:hAnsi="Times New Roman"/>
          <w:lang w:val="ru-RU" w:eastAsia="ar-SA" w:bidi="ar-SA"/>
        </w:rPr>
        <w:t>без нарушения</w:t>
      </w:r>
      <w:r w:rsidR="00566C90">
        <w:rPr>
          <w:rFonts w:ascii="Times New Roman" w:hAnsi="Times New Roman"/>
          <w:lang w:val="ru-RU" w:eastAsia="ar-SA" w:bidi="ar-SA"/>
        </w:rPr>
        <w:t xml:space="preserve"> </w:t>
      </w:r>
      <w:r>
        <w:rPr>
          <w:rFonts w:ascii="Times New Roman" w:hAnsi="Times New Roman"/>
          <w:lang w:val="ru-RU" w:eastAsia="ar-SA" w:bidi="ar-SA"/>
        </w:rPr>
        <w:t xml:space="preserve"> нарушени</w:t>
      </w:r>
      <w:r w:rsidR="00566C90">
        <w:rPr>
          <w:rFonts w:ascii="Times New Roman" w:hAnsi="Times New Roman"/>
          <w:lang w:val="ru-RU" w:eastAsia="ar-SA" w:bidi="ar-SA"/>
        </w:rPr>
        <w:t xml:space="preserve">ем </w:t>
      </w:r>
      <w:r>
        <w:rPr>
          <w:rFonts w:ascii="Times New Roman" w:hAnsi="Times New Roman"/>
          <w:lang w:val="ru-RU" w:eastAsia="ar-SA" w:bidi="ar-SA"/>
        </w:rPr>
        <w:t>срока предоставления.</w:t>
      </w:r>
    </w:p>
    <w:p w:rsidR="004A01A2" w:rsidRPr="00690966" w:rsidRDefault="004A01A2" w:rsidP="004A01A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>
        <w:rPr>
          <w:rFonts w:ascii="Times New Roman" w:hAnsi="Times New Roman"/>
          <w:lang w:val="ru-RU"/>
        </w:rPr>
        <w:t>городского поселения «</w:t>
      </w:r>
      <w:proofErr w:type="spellStart"/>
      <w:r>
        <w:rPr>
          <w:rFonts w:ascii="Times New Roman" w:hAnsi="Times New Roman"/>
          <w:lang w:val="ru-RU"/>
        </w:rPr>
        <w:t>Могзонское</w:t>
      </w:r>
      <w:proofErr w:type="spellEnd"/>
      <w:r>
        <w:rPr>
          <w:rFonts w:ascii="Times New Roman" w:hAnsi="Times New Roman"/>
          <w:lang w:val="ru-RU"/>
        </w:rPr>
        <w:t>»</w:t>
      </w:r>
      <w:r w:rsidRPr="00183FEF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>за 202</w:t>
      </w:r>
      <w:r w:rsidR="00973C47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</w:t>
      </w:r>
      <w:r>
        <w:rPr>
          <w:rFonts w:ascii="Times New Roman" w:hAnsi="Times New Roman"/>
          <w:lang w:val="ru-RU"/>
        </w:rPr>
        <w:t>:</w:t>
      </w:r>
    </w:p>
    <w:p w:rsidR="004A01A2" w:rsidRPr="00690966" w:rsidRDefault="004A01A2" w:rsidP="004A01A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690966">
        <w:rPr>
          <w:rFonts w:ascii="Times New Roman" w:hAnsi="Times New Roman"/>
          <w:lang w:val="ru-RU"/>
        </w:rPr>
        <w:t xml:space="preserve">по доходам в сумме </w:t>
      </w:r>
      <w:r>
        <w:rPr>
          <w:rFonts w:ascii="Times New Roman" w:hAnsi="Times New Roman"/>
          <w:lang w:val="ru-RU"/>
        </w:rPr>
        <w:t xml:space="preserve">– </w:t>
      </w:r>
      <w:r w:rsidR="00973C47">
        <w:rPr>
          <w:rFonts w:ascii="Times New Roman" w:hAnsi="Times New Roman"/>
          <w:lang w:val="ru-RU"/>
        </w:rPr>
        <w:t>35 431,6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4A01A2" w:rsidRDefault="004A01A2" w:rsidP="004A01A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по расходам в сумме </w:t>
      </w:r>
      <w:r>
        <w:rPr>
          <w:rFonts w:ascii="Times New Roman" w:hAnsi="Times New Roman"/>
          <w:lang w:val="ru-RU"/>
        </w:rPr>
        <w:t xml:space="preserve">– </w:t>
      </w:r>
      <w:r w:rsidR="00973C47">
        <w:rPr>
          <w:rFonts w:ascii="Times New Roman" w:hAnsi="Times New Roman"/>
          <w:lang w:val="ru-RU"/>
        </w:rPr>
        <w:t>41 621,0</w:t>
      </w:r>
      <w:r w:rsidRPr="00690966">
        <w:rPr>
          <w:rFonts w:ascii="Times New Roman" w:hAnsi="Times New Roman"/>
          <w:lang w:val="ru-RU"/>
        </w:rPr>
        <w:t>тыс. рублей;</w:t>
      </w:r>
    </w:p>
    <w:p w:rsidR="004A01A2" w:rsidRPr="00690966" w:rsidRDefault="004A01A2" w:rsidP="004A01A2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973C47">
        <w:rPr>
          <w:rFonts w:ascii="Times New Roman" w:hAnsi="Times New Roman"/>
          <w:lang w:val="ru-RU"/>
        </w:rPr>
        <w:t>дефицит</w:t>
      </w:r>
      <w:r>
        <w:rPr>
          <w:rFonts w:ascii="Times New Roman" w:hAnsi="Times New Roman"/>
          <w:lang w:val="ru-RU"/>
        </w:rPr>
        <w:t xml:space="preserve"> бюджета в сумме – </w:t>
      </w:r>
      <w:r w:rsidR="00973C47">
        <w:rPr>
          <w:rFonts w:ascii="Times New Roman" w:hAnsi="Times New Roman"/>
          <w:lang w:val="ru-RU"/>
        </w:rPr>
        <w:t>6 189,4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тыс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ублей</w:t>
      </w:r>
      <w:proofErr w:type="spellEnd"/>
      <w:r>
        <w:rPr>
          <w:rFonts w:ascii="Times New Roman" w:hAnsi="Times New Roman"/>
          <w:lang w:val="ru-RU"/>
        </w:rPr>
        <w:t>;</w:t>
      </w:r>
    </w:p>
    <w:p w:rsidR="004A01A2" w:rsidRPr="00690966" w:rsidRDefault="004A01A2" w:rsidP="004A01A2">
      <w:pPr>
        <w:spacing w:after="0" w:line="240" w:lineRule="auto"/>
        <w:ind w:left="284" w:firstLine="0"/>
        <w:jc w:val="both"/>
        <w:rPr>
          <w:rFonts w:ascii="Times New Roman" w:hAnsi="Times New Roman"/>
          <w:color w:val="FF0000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>
        <w:rPr>
          <w:rFonts w:ascii="Times New Roman" w:hAnsi="Times New Roman"/>
          <w:lang w:val="ru-RU"/>
        </w:rPr>
        <w:t>городского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spellStart"/>
      <w:r>
        <w:rPr>
          <w:rFonts w:ascii="Times New Roman" w:hAnsi="Times New Roman"/>
          <w:lang w:val="ru-RU"/>
        </w:rPr>
        <w:t>Могзонское</w:t>
      </w:r>
      <w:proofErr w:type="spellEnd"/>
      <w:r w:rsidRPr="00690966">
        <w:rPr>
          <w:rFonts w:ascii="Times New Roman" w:hAnsi="Times New Roman"/>
          <w:lang w:val="ru-RU"/>
        </w:rPr>
        <w:t>» за 202</w:t>
      </w:r>
      <w:r w:rsidR="00973C47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973C47">
        <w:rPr>
          <w:rFonts w:ascii="Times New Roman" w:hAnsi="Times New Roman"/>
          <w:lang w:val="ru-RU"/>
        </w:rPr>
        <w:t>15 871,8</w:t>
      </w:r>
      <w:r w:rsidR="00D7249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973C47">
        <w:rPr>
          <w:rFonts w:ascii="Times New Roman" w:hAnsi="Times New Roman"/>
          <w:lang w:val="ru-RU"/>
        </w:rPr>
        <w:t>44,8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>
        <w:rPr>
          <w:rFonts w:ascii="Times New Roman" w:hAnsi="Times New Roman"/>
          <w:lang w:val="ru-RU"/>
        </w:rPr>
        <w:t xml:space="preserve">– </w:t>
      </w:r>
      <w:r w:rsidR="006B64A6">
        <w:rPr>
          <w:rFonts w:ascii="Times New Roman" w:hAnsi="Times New Roman"/>
          <w:lang w:val="ru-RU"/>
        </w:rPr>
        <w:t>19 559,8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6B64A6">
        <w:rPr>
          <w:rFonts w:ascii="Times New Roman" w:hAnsi="Times New Roman"/>
          <w:lang w:val="ru-RU"/>
        </w:rPr>
        <w:t>55,2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4A01A2" w:rsidRPr="00690966" w:rsidRDefault="004A01A2" w:rsidP="004A01A2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6B64A6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6B64A6">
        <w:rPr>
          <w:rFonts w:ascii="Times New Roman" w:hAnsi="Times New Roman"/>
          <w:bCs/>
          <w:iCs/>
          <w:color w:val="000000" w:themeColor="text1"/>
          <w:lang w:val="ru-RU"/>
        </w:rPr>
        <w:t>41 621,0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(202</w:t>
      </w:r>
      <w:r w:rsidR="006B64A6">
        <w:rPr>
          <w:rFonts w:ascii="Times New Roman" w:hAnsi="Times New Roman"/>
          <w:bCs/>
          <w:iCs/>
          <w:lang w:val="ru-RU"/>
        </w:rPr>
        <w:t>3</w:t>
      </w:r>
      <w:r w:rsidRPr="00690966">
        <w:rPr>
          <w:rFonts w:ascii="Times New Roman" w:hAnsi="Times New Roman"/>
          <w:bCs/>
          <w:iCs/>
          <w:lang w:val="ru-RU"/>
        </w:rPr>
        <w:t xml:space="preserve"> год – </w:t>
      </w:r>
      <w:r w:rsidR="006B64A6">
        <w:rPr>
          <w:rFonts w:ascii="Times New Roman" w:hAnsi="Times New Roman"/>
          <w:bCs/>
          <w:iCs/>
          <w:lang w:val="ru-RU"/>
        </w:rPr>
        <w:t>22 261,0</w:t>
      </w:r>
      <w:r w:rsidRPr="00690966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 w:rsidR="006B64A6">
        <w:rPr>
          <w:rFonts w:ascii="Times New Roman" w:hAnsi="Times New Roman"/>
          <w:bCs/>
          <w:lang w:val="ru-RU"/>
        </w:rPr>
        <w:t>15 805,2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4A01A2" w:rsidRDefault="004A01A2" w:rsidP="004A01A2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BE599E" w:rsidRPr="00806FBC" w:rsidRDefault="00BE599E" w:rsidP="00BE599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6FB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</w:t>
      </w:r>
      <w:proofErr w:type="gramStart"/>
      <w:r w:rsidRPr="00806FBC">
        <w:rPr>
          <w:rFonts w:ascii="Times New Roman" w:hAnsi="Times New Roman"/>
          <w:sz w:val="24"/>
          <w:szCs w:val="24"/>
          <w:lang w:val="ru-RU"/>
        </w:rPr>
        <w:t>В целях ведения бюджетного учета в Администрации городского поселения «</w:t>
      </w:r>
      <w:proofErr w:type="spellStart"/>
      <w:r w:rsidRPr="00806FBC">
        <w:rPr>
          <w:rFonts w:ascii="Times New Roman" w:hAnsi="Times New Roman"/>
          <w:sz w:val="24"/>
          <w:szCs w:val="24"/>
          <w:lang w:val="ru-RU"/>
        </w:rPr>
        <w:t>Могзонское</w:t>
      </w:r>
      <w:proofErr w:type="spellEnd"/>
      <w:r w:rsidRPr="00806FBC">
        <w:rPr>
          <w:rFonts w:ascii="Times New Roman" w:hAnsi="Times New Roman"/>
          <w:sz w:val="24"/>
          <w:szCs w:val="24"/>
          <w:lang w:val="ru-RU"/>
        </w:rPr>
        <w:t>» «Учетная политика для целей бюджетного учета» в 2023 году  утверждена распоряжением главы городского поселения «</w:t>
      </w:r>
      <w:proofErr w:type="spellStart"/>
      <w:r w:rsidRPr="00806FBC">
        <w:rPr>
          <w:rFonts w:ascii="Times New Roman" w:hAnsi="Times New Roman"/>
          <w:sz w:val="24"/>
          <w:szCs w:val="24"/>
          <w:lang w:val="ru-RU"/>
        </w:rPr>
        <w:t>Могзонское</w:t>
      </w:r>
      <w:proofErr w:type="spellEnd"/>
      <w:r w:rsidRPr="00806FBC">
        <w:rPr>
          <w:rFonts w:ascii="Times New Roman" w:hAnsi="Times New Roman"/>
          <w:sz w:val="24"/>
          <w:szCs w:val="24"/>
          <w:lang w:val="ru-RU"/>
        </w:rPr>
        <w:t xml:space="preserve">» №9 от 10.08.2023 года, в соответствии </w:t>
      </w:r>
      <w:r w:rsidRPr="00806FBC">
        <w:rPr>
          <w:rFonts w:ascii="Times New Roman" w:hAnsi="Times New Roman"/>
          <w:b/>
          <w:i/>
          <w:sz w:val="24"/>
          <w:szCs w:val="24"/>
          <w:lang w:val="ru-RU"/>
        </w:rPr>
        <w:t>статьи</w:t>
      </w:r>
      <w:r w:rsidRPr="00806F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6FBC">
        <w:rPr>
          <w:rFonts w:ascii="Times New Roman" w:hAnsi="Times New Roman"/>
          <w:b/>
          <w:i/>
          <w:sz w:val="24"/>
          <w:szCs w:val="24"/>
          <w:lang w:val="ru-RU"/>
        </w:rPr>
        <w:t>8 ФЗ-402 «Закон о бухгалтерском учете» от 06.12.2011 года, пункта 13 Стандарта «Учетная политика, оценочные значения и ошибки»  утвержденного приказом 274 от 27.12.2017 года.</w:t>
      </w:r>
      <w:r w:rsidRPr="00806FBC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End"/>
    </w:p>
    <w:p w:rsidR="00BE599E" w:rsidRPr="00806FBC" w:rsidRDefault="00BE599E" w:rsidP="00BE599E">
      <w:pPr>
        <w:spacing w:line="240" w:lineRule="auto"/>
        <w:jc w:val="both"/>
        <w:rPr>
          <w:rFonts w:ascii="Times New Roman" w:hAnsi="Times New Roman"/>
          <w:b/>
          <w:i/>
          <w:lang w:val="ru-RU"/>
        </w:rPr>
      </w:pPr>
      <w:r w:rsidRPr="00806FBC">
        <w:rPr>
          <w:rFonts w:ascii="Times New Roman" w:hAnsi="Times New Roman"/>
          <w:lang w:val="ru-RU"/>
        </w:rPr>
        <w:t xml:space="preserve">           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</w:t>
      </w:r>
      <w:proofErr w:type="gramStart"/>
      <w:r w:rsidRPr="00806FBC">
        <w:rPr>
          <w:rFonts w:ascii="Times New Roman" w:hAnsi="Times New Roman"/>
          <w:lang w:val="ru-RU"/>
        </w:rPr>
        <w:t>ств пр</w:t>
      </w:r>
      <w:proofErr w:type="gramEnd"/>
      <w:r w:rsidRPr="00806FBC">
        <w:rPr>
          <w:rFonts w:ascii="Times New Roman" w:hAnsi="Times New Roman"/>
          <w:lang w:val="ru-RU"/>
        </w:rPr>
        <w:t xml:space="preserve">оводится инвентаризация (в ред. Приказа Минфина РФ </w:t>
      </w:r>
      <w:hyperlink r:id="rId13" w:anchor="l12" w:history="1">
        <w:r w:rsidRPr="00806FBC">
          <w:rPr>
            <w:rFonts w:ascii="Times New Roman" w:hAnsi="Times New Roman"/>
            <w:u w:val="single"/>
            <w:lang w:val="ru-RU"/>
          </w:rPr>
          <w:t xml:space="preserve">от 02.11.2017 </w:t>
        </w:r>
        <w:r w:rsidRPr="00806FBC">
          <w:rPr>
            <w:rFonts w:ascii="Times New Roman" w:hAnsi="Times New Roman"/>
            <w:u w:val="single"/>
          </w:rPr>
          <w:t>N</w:t>
        </w:r>
        <w:r w:rsidRPr="00806FBC">
          <w:rPr>
            <w:rFonts w:ascii="Times New Roman" w:hAnsi="Times New Roman"/>
            <w:u w:val="single"/>
            <w:lang w:val="ru-RU"/>
          </w:rPr>
          <w:t xml:space="preserve"> 176н</w:t>
        </w:r>
      </w:hyperlink>
      <w:r w:rsidRPr="00806FBC">
        <w:rPr>
          <w:rFonts w:ascii="Times New Roman" w:hAnsi="Times New Roman"/>
          <w:lang w:val="ru-RU"/>
        </w:rPr>
        <w:t xml:space="preserve">). Результаты инвентаризации, проведенной перед составлением годовой отчетности, подлежат отражению в годовой отчетности. В соответствии с пунктом 7 Инструкции № 191н, на основании распоряжения главы городского поселения № 17 от 24.12.2024 года     проведена инвентаризация основных средств и материалов. </w:t>
      </w:r>
      <w:r w:rsidRPr="00806FBC">
        <w:rPr>
          <w:rFonts w:ascii="Times New Roman" w:hAnsi="Times New Roman"/>
          <w:b/>
          <w:u w:val="single"/>
          <w:lang w:val="ru-RU"/>
        </w:rPr>
        <w:t>Решение о проведении инвентаризации формы ОКУД 0510439 в соответствии с новыми требованиями не оформлено</w:t>
      </w:r>
      <w:r w:rsidRPr="00806FBC">
        <w:rPr>
          <w:rFonts w:ascii="Times New Roman" w:hAnsi="Times New Roman"/>
          <w:b/>
          <w:i/>
          <w:lang w:val="ru-RU"/>
        </w:rPr>
        <w:t>. Представленные  инвентаризационная опись по нефинансовым активам не оформлены в соответствии с установленными требованиями</w:t>
      </w:r>
      <w:r w:rsidRPr="00806FBC">
        <w:rPr>
          <w:rFonts w:ascii="Times New Roman" w:hAnsi="Times New Roman"/>
          <w:lang w:val="ru-RU"/>
        </w:rPr>
        <w:t xml:space="preserve"> порядка проведения инвентаризации финансовых и нефинансовых активов (приказ 49н от 13.06.1995 года «Методические указания по инвентаризации имущества и финансовых обязательств»).</w:t>
      </w:r>
    </w:p>
    <w:p w:rsidR="004F3F33" w:rsidRPr="00806FBC" w:rsidRDefault="004F3F33" w:rsidP="004F3F33">
      <w:pPr>
        <w:tabs>
          <w:tab w:val="left" w:pos="426"/>
          <w:tab w:val="left" w:pos="54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806FBC">
        <w:rPr>
          <w:rFonts w:ascii="Times New Roman" w:hAnsi="Times New Roman"/>
          <w:b/>
          <w:i/>
          <w:lang w:val="ru-RU"/>
        </w:rPr>
        <w:t>Проверкой составления пояснительной записки (ф.0503160) установлено, что структура пояснительной записки в целом не соответствует требованиям инструкции 191н. Отсутствует раздел «Организационная структура субъекта бюджетной отчетности». По тексту пояснительной записки много неточностей в цифровых значениях с данными отчетности, датах, процентах, что говорит о не качественном предоставлении пояснительной записки.</w:t>
      </w:r>
    </w:p>
    <w:p w:rsidR="004F3F33" w:rsidRPr="00806FBC" w:rsidRDefault="004F3F33" w:rsidP="004F3F33">
      <w:pPr>
        <w:tabs>
          <w:tab w:val="left" w:pos="426"/>
          <w:tab w:val="left" w:pos="54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lang w:val="ru-RU"/>
        </w:rPr>
      </w:pPr>
      <w:r w:rsidRPr="00806FBC">
        <w:rPr>
          <w:rFonts w:ascii="Times New Roman" w:hAnsi="Times New Roman"/>
          <w:b/>
          <w:i/>
          <w:color w:val="000000" w:themeColor="text1"/>
          <w:lang w:val="ru-RU"/>
        </w:rPr>
        <w:t>В пояснительной записке, не отражен  более полный анализ исполнения бюджета поселения по доходам и расходам.</w:t>
      </w:r>
    </w:p>
    <w:p w:rsidR="00806FBC" w:rsidRPr="00806FBC" w:rsidRDefault="00806FBC" w:rsidP="00806F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FBC">
        <w:rPr>
          <w:rFonts w:ascii="Times New Roman" w:hAnsi="Times New Roman" w:cs="Times New Roman"/>
          <w:b/>
          <w:i/>
          <w:sz w:val="22"/>
          <w:szCs w:val="22"/>
        </w:rPr>
        <w:t xml:space="preserve">Провести проверку достоверности представленной годовой отчетности в части соответствия кредиторской задолженности, данным отраженным по нефинансовым активам не предоставляется возможным, так как главная книга, бухгалтерские регистры (журнал-операций № 04 «Расчеты по оплате труда», журнал </w:t>
      </w:r>
      <w:proofErr w:type="gramStart"/>
      <w:r w:rsidRPr="00806FBC">
        <w:rPr>
          <w:rFonts w:ascii="Times New Roman" w:hAnsi="Times New Roman" w:cs="Times New Roman"/>
          <w:b/>
          <w:i/>
          <w:sz w:val="22"/>
          <w:szCs w:val="22"/>
        </w:rPr>
        <w:t>–о</w:t>
      </w:r>
      <w:proofErr w:type="gramEnd"/>
      <w:r w:rsidRPr="00806FBC">
        <w:rPr>
          <w:rFonts w:ascii="Times New Roman" w:hAnsi="Times New Roman" w:cs="Times New Roman"/>
          <w:b/>
          <w:i/>
          <w:sz w:val="22"/>
          <w:szCs w:val="22"/>
        </w:rPr>
        <w:t xml:space="preserve">пераций № 06 </w:t>
      </w:r>
      <w:r w:rsidRPr="00806FBC">
        <w:rPr>
          <w:rFonts w:ascii="Times New Roman" w:hAnsi="Times New Roman" w:cs="Times New Roman"/>
          <w:b/>
          <w:i/>
          <w:color w:val="22272F"/>
          <w:sz w:val="22"/>
          <w:szCs w:val="22"/>
          <w:shd w:val="clear" w:color="auto" w:fill="FFFFFF"/>
        </w:rPr>
        <w:t>«Расчеты с поставщиками и подрядчиками» и другие</w:t>
      </w:r>
      <w:r w:rsidRPr="00806FBC">
        <w:rPr>
          <w:rFonts w:ascii="Times New Roman" w:hAnsi="Times New Roman" w:cs="Times New Roman"/>
          <w:b/>
          <w:i/>
          <w:sz w:val="22"/>
          <w:szCs w:val="22"/>
        </w:rPr>
        <w:t xml:space="preserve">),  проверке не предоставлены, в  </w:t>
      </w:r>
      <w:r w:rsidRPr="00806FBC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нарушении статьи 10 402-ФЗ  </w:t>
      </w:r>
      <w:r w:rsidRPr="00806FBC">
        <w:rPr>
          <w:rFonts w:ascii="Times New Roman" w:hAnsi="Times New Roman" w:cs="Times New Roman"/>
          <w:b/>
          <w:i/>
          <w:sz w:val="22"/>
          <w:szCs w:val="22"/>
        </w:rPr>
        <w:t xml:space="preserve">от 6 декабря 2011 года, так как данные содержащиеся в первичных учетных </w:t>
      </w:r>
      <w:proofErr w:type="gramStart"/>
      <w:r w:rsidRPr="00806FBC">
        <w:rPr>
          <w:rFonts w:ascii="Times New Roman" w:hAnsi="Times New Roman" w:cs="Times New Roman"/>
          <w:b/>
          <w:i/>
          <w:sz w:val="22"/>
          <w:szCs w:val="22"/>
        </w:rPr>
        <w:t>документах</w:t>
      </w:r>
      <w:proofErr w:type="gramEnd"/>
      <w:r w:rsidRPr="00806FBC">
        <w:rPr>
          <w:rFonts w:ascii="Times New Roman" w:hAnsi="Times New Roman" w:cs="Times New Roman"/>
          <w:b/>
          <w:i/>
          <w:sz w:val="22"/>
          <w:szCs w:val="22"/>
        </w:rPr>
        <w:t xml:space="preserve">, подлежат своевременной регистрации и накоплению в регистрах бухгалтерского учета. </w:t>
      </w:r>
      <w:proofErr w:type="gramStart"/>
      <w:r w:rsidRPr="00806FBC">
        <w:rPr>
          <w:rFonts w:ascii="Times New Roman" w:hAnsi="Times New Roman" w:cs="Times New Roman"/>
          <w:b/>
          <w:i/>
          <w:sz w:val="22"/>
          <w:szCs w:val="22"/>
        </w:rPr>
        <w:t xml:space="preserve">Данное нарушение содержит признаки административного нарушения по части 1 </w:t>
      </w:r>
      <w:r w:rsidRPr="00806FBC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статья 15.11. </w:t>
      </w:r>
      <w:r w:rsidRPr="00806FBC">
        <w:rPr>
          <w:rFonts w:ascii="Times New Roman" w:hAnsi="Times New Roman" w:cs="Times New Roman"/>
          <w:b/>
          <w:i/>
          <w:sz w:val="22"/>
          <w:szCs w:val="22"/>
        </w:rPr>
        <w:t xml:space="preserve">по факту </w:t>
      </w:r>
      <w:r w:rsidRPr="00806FBC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  <w:t>грубого нарушение </w:t>
      </w:r>
      <w:hyperlink r:id="rId14" w:anchor="dst100036" w:history="1">
        <w:r w:rsidRPr="00806FBC">
          <w:rPr>
            <w:rStyle w:val="af5"/>
            <w:rFonts w:ascii="Times New Roman" w:hAnsi="Times New Roman" w:cs="Times New Roman"/>
            <w:sz w:val="22"/>
            <w:szCs w:val="22"/>
            <w:shd w:val="clear" w:color="auto" w:fill="FFFFFF"/>
          </w:rPr>
          <w:t>требований</w:t>
        </w:r>
      </w:hyperlink>
      <w:r w:rsidRPr="00806FBC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  <w:t> к бухгалтерскому учету, в том числе к бухгалтерской (финансовой) отчетности</w:t>
      </w:r>
      <w:r w:rsidRPr="00806FBC"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r w:rsidRPr="00806FB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составление бухгалтерской (финансовой) отчетности не на основе данных, содержащихся в регистрах бухгалтерского учета</w:t>
      </w:r>
      <w:r w:rsidRPr="00806FBC">
        <w:rPr>
          <w:rFonts w:ascii="Times New Roman" w:hAnsi="Times New Roman" w:cs="Times New Roman"/>
          <w:sz w:val="22"/>
          <w:szCs w:val="22"/>
        </w:rPr>
        <w:t>; ведение счетов бюджетного (бухгалтерского) учета вне применяемых регистров бухгалтерск</w:t>
      </w:r>
      <w:r w:rsidRPr="00806FBC">
        <w:rPr>
          <w:rFonts w:ascii="Times New Roman" w:hAnsi="Times New Roman" w:cs="Times New Roman"/>
          <w:sz w:val="24"/>
          <w:szCs w:val="24"/>
        </w:rPr>
        <w:t>ого учета административная ответственность установлена ч. 1 ст.15.11.</w:t>
      </w:r>
      <w:proofErr w:type="gramEnd"/>
      <w:r w:rsidRPr="00806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FBC">
        <w:rPr>
          <w:rFonts w:ascii="Times New Roman" w:hAnsi="Times New Roman" w:cs="Times New Roman"/>
          <w:sz w:val="24"/>
          <w:szCs w:val="24"/>
        </w:rPr>
        <w:t>КоАП РФ</w:t>
      </w:r>
      <w:r w:rsidRPr="00806FBC">
        <w:rPr>
          <w:rFonts w:ascii="Times New Roman" w:hAnsi="Times New Roman" w:cs="Times New Roman"/>
          <w:b/>
          <w:i/>
          <w:sz w:val="24"/>
          <w:szCs w:val="24"/>
        </w:rPr>
        <w:t>).</w:t>
      </w:r>
      <w:proofErr w:type="gramEnd"/>
    </w:p>
    <w:p w:rsidR="008F74CE" w:rsidRPr="008F74CE" w:rsidRDefault="008F74CE" w:rsidP="0077197C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</w:p>
    <w:p w:rsidR="00BD597B" w:rsidRDefault="00BD597B" w:rsidP="005B160B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BD597B">
        <w:rPr>
          <w:rFonts w:ascii="Times New Roman" w:hAnsi="Times New Roman"/>
          <w:b/>
          <w:u w:val="single"/>
          <w:lang w:val="ru-RU"/>
        </w:rPr>
        <w:t>Внешняя проверка годового отчета об исполнении бюджета сельского поселения "</w:t>
      </w:r>
      <w:proofErr w:type="spellStart"/>
      <w:r w:rsidRPr="00BD597B">
        <w:rPr>
          <w:rFonts w:ascii="Times New Roman" w:hAnsi="Times New Roman"/>
          <w:b/>
          <w:u w:val="single"/>
          <w:lang w:val="ru-RU"/>
        </w:rPr>
        <w:t>Хилогосонское</w:t>
      </w:r>
      <w:proofErr w:type="spellEnd"/>
      <w:r w:rsidRPr="00BD597B">
        <w:rPr>
          <w:rFonts w:ascii="Times New Roman" w:hAnsi="Times New Roman"/>
          <w:b/>
          <w:u w:val="single"/>
          <w:lang w:val="ru-RU"/>
        </w:rPr>
        <w:t>" за 202</w:t>
      </w:r>
      <w:r w:rsidR="005F6337">
        <w:rPr>
          <w:rFonts w:ascii="Times New Roman" w:hAnsi="Times New Roman"/>
          <w:b/>
          <w:u w:val="single"/>
          <w:lang w:val="ru-RU"/>
        </w:rPr>
        <w:t>4</w:t>
      </w:r>
      <w:r w:rsidRPr="00BD597B">
        <w:rPr>
          <w:rFonts w:ascii="Times New Roman" w:hAnsi="Times New Roman"/>
          <w:b/>
          <w:u w:val="single"/>
          <w:lang w:val="ru-RU"/>
        </w:rPr>
        <w:t xml:space="preserve"> год</w:t>
      </w:r>
    </w:p>
    <w:p w:rsidR="00FE44B1" w:rsidRDefault="00FE44B1" w:rsidP="005B160B">
      <w:pPr>
        <w:suppressAutoHyphens/>
        <w:spacing w:after="0" w:line="240" w:lineRule="auto"/>
        <w:ind w:left="644" w:firstLine="0"/>
        <w:jc w:val="both"/>
        <w:rPr>
          <w:rFonts w:ascii="Times New Roman" w:hAnsi="Times New Roman"/>
          <w:lang w:val="ru-RU" w:eastAsia="ar-SA" w:bidi="ar-SA"/>
        </w:rPr>
      </w:pPr>
    </w:p>
    <w:p w:rsidR="00FE44B1" w:rsidRPr="00690966" w:rsidRDefault="00FE44B1" w:rsidP="005B160B">
      <w:pPr>
        <w:suppressAutoHyphens/>
        <w:spacing w:after="0" w:line="240" w:lineRule="auto"/>
        <w:ind w:left="284" w:firstLine="76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сельского бюджета                «</w:t>
      </w:r>
      <w:proofErr w:type="spellStart"/>
      <w:r w:rsidR="005F6337">
        <w:rPr>
          <w:rFonts w:ascii="Times New Roman" w:hAnsi="Times New Roman"/>
          <w:lang w:val="ru-RU" w:eastAsia="ar-SA" w:bidi="ar-SA"/>
        </w:rPr>
        <w:t>Хилогосонское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5F6337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FE44B1" w:rsidRDefault="00FE44B1" w:rsidP="005B160B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В </w:t>
      </w:r>
      <w:r>
        <w:rPr>
          <w:rFonts w:ascii="Times New Roman" w:hAnsi="Times New Roman"/>
          <w:lang w:val="ru-RU" w:eastAsia="ar-SA" w:bidi="ar-SA"/>
        </w:rPr>
        <w:t>Комитет по финансам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 отчетность предоставлена 2</w:t>
      </w:r>
      <w:r w:rsidR="009C3FF1">
        <w:rPr>
          <w:rFonts w:ascii="Times New Roman" w:hAnsi="Times New Roman"/>
          <w:lang w:val="ru-RU" w:eastAsia="ar-SA" w:bidi="ar-SA"/>
        </w:rPr>
        <w:t>3</w:t>
      </w:r>
      <w:r>
        <w:rPr>
          <w:rFonts w:ascii="Times New Roman" w:hAnsi="Times New Roman"/>
          <w:lang w:val="ru-RU" w:eastAsia="ar-SA" w:bidi="ar-SA"/>
        </w:rPr>
        <w:t>.01.202</w:t>
      </w:r>
      <w:r w:rsidR="009C3FF1">
        <w:rPr>
          <w:rFonts w:ascii="Times New Roman" w:hAnsi="Times New Roman"/>
          <w:lang w:val="ru-RU" w:eastAsia="ar-SA" w:bidi="ar-SA"/>
        </w:rPr>
        <w:t>5</w:t>
      </w:r>
      <w:r>
        <w:rPr>
          <w:rFonts w:ascii="Times New Roman" w:hAnsi="Times New Roman"/>
          <w:lang w:val="ru-RU" w:eastAsia="ar-SA" w:bidi="ar-SA"/>
        </w:rPr>
        <w:t xml:space="preserve">г </w:t>
      </w:r>
      <w:r w:rsidR="009C3FF1">
        <w:rPr>
          <w:rFonts w:ascii="Times New Roman" w:hAnsi="Times New Roman"/>
          <w:lang w:val="ru-RU" w:eastAsia="ar-SA" w:bidi="ar-SA"/>
        </w:rPr>
        <w:t xml:space="preserve">с </w:t>
      </w:r>
      <w:r>
        <w:rPr>
          <w:rFonts w:ascii="Times New Roman" w:hAnsi="Times New Roman"/>
          <w:lang w:val="ru-RU" w:eastAsia="ar-SA" w:bidi="ar-SA"/>
        </w:rPr>
        <w:t xml:space="preserve"> нарушени</w:t>
      </w:r>
      <w:r w:rsidR="009C3FF1">
        <w:rPr>
          <w:rFonts w:ascii="Times New Roman" w:hAnsi="Times New Roman"/>
          <w:lang w:val="ru-RU" w:eastAsia="ar-SA" w:bidi="ar-SA"/>
        </w:rPr>
        <w:t>ем срока предоставления на один рабочий день.</w:t>
      </w:r>
    </w:p>
    <w:p w:rsidR="00FE44B1" w:rsidRPr="00690966" w:rsidRDefault="00FE44B1" w:rsidP="005B160B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>
        <w:rPr>
          <w:rFonts w:ascii="Times New Roman" w:hAnsi="Times New Roman"/>
          <w:lang w:val="ru-RU"/>
        </w:rPr>
        <w:t>сельского поселения «</w:t>
      </w:r>
      <w:proofErr w:type="spellStart"/>
      <w:r>
        <w:rPr>
          <w:rFonts w:ascii="Times New Roman" w:hAnsi="Times New Roman"/>
          <w:lang w:val="ru-RU"/>
        </w:rPr>
        <w:t>Хилогосонское</w:t>
      </w:r>
      <w:proofErr w:type="spellEnd"/>
      <w:r>
        <w:rPr>
          <w:rFonts w:ascii="Times New Roman" w:hAnsi="Times New Roman"/>
          <w:lang w:val="ru-RU"/>
        </w:rPr>
        <w:t>»</w:t>
      </w:r>
      <w:r w:rsidRPr="00183FEF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>за 202</w:t>
      </w:r>
      <w:r w:rsidR="009C3FF1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</w:t>
      </w:r>
      <w:r>
        <w:rPr>
          <w:rFonts w:ascii="Times New Roman" w:hAnsi="Times New Roman"/>
          <w:lang w:val="ru-RU"/>
        </w:rPr>
        <w:t>:</w:t>
      </w:r>
    </w:p>
    <w:p w:rsidR="00FE44B1" w:rsidRPr="00690966" w:rsidRDefault="00FE44B1" w:rsidP="005B160B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690966">
        <w:rPr>
          <w:rFonts w:ascii="Times New Roman" w:hAnsi="Times New Roman"/>
          <w:lang w:val="ru-RU"/>
        </w:rPr>
        <w:t xml:space="preserve">по доходам в сумме </w:t>
      </w:r>
      <w:r>
        <w:rPr>
          <w:rFonts w:ascii="Times New Roman" w:hAnsi="Times New Roman"/>
          <w:lang w:val="ru-RU"/>
        </w:rPr>
        <w:t xml:space="preserve">– </w:t>
      </w:r>
      <w:r w:rsidR="009C3FF1">
        <w:rPr>
          <w:rFonts w:ascii="Times New Roman" w:hAnsi="Times New Roman"/>
          <w:lang w:val="ru-RU"/>
        </w:rPr>
        <w:t xml:space="preserve">6039,5 </w:t>
      </w:r>
      <w:r w:rsidRPr="00690966">
        <w:rPr>
          <w:rFonts w:ascii="Times New Roman" w:hAnsi="Times New Roman"/>
          <w:lang w:val="ru-RU"/>
        </w:rPr>
        <w:t>тыс. рублей;</w:t>
      </w:r>
    </w:p>
    <w:p w:rsidR="00FE44B1" w:rsidRPr="00690966" w:rsidRDefault="00FE44B1" w:rsidP="005B160B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lastRenderedPageBreak/>
        <w:t xml:space="preserve">- по расходам в сумме </w:t>
      </w:r>
      <w:r>
        <w:rPr>
          <w:rFonts w:ascii="Times New Roman" w:hAnsi="Times New Roman"/>
          <w:lang w:val="ru-RU"/>
        </w:rPr>
        <w:t xml:space="preserve">– </w:t>
      </w:r>
      <w:r w:rsidR="009C3FF1">
        <w:rPr>
          <w:rFonts w:ascii="Times New Roman" w:hAnsi="Times New Roman"/>
          <w:lang w:val="ru-RU"/>
        </w:rPr>
        <w:t>6035,0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FE44B1" w:rsidRPr="00690966" w:rsidRDefault="00FE44B1" w:rsidP="005B160B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</w:t>
      </w:r>
      <w:r w:rsidR="009F5D6B">
        <w:rPr>
          <w:rFonts w:ascii="Times New Roman" w:hAnsi="Times New Roman"/>
          <w:lang w:val="ru-RU"/>
        </w:rPr>
        <w:t xml:space="preserve">профицит </w:t>
      </w:r>
      <w:r w:rsidRPr="00690966">
        <w:rPr>
          <w:rFonts w:ascii="Times New Roman" w:hAnsi="Times New Roman"/>
          <w:lang w:val="ru-RU"/>
        </w:rPr>
        <w:t xml:space="preserve">бюджета составил </w:t>
      </w:r>
      <w:r>
        <w:rPr>
          <w:rFonts w:ascii="Times New Roman" w:hAnsi="Times New Roman"/>
          <w:lang w:val="ru-RU"/>
        </w:rPr>
        <w:t>-</w:t>
      </w:r>
      <w:r w:rsidR="009C3FF1">
        <w:rPr>
          <w:rFonts w:ascii="Times New Roman" w:hAnsi="Times New Roman"/>
          <w:lang w:val="ru-RU"/>
        </w:rPr>
        <w:t>4,5</w:t>
      </w:r>
      <w:r w:rsidRPr="00690966">
        <w:rPr>
          <w:rFonts w:ascii="Times New Roman" w:hAnsi="Times New Roman"/>
          <w:lang w:val="ru-RU"/>
        </w:rPr>
        <w:t xml:space="preserve"> тыс. рублей.</w:t>
      </w:r>
    </w:p>
    <w:p w:rsidR="00FE44B1" w:rsidRPr="00690966" w:rsidRDefault="00FE44B1" w:rsidP="005B160B">
      <w:pPr>
        <w:spacing w:after="0" w:line="240" w:lineRule="auto"/>
        <w:ind w:left="284" w:firstLine="0"/>
        <w:jc w:val="both"/>
        <w:rPr>
          <w:rFonts w:ascii="Times New Roman" w:hAnsi="Times New Roman"/>
          <w:color w:val="FF0000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>
        <w:rPr>
          <w:rFonts w:ascii="Times New Roman" w:hAnsi="Times New Roman"/>
          <w:lang w:val="ru-RU"/>
        </w:rPr>
        <w:t>сельского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spellStart"/>
      <w:r>
        <w:rPr>
          <w:rFonts w:ascii="Times New Roman" w:hAnsi="Times New Roman"/>
          <w:lang w:val="ru-RU"/>
        </w:rPr>
        <w:t>Хилогосонское</w:t>
      </w:r>
      <w:proofErr w:type="spellEnd"/>
      <w:r w:rsidRPr="00690966">
        <w:rPr>
          <w:rFonts w:ascii="Times New Roman" w:hAnsi="Times New Roman"/>
          <w:lang w:val="ru-RU"/>
        </w:rPr>
        <w:t>» за 202</w:t>
      </w:r>
      <w:r w:rsidR="009C3FF1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9C3FF1">
        <w:rPr>
          <w:rFonts w:ascii="Times New Roman" w:hAnsi="Times New Roman"/>
          <w:lang w:val="ru-RU"/>
        </w:rPr>
        <w:t>117,9</w:t>
      </w:r>
      <w:r>
        <w:rPr>
          <w:rFonts w:ascii="Times New Roman" w:hAnsi="Times New Roman"/>
          <w:lang w:val="ru-RU"/>
        </w:rPr>
        <w:t xml:space="preserve"> 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9C3FF1">
        <w:rPr>
          <w:rFonts w:ascii="Times New Roman" w:hAnsi="Times New Roman"/>
          <w:lang w:val="ru-RU"/>
        </w:rPr>
        <w:t>2,0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 w:rsidR="009C3FF1">
        <w:rPr>
          <w:rFonts w:ascii="Times New Roman" w:hAnsi="Times New Roman"/>
          <w:lang w:val="ru-RU"/>
        </w:rPr>
        <w:t>5921,6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9C3FF1">
        <w:rPr>
          <w:rFonts w:ascii="Times New Roman" w:hAnsi="Times New Roman"/>
          <w:lang w:val="ru-RU"/>
        </w:rPr>
        <w:t>98,0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FE44B1" w:rsidRPr="00690966" w:rsidRDefault="00FE44B1" w:rsidP="005B160B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EA061B">
        <w:rPr>
          <w:rFonts w:ascii="Times New Roman" w:hAnsi="Times New Roman"/>
          <w:bCs/>
          <w:iCs/>
          <w:color w:val="000000" w:themeColor="text1"/>
          <w:lang w:val="ru-RU"/>
        </w:rPr>
        <w:t>3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9C3FF1">
        <w:rPr>
          <w:rFonts w:ascii="Times New Roman" w:hAnsi="Times New Roman"/>
          <w:bCs/>
          <w:iCs/>
          <w:color w:val="000000" w:themeColor="text1"/>
          <w:lang w:val="ru-RU"/>
        </w:rPr>
        <w:t>6035,0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(202</w:t>
      </w:r>
      <w:r w:rsidR="009C3FF1">
        <w:rPr>
          <w:rFonts w:ascii="Times New Roman" w:hAnsi="Times New Roman"/>
          <w:bCs/>
          <w:iCs/>
          <w:lang w:val="ru-RU"/>
        </w:rPr>
        <w:t>3</w:t>
      </w:r>
      <w:r w:rsidRPr="00690966">
        <w:rPr>
          <w:rFonts w:ascii="Times New Roman" w:hAnsi="Times New Roman"/>
          <w:bCs/>
          <w:iCs/>
          <w:lang w:val="ru-RU"/>
        </w:rPr>
        <w:t xml:space="preserve"> год – </w:t>
      </w:r>
      <w:r w:rsidR="009C3FF1">
        <w:rPr>
          <w:rFonts w:ascii="Times New Roman" w:hAnsi="Times New Roman"/>
          <w:bCs/>
          <w:iCs/>
          <w:lang w:val="ru-RU"/>
        </w:rPr>
        <w:t>5251,2</w:t>
      </w:r>
      <w:r w:rsidRPr="00690966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 w:rsidR="009C3FF1">
        <w:rPr>
          <w:rFonts w:ascii="Times New Roman" w:hAnsi="Times New Roman"/>
          <w:bCs/>
          <w:lang w:val="ru-RU"/>
        </w:rPr>
        <w:t>5065,5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FE44B1" w:rsidRDefault="00FE44B1" w:rsidP="005B160B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E47071" w:rsidRPr="00E47071" w:rsidRDefault="00DD6007" w:rsidP="00E47071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  <w:bookmarkStart w:id="0" w:name="_Hlk38285497"/>
      <w:r>
        <w:rPr>
          <w:rFonts w:ascii="Times New Roman" w:hAnsi="Times New Roman"/>
          <w:b/>
          <w:i/>
          <w:lang w:val="ru-RU"/>
        </w:rPr>
        <w:t xml:space="preserve">      </w:t>
      </w:r>
      <w:r w:rsidR="00E47071" w:rsidRPr="00E47071">
        <w:rPr>
          <w:rFonts w:ascii="Times New Roman" w:hAnsi="Times New Roman"/>
          <w:b/>
          <w:i/>
          <w:lang w:val="ru-RU"/>
        </w:rPr>
        <w:t>В целях ведения бюджетного учета в  сельском поселении «</w:t>
      </w:r>
      <w:proofErr w:type="spellStart"/>
      <w:r w:rsidR="00E47071" w:rsidRPr="00E47071">
        <w:rPr>
          <w:rFonts w:ascii="Times New Roman" w:hAnsi="Times New Roman"/>
          <w:b/>
          <w:i/>
          <w:lang w:val="ru-RU"/>
        </w:rPr>
        <w:t>Хилогосонское</w:t>
      </w:r>
      <w:proofErr w:type="spellEnd"/>
      <w:r w:rsidR="00E47071" w:rsidRPr="00E47071">
        <w:rPr>
          <w:rFonts w:ascii="Times New Roman" w:hAnsi="Times New Roman"/>
          <w:b/>
          <w:i/>
          <w:lang w:val="ru-RU"/>
        </w:rPr>
        <w:t>» «Учетная политика для целей бюджетного учета» в 2023 году  утверждена в соответствии статьи 8 ФЗ-402 «Закон о бухгалтерском учете» от 06.12.2011 года, пункта 13 Стандарта «Учетная политика, оценочные значения и ошибки»  утвержденного приказом 274 от 27.12.2017 года.    Учетная политика в сельском поселении «</w:t>
      </w:r>
      <w:proofErr w:type="spellStart"/>
      <w:r w:rsidR="00E47071" w:rsidRPr="00E47071">
        <w:rPr>
          <w:rFonts w:ascii="Times New Roman" w:hAnsi="Times New Roman"/>
          <w:b/>
          <w:i/>
          <w:lang w:val="ru-RU"/>
        </w:rPr>
        <w:t>Хилогосонское</w:t>
      </w:r>
      <w:proofErr w:type="spellEnd"/>
      <w:r w:rsidR="00E47071" w:rsidRPr="00E47071">
        <w:rPr>
          <w:rFonts w:ascii="Times New Roman" w:hAnsi="Times New Roman"/>
          <w:b/>
          <w:i/>
          <w:lang w:val="ru-RU"/>
        </w:rPr>
        <w:t>» разработана и утверждена распоряжением Главы сельского поселения «</w:t>
      </w:r>
      <w:proofErr w:type="spellStart"/>
      <w:r w:rsidR="00E47071" w:rsidRPr="00E47071">
        <w:rPr>
          <w:rFonts w:ascii="Times New Roman" w:hAnsi="Times New Roman"/>
          <w:b/>
          <w:i/>
          <w:lang w:val="ru-RU"/>
        </w:rPr>
        <w:t>Хилогосонское</w:t>
      </w:r>
      <w:proofErr w:type="spellEnd"/>
      <w:r w:rsidR="00E47071" w:rsidRPr="00E47071">
        <w:rPr>
          <w:rFonts w:ascii="Times New Roman" w:hAnsi="Times New Roman"/>
          <w:b/>
          <w:i/>
          <w:lang w:val="ru-RU"/>
        </w:rPr>
        <w:t>» №3 от 13.03.2023года.</w:t>
      </w:r>
    </w:p>
    <w:p w:rsidR="00DD6007" w:rsidRPr="00DD6007" w:rsidRDefault="00DD6007" w:rsidP="00DD6007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  <w:r w:rsidRPr="00DD6007">
        <w:rPr>
          <w:rFonts w:ascii="Times New Roman" w:hAnsi="Times New Roman"/>
          <w:lang w:val="ru-RU"/>
        </w:rPr>
        <w:t xml:space="preserve">       В соответствии с пунктом 7 Инструкции № 191н, на основании распоряжения главы сельского поселения № 15а от 28.12.2024 года     проведена инвентаризация основных средств. В нарушение требований пункта 7 инструкции 191н инвентаризация, должно проводится не только товарно-материальных ценностей</w:t>
      </w:r>
      <w:proofErr w:type="gramStart"/>
      <w:r w:rsidRPr="00DD6007">
        <w:rPr>
          <w:rFonts w:ascii="Times New Roman" w:hAnsi="Times New Roman"/>
          <w:lang w:val="ru-RU"/>
        </w:rPr>
        <w:t xml:space="preserve"> ,</w:t>
      </w:r>
      <w:proofErr w:type="gramEnd"/>
      <w:r w:rsidRPr="00DD6007">
        <w:rPr>
          <w:rFonts w:ascii="Times New Roman" w:hAnsi="Times New Roman"/>
          <w:lang w:val="ru-RU"/>
        </w:rPr>
        <w:t xml:space="preserve"> но и обязательств, расчетов с поставщиками и подрядчиками. Инвентаризационная опись проверки не предоставлена.  На основании распоряжения Главы поселения оформлено </w:t>
      </w:r>
      <w:r w:rsidRPr="00DD6007">
        <w:rPr>
          <w:rFonts w:ascii="Times New Roman" w:hAnsi="Times New Roman"/>
          <w:b/>
          <w:i/>
          <w:lang w:val="ru-RU"/>
        </w:rPr>
        <w:t>решение о проведении инвентаризации формы ОКУД 0510439 № 1 от 28.12.2024 года. Данное решение предоставлено проверки без подписей всех причастных лиц</w:t>
      </w:r>
      <w:proofErr w:type="gramStart"/>
      <w:r w:rsidRPr="00DD6007">
        <w:rPr>
          <w:rFonts w:ascii="Times New Roman" w:hAnsi="Times New Roman"/>
          <w:b/>
          <w:i/>
          <w:lang w:val="ru-RU"/>
        </w:rPr>
        <w:t xml:space="preserve">.. </w:t>
      </w:r>
      <w:proofErr w:type="gramEnd"/>
      <w:r w:rsidRPr="00DD6007">
        <w:rPr>
          <w:rFonts w:ascii="Times New Roman" w:hAnsi="Times New Roman"/>
          <w:b/>
          <w:i/>
          <w:lang w:val="ru-RU"/>
        </w:rPr>
        <w:t>Графа 3 данного решения  «код счета» не заполнен.</w:t>
      </w:r>
      <w:r w:rsidRPr="00DD6007">
        <w:rPr>
          <w:rFonts w:ascii="Times New Roman" w:hAnsi="Times New Roman"/>
          <w:i/>
          <w:lang w:val="ru-RU"/>
        </w:rPr>
        <w:t xml:space="preserve"> </w:t>
      </w:r>
      <w:r w:rsidRPr="00DD6007">
        <w:rPr>
          <w:rFonts w:ascii="Times New Roman" w:hAnsi="Times New Roman"/>
          <w:b/>
          <w:i/>
          <w:lang w:val="ru-RU"/>
        </w:rPr>
        <w:t>Проверке представлена одна инвентаризационная опись № 2 от 28.12.2024 года, в которой данные не соответствуют данным отраженным формах 0503168</w:t>
      </w:r>
      <w:r w:rsidRPr="00DD6007">
        <w:rPr>
          <w:rFonts w:ascii="Times New Roman" w:hAnsi="Times New Roman"/>
          <w:b/>
          <w:i/>
        </w:rPr>
        <w:t>G</w:t>
      </w:r>
      <w:r w:rsidRPr="00DD6007">
        <w:rPr>
          <w:rFonts w:ascii="Times New Roman" w:hAnsi="Times New Roman"/>
          <w:b/>
          <w:i/>
          <w:lang w:val="ru-RU"/>
        </w:rPr>
        <w:t>_БД, 0503169</w:t>
      </w:r>
      <w:r w:rsidRPr="00DD6007">
        <w:rPr>
          <w:rFonts w:ascii="Times New Roman" w:hAnsi="Times New Roman"/>
          <w:b/>
          <w:i/>
        </w:rPr>
        <w:t>G</w:t>
      </w:r>
      <w:r w:rsidRPr="00DD6007">
        <w:rPr>
          <w:rFonts w:ascii="Times New Roman" w:hAnsi="Times New Roman"/>
          <w:b/>
          <w:i/>
          <w:lang w:val="ru-RU"/>
        </w:rPr>
        <w:t xml:space="preserve">_К годовой отчетности, как по имуществу находящемуся в оперативном управлении, так и имуществу казны, </w:t>
      </w:r>
      <w:proofErr w:type="spellStart"/>
      <w:r w:rsidRPr="00DD6007">
        <w:rPr>
          <w:rFonts w:ascii="Times New Roman" w:hAnsi="Times New Roman"/>
          <w:b/>
          <w:i/>
          <w:lang w:val="ru-RU"/>
        </w:rPr>
        <w:t>т</w:t>
      </w:r>
      <w:proofErr w:type="gramStart"/>
      <w:r w:rsidRPr="00DD6007">
        <w:rPr>
          <w:rFonts w:ascii="Times New Roman" w:hAnsi="Times New Roman"/>
          <w:b/>
          <w:i/>
          <w:lang w:val="ru-RU"/>
        </w:rPr>
        <w:t>.е</w:t>
      </w:r>
      <w:proofErr w:type="spellEnd"/>
      <w:proofErr w:type="gramEnd"/>
      <w:r w:rsidRPr="00DD6007">
        <w:rPr>
          <w:rFonts w:ascii="Times New Roman" w:hAnsi="Times New Roman"/>
          <w:b/>
          <w:i/>
          <w:lang w:val="ru-RU"/>
        </w:rPr>
        <w:t xml:space="preserve"> материалы инвентаризации оформлены с нарушением требований ФЗ-402 от 06.12.2011г, общих требований проведения инвентаризации. </w:t>
      </w:r>
    </w:p>
    <w:p w:rsidR="00DD6007" w:rsidRPr="00DD6007" w:rsidRDefault="00DD6007" w:rsidP="00DD6007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</w:t>
      </w:r>
      <w:r w:rsidRPr="00DD6007">
        <w:rPr>
          <w:rFonts w:ascii="Times New Roman" w:hAnsi="Times New Roman"/>
          <w:b/>
          <w:i/>
          <w:lang w:val="ru-RU"/>
        </w:rPr>
        <w:t xml:space="preserve">     </w:t>
      </w:r>
      <w:r>
        <w:rPr>
          <w:rFonts w:ascii="Times New Roman" w:hAnsi="Times New Roman"/>
          <w:b/>
          <w:i/>
          <w:lang w:val="ru-RU"/>
        </w:rPr>
        <w:t xml:space="preserve">  </w:t>
      </w:r>
      <w:r w:rsidRPr="00DD6007">
        <w:rPr>
          <w:rFonts w:ascii="Times New Roman" w:hAnsi="Times New Roman"/>
          <w:b/>
          <w:i/>
          <w:lang w:val="ru-RU"/>
        </w:rPr>
        <w:t xml:space="preserve"> Инвентаризация обязательств, расчетов с поставщиками, подрядчиками, различными дебиторами и кредиторами  не проведена. Акты сверок на момент инвентаризации не составлялись.</w:t>
      </w:r>
    </w:p>
    <w:p w:rsidR="006E3DF8" w:rsidRPr="006E3DF8" w:rsidRDefault="006E3DF8" w:rsidP="006E3DF8">
      <w:pPr>
        <w:tabs>
          <w:tab w:val="left" w:pos="426"/>
          <w:tab w:val="left" w:pos="54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b/>
          <w:i/>
          <w:lang w:val="ru-RU"/>
        </w:rPr>
      </w:pPr>
      <w:proofErr w:type="gramStart"/>
      <w:r w:rsidRPr="006E3DF8">
        <w:rPr>
          <w:rFonts w:ascii="Times New Roman" w:hAnsi="Times New Roman"/>
          <w:b/>
          <w:i/>
          <w:lang w:val="ru-RU"/>
        </w:rPr>
        <w:t>Представленная пояснительная записка к проекту решения об исполнении бюджета, малоинформативная в части обоснований причин отклонения кассового исполнения от утвержденных бюджетных назначений, не в полном объёме раскрыты причины отклонений в доходной и расходной части бюджета от уточненных бюджетных назначений, не содержит информацию об объемах доходов бюджета поселения в разрезе источников, о факторах, повлиявших на динамику прогнозируемых поступлений.</w:t>
      </w:r>
      <w:proofErr w:type="gramEnd"/>
      <w:r w:rsidRPr="006E3DF8">
        <w:rPr>
          <w:rFonts w:ascii="Times New Roman" w:hAnsi="Times New Roman"/>
          <w:b/>
          <w:i/>
          <w:lang w:val="ru-RU"/>
        </w:rPr>
        <w:t xml:space="preserve"> В пояснительной записке мн</w:t>
      </w:r>
      <w:r>
        <w:rPr>
          <w:rFonts w:ascii="Times New Roman" w:hAnsi="Times New Roman"/>
          <w:b/>
          <w:i/>
          <w:lang w:val="ru-RU"/>
        </w:rPr>
        <w:t>о</w:t>
      </w:r>
      <w:r w:rsidRPr="006E3DF8">
        <w:rPr>
          <w:rFonts w:ascii="Times New Roman" w:hAnsi="Times New Roman"/>
          <w:b/>
          <w:i/>
          <w:lang w:val="ru-RU"/>
        </w:rPr>
        <w:t>го неточностей в цифровых значениях, в процентах об исполнении к уточненному плату.</w:t>
      </w:r>
    </w:p>
    <w:p w:rsidR="00233047" w:rsidRPr="00233047" w:rsidRDefault="00233047" w:rsidP="00233047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233047">
        <w:rPr>
          <w:rFonts w:ascii="Times New Roman" w:hAnsi="Times New Roman"/>
          <w:lang w:val="ru-RU" w:eastAsia="ru-RU"/>
        </w:rPr>
        <w:t xml:space="preserve">В ходе проверки представленных журналов – ордеров, главной книги установлено: </w:t>
      </w:r>
    </w:p>
    <w:p w:rsidR="00233047" w:rsidRPr="00233047" w:rsidRDefault="00233047" w:rsidP="00233047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233047">
        <w:rPr>
          <w:rFonts w:ascii="Times New Roman" w:hAnsi="Times New Roman"/>
          <w:lang w:val="ru-RU" w:eastAsia="ru-RU"/>
        </w:rPr>
        <w:t xml:space="preserve">- в журнале - операций № 4 «Расчеты с поставщиками и подрядчиками» за декабрь 2024 года, имеются неточности в  отображение бухгалтерских записей (проводок), инструкции 157н от 01.10.2010 года. Контроль бухгалтера за достоверность отображения записей не осуществлялся. </w:t>
      </w:r>
    </w:p>
    <w:p w:rsidR="00233047" w:rsidRPr="00233047" w:rsidRDefault="00233047" w:rsidP="00233047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233047">
        <w:rPr>
          <w:rFonts w:ascii="Times New Roman" w:hAnsi="Times New Roman"/>
          <w:lang w:val="ru-RU" w:eastAsia="ru-RU"/>
        </w:rPr>
        <w:t xml:space="preserve">-  </w:t>
      </w:r>
      <w:proofErr w:type="gramStart"/>
      <w:r w:rsidRPr="00233047">
        <w:rPr>
          <w:rFonts w:ascii="Times New Roman" w:hAnsi="Times New Roman"/>
          <w:lang w:val="ru-RU" w:eastAsia="ru-RU"/>
        </w:rPr>
        <w:t>в</w:t>
      </w:r>
      <w:proofErr w:type="gramEnd"/>
      <w:r w:rsidRPr="00233047">
        <w:rPr>
          <w:rFonts w:ascii="Times New Roman" w:hAnsi="Times New Roman"/>
          <w:lang w:val="ru-RU" w:eastAsia="ru-RU"/>
        </w:rPr>
        <w:t xml:space="preserve"> представленной главной книге за 2024 год  по некоторым позициям имеются не корректные остатки, что не дает  в полной возможности проверить достоверность кредиторской и дебиторской задолженности, это связанно с некорректными настройками в программе «1-С Бухгалтерия».</w:t>
      </w:r>
    </w:p>
    <w:bookmarkEnd w:id="0"/>
    <w:p w:rsidR="00BD597B" w:rsidRDefault="00BD597B" w:rsidP="0053511D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BD597B">
        <w:rPr>
          <w:rFonts w:ascii="Times New Roman" w:hAnsi="Times New Roman"/>
          <w:b/>
          <w:u w:val="single"/>
          <w:lang w:val="ru-RU"/>
        </w:rPr>
        <w:t>Внешняя проверка годового отчета об исполнении бюджета сельского поселения "</w:t>
      </w:r>
      <w:proofErr w:type="spellStart"/>
      <w:r w:rsidRPr="00BD597B">
        <w:rPr>
          <w:rFonts w:ascii="Times New Roman" w:hAnsi="Times New Roman"/>
          <w:b/>
          <w:u w:val="single"/>
          <w:lang w:val="ru-RU"/>
        </w:rPr>
        <w:t>Глинкинское</w:t>
      </w:r>
      <w:proofErr w:type="spellEnd"/>
      <w:r w:rsidRPr="00BD597B">
        <w:rPr>
          <w:rFonts w:ascii="Times New Roman" w:hAnsi="Times New Roman"/>
          <w:b/>
          <w:u w:val="single"/>
          <w:lang w:val="ru-RU"/>
        </w:rPr>
        <w:t>" за 202</w:t>
      </w:r>
      <w:r w:rsidR="0089056B">
        <w:rPr>
          <w:rFonts w:ascii="Times New Roman" w:hAnsi="Times New Roman"/>
          <w:b/>
          <w:u w:val="single"/>
          <w:lang w:val="ru-RU"/>
        </w:rPr>
        <w:t>4</w:t>
      </w:r>
      <w:r w:rsidRPr="00BD597B">
        <w:rPr>
          <w:rFonts w:ascii="Times New Roman" w:hAnsi="Times New Roman"/>
          <w:b/>
          <w:u w:val="single"/>
          <w:lang w:val="ru-RU"/>
        </w:rPr>
        <w:t xml:space="preserve"> год.</w:t>
      </w:r>
    </w:p>
    <w:p w:rsidR="0053511D" w:rsidRPr="00BD597B" w:rsidRDefault="0053511D" w:rsidP="0053511D">
      <w:pPr>
        <w:pStyle w:val="ab"/>
        <w:spacing w:after="0" w:line="240" w:lineRule="auto"/>
        <w:ind w:left="644" w:right="-284" w:firstLine="0"/>
        <w:jc w:val="both"/>
        <w:rPr>
          <w:rFonts w:ascii="Times New Roman" w:hAnsi="Times New Roman"/>
          <w:b/>
          <w:u w:val="single"/>
          <w:lang w:val="ru-RU"/>
        </w:rPr>
      </w:pPr>
    </w:p>
    <w:p w:rsidR="0053511D" w:rsidRPr="00690966" w:rsidRDefault="0053511D" w:rsidP="0053511D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690966">
        <w:rPr>
          <w:rFonts w:ascii="Times New Roman" w:hAnsi="Times New Roman"/>
          <w:b/>
          <w:lang w:val="ru-RU" w:eastAsia="ar-SA" w:bidi="ar-SA"/>
        </w:rPr>
        <w:t xml:space="preserve">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сельского бюджета «</w:t>
      </w:r>
      <w:proofErr w:type="spellStart"/>
      <w:r w:rsidR="006F4FF2">
        <w:rPr>
          <w:rFonts w:ascii="Times New Roman" w:hAnsi="Times New Roman"/>
          <w:lang w:val="ru-RU" w:eastAsia="ar-SA" w:bidi="ar-SA"/>
        </w:rPr>
        <w:t>Глинкинское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5647F2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53511D" w:rsidRDefault="0053511D" w:rsidP="0053511D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В </w:t>
      </w:r>
      <w:r>
        <w:rPr>
          <w:rFonts w:ascii="Times New Roman" w:hAnsi="Times New Roman"/>
          <w:lang w:val="ru-RU" w:eastAsia="ar-SA" w:bidi="ar-SA"/>
        </w:rPr>
        <w:t xml:space="preserve">Комитет по финансам муниципального района </w:t>
      </w:r>
      <w:r>
        <w:rPr>
          <w:rFonts w:ascii="Times New Roman" w:hAnsi="Times New Roman"/>
          <w:lang w:val="ru-RU" w:eastAsia="ar-SA" w:bidi="ar-SA"/>
        </w:rPr>
        <w:lastRenderedPageBreak/>
        <w:t>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 отчетность предоставлена 2</w:t>
      </w:r>
      <w:r w:rsidR="005647F2">
        <w:rPr>
          <w:rFonts w:ascii="Times New Roman" w:hAnsi="Times New Roman"/>
          <w:lang w:val="ru-RU" w:eastAsia="ar-SA" w:bidi="ar-SA"/>
        </w:rPr>
        <w:t>7</w:t>
      </w:r>
      <w:r>
        <w:rPr>
          <w:rFonts w:ascii="Times New Roman" w:hAnsi="Times New Roman"/>
          <w:lang w:val="ru-RU" w:eastAsia="ar-SA" w:bidi="ar-SA"/>
        </w:rPr>
        <w:t>.01.202</w:t>
      </w:r>
      <w:r w:rsidR="005647F2">
        <w:rPr>
          <w:rFonts w:ascii="Times New Roman" w:hAnsi="Times New Roman"/>
          <w:lang w:val="ru-RU" w:eastAsia="ar-SA" w:bidi="ar-SA"/>
        </w:rPr>
        <w:t>5</w:t>
      </w:r>
      <w:r>
        <w:rPr>
          <w:rFonts w:ascii="Times New Roman" w:hAnsi="Times New Roman"/>
          <w:lang w:val="ru-RU" w:eastAsia="ar-SA" w:bidi="ar-SA"/>
        </w:rPr>
        <w:t xml:space="preserve"> г </w:t>
      </w:r>
      <w:r w:rsidR="009B1205">
        <w:rPr>
          <w:rFonts w:ascii="Times New Roman" w:hAnsi="Times New Roman"/>
          <w:lang w:val="ru-RU" w:eastAsia="ar-SA" w:bidi="ar-SA"/>
        </w:rPr>
        <w:t>с нару</w:t>
      </w:r>
      <w:r w:rsidR="002B478E">
        <w:rPr>
          <w:rFonts w:ascii="Times New Roman" w:hAnsi="Times New Roman"/>
          <w:lang w:val="ru-RU" w:eastAsia="ar-SA" w:bidi="ar-SA"/>
        </w:rPr>
        <w:t>шением срока предоставления на 2</w:t>
      </w:r>
      <w:r w:rsidR="009B1205">
        <w:rPr>
          <w:rFonts w:ascii="Times New Roman" w:hAnsi="Times New Roman"/>
          <w:lang w:val="ru-RU" w:eastAsia="ar-SA" w:bidi="ar-SA"/>
        </w:rPr>
        <w:t xml:space="preserve"> дня</w:t>
      </w:r>
      <w:r>
        <w:rPr>
          <w:rFonts w:ascii="Times New Roman" w:hAnsi="Times New Roman"/>
          <w:lang w:val="ru-RU" w:eastAsia="ar-SA" w:bidi="ar-SA"/>
        </w:rPr>
        <w:t>.</w:t>
      </w:r>
    </w:p>
    <w:p w:rsidR="0053511D" w:rsidRPr="00690966" w:rsidRDefault="0053511D" w:rsidP="0053511D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>
        <w:rPr>
          <w:rFonts w:ascii="Times New Roman" w:hAnsi="Times New Roman"/>
          <w:lang w:val="ru-RU"/>
        </w:rPr>
        <w:t>сельского поселения «</w:t>
      </w:r>
      <w:proofErr w:type="spellStart"/>
      <w:r w:rsidR="009B1205">
        <w:rPr>
          <w:rFonts w:ascii="Times New Roman" w:hAnsi="Times New Roman"/>
          <w:lang w:val="ru-RU"/>
        </w:rPr>
        <w:t>Глинкинское</w:t>
      </w:r>
      <w:proofErr w:type="spellEnd"/>
      <w:r>
        <w:rPr>
          <w:rFonts w:ascii="Times New Roman" w:hAnsi="Times New Roman"/>
          <w:lang w:val="ru-RU"/>
        </w:rPr>
        <w:t>»</w:t>
      </w:r>
      <w:r w:rsidRPr="00183FEF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>за 202</w:t>
      </w:r>
      <w:r w:rsidR="002B478E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</w:t>
      </w:r>
      <w:r>
        <w:rPr>
          <w:rFonts w:ascii="Times New Roman" w:hAnsi="Times New Roman"/>
          <w:lang w:val="ru-RU"/>
        </w:rPr>
        <w:t>:</w:t>
      </w:r>
    </w:p>
    <w:p w:rsidR="0053511D" w:rsidRPr="00690966" w:rsidRDefault="0053511D" w:rsidP="0053511D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690966">
        <w:rPr>
          <w:rFonts w:ascii="Times New Roman" w:hAnsi="Times New Roman"/>
          <w:lang w:val="ru-RU"/>
        </w:rPr>
        <w:t xml:space="preserve">по доходам в сумме </w:t>
      </w:r>
      <w:r>
        <w:rPr>
          <w:rFonts w:ascii="Times New Roman" w:hAnsi="Times New Roman"/>
          <w:lang w:val="ru-RU"/>
        </w:rPr>
        <w:t xml:space="preserve">– </w:t>
      </w:r>
      <w:r w:rsidR="005647F2">
        <w:rPr>
          <w:rFonts w:ascii="Times New Roman" w:hAnsi="Times New Roman"/>
          <w:lang w:val="ru-RU"/>
        </w:rPr>
        <w:t>4000,8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53511D" w:rsidRDefault="0053511D" w:rsidP="0053511D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по расходам в сумме </w:t>
      </w:r>
      <w:r>
        <w:rPr>
          <w:rFonts w:ascii="Times New Roman" w:hAnsi="Times New Roman"/>
          <w:lang w:val="ru-RU"/>
        </w:rPr>
        <w:t xml:space="preserve">– </w:t>
      </w:r>
      <w:r w:rsidR="005647F2">
        <w:rPr>
          <w:rFonts w:ascii="Times New Roman" w:hAnsi="Times New Roman"/>
          <w:lang w:val="ru-RU"/>
        </w:rPr>
        <w:t>4119,8</w:t>
      </w:r>
      <w:r w:rsidRPr="00690966">
        <w:rPr>
          <w:rFonts w:ascii="Times New Roman" w:hAnsi="Times New Roman"/>
          <w:lang w:val="ru-RU"/>
        </w:rPr>
        <w:t xml:space="preserve"> тыс. рублей;</w:t>
      </w:r>
    </w:p>
    <w:p w:rsidR="0053511D" w:rsidRPr="00690966" w:rsidRDefault="0053511D" w:rsidP="0053511D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5647F2">
        <w:rPr>
          <w:rFonts w:ascii="Times New Roman" w:hAnsi="Times New Roman"/>
          <w:lang w:val="ru-RU"/>
        </w:rPr>
        <w:t>дефицит</w:t>
      </w:r>
      <w:r>
        <w:rPr>
          <w:rFonts w:ascii="Times New Roman" w:hAnsi="Times New Roman"/>
          <w:lang w:val="ru-RU"/>
        </w:rPr>
        <w:t xml:space="preserve"> бюджета в сумме </w:t>
      </w:r>
      <w:r w:rsidR="002B478E">
        <w:rPr>
          <w:rFonts w:ascii="Times New Roman" w:hAnsi="Times New Roman"/>
          <w:lang w:val="ru-RU"/>
        </w:rPr>
        <w:t>–</w:t>
      </w:r>
      <w:r w:rsidR="009B1205">
        <w:rPr>
          <w:rFonts w:ascii="Times New Roman" w:hAnsi="Times New Roman"/>
          <w:lang w:val="ru-RU"/>
        </w:rPr>
        <w:t xml:space="preserve"> </w:t>
      </w:r>
      <w:r w:rsidR="005647F2">
        <w:rPr>
          <w:rFonts w:ascii="Times New Roman" w:hAnsi="Times New Roman"/>
          <w:lang w:val="ru-RU"/>
        </w:rPr>
        <w:t>119,0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тыс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ублей</w:t>
      </w:r>
      <w:proofErr w:type="spellEnd"/>
      <w:r>
        <w:rPr>
          <w:rFonts w:ascii="Times New Roman" w:hAnsi="Times New Roman"/>
          <w:lang w:val="ru-RU"/>
        </w:rPr>
        <w:t>;</w:t>
      </w:r>
    </w:p>
    <w:p w:rsidR="0053511D" w:rsidRPr="00690966" w:rsidRDefault="0053511D" w:rsidP="0053511D">
      <w:pPr>
        <w:spacing w:after="0" w:line="240" w:lineRule="auto"/>
        <w:ind w:left="284" w:firstLine="0"/>
        <w:jc w:val="both"/>
        <w:rPr>
          <w:rFonts w:ascii="Times New Roman" w:hAnsi="Times New Roman"/>
          <w:color w:val="FF0000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>
        <w:rPr>
          <w:rFonts w:ascii="Times New Roman" w:hAnsi="Times New Roman"/>
          <w:lang w:val="ru-RU"/>
        </w:rPr>
        <w:t>сельского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spellStart"/>
      <w:r w:rsidR="009B1205">
        <w:rPr>
          <w:rFonts w:ascii="Times New Roman" w:hAnsi="Times New Roman"/>
          <w:lang w:val="ru-RU"/>
        </w:rPr>
        <w:t>Глинкинское</w:t>
      </w:r>
      <w:proofErr w:type="spellEnd"/>
      <w:r w:rsidRPr="00690966">
        <w:rPr>
          <w:rFonts w:ascii="Times New Roman" w:hAnsi="Times New Roman"/>
          <w:lang w:val="ru-RU"/>
        </w:rPr>
        <w:t>» за 202</w:t>
      </w:r>
      <w:r w:rsidR="005647F2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5647F2">
        <w:rPr>
          <w:rFonts w:ascii="Times New Roman" w:hAnsi="Times New Roman"/>
          <w:lang w:val="ru-RU"/>
        </w:rPr>
        <w:t>108,6</w:t>
      </w:r>
      <w:r w:rsidR="009B120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5647F2">
        <w:rPr>
          <w:rFonts w:ascii="Times New Roman" w:hAnsi="Times New Roman"/>
          <w:lang w:val="ru-RU"/>
        </w:rPr>
        <w:t>2,7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>
        <w:rPr>
          <w:rFonts w:ascii="Times New Roman" w:hAnsi="Times New Roman"/>
          <w:lang w:val="ru-RU"/>
        </w:rPr>
        <w:t xml:space="preserve">– </w:t>
      </w:r>
      <w:r w:rsidR="005647F2">
        <w:rPr>
          <w:rFonts w:ascii="Times New Roman" w:hAnsi="Times New Roman"/>
          <w:lang w:val="ru-RU"/>
        </w:rPr>
        <w:t>3892,2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5647F2">
        <w:rPr>
          <w:rFonts w:ascii="Times New Roman" w:hAnsi="Times New Roman"/>
          <w:lang w:val="ru-RU"/>
        </w:rPr>
        <w:t>97,3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53511D" w:rsidRPr="00690966" w:rsidRDefault="0053511D" w:rsidP="0053511D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5647F2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5647F2">
        <w:rPr>
          <w:rFonts w:ascii="Times New Roman" w:hAnsi="Times New Roman"/>
          <w:bCs/>
          <w:iCs/>
          <w:color w:val="000000" w:themeColor="text1"/>
          <w:lang w:val="ru-RU"/>
        </w:rPr>
        <w:t>4119,8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(202</w:t>
      </w:r>
      <w:r w:rsidR="005647F2">
        <w:rPr>
          <w:rFonts w:ascii="Times New Roman" w:hAnsi="Times New Roman"/>
          <w:bCs/>
          <w:iCs/>
          <w:lang w:val="ru-RU"/>
        </w:rPr>
        <w:t>3</w:t>
      </w:r>
      <w:r w:rsidRPr="00690966">
        <w:rPr>
          <w:rFonts w:ascii="Times New Roman" w:hAnsi="Times New Roman"/>
          <w:bCs/>
          <w:iCs/>
          <w:lang w:val="ru-RU"/>
        </w:rPr>
        <w:t xml:space="preserve"> год – </w:t>
      </w:r>
      <w:r w:rsidR="005647F2">
        <w:rPr>
          <w:rFonts w:ascii="Times New Roman" w:hAnsi="Times New Roman"/>
          <w:bCs/>
          <w:iCs/>
          <w:lang w:val="ru-RU"/>
        </w:rPr>
        <w:t>3419,6</w:t>
      </w:r>
      <w:r w:rsidRPr="00690966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 w:rsidR="002C36DE">
        <w:rPr>
          <w:rFonts w:ascii="Times New Roman" w:hAnsi="Times New Roman"/>
          <w:bCs/>
          <w:lang w:val="ru-RU"/>
        </w:rPr>
        <w:t>3441,10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53511D" w:rsidRDefault="0053511D" w:rsidP="0053511D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8B5736" w:rsidRPr="008B5736" w:rsidRDefault="008B5736" w:rsidP="008B5736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  <w:r w:rsidRPr="008B5736">
        <w:rPr>
          <w:rFonts w:ascii="Times New Roman" w:hAnsi="Times New Roman"/>
          <w:b/>
          <w:i/>
          <w:lang w:val="ru-RU"/>
        </w:rPr>
        <w:t xml:space="preserve">        </w:t>
      </w:r>
      <w:r w:rsidRPr="008B5736">
        <w:rPr>
          <w:rFonts w:ascii="Times New Roman" w:hAnsi="Times New Roman"/>
          <w:lang w:val="ru-RU"/>
        </w:rPr>
        <w:t>Учетная политика в сельском поселении «</w:t>
      </w:r>
      <w:proofErr w:type="spellStart"/>
      <w:r w:rsidRPr="008B5736">
        <w:rPr>
          <w:rFonts w:ascii="Times New Roman" w:hAnsi="Times New Roman"/>
          <w:lang w:val="ru-RU"/>
        </w:rPr>
        <w:t>Глинкинское</w:t>
      </w:r>
      <w:proofErr w:type="spellEnd"/>
      <w:r w:rsidRPr="008B5736">
        <w:rPr>
          <w:rFonts w:ascii="Times New Roman" w:hAnsi="Times New Roman"/>
          <w:lang w:val="ru-RU"/>
        </w:rPr>
        <w:t>» разработана и утверждена распоряжением Главы сельского поселения «</w:t>
      </w:r>
      <w:proofErr w:type="spellStart"/>
      <w:r w:rsidRPr="008B5736">
        <w:rPr>
          <w:rFonts w:ascii="Times New Roman" w:hAnsi="Times New Roman"/>
          <w:lang w:val="ru-RU"/>
        </w:rPr>
        <w:t>Глинкинское</w:t>
      </w:r>
      <w:proofErr w:type="spellEnd"/>
      <w:r w:rsidRPr="008B5736">
        <w:rPr>
          <w:rFonts w:ascii="Times New Roman" w:hAnsi="Times New Roman"/>
          <w:lang w:val="ru-RU"/>
        </w:rPr>
        <w:t xml:space="preserve">» №1 от 31.01.2024года. Анализом имеющейся учетной политики, </w:t>
      </w:r>
      <w:r w:rsidRPr="008B5736">
        <w:rPr>
          <w:rFonts w:ascii="Times New Roman" w:hAnsi="Times New Roman"/>
          <w:b/>
          <w:i/>
          <w:lang w:val="ru-RU"/>
        </w:rPr>
        <w:t>установлено:</w:t>
      </w:r>
    </w:p>
    <w:p w:rsidR="008B5736" w:rsidRPr="008B5736" w:rsidRDefault="008B5736" w:rsidP="008B5736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  <w:r w:rsidRPr="008B5736">
        <w:rPr>
          <w:rFonts w:ascii="Times New Roman" w:hAnsi="Times New Roman"/>
          <w:lang w:val="ru-RU"/>
        </w:rPr>
        <w:t xml:space="preserve">       - </w:t>
      </w:r>
      <w:r w:rsidRPr="008B5736">
        <w:rPr>
          <w:rFonts w:ascii="Times New Roman" w:hAnsi="Times New Roman"/>
          <w:b/>
          <w:i/>
          <w:lang w:val="ru-RU"/>
        </w:rPr>
        <w:t>в учетной политики  не прописано, что ведение и функции бухгалтерского учета  осуществляет бухгалтер МКУ «Центр БУ и МТО» муниципального района «</w:t>
      </w:r>
      <w:proofErr w:type="spellStart"/>
      <w:r w:rsidRPr="008B5736">
        <w:rPr>
          <w:rFonts w:ascii="Times New Roman" w:hAnsi="Times New Roman"/>
          <w:b/>
          <w:i/>
          <w:lang w:val="ru-RU"/>
        </w:rPr>
        <w:t>Хилокский</w:t>
      </w:r>
      <w:proofErr w:type="spellEnd"/>
      <w:r w:rsidRPr="008B5736">
        <w:rPr>
          <w:rFonts w:ascii="Times New Roman" w:hAnsi="Times New Roman"/>
          <w:b/>
          <w:i/>
          <w:lang w:val="ru-RU"/>
        </w:rPr>
        <w:t xml:space="preserve"> район» на основании заключенного соглашения;</w:t>
      </w:r>
    </w:p>
    <w:p w:rsidR="008B5736" w:rsidRPr="008B5736" w:rsidRDefault="008B5736" w:rsidP="008B5736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lang w:val="ru-RU"/>
        </w:rPr>
      </w:pPr>
      <w:r w:rsidRPr="008B5736">
        <w:rPr>
          <w:rFonts w:ascii="Times New Roman" w:hAnsi="Times New Roman"/>
          <w:b/>
          <w:i/>
          <w:lang w:val="ru-RU"/>
        </w:rPr>
        <w:t xml:space="preserve">     </w:t>
      </w:r>
      <w:r w:rsidRPr="008B5736">
        <w:rPr>
          <w:rFonts w:ascii="Times New Roman" w:hAnsi="Times New Roman"/>
          <w:color w:val="444444"/>
          <w:shd w:val="clear" w:color="auto" w:fill="FFFFFF"/>
          <w:lang w:val="ru-RU"/>
        </w:rPr>
        <w:t xml:space="preserve">  </w:t>
      </w:r>
      <w:proofErr w:type="gramStart"/>
      <w:r w:rsidRPr="008B5736">
        <w:rPr>
          <w:rFonts w:ascii="Times New Roman" w:hAnsi="Times New Roman"/>
          <w:b/>
          <w:i/>
          <w:color w:val="000000" w:themeColor="text1"/>
          <w:shd w:val="clear" w:color="auto" w:fill="FFFFFF"/>
          <w:lang w:val="ru-RU"/>
        </w:rPr>
        <w:t xml:space="preserve">-  не разработан график документооборота, в том числе порядок и сроки передачи первичных учетных документов для отражения их в бухгалтерском учете, технология обработки (представления (обмена) учетной информации при условии ведения бухгалтерского учета и (или) составления бухгалтерской (финансовой) отчетности </w:t>
      </w:r>
      <w:r w:rsidRPr="008B5736">
        <w:rPr>
          <w:rFonts w:ascii="Times New Roman" w:hAnsi="Times New Roman"/>
          <w:b/>
          <w:i/>
          <w:color w:val="000000" w:themeColor="text1"/>
          <w:lang w:val="ru-RU"/>
        </w:rPr>
        <w:t>(пункт 9(е) СГС «Учетная политика, оценочные значения и ошибки» утвержденный приказом Минфина России от 30.12.2017 г № 274н;</w:t>
      </w:r>
      <w:proofErr w:type="gramEnd"/>
    </w:p>
    <w:p w:rsidR="008B5736" w:rsidRPr="008B5736" w:rsidRDefault="008B5736" w:rsidP="008B5736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  <w:r w:rsidRPr="008B5736">
        <w:rPr>
          <w:rFonts w:ascii="Times New Roman" w:hAnsi="Times New Roman"/>
          <w:b/>
          <w:i/>
          <w:color w:val="000000" w:themeColor="text1"/>
          <w:lang w:val="ru-RU"/>
        </w:rPr>
        <w:t xml:space="preserve">    </w:t>
      </w:r>
      <w:r w:rsidRPr="008B5736">
        <w:rPr>
          <w:rFonts w:ascii="Times New Roman" w:hAnsi="Times New Roman"/>
          <w:b/>
          <w:i/>
          <w:lang w:val="ru-RU"/>
        </w:rPr>
        <w:t xml:space="preserve">   - не утвержден рабочий план счетов данного учреждения, который должен содержать </w:t>
      </w:r>
      <w:proofErr w:type="gramStart"/>
      <w:r w:rsidRPr="008B5736">
        <w:rPr>
          <w:rFonts w:ascii="Times New Roman" w:hAnsi="Times New Roman"/>
          <w:b/>
          <w:i/>
          <w:lang w:val="ru-RU"/>
        </w:rPr>
        <w:t>счета</w:t>
      </w:r>
      <w:proofErr w:type="gramEnd"/>
      <w:r w:rsidRPr="008B5736">
        <w:rPr>
          <w:rFonts w:ascii="Times New Roman" w:hAnsi="Times New Roman"/>
          <w:b/>
          <w:i/>
          <w:lang w:val="ru-RU"/>
        </w:rPr>
        <w:t xml:space="preserve"> непосредственно, применяемые учреждением для финансово-хозяйственной деятельности (пункт 9(б) СГС «Учетная политика, оценочные значения и ошибки» утвержденный приказом Минфина России от 30.12.2017 г № 274н);</w:t>
      </w:r>
    </w:p>
    <w:p w:rsidR="008B5736" w:rsidRPr="008B5736" w:rsidRDefault="008B5736" w:rsidP="002F38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8B5736">
        <w:rPr>
          <w:rFonts w:ascii="Times New Roman" w:hAnsi="Times New Roman"/>
          <w:lang w:val="ru-RU"/>
        </w:rPr>
        <w:t xml:space="preserve">           </w:t>
      </w:r>
      <w:proofErr w:type="gramStart"/>
      <w:r w:rsidRPr="008B5736">
        <w:rPr>
          <w:rFonts w:ascii="Times New Roman" w:hAnsi="Times New Roman"/>
          <w:lang w:val="ru-RU"/>
        </w:rPr>
        <w:t>Общая структура сформированной учетной политики не соответствует требованиям СГС «Учетная политика, оценочные значения и ошибки» утвержденный приказом Минфина России от 30.12.2017 г № 274н).</w:t>
      </w:r>
      <w:proofErr w:type="gramEnd"/>
      <w:r w:rsidRPr="008B5736">
        <w:rPr>
          <w:rFonts w:ascii="Times New Roman" w:hAnsi="Times New Roman"/>
          <w:lang w:val="ru-RU"/>
        </w:rPr>
        <w:t xml:space="preserve"> В представленной Учетной политики, не верно указаны нормативно-правовые </w:t>
      </w:r>
      <w:proofErr w:type="gramStart"/>
      <w:r w:rsidRPr="008B5736">
        <w:rPr>
          <w:rFonts w:ascii="Times New Roman" w:hAnsi="Times New Roman"/>
          <w:lang w:val="ru-RU"/>
        </w:rPr>
        <w:t>акты</w:t>
      </w:r>
      <w:proofErr w:type="gramEnd"/>
      <w:r w:rsidRPr="008B5736">
        <w:rPr>
          <w:rFonts w:ascii="Times New Roman" w:hAnsi="Times New Roman"/>
          <w:lang w:val="ru-RU"/>
        </w:rPr>
        <w:t xml:space="preserve"> касающиеся ведения бюджетного учета и т.п.</w:t>
      </w:r>
    </w:p>
    <w:p w:rsidR="008B5736" w:rsidRPr="008B5736" w:rsidRDefault="008B5736" w:rsidP="002F38B1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  <w:r w:rsidRPr="008B5736">
        <w:rPr>
          <w:rFonts w:ascii="Times New Roman" w:hAnsi="Times New Roman"/>
          <w:lang w:val="ru-RU"/>
        </w:rPr>
        <w:t xml:space="preserve">           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</w:t>
      </w:r>
      <w:proofErr w:type="gramStart"/>
      <w:r w:rsidRPr="008B5736">
        <w:rPr>
          <w:rFonts w:ascii="Times New Roman" w:hAnsi="Times New Roman"/>
          <w:lang w:val="ru-RU"/>
        </w:rPr>
        <w:t>ств пр</w:t>
      </w:r>
      <w:proofErr w:type="gramEnd"/>
      <w:r w:rsidRPr="008B5736">
        <w:rPr>
          <w:rFonts w:ascii="Times New Roman" w:hAnsi="Times New Roman"/>
          <w:lang w:val="ru-RU"/>
        </w:rPr>
        <w:t xml:space="preserve">оводится инвентаризация (в ред. Приказа Минфина РФ </w:t>
      </w:r>
      <w:hyperlink r:id="rId15" w:anchor="l12" w:history="1">
        <w:r w:rsidRPr="008B5736">
          <w:rPr>
            <w:rFonts w:ascii="Times New Roman" w:hAnsi="Times New Roman"/>
            <w:u w:val="single"/>
            <w:lang w:val="ru-RU"/>
          </w:rPr>
          <w:t xml:space="preserve">от 02.11.2017 </w:t>
        </w:r>
        <w:r w:rsidRPr="008B5736">
          <w:rPr>
            <w:rFonts w:ascii="Times New Roman" w:hAnsi="Times New Roman"/>
            <w:u w:val="single"/>
          </w:rPr>
          <w:t>N</w:t>
        </w:r>
        <w:r w:rsidRPr="008B5736">
          <w:rPr>
            <w:rFonts w:ascii="Times New Roman" w:hAnsi="Times New Roman"/>
            <w:u w:val="single"/>
            <w:lang w:val="ru-RU"/>
          </w:rPr>
          <w:t xml:space="preserve"> 176н</w:t>
        </w:r>
      </w:hyperlink>
      <w:r w:rsidRPr="008B5736">
        <w:rPr>
          <w:rFonts w:ascii="Times New Roman" w:hAnsi="Times New Roman"/>
          <w:lang w:val="ru-RU"/>
        </w:rPr>
        <w:t xml:space="preserve">). Результаты инвентаризации, проведенной перед составлением годовой отчетности, подлежат отражению в годовой отчетности. В соответствии с пунктом 7 Инструкции № 191н, на основании издано распоряжения главы сельского поселения № 18 от 12.12.2024 года     «О проведении инвентаризация имущества и товарно-материальных ценностей» в срок до 27.12.2024 года, имеется решение о проведении инвентаризации № 18 от 12.12.2024 года формы 0510439. </w:t>
      </w:r>
      <w:r w:rsidRPr="008B5736">
        <w:rPr>
          <w:rFonts w:ascii="Times New Roman" w:hAnsi="Times New Roman"/>
          <w:b/>
          <w:i/>
          <w:lang w:val="ru-RU"/>
        </w:rPr>
        <w:t>Фактически инвентаризация  нефинансовых активов в 2024 году  не проводилась. Материалы инвентаризации не оформлены. Инвентаризация обязательств, расчетов с поставщиками, подрядчиками, различными дебиторами и кредиторами не проводилась. Акты сверок на момент инвентаризации не составлялись.</w:t>
      </w:r>
    </w:p>
    <w:p w:rsidR="00DC7878" w:rsidRPr="00DC7878" w:rsidRDefault="00DC7878" w:rsidP="00DC7878">
      <w:pPr>
        <w:pStyle w:val="ab"/>
        <w:tabs>
          <w:tab w:val="left" w:pos="426"/>
          <w:tab w:val="left" w:pos="540"/>
          <w:tab w:val="left" w:pos="1080"/>
        </w:tabs>
        <w:spacing w:line="240" w:lineRule="auto"/>
        <w:ind w:left="502" w:firstLine="0"/>
        <w:jc w:val="both"/>
        <w:rPr>
          <w:rFonts w:ascii="Times New Roman" w:hAnsi="Times New Roman"/>
          <w:b/>
          <w:i/>
          <w:lang w:val="ru-RU"/>
        </w:rPr>
      </w:pPr>
      <w:r w:rsidRPr="00DC7878">
        <w:rPr>
          <w:rFonts w:ascii="Times New Roman" w:hAnsi="Times New Roman"/>
          <w:b/>
          <w:i/>
          <w:lang w:val="ru-RU"/>
        </w:rPr>
        <w:t>Проверкой составления пояснительной записки (ф.0503160) установлено:</w:t>
      </w:r>
    </w:p>
    <w:p w:rsidR="00DC7878" w:rsidRDefault="00DC7878" w:rsidP="00DC7878">
      <w:pPr>
        <w:pStyle w:val="ab"/>
        <w:tabs>
          <w:tab w:val="left" w:pos="1080"/>
        </w:tabs>
        <w:spacing w:line="240" w:lineRule="auto"/>
        <w:ind w:left="0" w:firstLine="502"/>
        <w:jc w:val="both"/>
        <w:rPr>
          <w:rFonts w:ascii="Times New Roman" w:hAnsi="Times New Roman"/>
          <w:b/>
          <w:i/>
          <w:color w:val="000000" w:themeColor="text1"/>
          <w:lang w:val="ru-RU"/>
        </w:rPr>
      </w:pPr>
      <w:r w:rsidRPr="00DC7878">
        <w:rPr>
          <w:rFonts w:ascii="Times New Roman" w:hAnsi="Times New Roman"/>
          <w:b/>
          <w:i/>
          <w:lang w:val="ru-RU"/>
        </w:rPr>
        <w:t xml:space="preserve">В разделе 1 «Организационная структура субъекта бюджетной отчетности» Пояснительной записки (ф. 0503160) отсутствует информация об исполнителе (ФИО, должность), составившем бухгалтерскую отчетность </w:t>
      </w:r>
      <w:r w:rsidRPr="00DC7878">
        <w:rPr>
          <w:rFonts w:ascii="Times New Roman" w:hAnsi="Times New Roman"/>
          <w:b/>
          <w:i/>
          <w:color w:val="000000" w:themeColor="text1"/>
          <w:lang w:val="ru-RU"/>
        </w:rPr>
        <w:t>(пункт 152 Инструкции № 191н о структуре пояснительной записки).</w:t>
      </w:r>
    </w:p>
    <w:p w:rsidR="00496CBF" w:rsidRPr="00496CBF" w:rsidRDefault="00496CBF" w:rsidP="00496CBF">
      <w:pPr>
        <w:tabs>
          <w:tab w:val="left" w:pos="1080"/>
        </w:tabs>
        <w:spacing w:line="240" w:lineRule="auto"/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</w:t>
      </w:r>
      <w:r w:rsidRPr="00496CBF">
        <w:rPr>
          <w:rFonts w:ascii="Times New Roman" w:hAnsi="Times New Roman"/>
          <w:lang w:val="ru-RU" w:eastAsia="ru-RU"/>
        </w:rPr>
        <w:t xml:space="preserve">Для подтверждения кредиторской задолженности по расходам представлены </w:t>
      </w:r>
      <w:proofErr w:type="gramStart"/>
      <w:r w:rsidRPr="00496CBF">
        <w:rPr>
          <w:rFonts w:ascii="Times New Roman" w:hAnsi="Times New Roman"/>
          <w:lang w:val="ru-RU" w:eastAsia="ru-RU"/>
        </w:rPr>
        <w:t>журнал-операций</w:t>
      </w:r>
      <w:proofErr w:type="gramEnd"/>
      <w:r w:rsidRPr="00496CBF">
        <w:rPr>
          <w:rFonts w:ascii="Times New Roman" w:hAnsi="Times New Roman"/>
          <w:lang w:val="ru-RU" w:eastAsia="ru-RU"/>
        </w:rPr>
        <w:t xml:space="preserve"> № 4 «Расчеты с поставщиками и подрядчиками», № 6 « Расчеты по оплате труда денежному довольствию, стипендиям». Расхождений с представленными журналами по кредиторской задолженности не установлено. Главная книга за 2024 год проверки не представлена, в связи с тем, что бухгалтер обслуживающий сельское поселения «</w:t>
      </w:r>
      <w:proofErr w:type="spellStart"/>
      <w:r w:rsidRPr="00496CBF">
        <w:rPr>
          <w:rFonts w:ascii="Times New Roman" w:hAnsi="Times New Roman"/>
          <w:lang w:val="ru-RU" w:eastAsia="ru-RU"/>
        </w:rPr>
        <w:t>Глинкинское</w:t>
      </w:r>
      <w:proofErr w:type="spellEnd"/>
      <w:r w:rsidRPr="00496CBF">
        <w:rPr>
          <w:rFonts w:ascii="Times New Roman" w:hAnsi="Times New Roman"/>
          <w:lang w:val="ru-RU" w:eastAsia="ru-RU"/>
        </w:rPr>
        <w:t xml:space="preserve">» работает с 14.08.2024 года  как внешний </w:t>
      </w:r>
      <w:r w:rsidRPr="00496CBF">
        <w:rPr>
          <w:rFonts w:ascii="Times New Roman" w:hAnsi="Times New Roman"/>
          <w:lang w:val="ru-RU" w:eastAsia="ru-RU"/>
        </w:rPr>
        <w:lastRenderedPageBreak/>
        <w:t>совместитель, и прежним бухгалтером первичные документы в  базу не разносились до августа 2024 года.</w:t>
      </w:r>
    </w:p>
    <w:p w:rsidR="00DC7878" w:rsidRPr="00DC7878" w:rsidRDefault="00DC7878" w:rsidP="00DC7878">
      <w:pPr>
        <w:pStyle w:val="ab"/>
        <w:tabs>
          <w:tab w:val="left" w:pos="1080"/>
        </w:tabs>
        <w:spacing w:line="240" w:lineRule="auto"/>
        <w:ind w:left="0" w:firstLine="502"/>
        <w:jc w:val="both"/>
        <w:rPr>
          <w:rFonts w:ascii="Times New Roman" w:hAnsi="Times New Roman"/>
          <w:b/>
          <w:i/>
          <w:color w:val="000000" w:themeColor="text1"/>
          <w:lang w:val="ru-RU"/>
        </w:rPr>
      </w:pPr>
    </w:p>
    <w:p w:rsidR="00BD597B" w:rsidRDefault="00BD597B" w:rsidP="00690855">
      <w:pPr>
        <w:pStyle w:val="ab"/>
        <w:numPr>
          <w:ilvl w:val="0"/>
          <w:numId w:val="22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E56F16">
        <w:rPr>
          <w:rFonts w:ascii="Times New Roman" w:hAnsi="Times New Roman"/>
          <w:b/>
          <w:u w:val="single"/>
          <w:lang w:val="ru-RU"/>
        </w:rPr>
        <w:t>Внешняя проверка годового отчета об исполнении бюджета сельского поселения "</w:t>
      </w:r>
      <w:proofErr w:type="spellStart"/>
      <w:r w:rsidR="0089056B">
        <w:rPr>
          <w:rFonts w:ascii="Times New Roman" w:hAnsi="Times New Roman"/>
          <w:b/>
          <w:u w:val="single"/>
          <w:lang w:val="ru-RU"/>
        </w:rPr>
        <w:t>Энгорокское</w:t>
      </w:r>
      <w:proofErr w:type="spellEnd"/>
      <w:r w:rsidRPr="00E56F16">
        <w:rPr>
          <w:rFonts w:ascii="Times New Roman" w:hAnsi="Times New Roman"/>
          <w:b/>
          <w:u w:val="single"/>
          <w:lang w:val="ru-RU"/>
        </w:rPr>
        <w:t>" за 202</w:t>
      </w:r>
      <w:r w:rsidR="0089056B">
        <w:rPr>
          <w:rFonts w:ascii="Times New Roman" w:hAnsi="Times New Roman"/>
          <w:b/>
          <w:u w:val="single"/>
          <w:lang w:val="ru-RU"/>
        </w:rPr>
        <w:t>4</w:t>
      </w:r>
      <w:r w:rsidRPr="00E56F16">
        <w:rPr>
          <w:rFonts w:ascii="Times New Roman" w:hAnsi="Times New Roman"/>
          <w:b/>
          <w:u w:val="single"/>
          <w:lang w:val="ru-RU"/>
        </w:rPr>
        <w:t xml:space="preserve"> год.</w:t>
      </w:r>
    </w:p>
    <w:p w:rsidR="00773BA3" w:rsidRDefault="00773BA3" w:rsidP="00773BA3">
      <w:pPr>
        <w:pStyle w:val="ab"/>
        <w:spacing w:after="0" w:line="240" w:lineRule="auto"/>
        <w:ind w:left="644" w:right="-284" w:firstLine="0"/>
        <w:jc w:val="both"/>
        <w:rPr>
          <w:rFonts w:ascii="Times New Roman" w:hAnsi="Times New Roman"/>
          <w:b/>
          <w:u w:val="single"/>
          <w:lang w:val="ru-RU"/>
        </w:rPr>
      </w:pPr>
    </w:p>
    <w:p w:rsidR="00773BA3" w:rsidRPr="00690966" w:rsidRDefault="00773BA3" w:rsidP="00773BA3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 w:rsidRPr="00690966">
        <w:rPr>
          <w:rFonts w:ascii="Times New Roman" w:hAnsi="Times New Roman"/>
          <w:b/>
          <w:lang w:val="ru-RU" w:eastAsia="ar-SA" w:bidi="ar-SA"/>
        </w:rPr>
        <w:t xml:space="preserve">      </w:t>
      </w:r>
      <w:r w:rsidRPr="0069096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отчет об исполнении </w:t>
      </w:r>
      <w:r>
        <w:rPr>
          <w:rFonts w:ascii="Times New Roman" w:hAnsi="Times New Roman"/>
          <w:lang w:val="ru-RU" w:eastAsia="ar-SA" w:bidi="ar-SA"/>
        </w:rPr>
        <w:t>сельского бюджета «</w:t>
      </w:r>
      <w:proofErr w:type="spellStart"/>
      <w:r w:rsidR="007725A6">
        <w:rPr>
          <w:rFonts w:ascii="Times New Roman" w:hAnsi="Times New Roman"/>
          <w:lang w:val="ru-RU" w:eastAsia="ar-SA" w:bidi="ar-SA"/>
        </w:rPr>
        <w:t>Энгорокское</w:t>
      </w:r>
      <w:proofErr w:type="spellEnd"/>
      <w:r>
        <w:rPr>
          <w:rFonts w:ascii="Times New Roman" w:hAnsi="Times New Roman"/>
          <w:lang w:val="ru-RU" w:eastAsia="ar-SA" w:bidi="ar-SA"/>
        </w:rPr>
        <w:t>»</w:t>
      </w:r>
      <w:r w:rsidRPr="00690966">
        <w:rPr>
          <w:rFonts w:ascii="Times New Roman" w:hAnsi="Times New Roman"/>
          <w:lang w:val="ru-RU"/>
        </w:rPr>
        <w:t>.</w:t>
      </w:r>
      <w:r w:rsidRPr="00690966">
        <w:rPr>
          <w:lang w:val="ru-RU"/>
        </w:rPr>
        <w:t xml:space="preserve"> 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>Проверяемый период: 202</w:t>
      </w:r>
      <w:r w:rsidR="00416591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690966">
        <w:rPr>
          <w:rFonts w:ascii="Times New Roman" w:hAnsi="Times New Roman"/>
          <w:bCs/>
          <w:color w:val="000000"/>
          <w:lang w:val="ru-RU" w:eastAsia="ar-SA" w:bidi="ar-SA"/>
        </w:rPr>
        <w:t xml:space="preserve"> год.</w:t>
      </w:r>
    </w:p>
    <w:p w:rsidR="00773BA3" w:rsidRDefault="00773BA3" w:rsidP="00773BA3">
      <w:pPr>
        <w:suppressAutoHyphens/>
        <w:spacing w:after="0" w:line="240" w:lineRule="auto"/>
        <w:ind w:left="284" w:firstLine="0"/>
        <w:jc w:val="both"/>
        <w:rPr>
          <w:rFonts w:ascii="Times New Roman" w:hAnsi="Times New Roman"/>
          <w:lang w:val="ru-RU" w:eastAsia="ar-SA" w:bidi="ar-SA"/>
        </w:rPr>
      </w:pPr>
      <w:r w:rsidRPr="00690966">
        <w:rPr>
          <w:rFonts w:ascii="Times New Roman" w:hAnsi="Times New Roman"/>
          <w:lang w:val="ru-RU" w:eastAsia="ar-SA" w:bidi="ar-SA"/>
        </w:rPr>
        <w:t xml:space="preserve">         Годовая отчетность представлена в Контрольно-счетный орган в установленный срок в электронном виде и на бумажном носителе. Отчетность составлена нарастающим итогом с начала года в рублях, подписана руководителем и </w:t>
      </w:r>
      <w:r w:rsidRPr="00690966">
        <w:rPr>
          <w:rFonts w:ascii="Times New Roman" w:hAnsi="Times New Roman"/>
          <w:lang w:val="ru-RU"/>
        </w:rPr>
        <w:t>главным бухгалтером.</w:t>
      </w:r>
      <w:r w:rsidRPr="00690966">
        <w:rPr>
          <w:rFonts w:ascii="Times New Roman" w:hAnsi="Times New Roman"/>
          <w:lang w:val="ru-RU" w:eastAsia="ar-SA" w:bidi="ar-SA"/>
        </w:rPr>
        <w:t xml:space="preserve"> Представленная отчетность сформирована в составе форм отчетности. В </w:t>
      </w:r>
      <w:r>
        <w:rPr>
          <w:rFonts w:ascii="Times New Roman" w:hAnsi="Times New Roman"/>
          <w:lang w:val="ru-RU" w:eastAsia="ar-SA" w:bidi="ar-SA"/>
        </w:rPr>
        <w:t>Комитет по финансам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 отчетность пр</w:t>
      </w:r>
      <w:r w:rsidR="007725A6">
        <w:rPr>
          <w:rFonts w:ascii="Times New Roman" w:hAnsi="Times New Roman"/>
          <w:lang w:val="ru-RU" w:eastAsia="ar-SA" w:bidi="ar-SA"/>
        </w:rPr>
        <w:t>едоставлена 10</w:t>
      </w:r>
      <w:r>
        <w:rPr>
          <w:rFonts w:ascii="Times New Roman" w:hAnsi="Times New Roman"/>
          <w:lang w:val="ru-RU" w:eastAsia="ar-SA" w:bidi="ar-SA"/>
        </w:rPr>
        <w:t>.01.202</w:t>
      </w:r>
      <w:r w:rsidR="00D37374">
        <w:rPr>
          <w:rFonts w:ascii="Times New Roman" w:hAnsi="Times New Roman"/>
          <w:lang w:val="ru-RU" w:eastAsia="ar-SA" w:bidi="ar-SA"/>
        </w:rPr>
        <w:t>4</w:t>
      </w:r>
      <w:r>
        <w:rPr>
          <w:rFonts w:ascii="Times New Roman" w:hAnsi="Times New Roman"/>
          <w:lang w:val="ru-RU" w:eastAsia="ar-SA" w:bidi="ar-SA"/>
        </w:rPr>
        <w:t xml:space="preserve"> г </w:t>
      </w:r>
      <w:r w:rsidR="007725A6">
        <w:rPr>
          <w:rFonts w:ascii="Times New Roman" w:hAnsi="Times New Roman"/>
          <w:lang w:val="ru-RU" w:eastAsia="ar-SA" w:bidi="ar-SA"/>
        </w:rPr>
        <w:t xml:space="preserve">без </w:t>
      </w:r>
      <w:r>
        <w:rPr>
          <w:rFonts w:ascii="Times New Roman" w:hAnsi="Times New Roman"/>
          <w:lang w:val="ru-RU" w:eastAsia="ar-SA" w:bidi="ar-SA"/>
        </w:rPr>
        <w:t>нарушени</w:t>
      </w:r>
      <w:r w:rsidR="007725A6">
        <w:rPr>
          <w:rFonts w:ascii="Times New Roman" w:hAnsi="Times New Roman"/>
          <w:lang w:val="ru-RU" w:eastAsia="ar-SA" w:bidi="ar-SA"/>
        </w:rPr>
        <w:t>я</w:t>
      </w:r>
      <w:r>
        <w:rPr>
          <w:rFonts w:ascii="Times New Roman" w:hAnsi="Times New Roman"/>
          <w:lang w:val="ru-RU" w:eastAsia="ar-SA" w:bidi="ar-SA"/>
        </w:rPr>
        <w:t xml:space="preserve"> срока </w:t>
      </w:r>
      <w:r w:rsidR="007725A6">
        <w:rPr>
          <w:rFonts w:ascii="Times New Roman" w:hAnsi="Times New Roman"/>
          <w:lang w:val="ru-RU" w:eastAsia="ar-SA" w:bidi="ar-SA"/>
        </w:rPr>
        <w:t>ее предоставления.</w:t>
      </w:r>
    </w:p>
    <w:p w:rsidR="00773BA3" w:rsidRPr="00690966" w:rsidRDefault="00773BA3" w:rsidP="00773BA3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color w:val="FF0000"/>
          <w:lang w:val="ru-RU"/>
        </w:rPr>
        <w:t xml:space="preserve">          </w:t>
      </w:r>
      <w:r w:rsidRPr="00690966">
        <w:rPr>
          <w:rFonts w:ascii="Times New Roman" w:hAnsi="Times New Roman"/>
          <w:lang w:val="ru-RU"/>
        </w:rPr>
        <w:t xml:space="preserve">Внешняя проверка отчета об исполнении </w:t>
      </w:r>
      <w:r>
        <w:rPr>
          <w:rFonts w:ascii="Times New Roman" w:hAnsi="Times New Roman"/>
          <w:lang w:val="ru-RU"/>
        </w:rPr>
        <w:t>сельского поселения «</w:t>
      </w:r>
      <w:proofErr w:type="spellStart"/>
      <w:r w:rsidR="007725A6">
        <w:rPr>
          <w:rFonts w:ascii="Times New Roman" w:hAnsi="Times New Roman"/>
          <w:lang w:val="ru-RU"/>
        </w:rPr>
        <w:t>Энгорокское</w:t>
      </w:r>
      <w:proofErr w:type="spellEnd"/>
      <w:r>
        <w:rPr>
          <w:rFonts w:ascii="Times New Roman" w:hAnsi="Times New Roman"/>
          <w:lang w:val="ru-RU"/>
        </w:rPr>
        <w:t>»</w:t>
      </w:r>
      <w:r w:rsidRPr="00183FEF"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>за 202</w:t>
      </w:r>
      <w:r w:rsidR="007725A6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год, показала, что основные параметры бюджета выполнены</w:t>
      </w:r>
      <w:r>
        <w:rPr>
          <w:rFonts w:ascii="Times New Roman" w:hAnsi="Times New Roman"/>
          <w:lang w:val="ru-RU"/>
        </w:rPr>
        <w:t>:</w:t>
      </w:r>
    </w:p>
    <w:p w:rsidR="00773BA3" w:rsidRPr="00690966" w:rsidRDefault="00773BA3" w:rsidP="00773BA3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690966">
        <w:rPr>
          <w:rFonts w:ascii="Times New Roman" w:hAnsi="Times New Roman"/>
          <w:lang w:val="ru-RU"/>
        </w:rPr>
        <w:t xml:space="preserve">по доходам в сумме </w:t>
      </w:r>
      <w:r>
        <w:rPr>
          <w:rFonts w:ascii="Times New Roman" w:hAnsi="Times New Roman"/>
          <w:lang w:val="ru-RU"/>
        </w:rPr>
        <w:t xml:space="preserve">– </w:t>
      </w:r>
      <w:r w:rsidR="007725A6">
        <w:rPr>
          <w:rFonts w:ascii="Times New Roman" w:hAnsi="Times New Roman"/>
          <w:lang w:val="ru-RU"/>
        </w:rPr>
        <w:t xml:space="preserve">5247,1 </w:t>
      </w:r>
      <w:r w:rsidRPr="00690966">
        <w:rPr>
          <w:rFonts w:ascii="Times New Roman" w:hAnsi="Times New Roman"/>
          <w:lang w:val="ru-RU"/>
        </w:rPr>
        <w:t>тыс. рублей;</w:t>
      </w:r>
    </w:p>
    <w:p w:rsidR="00773BA3" w:rsidRDefault="00773BA3" w:rsidP="00773BA3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lang w:val="ru-RU"/>
        </w:rPr>
        <w:t xml:space="preserve">- по расходам в сумме </w:t>
      </w:r>
      <w:r>
        <w:rPr>
          <w:rFonts w:ascii="Times New Roman" w:hAnsi="Times New Roman"/>
          <w:lang w:val="ru-RU"/>
        </w:rPr>
        <w:t xml:space="preserve">– </w:t>
      </w:r>
      <w:r w:rsidR="007725A6">
        <w:rPr>
          <w:rFonts w:ascii="Times New Roman" w:hAnsi="Times New Roman"/>
          <w:lang w:val="ru-RU"/>
        </w:rPr>
        <w:t>5175,0</w:t>
      </w:r>
      <w:r w:rsidRPr="00690966">
        <w:rPr>
          <w:rFonts w:ascii="Times New Roman" w:hAnsi="Times New Roman"/>
          <w:lang w:val="ru-RU"/>
        </w:rPr>
        <w:t>тыс. рублей;</w:t>
      </w:r>
    </w:p>
    <w:p w:rsidR="00773BA3" w:rsidRPr="00690966" w:rsidRDefault="00773BA3" w:rsidP="00773BA3">
      <w:pPr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7725A6">
        <w:rPr>
          <w:rFonts w:ascii="Times New Roman" w:hAnsi="Times New Roman"/>
          <w:lang w:val="ru-RU"/>
        </w:rPr>
        <w:t xml:space="preserve"> профицит</w:t>
      </w:r>
      <w:r w:rsidR="00D3737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бюджета в сумме – </w:t>
      </w:r>
      <w:r w:rsidR="007725A6">
        <w:rPr>
          <w:rFonts w:ascii="Times New Roman" w:hAnsi="Times New Roman"/>
          <w:lang w:val="ru-RU"/>
        </w:rPr>
        <w:t>72,1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тыс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ублей</w:t>
      </w:r>
      <w:proofErr w:type="spellEnd"/>
      <w:r>
        <w:rPr>
          <w:rFonts w:ascii="Times New Roman" w:hAnsi="Times New Roman"/>
          <w:lang w:val="ru-RU"/>
        </w:rPr>
        <w:t>;</w:t>
      </w:r>
    </w:p>
    <w:p w:rsidR="00773BA3" w:rsidRPr="00690966" w:rsidRDefault="00773BA3" w:rsidP="00773BA3">
      <w:pPr>
        <w:spacing w:after="0" w:line="240" w:lineRule="auto"/>
        <w:ind w:left="284" w:firstLine="0"/>
        <w:jc w:val="both"/>
        <w:rPr>
          <w:rFonts w:ascii="Times New Roman" w:hAnsi="Times New Roman"/>
          <w:color w:val="FF0000"/>
          <w:lang w:val="ru-RU"/>
        </w:rPr>
      </w:pPr>
      <w:r w:rsidRPr="0069096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</w:t>
      </w:r>
      <w:r w:rsidRPr="00690966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>
        <w:rPr>
          <w:rFonts w:ascii="Times New Roman" w:hAnsi="Times New Roman"/>
          <w:lang w:val="ru-RU"/>
        </w:rPr>
        <w:t>сельского поселения</w:t>
      </w:r>
      <w:r w:rsidRPr="00690966">
        <w:rPr>
          <w:rFonts w:ascii="Times New Roman" w:hAnsi="Times New Roman"/>
          <w:lang w:val="ru-RU"/>
        </w:rPr>
        <w:t xml:space="preserve"> «</w:t>
      </w:r>
      <w:proofErr w:type="spellStart"/>
      <w:r w:rsidR="007725A6">
        <w:rPr>
          <w:rFonts w:ascii="Times New Roman" w:hAnsi="Times New Roman"/>
          <w:lang w:val="ru-RU"/>
        </w:rPr>
        <w:t>Энгорокское</w:t>
      </w:r>
      <w:proofErr w:type="spellEnd"/>
      <w:r w:rsidRPr="00690966">
        <w:rPr>
          <w:rFonts w:ascii="Times New Roman" w:hAnsi="Times New Roman"/>
          <w:lang w:val="ru-RU"/>
        </w:rPr>
        <w:t>» за 202</w:t>
      </w:r>
      <w:r w:rsidR="007725A6">
        <w:rPr>
          <w:rFonts w:ascii="Times New Roman" w:hAnsi="Times New Roman"/>
          <w:lang w:val="ru-RU"/>
        </w:rPr>
        <w:t>4</w:t>
      </w:r>
      <w:r w:rsidRPr="00690966">
        <w:rPr>
          <w:rFonts w:ascii="Times New Roman" w:hAnsi="Times New Roman"/>
          <w:lang w:val="ru-RU"/>
        </w:rPr>
        <w:t xml:space="preserve"> год составили </w:t>
      </w:r>
      <w:r w:rsidR="007725A6">
        <w:rPr>
          <w:rFonts w:ascii="Times New Roman" w:hAnsi="Times New Roman"/>
          <w:lang w:val="ru-RU"/>
        </w:rPr>
        <w:t>193,8</w:t>
      </w:r>
      <w:r>
        <w:rPr>
          <w:rFonts w:ascii="Times New Roman" w:hAnsi="Times New Roman"/>
          <w:lang w:val="ru-RU"/>
        </w:rPr>
        <w:t xml:space="preserve"> тыс.</w:t>
      </w:r>
      <w:r w:rsidRPr="00690966">
        <w:rPr>
          <w:rFonts w:ascii="Times New Roman" w:hAnsi="Times New Roman"/>
          <w:lang w:val="ru-RU"/>
        </w:rPr>
        <w:t xml:space="preserve"> рублей или </w:t>
      </w:r>
      <w:r w:rsidR="007725A6">
        <w:rPr>
          <w:rFonts w:ascii="Times New Roman" w:hAnsi="Times New Roman"/>
          <w:lang w:val="ru-RU"/>
        </w:rPr>
        <w:t>3,7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>
        <w:rPr>
          <w:rFonts w:ascii="Times New Roman" w:hAnsi="Times New Roman"/>
          <w:lang w:val="ru-RU"/>
        </w:rPr>
        <w:t xml:space="preserve">– </w:t>
      </w:r>
      <w:r w:rsidR="007725A6">
        <w:rPr>
          <w:rFonts w:ascii="Times New Roman" w:hAnsi="Times New Roman"/>
          <w:lang w:val="ru-RU"/>
        </w:rPr>
        <w:t>5053,3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 тыс. рублей или </w:t>
      </w:r>
      <w:r w:rsidR="007725A6">
        <w:rPr>
          <w:rFonts w:ascii="Times New Roman" w:hAnsi="Times New Roman"/>
          <w:lang w:val="ru-RU"/>
        </w:rPr>
        <w:t>96,3</w:t>
      </w:r>
      <w:r>
        <w:rPr>
          <w:rFonts w:ascii="Times New Roman" w:hAnsi="Times New Roman"/>
          <w:lang w:val="ru-RU"/>
        </w:rPr>
        <w:t xml:space="preserve"> </w:t>
      </w:r>
      <w:r w:rsidRPr="00690966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773BA3" w:rsidRPr="00690966" w:rsidRDefault="00773BA3" w:rsidP="00773BA3">
      <w:p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lang w:val="ru-RU"/>
        </w:rPr>
      </w:pP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Расходы 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сельского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бюджета за 202</w:t>
      </w:r>
      <w:r w:rsidR="007725A6">
        <w:rPr>
          <w:rFonts w:ascii="Times New Roman" w:hAnsi="Times New Roman"/>
          <w:bCs/>
          <w:iCs/>
          <w:color w:val="000000" w:themeColor="text1"/>
          <w:lang w:val="ru-RU"/>
        </w:rPr>
        <w:t>4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 исполнены в сумме</w:t>
      </w:r>
      <w:r w:rsidRPr="00690966">
        <w:rPr>
          <w:rFonts w:ascii="Times New Roman" w:hAnsi="Times New Roman"/>
          <w:bCs/>
          <w:iCs/>
          <w:lang w:val="ru-RU"/>
        </w:rPr>
        <w:t xml:space="preserve"> </w:t>
      </w:r>
      <w:r w:rsidR="007725A6">
        <w:rPr>
          <w:rFonts w:ascii="Times New Roman" w:hAnsi="Times New Roman"/>
          <w:bCs/>
          <w:iCs/>
          <w:color w:val="000000" w:themeColor="text1"/>
          <w:lang w:val="ru-RU"/>
        </w:rPr>
        <w:t>5 175,0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690966">
        <w:rPr>
          <w:rFonts w:ascii="Times New Roman" w:hAnsi="Times New Roman"/>
          <w:bCs/>
          <w:iCs/>
          <w:lang w:val="ru-RU"/>
        </w:rPr>
        <w:t>руб. (202</w:t>
      </w:r>
      <w:r w:rsidR="007725A6">
        <w:rPr>
          <w:rFonts w:ascii="Times New Roman" w:hAnsi="Times New Roman"/>
          <w:bCs/>
          <w:iCs/>
          <w:lang w:val="ru-RU"/>
        </w:rPr>
        <w:t>3</w:t>
      </w:r>
      <w:r w:rsidR="00D37374">
        <w:rPr>
          <w:rFonts w:ascii="Times New Roman" w:hAnsi="Times New Roman"/>
          <w:bCs/>
          <w:iCs/>
          <w:lang w:val="ru-RU"/>
        </w:rPr>
        <w:t xml:space="preserve"> </w:t>
      </w:r>
      <w:r w:rsidRPr="00690966">
        <w:rPr>
          <w:rFonts w:ascii="Times New Roman" w:hAnsi="Times New Roman"/>
          <w:bCs/>
          <w:iCs/>
          <w:lang w:val="ru-RU"/>
        </w:rPr>
        <w:t xml:space="preserve"> год – </w:t>
      </w:r>
      <w:r w:rsidR="007725A6">
        <w:rPr>
          <w:rFonts w:ascii="Times New Roman" w:hAnsi="Times New Roman"/>
          <w:bCs/>
          <w:iCs/>
          <w:lang w:val="ru-RU"/>
        </w:rPr>
        <w:t>1704,2</w:t>
      </w:r>
      <w:r w:rsidRPr="00690966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 w:rsidR="007725A6">
        <w:rPr>
          <w:rFonts w:ascii="Times New Roman" w:hAnsi="Times New Roman"/>
          <w:bCs/>
          <w:lang w:val="ru-RU"/>
        </w:rPr>
        <w:t>4147,1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690966">
        <w:rPr>
          <w:rFonts w:ascii="Times New Roman" w:hAnsi="Times New Roman"/>
          <w:bCs/>
          <w:iCs/>
          <w:lang w:val="ru-RU"/>
        </w:rPr>
        <w:t xml:space="preserve">. </w:t>
      </w:r>
      <w:r w:rsidRPr="00690966">
        <w:rPr>
          <w:rFonts w:ascii="Times New Roman" w:hAnsi="Times New Roman"/>
          <w:lang w:val="ru-RU"/>
        </w:rPr>
        <w:t xml:space="preserve"> </w:t>
      </w:r>
    </w:p>
    <w:p w:rsidR="00773BA3" w:rsidRDefault="00773BA3" w:rsidP="00773BA3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690966">
        <w:rPr>
          <w:rFonts w:ascii="Times New Roman" w:hAnsi="Times New Roman"/>
          <w:bCs/>
          <w:iCs/>
          <w:color w:val="000000" w:themeColor="text1"/>
          <w:lang w:val="ru-RU"/>
        </w:rPr>
        <w:t>В проверяемом периоде общий объём годовых бюджетных ассигнований, утверждённых сводной бюджетной росписью соответствует объёму бюджетных ассигнований, утверждённых решением о бюджете.</w:t>
      </w:r>
    </w:p>
    <w:p w:rsidR="009364DF" w:rsidRDefault="009364DF" w:rsidP="009364DF">
      <w:pPr>
        <w:tabs>
          <w:tab w:val="left" w:pos="426"/>
          <w:tab w:val="left" w:pos="54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lang w:val="ru-RU"/>
        </w:rPr>
      </w:pPr>
      <w:r w:rsidRPr="009364DF">
        <w:rPr>
          <w:rFonts w:ascii="Times New Roman" w:hAnsi="Times New Roman"/>
          <w:b/>
          <w:i/>
          <w:lang w:val="ru-RU"/>
        </w:rPr>
        <w:t xml:space="preserve">В разделе 1 «Организационная структура субъекта бюджетной отчетности» Пояснительной записки (ф. 0503160) отсутствует информация об исполнителе (ФИО, должность), составившем бухгалтерскую отчетность </w:t>
      </w:r>
      <w:r w:rsidRPr="009364DF">
        <w:rPr>
          <w:rFonts w:ascii="Times New Roman" w:hAnsi="Times New Roman"/>
          <w:b/>
          <w:i/>
          <w:color w:val="000000" w:themeColor="text1"/>
          <w:lang w:val="ru-RU"/>
        </w:rPr>
        <w:t>(пункт 152 Инструкции № 191н о структуре пояснительной записки).</w:t>
      </w:r>
    </w:p>
    <w:p w:rsidR="009364DF" w:rsidRDefault="009364DF" w:rsidP="009364DF">
      <w:pPr>
        <w:tabs>
          <w:tab w:val="left" w:pos="426"/>
          <w:tab w:val="left" w:pos="54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b/>
          <w:i/>
          <w:lang w:val="ru-RU"/>
        </w:rPr>
      </w:pPr>
      <w:proofErr w:type="gramStart"/>
      <w:r w:rsidRPr="009364DF">
        <w:rPr>
          <w:rFonts w:ascii="Times New Roman" w:hAnsi="Times New Roman"/>
          <w:b/>
          <w:i/>
          <w:lang w:val="ru-RU"/>
        </w:rPr>
        <w:t>Представленная пояснительная записка к проекту решения об исполнении бюджета, малоинформативная в части обоснований причин отклонения кассового исполнения от утвержденных бюджетных назначений, не в полном объёме раскрыты причины отклонений в доходной и расходной части бюджета от уточненных бюджетных назначений, не содержит информацию об объемах доходов бюджета поселения в разрезе источников, о факторах, повлиявших на динамику прогнозируемых поступлений.</w:t>
      </w:r>
      <w:proofErr w:type="gramEnd"/>
    </w:p>
    <w:p w:rsidR="002426D5" w:rsidRPr="002426D5" w:rsidRDefault="002426D5" w:rsidP="002426D5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2426D5">
        <w:rPr>
          <w:rFonts w:ascii="Times New Roman" w:hAnsi="Times New Roman"/>
          <w:lang w:val="ru-RU" w:eastAsia="ru-RU"/>
        </w:rPr>
        <w:t>Представленная главная книга за 2025 год не соответствует действительности, в ходе проверки установлено:</w:t>
      </w:r>
    </w:p>
    <w:p w:rsidR="002426D5" w:rsidRPr="002426D5" w:rsidRDefault="002426D5" w:rsidP="002426D5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2426D5">
        <w:rPr>
          <w:rFonts w:ascii="Times New Roman" w:hAnsi="Times New Roman"/>
          <w:lang w:val="ru-RU" w:eastAsia="ru-RU"/>
        </w:rPr>
        <w:t xml:space="preserve"> - по нефинансовым активам расхождения с главной книгой и формами 0503168</w:t>
      </w:r>
      <w:r w:rsidRPr="002426D5">
        <w:rPr>
          <w:rFonts w:ascii="Times New Roman" w:hAnsi="Times New Roman"/>
          <w:lang w:eastAsia="ru-RU"/>
        </w:rPr>
        <w:t>G</w:t>
      </w:r>
      <w:r w:rsidRPr="002426D5">
        <w:rPr>
          <w:rFonts w:ascii="Times New Roman" w:hAnsi="Times New Roman"/>
          <w:lang w:val="ru-RU" w:eastAsia="ru-RU"/>
        </w:rPr>
        <w:t>_БК, 0503168</w:t>
      </w:r>
      <w:r w:rsidRPr="002426D5">
        <w:rPr>
          <w:rFonts w:ascii="Times New Roman" w:hAnsi="Times New Roman"/>
          <w:lang w:eastAsia="ru-RU"/>
        </w:rPr>
        <w:t>G</w:t>
      </w:r>
      <w:r w:rsidRPr="002426D5">
        <w:rPr>
          <w:rFonts w:ascii="Times New Roman" w:hAnsi="Times New Roman"/>
          <w:lang w:val="ru-RU" w:eastAsia="ru-RU"/>
        </w:rPr>
        <w:t xml:space="preserve">_К  в части основных средств по счету 010100000 «Основные средства по балансовой стоимости» на сумму 2643,2 </w:t>
      </w:r>
      <w:proofErr w:type="spellStart"/>
      <w:r w:rsidRPr="002426D5">
        <w:rPr>
          <w:rFonts w:ascii="Times New Roman" w:hAnsi="Times New Roman"/>
          <w:lang w:val="ru-RU" w:eastAsia="ru-RU"/>
        </w:rPr>
        <w:t>тыс</w:t>
      </w:r>
      <w:proofErr w:type="gramStart"/>
      <w:r w:rsidRPr="002426D5">
        <w:rPr>
          <w:rFonts w:ascii="Times New Roman" w:hAnsi="Times New Roman"/>
          <w:lang w:val="ru-RU" w:eastAsia="ru-RU"/>
        </w:rPr>
        <w:t>.р</w:t>
      </w:r>
      <w:proofErr w:type="gramEnd"/>
      <w:r w:rsidRPr="002426D5">
        <w:rPr>
          <w:rFonts w:ascii="Times New Roman" w:hAnsi="Times New Roman"/>
          <w:lang w:val="ru-RU" w:eastAsia="ru-RU"/>
        </w:rPr>
        <w:t>ублей</w:t>
      </w:r>
      <w:proofErr w:type="spellEnd"/>
      <w:r w:rsidRPr="002426D5">
        <w:rPr>
          <w:rFonts w:ascii="Times New Roman" w:hAnsi="Times New Roman"/>
          <w:lang w:val="ru-RU" w:eastAsia="ru-RU"/>
        </w:rPr>
        <w:t xml:space="preserve">, по амортизации 010400000 на сумму -2643,2 </w:t>
      </w:r>
      <w:proofErr w:type="spellStart"/>
      <w:r w:rsidRPr="002426D5">
        <w:rPr>
          <w:rFonts w:ascii="Times New Roman" w:hAnsi="Times New Roman"/>
          <w:lang w:val="ru-RU" w:eastAsia="ru-RU"/>
        </w:rPr>
        <w:t>тыс.рублей</w:t>
      </w:r>
      <w:proofErr w:type="spellEnd"/>
      <w:r w:rsidRPr="002426D5">
        <w:rPr>
          <w:rFonts w:ascii="Times New Roman" w:hAnsi="Times New Roman"/>
          <w:lang w:val="ru-RU" w:eastAsia="ru-RU"/>
        </w:rPr>
        <w:t xml:space="preserve">, по счету 010852000 «Движимое имущество в составе казны» - на сумму 1019,0 </w:t>
      </w:r>
      <w:proofErr w:type="spellStart"/>
      <w:r w:rsidRPr="002426D5">
        <w:rPr>
          <w:rFonts w:ascii="Times New Roman" w:hAnsi="Times New Roman"/>
          <w:lang w:val="ru-RU" w:eastAsia="ru-RU"/>
        </w:rPr>
        <w:t>тыс.рублей</w:t>
      </w:r>
      <w:proofErr w:type="spellEnd"/>
      <w:r w:rsidRPr="002426D5">
        <w:rPr>
          <w:rFonts w:ascii="Times New Roman" w:hAnsi="Times New Roman"/>
          <w:lang w:val="ru-RU" w:eastAsia="ru-RU"/>
        </w:rPr>
        <w:t xml:space="preserve">, по счету 010452000 «Амортизация движимого имущества казны» на сумму 757,3 </w:t>
      </w:r>
      <w:proofErr w:type="spellStart"/>
      <w:r w:rsidRPr="002426D5">
        <w:rPr>
          <w:rFonts w:ascii="Times New Roman" w:hAnsi="Times New Roman"/>
          <w:lang w:val="ru-RU" w:eastAsia="ru-RU"/>
        </w:rPr>
        <w:t>тыс</w:t>
      </w:r>
      <w:proofErr w:type="gramStart"/>
      <w:r w:rsidRPr="002426D5">
        <w:rPr>
          <w:rFonts w:ascii="Times New Roman" w:hAnsi="Times New Roman"/>
          <w:lang w:val="ru-RU" w:eastAsia="ru-RU"/>
        </w:rPr>
        <w:t>.р</w:t>
      </w:r>
      <w:proofErr w:type="gramEnd"/>
      <w:r w:rsidRPr="002426D5">
        <w:rPr>
          <w:rFonts w:ascii="Times New Roman" w:hAnsi="Times New Roman"/>
          <w:lang w:val="ru-RU" w:eastAsia="ru-RU"/>
        </w:rPr>
        <w:t>ублей</w:t>
      </w:r>
      <w:proofErr w:type="spellEnd"/>
      <w:r w:rsidRPr="002426D5">
        <w:rPr>
          <w:rFonts w:ascii="Times New Roman" w:hAnsi="Times New Roman"/>
          <w:lang w:val="ru-RU" w:eastAsia="ru-RU"/>
        </w:rPr>
        <w:t>.</w:t>
      </w:r>
    </w:p>
    <w:p w:rsidR="002426D5" w:rsidRPr="002426D5" w:rsidRDefault="002426D5" w:rsidP="002426D5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highlight w:val="yellow"/>
          <w:lang w:val="ru-RU" w:eastAsia="ru-RU"/>
        </w:rPr>
      </w:pPr>
      <w:r w:rsidRPr="002426D5">
        <w:rPr>
          <w:rFonts w:ascii="Times New Roman" w:hAnsi="Times New Roman"/>
          <w:lang w:val="ru-RU" w:eastAsia="ru-RU"/>
        </w:rPr>
        <w:t xml:space="preserve">Проверить достоверность кредиторской и дебиторской задолженности не предоставляется возможным, так как в представленной главной книге на начало года по некоторым счета имеется задолженность  или остатки отражены с минусовым значением. Данная главная книга заполнена не корректно, бухгалтером не осуществляется </w:t>
      </w:r>
      <w:proofErr w:type="gramStart"/>
      <w:r w:rsidRPr="002426D5">
        <w:rPr>
          <w:rFonts w:ascii="Times New Roman" w:hAnsi="Times New Roman"/>
          <w:lang w:val="ru-RU" w:eastAsia="ru-RU"/>
        </w:rPr>
        <w:t>контроль за</w:t>
      </w:r>
      <w:proofErr w:type="gramEnd"/>
      <w:r w:rsidRPr="002426D5">
        <w:rPr>
          <w:rFonts w:ascii="Times New Roman" w:hAnsi="Times New Roman"/>
          <w:lang w:val="ru-RU" w:eastAsia="ru-RU"/>
        </w:rPr>
        <w:t xml:space="preserve"> данными отраженными в главной книге, с нарушением требований инструкции 157н и статьи 10 ФЗ-402 от 06.12.2011 года «О бухгалтерском учете». </w:t>
      </w:r>
      <w:r w:rsidRPr="002426D5">
        <w:rPr>
          <w:rFonts w:ascii="Times New Roman" w:hAnsi="Times New Roman"/>
          <w:lang w:val="ru-RU"/>
        </w:rPr>
        <w:t xml:space="preserve">Данные, содержащиеся в первичных учетных документах, подлежат своевременной регистрации и накоплению в регистрах бухгалтерского учета </w:t>
      </w:r>
      <w:proofErr w:type="spellStart"/>
      <w:r w:rsidRPr="002426D5">
        <w:rPr>
          <w:rFonts w:ascii="Times New Roman" w:hAnsi="Times New Roman"/>
          <w:lang w:val="ru-RU"/>
        </w:rPr>
        <w:t>т</w:t>
      </w:r>
      <w:proofErr w:type="gramStart"/>
      <w:r w:rsidRPr="002426D5">
        <w:rPr>
          <w:rFonts w:ascii="Times New Roman" w:hAnsi="Times New Roman"/>
          <w:lang w:val="ru-RU"/>
        </w:rPr>
        <w:t>.е</w:t>
      </w:r>
      <w:proofErr w:type="spellEnd"/>
      <w:proofErr w:type="gramEnd"/>
      <w:r w:rsidRPr="002426D5">
        <w:rPr>
          <w:rFonts w:ascii="Times New Roman" w:hAnsi="Times New Roman"/>
          <w:lang w:val="ru-RU"/>
        </w:rPr>
        <w:t xml:space="preserve"> в соответствующих журналах-операций, Главной книге.</w:t>
      </w:r>
    </w:p>
    <w:p w:rsidR="002426D5" w:rsidRPr="009364DF" w:rsidRDefault="002426D5" w:rsidP="009364DF">
      <w:pPr>
        <w:tabs>
          <w:tab w:val="left" w:pos="426"/>
          <w:tab w:val="left" w:pos="54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b/>
          <w:i/>
          <w:lang w:val="ru-RU"/>
        </w:rPr>
      </w:pPr>
    </w:p>
    <w:p w:rsidR="009364DF" w:rsidRPr="009364DF" w:rsidRDefault="009364DF" w:rsidP="009364DF">
      <w:pPr>
        <w:tabs>
          <w:tab w:val="left" w:pos="426"/>
          <w:tab w:val="left" w:pos="54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lang w:val="ru-RU"/>
        </w:rPr>
      </w:pPr>
    </w:p>
    <w:p w:rsidR="009364DF" w:rsidRDefault="009364DF" w:rsidP="00773BA3">
      <w:pPr>
        <w:pStyle w:val="aa"/>
        <w:ind w:left="284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</w:p>
    <w:p w:rsidR="0089056B" w:rsidRDefault="0089056B" w:rsidP="0089056B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89056B" w:rsidRDefault="0089056B" w:rsidP="0089056B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u w:val="single"/>
          <w:lang w:val="ru-RU"/>
        </w:rPr>
      </w:pPr>
      <w:r w:rsidRPr="0089056B">
        <w:rPr>
          <w:rFonts w:ascii="Times New Roman" w:hAnsi="Times New Roman"/>
          <w:b/>
          <w:u w:val="single"/>
          <w:lang w:val="ru-RU"/>
        </w:rPr>
        <w:t>13)Внешняя проверка</w:t>
      </w:r>
      <w:r w:rsidRPr="0089056B">
        <w:rPr>
          <w:rFonts w:ascii="Times New Roman" w:hAnsi="Times New Roman"/>
          <w:b/>
          <w:u w:val="single"/>
          <w:lang w:val="ru-RU"/>
        </w:rPr>
        <w:t xml:space="preserve"> на отчет об исполнении бюджета муниципального района "</w:t>
      </w:r>
      <w:proofErr w:type="spellStart"/>
      <w:r w:rsidRPr="0089056B">
        <w:rPr>
          <w:rFonts w:ascii="Times New Roman" w:hAnsi="Times New Roman"/>
          <w:b/>
          <w:u w:val="single"/>
          <w:lang w:val="ru-RU"/>
        </w:rPr>
        <w:t>Хилокский</w:t>
      </w:r>
      <w:proofErr w:type="spellEnd"/>
      <w:r w:rsidRPr="0089056B">
        <w:rPr>
          <w:rFonts w:ascii="Times New Roman" w:hAnsi="Times New Roman"/>
          <w:b/>
          <w:u w:val="single"/>
          <w:lang w:val="ru-RU"/>
        </w:rPr>
        <w:t xml:space="preserve"> район" за 1 квартал 2025 года</w:t>
      </w:r>
      <w:r>
        <w:rPr>
          <w:rFonts w:ascii="Times New Roman" w:hAnsi="Times New Roman"/>
          <w:b/>
          <w:u w:val="single"/>
          <w:lang w:val="ru-RU"/>
        </w:rPr>
        <w:t>.</w:t>
      </w:r>
    </w:p>
    <w:p w:rsidR="00C776F6" w:rsidRDefault="00C776F6" w:rsidP="0089056B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u w:val="single"/>
          <w:lang w:val="ru-RU"/>
        </w:rPr>
      </w:pPr>
    </w:p>
    <w:p w:rsidR="00C918E4" w:rsidRPr="00C918E4" w:rsidRDefault="00C918E4" w:rsidP="00C776F6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918E4">
        <w:rPr>
          <w:rFonts w:ascii="Times New Roman" w:hAnsi="Times New Roman"/>
          <w:lang w:val="ru-RU"/>
        </w:rPr>
        <w:t>Проект постановления  «Об утверждении отчета об исполнении бюджета муниципального района «</w:t>
      </w:r>
      <w:proofErr w:type="spellStart"/>
      <w:r w:rsidRPr="00C918E4">
        <w:rPr>
          <w:rFonts w:ascii="Times New Roman" w:hAnsi="Times New Roman"/>
          <w:lang w:val="ru-RU"/>
        </w:rPr>
        <w:t>Хилокский</w:t>
      </w:r>
      <w:proofErr w:type="spellEnd"/>
      <w:r w:rsidRPr="00C918E4">
        <w:rPr>
          <w:rFonts w:ascii="Times New Roman" w:hAnsi="Times New Roman"/>
          <w:lang w:val="ru-RU"/>
        </w:rPr>
        <w:t xml:space="preserve"> район» за 1 квартал 2025 года» Админ</w:t>
      </w:r>
      <w:r w:rsidRPr="00C918E4">
        <w:rPr>
          <w:rFonts w:ascii="Times New Roman" w:hAnsi="Times New Roman"/>
          <w:lang w:val="ru-RU"/>
        </w:rPr>
        <w:t>и</w:t>
      </w:r>
      <w:r w:rsidRPr="00C918E4">
        <w:rPr>
          <w:rFonts w:ascii="Times New Roman" w:hAnsi="Times New Roman"/>
          <w:lang w:val="ru-RU"/>
        </w:rPr>
        <w:t>страцией муниципального района «</w:t>
      </w:r>
      <w:proofErr w:type="spellStart"/>
      <w:r w:rsidRPr="00C918E4">
        <w:rPr>
          <w:rFonts w:ascii="Times New Roman" w:hAnsi="Times New Roman"/>
          <w:lang w:val="ru-RU"/>
        </w:rPr>
        <w:t>Хилокский</w:t>
      </w:r>
      <w:proofErr w:type="spellEnd"/>
      <w:r w:rsidRPr="00C918E4">
        <w:rPr>
          <w:rFonts w:ascii="Times New Roman" w:hAnsi="Times New Roman"/>
          <w:lang w:val="ru-RU"/>
        </w:rPr>
        <w:t xml:space="preserve"> район» с приложениями пре</w:t>
      </w:r>
      <w:r w:rsidRPr="00C918E4">
        <w:rPr>
          <w:rFonts w:ascii="Times New Roman" w:hAnsi="Times New Roman"/>
          <w:lang w:val="ru-RU"/>
        </w:rPr>
        <w:t>д</w:t>
      </w:r>
      <w:r w:rsidRPr="00C918E4">
        <w:rPr>
          <w:rFonts w:ascii="Times New Roman" w:hAnsi="Times New Roman"/>
          <w:lang w:val="ru-RU"/>
        </w:rPr>
        <w:t>ставлен главой муниципального района «</w:t>
      </w:r>
      <w:proofErr w:type="spellStart"/>
      <w:r w:rsidRPr="00C918E4">
        <w:rPr>
          <w:rFonts w:ascii="Times New Roman" w:hAnsi="Times New Roman"/>
          <w:lang w:val="ru-RU"/>
        </w:rPr>
        <w:t>Хилокский</w:t>
      </w:r>
      <w:proofErr w:type="spellEnd"/>
      <w:r w:rsidRPr="00C918E4">
        <w:rPr>
          <w:rFonts w:ascii="Times New Roman" w:hAnsi="Times New Roman"/>
          <w:lang w:val="ru-RU"/>
        </w:rPr>
        <w:t xml:space="preserve"> район» в Контрольно-счетный орган   муниципального района «</w:t>
      </w:r>
      <w:proofErr w:type="spellStart"/>
      <w:r w:rsidRPr="00C918E4">
        <w:rPr>
          <w:rFonts w:ascii="Times New Roman" w:hAnsi="Times New Roman"/>
          <w:lang w:val="ru-RU"/>
        </w:rPr>
        <w:t>Хилокский</w:t>
      </w:r>
      <w:proofErr w:type="spellEnd"/>
      <w:r w:rsidRPr="00C918E4">
        <w:rPr>
          <w:rFonts w:ascii="Times New Roman" w:hAnsi="Times New Roman"/>
          <w:lang w:val="ru-RU"/>
        </w:rPr>
        <w:t xml:space="preserve"> район»  28.05.2025 г (и</w:t>
      </w:r>
      <w:r w:rsidRPr="00C918E4">
        <w:rPr>
          <w:rFonts w:ascii="Times New Roman" w:hAnsi="Times New Roman"/>
          <w:lang w:val="ru-RU"/>
        </w:rPr>
        <w:t>с</w:t>
      </w:r>
      <w:r w:rsidRPr="00C918E4">
        <w:rPr>
          <w:rFonts w:ascii="Times New Roman" w:hAnsi="Times New Roman"/>
          <w:lang w:val="ru-RU"/>
        </w:rPr>
        <w:t>ходящий от Администрации № 2284 от 28.05.2025 года).</w:t>
      </w:r>
    </w:p>
    <w:p w:rsidR="00C918E4" w:rsidRPr="00C918E4" w:rsidRDefault="00C918E4" w:rsidP="00C776F6">
      <w:pPr>
        <w:pStyle w:val="25"/>
        <w:widowControl w:val="0"/>
        <w:ind w:left="0" w:firstLine="720"/>
        <w:jc w:val="both"/>
        <w:rPr>
          <w:iCs/>
          <w:color w:val="000000"/>
          <w:spacing w:val="-4"/>
          <w:sz w:val="22"/>
          <w:szCs w:val="22"/>
        </w:rPr>
      </w:pPr>
      <w:r w:rsidRPr="00C918E4">
        <w:rPr>
          <w:iCs/>
          <w:color w:val="000000"/>
          <w:spacing w:val="2"/>
          <w:sz w:val="22"/>
          <w:szCs w:val="22"/>
        </w:rPr>
        <w:t xml:space="preserve">Бюджет муниципального района на 2025 год утвержден по </w:t>
      </w:r>
      <w:r w:rsidRPr="00C918E4">
        <w:rPr>
          <w:iCs/>
          <w:color w:val="000000"/>
          <w:spacing w:val="9"/>
          <w:sz w:val="22"/>
          <w:szCs w:val="22"/>
        </w:rPr>
        <w:t>доходам в сумме 100759,0 тыс. руб.</w:t>
      </w:r>
      <w:r w:rsidRPr="00C918E4">
        <w:rPr>
          <w:iCs/>
          <w:color w:val="000000"/>
          <w:spacing w:val="2"/>
          <w:sz w:val="22"/>
          <w:szCs w:val="22"/>
        </w:rPr>
        <w:t>, по расходам в сумме 1095923,0 тыс. руб., и проф</w:t>
      </w:r>
      <w:r w:rsidRPr="00C918E4">
        <w:rPr>
          <w:iCs/>
          <w:color w:val="000000"/>
          <w:spacing w:val="2"/>
          <w:sz w:val="22"/>
          <w:szCs w:val="22"/>
        </w:rPr>
        <w:t>и</w:t>
      </w:r>
      <w:r w:rsidRPr="00C918E4">
        <w:rPr>
          <w:iCs/>
          <w:color w:val="000000"/>
          <w:spacing w:val="2"/>
          <w:sz w:val="22"/>
          <w:szCs w:val="22"/>
        </w:rPr>
        <w:t xml:space="preserve">цит в сумме 4836,0 тыс. руб., </w:t>
      </w:r>
      <w:r w:rsidRPr="00C918E4">
        <w:rPr>
          <w:iCs/>
          <w:color w:val="000000"/>
          <w:spacing w:val="6"/>
          <w:sz w:val="22"/>
          <w:szCs w:val="22"/>
        </w:rPr>
        <w:t>что соответствует требованиям ст. 33 Бюдже</w:t>
      </w:r>
      <w:r w:rsidRPr="00C918E4">
        <w:rPr>
          <w:iCs/>
          <w:color w:val="000000"/>
          <w:spacing w:val="6"/>
          <w:sz w:val="22"/>
          <w:szCs w:val="22"/>
        </w:rPr>
        <w:t>т</w:t>
      </w:r>
      <w:r w:rsidRPr="00C918E4">
        <w:rPr>
          <w:iCs/>
          <w:color w:val="000000"/>
          <w:spacing w:val="6"/>
          <w:sz w:val="22"/>
          <w:szCs w:val="22"/>
        </w:rPr>
        <w:t xml:space="preserve">ного кодекса </w:t>
      </w:r>
      <w:r w:rsidRPr="00C918E4">
        <w:rPr>
          <w:iCs/>
          <w:color w:val="000000"/>
          <w:spacing w:val="-4"/>
          <w:sz w:val="22"/>
          <w:szCs w:val="22"/>
        </w:rPr>
        <w:t>РФ.</w:t>
      </w:r>
    </w:p>
    <w:p w:rsidR="00C918E4" w:rsidRPr="00C918E4" w:rsidRDefault="00C918E4" w:rsidP="00C776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1"/>
          <w:lang w:val="ru-RU"/>
        </w:rPr>
      </w:pPr>
      <w:r w:rsidRPr="00C918E4">
        <w:rPr>
          <w:rFonts w:ascii="Times New Roman" w:hAnsi="Times New Roman"/>
          <w:spacing w:val="4"/>
          <w:lang w:val="ru-RU"/>
        </w:rPr>
        <w:t xml:space="preserve"> За 1 квартал 2025 года бюджет исполнен по доходам в сумме 336636,6 </w:t>
      </w:r>
      <w:r w:rsidRPr="00C918E4">
        <w:rPr>
          <w:rFonts w:ascii="Times New Roman" w:hAnsi="Times New Roman"/>
          <w:lang w:val="ru-RU"/>
        </w:rPr>
        <w:t xml:space="preserve">тыс. руб. или 24,4 % к годовым бюджетным назначениям. </w:t>
      </w:r>
      <w:r w:rsidRPr="00C918E4">
        <w:rPr>
          <w:rFonts w:ascii="Times New Roman" w:hAnsi="Times New Roman"/>
          <w:iCs/>
          <w:color w:val="000000"/>
          <w:spacing w:val="9"/>
          <w:lang w:val="ru-RU"/>
        </w:rPr>
        <w:t>В общей сумме</w:t>
      </w:r>
      <w:r w:rsidRPr="00C918E4">
        <w:rPr>
          <w:rFonts w:ascii="Times New Roman" w:hAnsi="Times New Roman"/>
          <w:iCs/>
          <w:color w:val="000000"/>
          <w:lang w:val="ru-RU"/>
        </w:rPr>
        <w:t xml:space="preserve"> </w:t>
      </w:r>
      <w:r w:rsidRPr="00C918E4">
        <w:rPr>
          <w:rFonts w:ascii="Times New Roman" w:hAnsi="Times New Roman"/>
          <w:iCs/>
          <w:color w:val="000000"/>
          <w:spacing w:val="1"/>
          <w:lang w:val="ru-RU"/>
        </w:rPr>
        <w:t>доходов бюджета доля налоговых доходов составила 26,0 %, неналог</w:t>
      </w:r>
      <w:r w:rsidRPr="00C918E4">
        <w:rPr>
          <w:rFonts w:ascii="Times New Roman" w:hAnsi="Times New Roman"/>
          <w:iCs/>
          <w:color w:val="000000"/>
          <w:spacing w:val="1"/>
          <w:lang w:val="ru-RU"/>
        </w:rPr>
        <w:t>о</w:t>
      </w:r>
      <w:r w:rsidRPr="00C918E4">
        <w:rPr>
          <w:rFonts w:ascii="Times New Roman" w:hAnsi="Times New Roman"/>
          <w:iCs/>
          <w:color w:val="000000"/>
          <w:spacing w:val="1"/>
          <w:lang w:val="ru-RU"/>
        </w:rPr>
        <w:t xml:space="preserve">вых доходов – 1,2 </w:t>
      </w:r>
      <w:r w:rsidRPr="00C918E4">
        <w:rPr>
          <w:rFonts w:ascii="Times New Roman" w:hAnsi="Times New Roman"/>
          <w:iCs/>
          <w:color w:val="000000"/>
          <w:spacing w:val="-1"/>
          <w:lang w:val="ru-RU"/>
        </w:rPr>
        <w:t>%, доля безвозмездных поступлений составила 72,8 %</w:t>
      </w:r>
      <w:r w:rsidRPr="00C918E4">
        <w:rPr>
          <w:rFonts w:ascii="Times New Roman" w:hAnsi="Times New Roman"/>
          <w:spacing w:val="-1"/>
          <w:lang w:val="ru-RU"/>
        </w:rPr>
        <w:t>.</w:t>
      </w:r>
    </w:p>
    <w:p w:rsidR="00C918E4" w:rsidRPr="00C918E4" w:rsidRDefault="00C918E4" w:rsidP="00C776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1"/>
          <w:lang w:val="ru-RU"/>
        </w:rPr>
      </w:pPr>
      <w:r w:rsidRPr="00C918E4">
        <w:rPr>
          <w:rFonts w:ascii="Times New Roman" w:hAnsi="Times New Roman"/>
          <w:spacing w:val="-1"/>
          <w:lang w:val="ru-RU"/>
        </w:rPr>
        <w:t>Анализ исполнения доходов бюджета за 1 квартал 2025г. показал, что:</w:t>
      </w:r>
    </w:p>
    <w:p w:rsidR="00C918E4" w:rsidRPr="00C918E4" w:rsidRDefault="00C918E4" w:rsidP="00C776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1"/>
          <w:lang w:val="ru-RU"/>
        </w:rPr>
      </w:pPr>
      <w:r w:rsidRPr="00C918E4">
        <w:rPr>
          <w:rFonts w:ascii="Times New Roman" w:hAnsi="Times New Roman"/>
          <w:spacing w:val="-1"/>
          <w:lang w:val="ru-RU"/>
        </w:rPr>
        <w:t>- налоговые доходы исполнены на 23,2 %</w:t>
      </w:r>
      <w:proofErr w:type="gramStart"/>
      <w:r w:rsidRPr="00C918E4">
        <w:rPr>
          <w:rFonts w:ascii="Times New Roman" w:hAnsi="Times New Roman"/>
          <w:spacing w:val="-1"/>
          <w:lang w:val="ru-RU"/>
        </w:rPr>
        <w:t xml:space="preserve"> ;</w:t>
      </w:r>
      <w:proofErr w:type="gramEnd"/>
    </w:p>
    <w:p w:rsidR="00C918E4" w:rsidRPr="00C918E4" w:rsidRDefault="00C918E4" w:rsidP="00C776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1"/>
          <w:lang w:val="ru-RU"/>
        </w:rPr>
      </w:pPr>
      <w:r w:rsidRPr="00C918E4">
        <w:rPr>
          <w:rFonts w:ascii="Times New Roman" w:hAnsi="Times New Roman"/>
          <w:spacing w:val="-1"/>
          <w:lang w:val="ru-RU"/>
        </w:rPr>
        <w:t>- неналоговые доходы исполнены на 45,5 %.</w:t>
      </w:r>
    </w:p>
    <w:p w:rsidR="00C918E4" w:rsidRDefault="00C918E4" w:rsidP="00C776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1"/>
          <w:lang w:val="ru-RU"/>
        </w:rPr>
      </w:pPr>
      <w:r w:rsidRPr="00C918E4">
        <w:rPr>
          <w:rFonts w:ascii="Times New Roman" w:hAnsi="Times New Roman"/>
          <w:spacing w:val="-1"/>
        </w:rPr>
        <w:t xml:space="preserve">- </w:t>
      </w:r>
      <w:proofErr w:type="spellStart"/>
      <w:proofErr w:type="gramStart"/>
      <w:r w:rsidRPr="00C918E4">
        <w:rPr>
          <w:rFonts w:ascii="Times New Roman" w:hAnsi="Times New Roman"/>
          <w:spacing w:val="-1"/>
        </w:rPr>
        <w:t>безвозмездные</w:t>
      </w:r>
      <w:proofErr w:type="spellEnd"/>
      <w:proofErr w:type="gramEnd"/>
      <w:r w:rsidRPr="00C918E4">
        <w:rPr>
          <w:rFonts w:ascii="Times New Roman" w:hAnsi="Times New Roman"/>
          <w:spacing w:val="-1"/>
        </w:rPr>
        <w:t xml:space="preserve"> </w:t>
      </w:r>
      <w:proofErr w:type="spellStart"/>
      <w:r w:rsidRPr="00C918E4">
        <w:rPr>
          <w:rFonts w:ascii="Times New Roman" w:hAnsi="Times New Roman"/>
          <w:spacing w:val="-1"/>
        </w:rPr>
        <w:t>доходы</w:t>
      </w:r>
      <w:proofErr w:type="spellEnd"/>
      <w:r w:rsidRPr="00C918E4">
        <w:rPr>
          <w:rFonts w:ascii="Times New Roman" w:hAnsi="Times New Roman"/>
          <w:spacing w:val="-1"/>
        </w:rPr>
        <w:t xml:space="preserve"> </w:t>
      </w:r>
      <w:proofErr w:type="spellStart"/>
      <w:r w:rsidRPr="00C918E4">
        <w:rPr>
          <w:rFonts w:ascii="Times New Roman" w:hAnsi="Times New Roman"/>
          <w:spacing w:val="-1"/>
        </w:rPr>
        <w:t>исполнены</w:t>
      </w:r>
      <w:proofErr w:type="spellEnd"/>
      <w:r w:rsidRPr="00C918E4">
        <w:rPr>
          <w:rFonts w:ascii="Times New Roman" w:hAnsi="Times New Roman"/>
          <w:spacing w:val="-1"/>
        </w:rPr>
        <w:t xml:space="preserve"> </w:t>
      </w:r>
      <w:proofErr w:type="spellStart"/>
      <w:r w:rsidRPr="00C918E4">
        <w:rPr>
          <w:rFonts w:ascii="Times New Roman" w:hAnsi="Times New Roman"/>
          <w:spacing w:val="-1"/>
        </w:rPr>
        <w:t>на</w:t>
      </w:r>
      <w:proofErr w:type="spellEnd"/>
      <w:r w:rsidRPr="00C918E4">
        <w:rPr>
          <w:rFonts w:ascii="Times New Roman" w:hAnsi="Times New Roman"/>
          <w:spacing w:val="-1"/>
        </w:rPr>
        <w:t xml:space="preserve"> 24,7 %.</w:t>
      </w:r>
    </w:p>
    <w:p w:rsidR="00C2384D" w:rsidRPr="00C2384D" w:rsidRDefault="00C2384D" w:rsidP="00251ADE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2384D">
        <w:rPr>
          <w:rFonts w:ascii="Times New Roman" w:hAnsi="Times New Roman"/>
          <w:bCs/>
          <w:iCs/>
          <w:color w:val="000000" w:themeColor="text1"/>
          <w:lang w:val="ru-RU"/>
        </w:rPr>
        <w:t>Расходы  бюджета района за 1 квартал  2025 года исполнены в сумме</w:t>
      </w:r>
      <w:r w:rsidRPr="00C2384D">
        <w:rPr>
          <w:rFonts w:ascii="Times New Roman" w:hAnsi="Times New Roman"/>
          <w:bCs/>
          <w:iCs/>
          <w:lang w:val="ru-RU"/>
        </w:rPr>
        <w:t xml:space="preserve"> </w:t>
      </w:r>
      <w:r w:rsidRPr="00C2384D">
        <w:rPr>
          <w:rFonts w:ascii="Times New Roman" w:hAnsi="Times New Roman"/>
          <w:bCs/>
          <w:iCs/>
          <w:color w:val="000000" w:themeColor="text1"/>
          <w:lang w:val="ru-RU"/>
        </w:rPr>
        <w:t xml:space="preserve">382374,0 тыс.  </w:t>
      </w:r>
      <w:r w:rsidRPr="00C2384D">
        <w:rPr>
          <w:rFonts w:ascii="Times New Roman" w:hAnsi="Times New Roman"/>
          <w:bCs/>
          <w:iCs/>
          <w:lang w:val="ru-RU"/>
        </w:rPr>
        <w:t xml:space="preserve">рублей  при уточненном плане </w:t>
      </w:r>
      <w:r w:rsidRPr="00C2384D">
        <w:rPr>
          <w:rFonts w:ascii="Times New Roman" w:hAnsi="Times New Roman"/>
          <w:bCs/>
          <w:iCs/>
          <w:color w:val="000000" w:themeColor="text1"/>
          <w:lang w:val="ru-RU"/>
        </w:rPr>
        <w:t xml:space="preserve"> 1427315,3тыс. рублей, или 26,8% </w:t>
      </w:r>
      <w:r w:rsidRPr="00C2384D">
        <w:rPr>
          <w:rFonts w:ascii="Times New Roman" w:hAnsi="Times New Roman"/>
          <w:bCs/>
          <w:iCs/>
          <w:lang w:val="ru-RU"/>
        </w:rPr>
        <w:t>к уточненным  бюджетным назначениям. Н</w:t>
      </w:r>
      <w:r w:rsidRPr="00C2384D">
        <w:rPr>
          <w:rFonts w:ascii="Times New Roman" w:hAnsi="Times New Roman"/>
          <w:lang w:val="ru-RU"/>
        </w:rPr>
        <w:t>а заработную плату и начисления на оплату труда составили 168505,2 тыс. рублей, или 44,1 процента от общей суммы расходов, коммунальные услуги в сумме 58230,0 тыс. рублей или 15,2 пр</w:t>
      </w:r>
      <w:r w:rsidRPr="00C2384D">
        <w:rPr>
          <w:rFonts w:ascii="Times New Roman" w:hAnsi="Times New Roman"/>
          <w:lang w:val="ru-RU"/>
        </w:rPr>
        <w:t>о</w:t>
      </w:r>
      <w:r w:rsidRPr="00C2384D">
        <w:rPr>
          <w:rFonts w:ascii="Times New Roman" w:hAnsi="Times New Roman"/>
          <w:lang w:val="ru-RU"/>
        </w:rPr>
        <w:t>цента от общей суммы расходов.</w:t>
      </w:r>
    </w:p>
    <w:p w:rsidR="00C2384D" w:rsidRPr="00C2384D" w:rsidRDefault="00C2384D" w:rsidP="00251AD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2384D">
        <w:rPr>
          <w:rFonts w:ascii="Times New Roman" w:hAnsi="Times New Roman"/>
          <w:lang w:val="ru-RU"/>
        </w:rPr>
        <w:t xml:space="preserve">Доля расходов, произведенных в рамках муниципальных программ, в 1 квартале 2025 года составила 75,5 процента от общей суммы расходов. </w:t>
      </w:r>
      <w:proofErr w:type="spellStart"/>
      <w:proofErr w:type="gramStart"/>
      <w:r w:rsidRPr="00C2384D">
        <w:rPr>
          <w:rFonts w:ascii="Times New Roman" w:hAnsi="Times New Roman"/>
        </w:rPr>
        <w:t>Анализ</w:t>
      </w:r>
      <w:proofErr w:type="spellEnd"/>
      <w:r w:rsidRPr="00C2384D">
        <w:rPr>
          <w:rFonts w:ascii="Times New Roman" w:hAnsi="Times New Roman"/>
        </w:rPr>
        <w:t xml:space="preserve"> в </w:t>
      </w:r>
      <w:proofErr w:type="spellStart"/>
      <w:r w:rsidRPr="00C2384D">
        <w:rPr>
          <w:rFonts w:ascii="Times New Roman" w:hAnsi="Times New Roman"/>
        </w:rPr>
        <w:t>разрезе</w:t>
      </w:r>
      <w:proofErr w:type="spellEnd"/>
      <w:r w:rsidRPr="00C2384D">
        <w:rPr>
          <w:rFonts w:ascii="Times New Roman" w:hAnsi="Times New Roman"/>
        </w:rPr>
        <w:t xml:space="preserve"> </w:t>
      </w:r>
      <w:proofErr w:type="spellStart"/>
      <w:r w:rsidRPr="00C2384D">
        <w:rPr>
          <w:rFonts w:ascii="Times New Roman" w:hAnsi="Times New Roman"/>
        </w:rPr>
        <w:t>программ</w:t>
      </w:r>
      <w:proofErr w:type="spellEnd"/>
      <w:r w:rsidRPr="00C2384D">
        <w:rPr>
          <w:rFonts w:ascii="Times New Roman" w:hAnsi="Times New Roman"/>
        </w:rPr>
        <w:t xml:space="preserve"> </w:t>
      </w:r>
      <w:proofErr w:type="spellStart"/>
      <w:r w:rsidRPr="00C2384D">
        <w:rPr>
          <w:rFonts w:ascii="Times New Roman" w:hAnsi="Times New Roman"/>
        </w:rPr>
        <w:t>приведен</w:t>
      </w:r>
      <w:proofErr w:type="spellEnd"/>
      <w:r w:rsidRPr="00C2384D">
        <w:rPr>
          <w:rFonts w:ascii="Times New Roman" w:hAnsi="Times New Roman"/>
        </w:rPr>
        <w:t xml:space="preserve"> в </w:t>
      </w:r>
      <w:proofErr w:type="spellStart"/>
      <w:r w:rsidRPr="00C2384D">
        <w:rPr>
          <w:rFonts w:ascii="Times New Roman" w:hAnsi="Times New Roman"/>
        </w:rPr>
        <w:t>приложении</w:t>
      </w:r>
      <w:proofErr w:type="spellEnd"/>
      <w:r w:rsidRPr="00C2384D">
        <w:rPr>
          <w:rFonts w:ascii="Times New Roman" w:hAnsi="Times New Roman"/>
        </w:rPr>
        <w:t xml:space="preserve"> № 7 к </w:t>
      </w:r>
      <w:proofErr w:type="spellStart"/>
      <w:r w:rsidRPr="00C2384D">
        <w:rPr>
          <w:rFonts w:ascii="Times New Roman" w:hAnsi="Times New Roman"/>
        </w:rPr>
        <w:t>постановлению</w:t>
      </w:r>
      <w:proofErr w:type="spellEnd"/>
      <w:r w:rsidRPr="00C2384D">
        <w:rPr>
          <w:rFonts w:ascii="Times New Roman" w:hAnsi="Times New Roman"/>
        </w:rPr>
        <w:t>.</w:t>
      </w:r>
      <w:proofErr w:type="gramEnd"/>
    </w:p>
    <w:p w:rsidR="00C2384D" w:rsidRPr="00C2384D" w:rsidRDefault="00C2384D" w:rsidP="008B1EE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lang w:val="ru-RU"/>
        </w:rPr>
      </w:pPr>
      <w:r w:rsidRPr="00C2384D">
        <w:rPr>
          <w:rFonts w:ascii="Times New Roman" w:hAnsi="Times New Roman"/>
          <w:noProof/>
          <w:snapToGrid w:val="0"/>
          <w:lang w:val="ru-RU"/>
        </w:rPr>
        <w:t>В соответствие с утверждённой ведомственной структурой в отчётном году исполнение бюджета муниципального района по расходам осуществляло три главных</w:t>
      </w:r>
      <w:r w:rsidRPr="00C2384D">
        <w:rPr>
          <w:rFonts w:ascii="Times New Roman" w:hAnsi="Times New Roman"/>
          <w:bCs/>
          <w:iCs/>
          <w:lang w:val="ru-RU"/>
        </w:rPr>
        <w:t xml:space="preserve"> распорядителя бюджетных средств – МКУ Комитет образования муниципального района, МУ Управление культуры  муниципального района, МУ Комитет по финансам  муниципального района,  и три  получатели бю</w:t>
      </w:r>
      <w:r w:rsidRPr="00C2384D">
        <w:rPr>
          <w:rFonts w:ascii="Times New Roman" w:hAnsi="Times New Roman"/>
          <w:bCs/>
          <w:iCs/>
          <w:lang w:val="ru-RU"/>
        </w:rPr>
        <w:t>д</w:t>
      </w:r>
      <w:r w:rsidRPr="00C2384D">
        <w:rPr>
          <w:rFonts w:ascii="Times New Roman" w:hAnsi="Times New Roman"/>
          <w:bCs/>
          <w:iCs/>
          <w:lang w:val="ru-RU"/>
        </w:rPr>
        <w:t>жетных средств: Администрация муниципального района «</w:t>
      </w:r>
      <w:proofErr w:type="spellStart"/>
      <w:r w:rsidRPr="00C2384D">
        <w:rPr>
          <w:rFonts w:ascii="Times New Roman" w:hAnsi="Times New Roman"/>
          <w:bCs/>
          <w:iCs/>
          <w:lang w:val="ru-RU"/>
        </w:rPr>
        <w:t>Хилокский</w:t>
      </w:r>
      <w:proofErr w:type="spellEnd"/>
      <w:r w:rsidRPr="00C2384D">
        <w:rPr>
          <w:rFonts w:ascii="Times New Roman" w:hAnsi="Times New Roman"/>
          <w:bCs/>
          <w:iCs/>
          <w:lang w:val="ru-RU"/>
        </w:rPr>
        <w:t xml:space="preserve"> район», Совет муниципального района «</w:t>
      </w:r>
      <w:proofErr w:type="spellStart"/>
      <w:r w:rsidRPr="00C2384D">
        <w:rPr>
          <w:rFonts w:ascii="Times New Roman" w:hAnsi="Times New Roman"/>
          <w:bCs/>
          <w:iCs/>
          <w:lang w:val="ru-RU"/>
        </w:rPr>
        <w:t>Хилокский</w:t>
      </w:r>
      <w:proofErr w:type="spellEnd"/>
      <w:r w:rsidRPr="00C2384D">
        <w:rPr>
          <w:rFonts w:ascii="Times New Roman" w:hAnsi="Times New Roman"/>
          <w:bCs/>
          <w:iCs/>
          <w:lang w:val="ru-RU"/>
        </w:rPr>
        <w:t xml:space="preserve"> район», МКУ «Центр бухгалтерск</w:t>
      </w:r>
      <w:r w:rsidRPr="00C2384D">
        <w:rPr>
          <w:rFonts w:ascii="Times New Roman" w:hAnsi="Times New Roman"/>
          <w:bCs/>
          <w:iCs/>
          <w:lang w:val="ru-RU"/>
        </w:rPr>
        <w:t>о</w:t>
      </w:r>
      <w:r w:rsidRPr="00C2384D">
        <w:rPr>
          <w:rFonts w:ascii="Times New Roman" w:hAnsi="Times New Roman"/>
          <w:bCs/>
          <w:iCs/>
          <w:lang w:val="ru-RU"/>
        </w:rPr>
        <w:t>го учета и МТО» муниципального района «</w:t>
      </w:r>
      <w:proofErr w:type="spellStart"/>
      <w:r w:rsidRPr="00C2384D">
        <w:rPr>
          <w:rFonts w:ascii="Times New Roman" w:hAnsi="Times New Roman"/>
          <w:bCs/>
          <w:iCs/>
          <w:lang w:val="ru-RU"/>
        </w:rPr>
        <w:t>Хилокский</w:t>
      </w:r>
      <w:proofErr w:type="spellEnd"/>
      <w:r w:rsidRPr="00C2384D">
        <w:rPr>
          <w:rFonts w:ascii="Times New Roman" w:hAnsi="Times New Roman"/>
          <w:bCs/>
          <w:iCs/>
          <w:lang w:val="ru-RU"/>
        </w:rPr>
        <w:t xml:space="preserve"> район».</w:t>
      </w:r>
    </w:p>
    <w:p w:rsidR="008B1EEB" w:rsidRPr="008B1EEB" w:rsidRDefault="008B1EEB" w:rsidP="008B1E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8B1EEB">
        <w:rPr>
          <w:rFonts w:ascii="Times New Roman" w:hAnsi="Times New Roman"/>
          <w:lang w:val="ru-RU"/>
        </w:rPr>
        <w:t>Согласно  проекта постановления  «Об утверждении отчета об исполн</w:t>
      </w:r>
      <w:r w:rsidRPr="008B1EEB">
        <w:rPr>
          <w:rFonts w:ascii="Times New Roman" w:hAnsi="Times New Roman"/>
          <w:lang w:val="ru-RU"/>
        </w:rPr>
        <w:t>е</w:t>
      </w:r>
      <w:r w:rsidRPr="008B1EEB">
        <w:rPr>
          <w:rFonts w:ascii="Times New Roman" w:hAnsi="Times New Roman"/>
          <w:lang w:val="ru-RU"/>
        </w:rPr>
        <w:t>нии бюджета муниципального района «</w:t>
      </w:r>
      <w:proofErr w:type="spellStart"/>
      <w:r w:rsidRPr="008B1EEB">
        <w:rPr>
          <w:rFonts w:ascii="Times New Roman" w:hAnsi="Times New Roman"/>
          <w:lang w:val="ru-RU"/>
        </w:rPr>
        <w:t>Хилокский</w:t>
      </w:r>
      <w:proofErr w:type="spellEnd"/>
      <w:r w:rsidRPr="008B1EEB">
        <w:rPr>
          <w:rFonts w:ascii="Times New Roman" w:hAnsi="Times New Roman"/>
          <w:lang w:val="ru-RU"/>
        </w:rPr>
        <w:t xml:space="preserve"> район» за 1 квартал  2025 года утверждён дефицит в сумме 45737,4тыс. рублей, в том числе  за счет изм</w:t>
      </w:r>
      <w:r w:rsidRPr="008B1EEB">
        <w:rPr>
          <w:rFonts w:ascii="Times New Roman" w:hAnsi="Times New Roman"/>
          <w:lang w:val="ru-RU"/>
        </w:rPr>
        <w:t>е</w:t>
      </w:r>
      <w:r w:rsidRPr="008B1EEB">
        <w:rPr>
          <w:rFonts w:ascii="Times New Roman" w:hAnsi="Times New Roman"/>
          <w:lang w:val="ru-RU"/>
        </w:rPr>
        <w:t>нения остатков средств ( 80841,1тыс</w:t>
      </w:r>
      <w:proofErr w:type="gramStart"/>
      <w:r w:rsidRPr="008B1EEB">
        <w:rPr>
          <w:rFonts w:ascii="Times New Roman" w:hAnsi="Times New Roman"/>
          <w:lang w:val="ru-RU"/>
        </w:rPr>
        <w:t>.р</w:t>
      </w:r>
      <w:proofErr w:type="gramEnd"/>
      <w:r w:rsidRPr="008B1EEB">
        <w:rPr>
          <w:rFonts w:ascii="Times New Roman" w:hAnsi="Times New Roman"/>
          <w:lang w:val="ru-RU"/>
        </w:rPr>
        <w:t>ублей остаток на начало- 35103,7тыс.рублей  остаток на 01.04.2025г).</w:t>
      </w:r>
    </w:p>
    <w:p w:rsidR="008B1EEB" w:rsidRPr="008B1EEB" w:rsidRDefault="008B1EEB" w:rsidP="008B1EEB">
      <w:p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noProof/>
          <w:snapToGrid w:val="0"/>
          <w:lang w:val="ru-RU"/>
        </w:rPr>
      </w:pPr>
      <w:r>
        <w:rPr>
          <w:rFonts w:ascii="Times New Roman" w:hAnsi="Times New Roman"/>
          <w:noProof/>
          <w:snapToGrid w:val="0"/>
          <w:lang w:val="ru-RU"/>
        </w:rPr>
        <w:t xml:space="preserve">            С</w:t>
      </w:r>
      <w:r w:rsidRPr="008B1EEB">
        <w:rPr>
          <w:rFonts w:ascii="Times New Roman" w:hAnsi="Times New Roman"/>
          <w:noProof/>
          <w:snapToGrid w:val="0"/>
          <w:lang w:val="ru-RU"/>
        </w:rPr>
        <w:t>огласно представленной информации о кредиторской задолженности по учреждениям муниципального района «Хилокский район» по состоянию на 01.04.2025 года кредиторская задолженность составила 45693,1 тыс.руб. (на 01.01.2025 г- 5406,3 тыс.руб.)., в том числе по учреждениям:</w:t>
      </w:r>
    </w:p>
    <w:p w:rsidR="008B1EEB" w:rsidRPr="008B1EEB" w:rsidRDefault="008B1EEB" w:rsidP="008B1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noProof/>
          <w:snapToGrid w:val="0"/>
          <w:lang w:val="ru-RU"/>
        </w:rPr>
      </w:pPr>
      <w:r w:rsidRPr="008B1EEB">
        <w:rPr>
          <w:rFonts w:ascii="Times New Roman" w:hAnsi="Times New Roman"/>
          <w:noProof/>
          <w:snapToGrid w:val="0"/>
          <w:lang w:val="ru-RU"/>
        </w:rPr>
        <w:t>МУ Администрация муниципального района «Хилокский район» - 2372,4 тыс. руб;</w:t>
      </w:r>
    </w:p>
    <w:p w:rsidR="008B1EEB" w:rsidRPr="008B1EEB" w:rsidRDefault="008B1EEB" w:rsidP="008B1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noProof/>
          <w:snapToGrid w:val="0"/>
          <w:lang w:val="ru-RU"/>
        </w:rPr>
      </w:pPr>
      <w:r w:rsidRPr="008B1EEB">
        <w:rPr>
          <w:rFonts w:ascii="Times New Roman" w:hAnsi="Times New Roman"/>
          <w:noProof/>
          <w:snapToGrid w:val="0"/>
          <w:lang w:val="ru-RU"/>
        </w:rPr>
        <w:t xml:space="preserve"> МУ Комитет по финансам муниципального района «Хилокский район» - 649,6 тыс. руб;</w:t>
      </w:r>
    </w:p>
    <w:p w:rsidR="008B1EEB" w:rsidRPr="008B1EEB" w:rsidRDefault="008B1EEB" w:rsidP="008B1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noProof/>
          <w:snapToGrid w:val="0"/>
          <w:lang w:val="ru-RU"/>
        </w:rPr>
      </w:pPr>
      <w:r w:rsidRPr="008B1EEB">
        <w:rPr>
          <w:rFonts w:ascii="Times New Roman" w:hAnsi="Times New Roman"/>
          <w:noProof/>
          <w:snapToGrid w:val="0"/>
          <w:lang w:val="ru-RU"/>
        </w:rPr>
        <w:t>МУ Управление культуры  и молодежной политики муниципального района «Хилоксий район» -7241,8 тыс. руб;</w:t>
      </w:r>
    </w:p>
    <w:p w:rsidR="008B1EEB" w:rsidRPr="008B1EEB" w:rsidRDefault="008B1EEB" w:rsidP="008B1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noProof/>
          <w:snapToGrid w:val="0"/>
          <w:lang w:val="ru-RU"/>
        </w:rPr>
      </w:pPr>
      <w:r w:rsidRPr="008B1EEB">
        <w:rPr>
          <w:rFonts w:ascii="Times New Roman" w:hAnsi="Times New Roman"/>
          <w:noProof/>
          <w:snapToGrid w:val="0"/>
          <w:lang w:val="ru-RU"/>
        </w:rPr>
        <w:t>МКУ Комитет образования муниципального района «Хилокский район» - 33171,8 тыс. рублей;</w:t>
      </w:r>
    </w:p>
    <w:p w:rsidR="008B1EEB" w:rsidRPr="008B1EEB" w:rsidRDefault="008B1EEB" w:rsidP="008B1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noProof/>
          <w:snapToGrid w:val="0"/>
          <w:lang w:val="ru-RU"/>
        </w:rPr>
      </w:pPr>
      <w:r w:rsidRPr="008B1EEB">
        <w:rPr>
          <w:rFonts w:ascii="Times New Roman" w:hAnsi="Times New Roman"/>
          <w:noProof/>
          <w:snapToGrid w:val="0"/>
          <w:lang w:val="ru-RU"/>
        </w:rPr>
        <w:t>МКУ «Центр БУМТО» - 2109,6 тыс.руб;</w:t>
      </w:r>
    </w:p>
    <w:p w:rsidR="008B1EEB" w:rsidRPr="008B1EEB" w:rsidRDefault="008B1EEB" w:rsidP="008B1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noProof/>
          <w:snapToGrid w:val="0"/>
          <w:lang w:val="ru-RU"/>
        </w:rPr>
      </w:pPr>
      <w:r w:rsidRPr="008B1EEB">
        <w:rPr>
          <w:rFonts w:ascii="Times New Roman" w:hAnsi="Times New Roman"/>
          <w:noProof/>
          <w:snapToGrid w:val="0"/>
          <w:lang w:val="ru-RU"/>
        </w:rPr>
        <w:t>Совет муниципального района «Хилокский район» -16,4 тыс. руб;</w:t>
      </w:r>
    </w:p>
    <w:p w:rsidR="008B1EEB" w:rsidRPr="008B1EEB" w:rsidRDefault="008B1EEB" w:rsidP="008B1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noProof/>
          <w:snapToGrid w:val="0"/>
          <w:lang w:val="ru-RU"/>
        </w:rPr>
      </w:pPr>
      <w:r w:rsidRPr="008B1EEB">
        <w:rPr>
          <w:rFonts w:ascii="Times New Roman" w:hAnsi="Times New Roman"/>
          <w:noProof/>
          <w:snapToGrid w:val="0"/>
          <w:lang w:val="ru-RU"/>
        </w:rPr>
        <w:t>Контрольно-счетный орган муниципального района «Хилокский район» - 131,5 тыс.рублей.</w:t>
      </w:r>
    </w:p>
    <w:p w:rsidR="008B1EEB" w:rsidRPr="008B1EEB" w:rsidRDefault="008B1EEB" w:rsidP="008B1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noProof/>
          <w:snapToGrid w:val="0"/>
          <w:lang w:val="ru-RU"/>
        </w:rPr>
      </w:pPr>
      <w:r w:rsidRPr="008B1EEB">
        <w:rPr>
          <w:rFonts w:ascii="Times New Roman" w:hAnsi="Times New Roman"/>
          <w:noProof/>
          <w:snapToGrid w:val="0"/>
          <w:lang w:val="ru-RU"/>
        </w:rPr>
        <w:t>К уровню на начало года кредиторская задолженность  на 01.04.2025 года увеличелась  на 40286,8 тыс.рублей.</w:t>
      </w:r>
    </w:p>
    <w:p w:rsidR="002D6A31" w:rsidRPr="002D6A31" w:rsidRDefault="002D6A31" w:rsidP="002D6A3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2D6A31">
        <w:rPr>
          <w:noProof/>
          <w:snapToGrid w:val="0"/>
          <w:lang w:val="ru-RU"/>
        </w:rPr>
        <w:t xml:space="preserve">В </w:t>
      </w:r>
      <w:r w:rsidRPr="002D6A31">
        <w:rPr>
          <w:rFonts w:ascii="Times New Roman" w:hAnsi="Times New Roman"/>
          <w:noProof/>
          <w:snapToGrid w:val="0"/>
          <w:lang w:val="ru-RU"/>
        </w:rPr>
        <w:t xml:space="preserve">соответствие со статьёй 12 Решения Совета муниципального района «Хилокский район» от 28.12.2024 года № 34.169 </w:t>
      </w:r>
      <w:r w:rsidRPr="002D6A31">
        <w:rPr>
          <w:rFonts w:ascii="Times New Roman" w:hAnsi="Times New Roman"/>
          <w:lang w:val="ru-RU"/>
        </w:rPr>
        <w:t>«О бюджете муниципального района «</w:t>
      </w:r>
      <w:proofErr w:type="spellStart"/>
      <w:r w:rsidRPr="002D6A31">
        <w:rPr>
          <w:rFonts w:ascii="Times New Roman" w:hAnsi="Times New Roman"/>
          <w:lang w:val="ru-RU"/>
        </w:rPr>
        <w:t>Хилокский</w:t>
      </w:r>
      <w:proofErr w:type="spellEnd"/>
      <w:r w:rsidRPr="002D6A31">
        <w:rPr>
          <w:rFonts w:ascii="Times New Roman" w:hAnsi="Times New Roman"/>
          <w:lang w:val="ru-RU"/>
        </w:rPr>
        <w:t xml:space="preserve"> район» на 2025 год и плановый период 2026 и 2027 годов» верхний предел муниципального внутреннего долга </w:t>
      </w:r>
      <w:r w:rsidRPr="002D6A31">
        <w:rPr>
          <w:rFonts w:ascii="Times New Roman" w:hAnsi="Times New Roman"/>
          <w:lang w:val="ru-RU"/>
        </w:rPr>
        <w:lastRenderedPageBreak/>
        <w:t>муниципального района по состоянию на 01.01.2025 года установлен в размере, не превышающем 40 пр</w:t>
      </w:r>
      <w:r w:rsidRPr="002D6A31">
        <w:rPr>
          <w:rFonts w:ascii="Times New Roman" w:hAnsi="Times New Roman"/>
          <w:lang w:val="ru-RU"/>
        </w:rPr>
        <w:t>о</w:t>
      </w:r>
      <w:r w:rsidRPr="002D6A31">
        <w:rPr>
          <w:rFonts w:ascii="Times New Roman" w:hAnsi="Times New Roman"/>
          <w:lang w:val="ru-RU"/>
        </w:rPr>
        <w:t>центов от утверждённого общего годового объёма доходов бюджета района без учёта</w:t>
      </w:r>
      <w:proofErr w:type="gramEnd"/>
      <w:r w:rsidRPr="002D6A31">
        <w:rPr>
          <w:rFonts w:ascii="Times New Roman" w:hAnsi="Times New Roman"/>
          <w:lang w:val="ru-RU"/>
        </w:rPr>
        <w:t xml:space="preserve"> утверждённого объёма безвозмездных поступлений и (или) поступлений налоговых доходов по дополнительным нормативам отчислений, в соотве</w:t>
      </w:r>
      <w:r w:rsidRPr="002D6A31">
        <w:rPr>
          <w:rFonts w:ascii="Times New Roman" w:hAnsi="Times New Roman"/>
          <w:lang w:val="ru-RU"/>
        </w:rPr>
        <w:t>т</w:t>
      </w:r>
      <w:r w:rsidRPr="002D6A31">
        <w:rPr>
          <w:rFonts w:ascii="Times New Roman" w:hAnsi="Times New Roman"/>
          <w:lang w:val="ru-RU"/>
        </w:rPr>
        <w:t xml:space="preserve">ствие со статьёй 107 Бюджетного кодекса РФ. </w:t>
      </w:r>
    </w:p>
    <w:p w:rsidR="002D6A31" w:rsidRPr="002D6A31" w:rsidRDefault="002D6A31" w:rsidP="002D6A3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noProof/>
          <w:snapToGrid w:val="0"/>
          <w:lang w:val="ru-RU"/>
        </w:rPr>
      </w:pPr>
      <w:r w:rsidRPr="002D6A31">
        <w:rPr>
          <w:rFonts w:ascii="Times New Roman" w:hAnsi="Times New Roman"/>
          <w:noProof/>
          <w:snapToGrid w:val="0"/>
          <w:lang w:val="ru-RU"/>
        </w:rPr>
        <w:t>Объем муниципального долга  по состоянию на 01.04.2025 г. составляет 24720,8р тыс. рублей.</w:t>
      </w:r>
    </w:p>
    <w:p w:rsidR="002D6A31" w:rsidRPr="002D6A31" w:rsidRDefault="002D6A31" w:rsidP="002D6A31">
      <w:pPr>
        <w:pStyle w:val="aa"/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2D6A31">
        <w:rPr>
          <w:rFonts w:ascii="Times New Roman" w:hAnsi="Times New Roman"/>
          <w:color w:val="000000" w:themeColor="text1"/>
          <w:lang w:val="ru-RU"/>
        </w:rPr>
        <w:t>В соответствие с пунктом 3 статьи 81 Бюджетного кодекса РФ размер р</w:t>
      </w:r>
      <w:r w:rsidRPr="002D6A31">
        <w:rPr>
          <w:rFonts w:ascii="Times New Roman" w:hAnsi="Times New Roman"/>
          <w:color w:val="000000" w:themeColor="text1"/>
          <w:lang w:val="ru-RU"/>
        </w:rPr>
        <w:t>е</w:t>
      </w:r>
      <w:r w:rsidRPr="002D6A31">
        <w:rPr>
          <w:rFonts w:ascii="Times New Roman" w:hAnsi="Times New Roman"/>
          <w:color w:val="000000" w:themeColor="text1"/>
          <w:lang w:val="ru-RU"/>
        </w:rPr>
        <w:t xml:space="preserve">зервного фонда не может превышать 3 процента утверждённого общего объёма расходов. В соответствие со статьёй 9  </w:t>
      </w:r>
      <w:r w:rsidRPr="002D6A31">
        <w:rPr>
          <w:rFonts w:ascii="Times New Roman" w:hAnsi="Times New Roman"/>
          <w:noProof/>
          <w:snapToGrid w:val="0"/>
          <w:lang w:val="ru-RU"/>
        </w:rPr>
        <w:t xml:space="preserve">Решения Совета муниципального района «Хилокский район» от 28.12.2024 года № 44.169 </w:t>
      </w:r>
      <w:r w:rsidRPr="002D6A31">
        <w:rPr>
          <w:rFonts w:ascii="Times New Roman" w:hAnsi="Times New Roman"/>
          <w:lang w:val="ru-RU"/>
        </w:rPr>
        <w:t>«О бюджете муниципального района «</w:t>
      </w:r>
      <w:proofErr w:type="spellStart"/>
      <w:r w:rsidRPr="002D6A31">
        <w:rPr>
          <w:rFonts w:ascii="Times New Roman" w:hAnsi="Times New Roman"/>
          <w:lang w:val="ru-RU"/>
        </w:rPr>
        <w:t>Хилокский</w:t>
      </w:r>
      <w:proofErr w:type="spellEnd"/>
      <w:r w:rsidRPr="002D6A31">
        <w:rPr>
          <w:rFonts w:ascii="Times New Roman" w:hAnsi="Times New Roman"/>
          <w:lang w:val="ru-RU"/>
        </w:rPr>
        <w:t xml:space="preserve"> район» на 2025 год и плановый период 2026 и 2027 годов»</w:t>
      </w:r>
      <w:r w:rsidRPr="002D6A31">
        <w:rPr>
          <w:rFonts w:ascii="Times New Roman" w:hAnsi="Times New Roman"/>
          <w:color w:val="000000" w:themeColor="text1"/>
          <w:lang w:val="ru-RU"/>
        </w:rPr>
        <w:t xml:space="preserve"> расходование средств резервного фонда по разделу 0111 «Резервные фонды» запланировано в объёме 500,0 тыс. руб.  </w:t>
      </w:r>
    </w:p>
    <w:p w:rsidR="002D6A31" w:rsidRPr="002D6A31" w:rsidRDefault="002D6A31" w:rsidP="002D6A31">
      <w:pPr>
        <w:pStyle w:val="aa"/>
        <w:tabs>
          <w:tab w:val="left" w:pos="42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2D6A31">
        <w:rPr>
          <w:rFonts w:ascii="Times New Roman" w:hAnsi="Times New Roman"/>
          <w:color w:val="000000" w:themeColor="text1"/>
          <w:lang w:val="ru-RU"/>
        </w:rPr>
        <w:t xml:space="preserve">         Исполнение за 1 квартал  2025 года по резервному фонду  составило – 134,6 </w:t>
      </w:r>
      <w:proofErr w:type="spellStart"/>
      <w:r w:rsidRPr="002D6A31">
        <w:rPr>
          <w:rFonts w:ascii="Times New Roman" w:hAnsi="Times New Roman"/>
          <w:color w:val="000000" w:themeColor="text1"/>
          <w:lang w:val="ru-RU"/>
        </w:rPr>
        <w:t>тыс</w:t>
      </w:r>
      <w:proofErr w:type="gramStart"/>
      <w:r w:rsidRPr="002D6A31">
        <w:rPr>
          <w:rFonts w:ascii="Times New Roman" w:hAnsi="Times New Roman"/>
          <w:color w:val="000000" w:themeColor="text1"/>
          <w:lang w:val="ru-RU"/>
        </w:rPr>
        <w:t>.р</w:t>
      </w:r>
      <w:proofErr w:type="gramEnd"/>
      <w:r w:rsidRPr="002D6A31">
        <w:rPr>
          <w:rFonts w:ascii="Times New Roman" w:hAnsi="Times New Roman"/>
          <w:color w:val="000000" w:themeColor="text1"/>
          <w:lang w:val="ru-RU"/>
        </w:rPr>
        <w:t>ублей</w:t>
      </w:r>
      <w:proofErr w:type="spellEnd"/>
      <w:r w:rsidRPr="002D6A31">
        <w:rPr>
          <w:rFonts w:ascii="Times New Roman" w:hAnsi="Times New Roman"/>
          <w:color w:val="000000" w:themeColor="text1"/>
          <w:lang w:val="ru-RU"/>
        </w:rPr>
        <w:t xml:space="preserve"> или 26,9% к утвержденным бюджетным назначениям.</w:t>
      </w:r>
    </w:p>
    <w:p w:rsidR="002D6A31" w:rsidRPr="002D6A31" w:rsidRDefault="002D6A31" w:rsidP="002D6A31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Pr="002D6A31">
        <w:rPr>
          <w:rFonts w:ascii="Times New Roman" w:hAnsi="Times New Roman"/>
          <w:lang w:val="ru-RU"/>
        </w:rPr>
        <w:t>Представленный отчет по исполнению бюджета муниципального района «</w:t>
      </w:r>
      <w:proofErr w:type="spellStart"/>
      <w:r w:rsidRPr="002D6A31">
        <w:rPr>
          <w:rFonts w:ascii="Times New Roman" w:hAnsi="Times New Roman"/>
          <w:lang w:val="ru-RU"/>
        </w:rPr>
        <w:t>Хилокский</w:t>
      </w:r>
      <w:proofErr w:type="spellEnd"/>
      <w:r w:rsidRPr="002D6A31">
        <w:rPr>
          <w:rFonts w:ascii="Times New Roman" w:hAnsi="Times New Roman"/>
          <w:lang w:val="ru-RU"/>
        </w:rPr>
        <w:t xml:space="preserve"> район» за 1 квартал 2025 года соответствует требованием бюдже</w:t>
      </w:r>
      <w:r w:rsidRPr="002D6A31">
        <w:rPr>
          <w:rFonts w:ascii="Times New Roman" w:hAnsi="Times New Roman"/>
          <w:lang w:val="ru-RU"/>
        </w:rPr>
        <w:t>т</w:t>
      </w:r>
      <w:r w:rsidRPr="002D6A31">
        <w:rPr>
          <w:rFonts w:ascii="Times New Roman" w:hAnsi="Times New Roman"/>
          <w:lang w:val="ru-RU"/>
        </w:rPr>
        <w:t>ного законодательства Российской Федерации и Положению о бюджетном пр</w:t>
      </w:r>
      <w:r w:rsidRPr="002D6A31">
        <w:rPr>
          <w:rFonts w:ascii="Times New Roman" w:hAnsi="Times New Roman"/>
          <w:lang w:val="ru-RU"/>
        </w:rPr>
        <w:t>о</w:t>
      </w:r>
      <w:r w:rsidRPr="002D6A31">
        <w:rPr>
          <w:rFonts w:ascii="Times New Roman" w:hAnsi="Times New Roman"/>
          <w:lang w:val="ru-RU"/>
        </w:rPr>
        <w:t>цессе. Сроки предоставления отчета соблюдены.</w:t>
      </w:r>
    </w:p>
    <w:p w:rsidR="002D6A31" w:rsidRPr="002D6A31" w:rsidRDefault="002D6A31" w:rsidP="002D6A31">
      <w:pPr>
        <w:pStyle w:val="aa"/>
        <w:jc w:val="both"/>
        <w:rPr>
          <w:rFonts w:ascii="Times New Roman" w:hAnsi="Times New Roman"/>
          <w:b/>
          <w:i/>
          <w:lang w:val="ru-RU"/>
        </w:rPr>
      </w:pPr>
      <w:r w:rsidRPr="002D6A31">
        <w:rPr>
          <w:rFonts w:ascii="Times New Roman" w:hAnsi="Times New Roman"/>
          <w:lang w:val="ru-RU"/>
        </w:rPr>
        <w:t xml:space="preserve">        </w:t>
      </w:r>
      <w:proofErr w:type="gramStart"/>
      <w:r w:rsidRPr="002D6A31">
        <w:rPr>
          <w:rFonts w:ascii="Times New Roman" w:hAnsi="Times New Roman"/>
          <w:b/>
          <w:i/>
          <w:lang w:val="ru-RU"/>
        </w:rPr>
        <w:t>Выполнив независимую внешнюю проверку проекта постановления «Об утверждении отчета об исполнении бюджета муниципального района «</w:t>
      </w:r>
      <w:proofErr w:type="spellStart"/>
      <w:r w:rsidRPr="002D6A31">
        <w:rPr>
          <w:rFonts w:ascii="Times New Roman" w:hAnsi="Times New Roman"/>
          <w:b/>
          <w:i/>
          <w:lang w:val="ru-RU"/>
        </w:rPr>
        <w:t>Хилокский</w:t>
      </w:r>
      <w:proofErr w:type="spellEnd"/>
      <w:r w:rsidRPr="002D6A31">
        <w:rPr>
          <w:rFonts w:ascii="Times New Roman" w:hAnsi="Times New Roman"/>
          <w:b/>
          <w:i/>
          <w:lang w:val="ru-RU"/>
        </w:rPr>
        <w:t xml:space="preserve"> район» за 1 квартал 2025 год»  и подготовив настоящее закл</w:t>
      </w:r>
      <w:r w:rsidRPr="002D6A31">
        <w:rPr>
          <w:rFonts w:ascii="Times New Roman" w:hAnsi="Times New Roman"/>
          <w:b/>
          <w:i/>
          <w:lang w:val="ru-RU"/>
        </w:rPr>
        <w:t>ю</w:t>
      </w:r>
      <w:r w:rsidRPr="002D6A31">
        <w:rPr>
          <w:rFonts w:ascii="Times New Roman" w:hAnsi="Times New Roman"/>
          <w:b/>
          <w:i/>
          <w:lang w:val="ru-RU"/>
        </w:rPr>
        <w:t>че</w:t>
      </w:r>
      <w:bookmarkStart w:id="1" w:name="_GoBack"/>
      <w:bookmarkEnd w:id="1"/>
      <w:r w:rsidRPr="002D6A31">
        <w:rPr>
          <w:rFonts w:ascii="Times New Roman" w:hAnsi="Times New Roman"/>
          <w:b/>
          <w:i/>
          <w:lang w:val="ru-RU"/>
        </w:rPr>
        <w:t>ние, Контрольно-счётный орган муниципального района «</w:t>
      </w:r>
      <w:proofErr w:type="spellStart"/>
      <w:r w:rsidRPr="002D6A31">
        <w:rPr>
          <w:rFonts w:ascii="Times New Roman" w:hAnsi="Times New Roman"/>
          <w:b/>
          <w:i/>
          <w:lang w:val="ru-RU"/>
        </w:rPr>
        <w:t>Хилокский</w:t>
      </w:r>
      <w:proofErr w:type="spellEnd"/>
      <w:r w:rsidRPr="002D6A31">
        <w:rPr>
          <w:rFonts w:ascii="Times New Roman" w:hAnsi="Times New Roman"/>
          <w:b/>
          <w:i/>
          <w:lang w:val="ru-RU"/>
        </w:rPr>
        <w:t xml:space="preserve"> ра</w:t>
      </w:r>
      <w:r w:rsidRPr="002D6A31">
        <w:rPr>
          <w:rFonts w:ascii="Times New Roman" w:hAnsi="Times New Roman"/>
          <w:b/>
          <w:i/>
          <w:lang w:val="ru-RU"/>
        </w:rPr>
        <w:t>й</w:t>
      </w:r>
      <w:r w:rsidRPr="002D6A31">
        <w:rPr>
          <w:rFonts w:ascii="Times New Roman" w:hAnsi="Times New Roman"/>
          <w:b/>
          <w:i/>
          <w:lang w:val="ru-RU"/>
        </w:rPr>
        <w:t>он» предлагает Главе муниципального района «</w:t>
      </w:r>
      <w:proofErr w:type="spellStart"/>
      <w:r w:rsidRPr="002D6A31">
        <w:rPr>
          <w:rFonts w:ascii="Times New Roman" w:hAnsi="Times New Roman"/>
          <w:b/>
          <w:i/>
          <w:lang w:val="ru-RU"/>
        </w:rPr>
        <w:t>Хилокский</w:t>
      </w:r>
      <w:proofErr w:type="spellEnd"/>
      <w:r w:rsidRPr="002D6A31">
        <w:rPr>
          <w:rFonts w:ascii="Times New Roman" w:hAnsi="Times New Roman"/>
          <w:b/>
          <w:i/>
          <w:lang w:val="ru-RU"/>
        </w:rPr>
        <w:t xml:space="preserve"> район» принять и утвердить постановление  «Об утверждении отчета об исполнении бюджета муниципального района «</w:t>
      </w:r>
      <w:proofErr w:type="spellStart"/>
      <w:r w:rsidRPr="002D6A31">
        <w:rPr>
          <w:rFonts w:ascii="Times New Roman" w:hAnsi="Times New Roman"/>
          <w:b/>
          <w:i/>
          <w:lang w:val="ru-RU"/>
        </w:rPr>
        <w:t>Хилокский</w:t>
      </w:r>
      <w:proofErr w:type="spellEnd"/>
      <w:r w:rsidRPr="002D6A31">
        <w:rPr>
          <w:rFonts w:ascii="Times New Roman" w:hAnsi="Times New Roman"/>
          <w:b/>
          <w:i/>
          <w:lang w:val="ru-RU"/>
        </w:rPr>
        <w:t xml:space="preserve">  район»  за 1 квартал 2025 года».</w:t>
      </w:r>
      <w:proofErr w:type="gramEnd"/>
      <w:r w:rsidRPr="002D6A31">
        <w:rPr>
          <w:rFonts w:ascii="Times New Roman" w:hAnsi="Times New Roman"/>
          <w:b/>
          <w:i/>
          <w:lang w:val="ru-RU"/>
        </w:rPr>
        <w:t xml:space="preserve"> Данное постановление разместить на сайте «</w:t>
      </w:r>
      <w:proofErr w:type="spellStart"/>
      <w:r w:rsidRPr="002D6A31">
        <w:rPr>
          <w:rFonts w:ascii="Times New Roman" w:hAnsi="Times New Roman"/>
          <w:b/>
          <w:i/>
          <w:lang w:val="ru-RU"/>
        </w:rPr>
        <w:t>Хилокского</w:t>
      </w:r>
      <w:proofErr w:type="spellEnd"/>
      <w:r w:rsidRPr="002D6A31">
        <w:rPr>
          <w:rFonts w:ascii="Times New Roman" w:hAnsi="Times New Roman"/>
          <w:b/>
          <w:i/>
          <w:lang w:val="ru-RU"/>
        </w:rPr>
        <w:t xml:space="preserve"> района» до 01 июля 2025 года.</w:t>
      </w:r>
    </w:p>
    <w:p w:rsidR="008B1EEB" w:rsidRDefault="008B1EEB" w:rsidP="0089056B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u w:val="single"/>
          <w:lang w:val="ru-RU"/>
        </w:rPr>
      </w:pPr>
    </w:p>
    <w:p w:rsidR="0089056B" w:rsidRDefault="0089056B" w:rsidP="0089056B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u w:val="single"/>
          <w:lang w:val="ru-RU"/>
        </w:rPr>
      </w:pPr>
    </w:p>
    <w:p w:rsidR="0089056B" w:rsidRPr="005860A7" w:rsidRDefault="0089056B" w:rsidP="005860A7">
      <w:pPr>
        <w:pStyle w:val="ab"/>
        <w:numPr>
          <w:ilvl w:val="0"/>
          <w:numId w:val="23"/>
        </w:numPr>
        <w:spacing w:after="0" w:line="240" w:lineRule="auto"/>
        <w:ind w:right="-284"/>
        <w:jc w:val="center"/>
        <w:rPr>
          <w:rFonts w:ascii="Times New Roman" w:hAnsi="Times New Roman"/>
          <w:b/>
          <w:u w:val="single"/>
          <w:lang w:val="ru-RU"/>
        </w:rPr>
      </w:pPr>
      <w:r w:rsidRPr="005860A7">
        <w:rPr>
          <w:rFonts w:ascii="Times New Roman" w:hAnsi="Times New Roman"/>
          <w:b/>
          <w:u w:val="single"/>
          <w:lang w:val="ru-RU"/>
        </w:rPr>
        <w:t>Заключение на  проект решения "О внесении изменений в бюджет муниципального района "</w:t>
      </w:r>
      <w:proofErr w:type="spellStart"/>
      <w:r w:rsidRPr="005860A7">
        <w:rPr>
          <w:rFonts w:ascii="Times New Roman" w:hAnsi="Times New Roman"/>
          <w:b/>
          <w:u w:val="single"/>
          <w:lang w:val="ru-RU"/>
        </w:rPr>
        <w:t>Хилокский</w:t>
      </w:r>
      <w:proofErr w:type="spellEnd"/>
      <w:r w:rsidRPr="005860A7">
        <w:rPr>
          <w:rFonts w:ascii="Times New Roman" w:hAnsi="Times New Roman"/>
          <w:b/>
          <w:u w:val="single"/>
          <w:lang w:val="ru-RU"/>
        </w:rPr>
        <w:t xml:space="preserve"> район" на 2025 год и плановый период 2026-2027 года".</w:t>
      </w:r>
    </w:p>
    <w:p w:rsidR="0030455A" w:rsidRDefault="0030455A" w:rsidP="0089056B">
      <w:pPr>
        <w:spacing w:after="0" w:line="240" w:lineRule="auto"/>
        <w:ind w:left="284" w:right="-284" w:firstLine="0"/>
        <w:jc w:val="center"/>
        <w:rPr>
          <w:rFonts w:ascii="Times New Roman" w:hAnsi="Times New Roman"/>
          <w:b/>
          <w:u w:val="single"/>
          <w:lang w:val="ru-RU"/>
        </w:rPr>
      </w:pPr>
    </w:p>
    <w:p w:rsidR="0030455A" w:rsidRPr="0030455A" w:rsidRDefault="0030455A" w:rsidP="0030455A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30455A">
        <w:rPr>
          <w:rFonts w:ascii="Times New Roman" w:hAnsi="Times New Roman"/>
          <w:lang w:val="ru-RU"/>
        </w:rPr>
        <w:t>Проект решения проект решения Совета муниципального района «</w:t>
      </w:r>
      <w:proofErr w:type="spellStart"/>
      <w:r w:rsidRPr="0030455A">
        <w:rPr>
          <w:rFonts w:ascii="Times New Roman" w:hAnsi="Times New Roman"/>
          <w:lang w:val="ru-RU"/>
        </w:rPr>
        <w:t>Хилокский</w:t>
      </w:r>
      <w:proofErr w:type="spellEnd"/>
      <w:r w:rsidRPr="0030455A">
        <w:rPr>
          <w:rFonts w:ascii="Times New Roman" w:hAnsi="Times New Roman"/>
          <w:lang w:val="ru-RU"/>
        </w:rPr>
        <w:t xml:space="preserve"> район» </w:t>
      </w:r>
      <w:r w:rsidRPr="0030455A">
        <w:rPr>
          <w:rFonts w:ascii="Times New Roman" w:hAnsi="Times New Roman"/>
          <w:b/>
          <w:lang w:val="ru-RU"/>
        </w:rPr>
        <w:t>«</w:t>
      </w:r>
      <w:r w:rsidRPr="0030455A">
        <w:rPr>
          <w:rFonts w:ascii="Times New Roman" w:hAnsi="Times New Roman"/>
          <w:lang w:val="ru-RU"/>
        </w:rPr>
        <w:t>О внесении изменений в решение Совета муниципального района «</w:t>
      </w:r>
      <w:proofErr w:type="spellStart"/>
      <w:r w:rsidRPr="0030455A">
        <w:rPr>
          <w:rFonts w:ascii="Times New Roman" w:hAnsi="Times New Roman"/>
          <w:lang w:val="ru-RU"/>
        </w:rPr>
        <w:t>Хилокский</w:t>
      </w:r>
      <w:proofErr w:type="spellEnd"/>
      <w:r w:rsidRPr="0030455A">
        <w:rPr>
          <w:rFonts w:ascii="Times New Roman" w:hAnsi="Times New Roman"/>
          <w:lang w:val="ru-RU"/>
        </w:rPr>
        <w:t xml:space="preserve"> район» «О бюджете муниципального района на 2025 год и плановый период 2026 и 2027 годов» (далее – проект решения), представлен на экспертизу в Контрольно-счетный орган муниципального района «</w:t>
      </w:r>
      <w:proofErr w:type="spellStart"/>
      <w:r w:rsidRPr="0030455A">
        <w:rPr>
          <w:rFonts w:ascii="Times New Roman" w:hAnsi="Times New Roman"/>
          <w:lang w:val="ru-RU"/>
        </w:rPr>
        <w:t>Хилокский</w:t>
      </w:r>
      <w:proofErr w:type="spellEnd"/>
      <w:r w:rsidRPr="0030455A">
        <w:rPr>
          <w:rFonts w:ascii="Times New Roman" w:hAnsi="Times New Roman"/>
          <w:lang w:val="ru-RU"/>
        </w:rPr>
        <w:t xml:space="preserve"> район» 23 июня  2025 года.</w:t>
      </w:r>
    </w:p>
    <w:p w:rsidR="0030455A" w:rsidRDefault="005447F1" w:rsidP="0030455A">
      <w:pPr>
        <w:spacing w:after="0" w:line="240" w:lineRule="auto"/>
        <w:ind w:right="-284"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30455A" w:rsidRPr="0030455A">
        <w:rPr>
          <w:rFonts w:ascii="Times New Roman" w:hAnsi="Times New Roman"/>
          <w:lang w:val="ru-RU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D0E5E" w:rsidRPr="00DD0E5E" w:rsidRDefault="00DD0E5E" w:rsidP="00DD0E5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DD0E5E">
        <w:rPr>
          <w:rFonts w:ascii="Times New Roman" w:hAnsi="Times New Roman"/>
          <w:lang w:val="ru-RU"/>
        </w:rPr>
        <w:t>Представленным проектом решения предлагается изменить основные характеристики бюджета муниципального района «</w:t>
      </w:r>
      <w:proofErr w:type="spellStart"/>
      <w:r w:rsidRPr="00DD0E5E">
        <w:rPr>
          <w:rFonts w:ascii="Times New Roman" w:hAnsi="Times New Roman"/>
          <w:lang w:val="ru-RU"/>
        </w:rPr>
        <w:t>Хилокский</w:t>
      </w:r>
      <w:proofErr w:type="spellEnd"/>
      <w:r w:rsidRPr="00DD0E5E">
        <w:rPr>
          <w:rFonts w:ascii="Times New Roman" w:hAnsi="Times New Roman"/>
          <w:lang w:val="ru-RU"/>
        </w:rPr>
        <w:t xml:space="preserve"> район» на 2025 год.</w:t>
      </w:r>
    </w:p>
    <w:p w:rsidR="00DD0E5E" w:rsidRPr="00DD0E5E" w:rsidRDefault="00DD0E5E" w:rsidP="00DD0E5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DD0E5E">
        <w:rPr>
          <w:rFonts w:ascii="Times New Roman" w:hAnsi="Times New Roman"/>
          <w:lang w:val="ru-RU"/>
        </w:rPr>
        <w:t>Проектом решения вносятся изменения в основные характеристики бюджета на 2025 год,</w:t>
      </w:r>
      <w:r w:rsidRPr="00DD0E5E">
        <w:rPr>
          <w:rFonts w:ascii="Times New Roman" w:hAnsi="Times New Roman"/>
        </w:rPr>
        <w:t> </w:t>
      </w:r>
      <w:r w:rsidRPr="00DD0E5E">
        <w:rPr>
          <w:rFonts w:ascii="Times New Roman" w:hAnsi="Times New Roman"/>
          <w:lang w:val="ru-RU"/>
        </w:rPr>
        <w:t>в том числе:</w:t>
      </w:r>
    </w:p>
    <w:p w:rsidR="00DD0E5E" w:rsidRPr="00DD0E5E" w:rsidRDefault="00DD0E5E" w:rsidP="00DD0E5E">
      <w:pPr>
        <w:spacing w:after="0"/>
        <w:jc w:val="right"/>
        <w:rPr>
          <w:rFonts w:ascii="Times New Roman" w:hAnsi="Times New Roman"/>
          <w:lang w:val="ru-RU"/>
        </w:rPr>
      </w:pPr>
      <w:r w:rsidRPr="00DD0E5E">
        <w:rPr>
          <w:rFonts w:ascii="Times New Roman" w:hAnsi="Times New Roman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(</w:t>
      </w:r>
      <w:r w:rsidRPr="00DD0E5E">
        <w:rPr>
          <w:rFonts w:ascii="Times New Roman" w:hAnsi="Times New Roman"/>
          <w:lang w:val="ru-RU"/>
        </w:rPr>
        <w:t xml:space="preserve">тыс. </w:t>
      </w:r>
      <w:r>
        <w:rPr>
          <w:rFonts w:ascii="Times New Roman" w:hAnsi="Times New Roman"/>
          <w:lang w:val="ru-RU"/>
        </w:rPr>
        <w:t>р</w:t>
      </w:r>
      <w:r w:rsidRPr="00DD0E5E">
        <w:rPr>
          <w:rFonts w:ascii="Times New Roman" w:hAnsi="Times New Roman"/>
          <w:lang w:val="ru-RU"/>
        </w:rPr>
        <w:t>ублей</w:t>
      </w:r>
      <w:r>
        <w:rPr>
          <w:rFonts w:ascii="Times New Roman" w:hAnsi="Times New Roman"/>
          <w:lang w:val="ru-RU"/>
        </w:rPr>
        <w:t>)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690"/>
        <w:gridCol w:w="1772"/>
        <w:gridCol w:w="2120"/>
        <w:gridCol w:w="1918"/>
        <w:gridCol w:w="1560"/>
      </w:tblGrid>
      <w:tr w:rsidR="00DD0E5E" w:rsidRPr="00DD0E5E" w:rsidTr="00DD0E5E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D0E5E"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D0E5E">
              <w:rPr>
                <w:rFonts w:ascii="Times New Roman" w:hAnsi="Times New Roman"/>
                <w:lang w:val="ru-RU"/>
              </w:rPr>
              <w:t xml:space="preserve">Утвержденный бюджет от 28.12.2024 </w:t>
            </w:r>
          </w:p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D0E5E">
              <w:rPr>
                <w:rFonts w:ascii="Times New Roman" w:hAnsi="Times New Roman"/>
                <w:lang w:val="ru-RU"/>
              </w:rPr>
              <w:t>№ 34.169</w:t>
            </w:r>
          </w:p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D0E5E">
              <w:rPr>
                <w:rFonts w:ascii="Times New Roman" w:hAnsi="Times New Roman"/>
                <w:lang w:val="ru-RU"/>
              </w:rPr>
              <w:t>на 2025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D0E5E">
              <w:rPr>
                <w:rFonts w:ascii="Times New Roman" w:hAnsi="Times New Roman"/>
                <w:lang w:val="ru-RU"/>
              </w:rPr>
              <w:t>С учетом изменений согласно предоставленному проекту решения на 2025 год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D0E5E">
              <w:rPr>
                <w:rFonts w:ascii="Times New Roman" w:hAnsi="Times New Roman"/>
                <w:lang w:val="ru-RU"/>
              </w:rPr>
              <w:t>Изменение по отношению к утвержденному бюджету 2025 года</w:t>
            </w:r>
          </w:p>
        </w:tc>
      </w:tr>
      <w:tr w:rsidR="00DD0E5E" w:rsidRPr="00C878CD" w:rsidTr="008F65B8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0E5E">
              <w:rPr>
                <w:rFonts w:ascii="Times New Roman" w:hAnsi="Times New Roman"/>
              </w:rPr>
              <w:t>сумма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E5E">
              <w:rPr>
                <w:rFonts w:ascii="Times New Roman" w:hAnsi="Times New Roman"/>
              </w:rPr>
              <w:t>%</w:t>
            </w:r>
          </w:p>
        </w:tc>
      </w:tr>
      <w:tr w:rsidR="00DD0E5E" w:rsidRPr="00C878CD" w:rsidTr="008F65B8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E5E">
              <w:rPr>
                <w:rFonts w:ascii="Times New Roman" w:hAnsi="Times New Roman"/>
              </w:rPr>
              <w:t>(+/-)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0E5E" w:rsidRPr="00C878CD" w:rsidTr="008F65B8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 xml:space="preserve">ДОХОДЫ, </w:t>
            </w:r>
            <w:proofErr w:type="spellStart"/>
            <w:r w:rsidRPr="00DD0E5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spellEnd"/>
            <w:r w:rsidRPr="00DD0E5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1 100 759,0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1 418 902,8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+318 143,8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28,9</w:t>
            </w:r>
          </w:p>
        </w:tc>
      </w:tr>
      <w:tr w:rsidR="00DD0E5E" w:rsidRPr="00C878CD" w:rsidTr="008F65B8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D0E5E">
              <w:rPr>
                <w:rFonts w:ascii="Times New Roman" w:hAnsi="Times New Roman"/>
                <w:color w:val="000000"/>
              </w:rPr>
              <w:t>межбюджетные</w:t>
            </w:r>
            <w:proofErr w:type="spellEnd"/>
            <w:r w:rsidRPr="00DD0E5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D0E5E">
              <w:rPr>
                <w:rFonts w:ascii="Times New Roman" w:hAnsi="Times New Roman"/>
                <w:color w:val="000000"/>
              </w:rPr>
              <w:t>трансферты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E5E">
              <w:rPr>
                <w:rFonts w:ascii="Times New Roman" w:hAnsi="Times New Roman"/>
                <w:color w:val="000000"/>
              </w:rPr>
              <w:t>713 640,0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E5E">
              <w:rPr>
                <w:rFonts w:ascii="Times New Roman" w:hAnsi="Times New Roman"/>
                <w:color w:val="000000"/>
              </w:rPr>
              <w:t>1 031 785,1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D0E5E">
              <w:rPr>
                <w:rFonts w:ascii="Times New Roman" w:hAnsi="Times New Roman"/>
                <w:bCs/>
                <w:color w:val="000000"/>
              </w:rPr>
              <w:t>+318 145,1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44,5</w:t>
            </w:r>
          </w:p>
        </w:tc>
      </w:tr>
      <w:tr w:rsidR="00DD0E5E" w:rsidRPr="00C878CD" w:rsidTr="008F65B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 xml:space="preserve">РАСХОДЫ, </w:t>
            </w:r>
            <w:proofErr w:type="spellStart"/>
            <w:r w:rsidRPr="00DD0E5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spellEnd"/>
            <w:r w:rsidRPr="00DD0E5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1 095 923,0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1 493 907,6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+397 984,6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36,3</w:t>
            </w:r>
          </w:p>
        </w:tc>
      </w:tr>
      <w:tr w:rsidR="00DD0E5E" w:rsidRPr="00C878CD" w:rsidTr="008F65B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D0E5E">
              <w:rPr>
                <w:rFonts w:ascii="Times New Roman" w:hAnsi="Times New Roman"/>
                <w:color w:val="000000"/>
              </w:rPr>
              <w:t>Дефицит</w:t>
            </w:r>
            <w:proofErr w:type="spellEnd"/>
            <w:r w:rsidRPr="00DD0E5E">
              <w:rPr>
                <w:rFonts w:ascii="Times New Roman" w:hAnsi="Times New Roman"/>
                <w:color w:val="000000"/>
              </w:rPr>
              <w:t xml:space="preserve"> (-), </w:t>
            </w:r>
            <w:proofErr w:type="spellStart"/>
            <w:r w:rsidRPr="00DD0E5E">
              <w:rPr>
                <w:rFonts w:ascii="Times New Roman" w:hAnsi="Times New Roman"/>
                <w:color w:val="000000"/>
              </w:rPr>
              <w:t>профицит</w:t>
            </w:r>
            <w:proofErr w:type="spellEnd"/>
            <w:r w:rsidRPr="00DD0E5E">
              <w:rPr>
                <w:rFonts w:ascii="Times New Roman" w:hAnsi="Times New Roman"/>
                <w:color w:val="000000"/>
              </w:rPr>
              <w:t xml:space="preserve"> (+)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E5E">
              <w:rPr>
                <w:rFonts w:ascii="Times New Roman" w:hAnsi="Times New Roman"/>
                <w:color w:val="000000"/>
              </w:rPr>
              <w:t>+4 836,0,0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E5E">
              <w:rPr>
                <w:rFonts w:ascii="Times New Roman" w:hAnsi="Times New Roman"/>
                <w:color w:val="000000"/>
              </w:rPr>
              <w:t>-75 004,8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-79 840,8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5E" w:rsidRPr="00DD0E5E" w:rsidRDefault="00DD0E5E" w:rsidP="00E22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E5E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</w:tbl>
    <w:p w:rsidR="00DD0E5E" w:rsidRPr="00DD0E5E" w:rsidRDefault="00DD0E5E" w:rsidP="00DD0E5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DD0E5E">
        <w:rPr>
          <w:rFonts w:ascii="Times New Roman" w:hAnsi="Times New Roman"/>
          <w:lang w:val="ru-RU"/>
        </w:rPr>
        <w:t xml:space="preserve">Согласно проекта решения </w:t>
      </w:r>
      <w:r w:rsidRPr="00DD0E5E">
        <w:rPr>
          <w:rFonts w:ascii="Times New Roman" w:hAnsi="Times New Roman"/>
          <w:u w:val="single"/>
          <w:lang w:val="ru-RU"/>
        </w:rPr>
        <w:t xml:space="preserve">доходы бюджета </w:t>
      </w:r>
      <w:r w:rsidRPr="00DD0E5E">
        <w:rPr>
          <w:rFonts w:ascii="Times New Roman" w:hAnsi="Times New Roman"/>
          <w:lang w:val="ru-RU"/>
        </w:rPr>
        <w:t>на 2025 год по сравнению с утвержденными доходами решением Совета муниципального района «</w:t>
      </w:r>
      <w:proofErr w:type="spellStart"/>
      <w:r w:rsidRPr="00DD0E5E">
        <w:rPr>
          <w:rFonts w:ascii="Times New Roman" w:hAnsi="Times New Roman"/>
          <w:lang w:val="ru-RU"/>
        </w:rPr>
        <w:t>Хилокский</w:t>
      </w:r>
      <w:proofErr w:type="spellEnd"/>
      <w:r w:rsidRPr="00DD0E5E">
        <w:rPr>
          <w:rFonts w:ascii="Times New Roman" w:hAnsi="Times New Roman"/>
          <w:lang w:val="ru-RU"/>
        </w:rPr>
        <w:t xml:space="preserve"> район» от 28.12.2024 № 28.12.2024 года, увеличиваются на сумму 318143,8 тыс. рублей или на 28,9% и составят 1 418 902,8 тыс. рублей, </w:t>
      </w:r>
      <w:r w:rsidRPr="00DD0E5E">
        <w:rPr>
          <w:rFonts w:ascii="Times New Roman" w:hAnsi="Times New Roman"/>
          <w:u w:val="single"/>
          <w:lang w:val="ru-RU"/>
        </w:rPr>
        <w:t xml:space="preserve">- </w:t>
      </w:r>
      <w:r w:rsidRPr="00DD0E5E">
        <w:rPr>
          <w:rFonts w:ascii="Times New Roman" w:hAnsi="Times New Roman"/>
          <w:u w:val="single"/>
          <w:lang w:val="ru-RU"/>
        </w:rPr>
        <w:lastRenderedPageBreak/>
        <w:t>расходы бюджета</w:t>
      </w:r>
      <w:r w:rsidRPr="00DD0E5E">
        <w:rPr>
          <w:rFonts w:ascii="Times New Roman" w:hAnsi="Times New Roman"/>
          <w:lang w:val="ru-RU"/>
        </w:rPr>
        <w:t xml:space="preserve"> на 2025 год увеличиваются на сумму 397 984,6 тыс. рублей или на 36,3% и составят 1</w:t>
      </w:r>
      <w:r w:rsidRPr="00DD0E5E">
        <w:rPr>
          <w:rFonts w:ascii="Times New Roman" w:hAnsi="Times New Roman"/>
        </w:rPr>
        <w:t> </w:t>
      </w:r>
      <w:r w:rsidRPr="00DD0E5E">
        <w:rPr>
          <w:rFonts w:ascii="Times New Roman" w:hAnsi="Times New Roman"/>
          <w:lang w:val="ru-RU"/>
        </w:rPr>
        <w:t>493 907,6 тыс</w:t>
      </w:r>
      <w:proofErr w:type="gramEnd"/>
      <w:r w:rsidRPr="00DD0E5E">
        <w:rPr>
          <w:rFonts w:ascii="Times New Roman" w:hAnsi="Times New Roman"/>
          <w:lang w:val="ru-RU"/>
        </w:rPr>
        <w:t xml:space="preserve">. рублей, </w:t>
      </w:r>
      <w:r w:rsidRPr="00DD0E5E">
        <w:rPr>
          <w:rFonts w:ascii="Times New Roman" w:hAnsi="Times New Roman"/>
          <w:u w:val="single"/>
          <w:lang w:val="ru-RU"/>
        </w:rPr>
        <w:t xml:space="preserve">- дефицит бюджета </w:t>
      </w:r>
      <w:r w:rsidRPr="00DD0E5E">
        <w:rPr>
          <w:rFonts w:ascii="Times New Roman" w:hAnsi="Times New Roman"/>
          <w:lang w:val="ru-RU"/>
        </w:rPr>
        <w:t>на 2025 год увеличивается на сумму 79 840,8 тыс. рублей и составит 75004,8 тыс. рублей.</w:t>
      </w:r>
    </w:p>
    <w:p w:rsidR="00DD0E5E" w:rsidRPr="00DD0E5E" w:rsidRDefault="00DD0E5E" w:rsidP="00DD0E5E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</w:p>
    <w:p w:rsidR="00DD0E5E" w:rsidRPr="00DD0E5E" w:rsidRDefault="00DD0E5E" w:rsidP="00DD0E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lang w:val="ru-RU"/>
        </w:rPr>
      </w:pPr>
      <w:r w:rsidRPr="00DD0E5E">
        <w:rPr>
          <w:rFonts w:ascii="Times New Roman" w:hAnsi="Times New Roman"/>
          <w:lang w:val="ru-RU"/>
        </w:rPr>
        <w:t>Данным проектом решения  не предусмотрены изменения доходной части, объема расходов бюджета муниципального района «</w:t>
      </w:r>
      <w:proofErr w:type="spellStart"/>
      <w:r w:rsidRPr="00DD0E5E">
        <w:rPr>
          <w:rFonts w:ascii="Times New Roman" w:hAnsi="Times New Roman"/>
          <w:lang w:val="ru-RU"/>
        </w:rPr>
        <w:t>Хилокский</w:t>
      </w:r>
      <w:proofErr w:type="spellEnd"/>
      <w:r w:rsidRPr="00DD0E5E">
        <w:rPr>
          <w:rFonts w:ascii="Times New Roman" w:hAnsi="Times New Roman"/>
          <w:lang w:val="ru-RU"/>
        </w:rPr>
        <w:t xml:space="preserve"> район» в плановом периоде 2026-2027 годов.</w:t>
      </w:r>
    </w:p>
    <w:p w:rsidR="008F65B8" w:rsidRPr="008F65B8" w:rsidRDefault="008F65B8" w:rsidP="008F65B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lang w:val="ru-RU"/>
        </w:rPr>
      </w:pPr>
      <w:r w:rsidRPr="008F65B8">
        <w:rPr>
          <w:rFonts w:ascii="Times New Roman" w:eastAsia="Lucida Sans Unicode" w:hAnsi="Times New Roman"/>
          <w:lang w:val="ru-RU"/>
        </w:rPr>
        <w:t>Проектом Решения планируется изменение основных характеристик бюджета муниципального района «</w:t>
      </w:r>
      <w:proofErr w:type="spellStart"/>
      <w:r w:rsidRPr="008F65B8">
        <w:rPr>
          <w:rFonts w:ascii="Times New Roman" w:eastAsia="Lucida Sans Unicode" w:hAnsi="Times New Roman"/>
          <w:lang w:val="ru-RU"/>
        </w:rPr>
        <w:t>Хилокский</w:t>
      </w:r>
      <w:proofErr w:type="spellEnd"/>
      <w:r w:rsidRPr="008F65B8">
        <w:rPr>
          <w:rFonts w:ascii="Times New Roman" w:eastAsia="Lucida Sans Unicode" w:hAnsi="Times New Roman"/>
          <w:lang w:val="ru-RU"/>
        </w:rPr>
        <w:t xml:space="preserve"> район»  на 2025 год:</w:t>
      </w:r>
    </w:p>
    <w:p w:rsidR="008F65B8" w:rsidRPr="008F65B8" w:rsidRDefault="008F65B8" w:rsidP="008F65B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lang w:val="ru-RU"/>
        </w:rPr>
      </w:pPr>
      <w:r w:rsidRPr="008F65B8">
        <w:rPr>
          <w:rFonts w:ascii="Times New Roman" w:eastAsia="Lucida Sans Unicode" w:hAnsi="Times New Roman"/>
          <w:lang w:val="ru-RU"/>
        </w:rPr>
        <w:t>- доходы бюджета района увеличиваются на 318143,8 тыс. рублей к первоначально утвержденному бюджету;</w:t>
      </w:r>
    </w:p>
    <w:p w:rsidR="008F65B8" w:rsidRPr="008F65B8" w:rsidRDefault="008F65B8" w:rsidP="008F65B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lang w:val="ru-RU"/>
        </w:rPr>
      </w:pPr>
      <w:r w:rsidRPr="008F65B8">
        <w:rPr>
          <w:rFonts w:ascii="Times New Roman" w:eastAsia="Lucida Sans Unicode" w:hAnsi="Times New Roman"/>
          <w:lang w:val="ru-RU"/>
        </w:rPr>
        <w:t>- расходы увеличиваются на 397984,6 тыс. рублей к первоначально утвержденному бюджету;</w:t>
      </w:r>
    </w:p>
    <w:p w:rsidR="008F65B8" w:rsidRPr="008F65B8" w:rsidRDefault="008F65B8" w:rsidP="008F65B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highlight w:val="yellow"/>
          <w:lang w:val="ru-RU"/>
        </w:rPr>
      </w:pPr>
      <w:r w:rsidRPr="008F65B8">
        <w:rPr>
          <w:rFonts w:ascii="Times New Roman" w:eastAsia="Lucida Sans Unicode" w:hAnsi="Times New Roman"/>
          <w:lang w:val="ru-RU"/>
        </w:rPr>
        <w:t>- дефицит бюджета составит 75004,8 тыс. руб.</w:t>
      </w:r>
    </w:p>
    <w:p w:rsidR="008F65B8" w:rsidRPr="008F65B8" w:rsidRDefault="008F65B8" w:rsidP="008F65B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highlight w:val="yellow"/>
          <w:lang w:val="ru-RU"/>
        </w:rPr>
      </w:pPr>
      <w:r w:rsidRPr="008F65B8">
        <w:rPr>
          <w:rFonts w:ascii="Times New Roman" w:eastAsia="Lucida Sans Unicode" w:hAnsi="Times New Roman"/>
          <w:lang w:val="ru-RU"/>
        </w:rPr>
        <w:t xml:space="preserve">Проект Решения подготовлен в соответствии с требованиями Бюджетного кодекса Российской Федерации. </w:t>
      </w:r>
    </w:p>
    <w:p w:rsidR="00DD0E5E" w:rsidRPr="008F65B8" w:rsidRDefault="00DD0E5E" w:rsidP="0030455A">
      <w:pPr>
        <w:spacing w:after="0" w:line="240" w:lineRule="auto"/>
        <w:ind w:right="-284" w:firstLine="284"/>
        <w:rPr>
          <w:rFonts w:ascii="Times New Roman" w:hAnsi="Times New Roman"/>
          <w:b/>
          <w:u w:val="single"/>
          <w:lang w:val="ru-RU"/>
        </w:rPr>
      </w:pPr>
    </w:p>
    <w:p w:rsidR="0089056B" w:rsidRPr="0030455A" w:rsidRDefault="0089056B" w:rsidP="0089056B">
      <w:pPr>
        <w:spacing w:after="0" w:line="240" w:lineRule="auto"/>
        <w:ind w:right="-284" w:firstLine="0"/>
        <w:jc w:val="both"/>
        <w:rPr>
          <w:rFonts w:ascii="Times New Roman" w:hAnsi="Times New Roman"/>
          <w:b/>
          <w:u w:val="single"/>
          <w:lang w:val="ru-RU"/>
        </w:rPr>
      </w:pPr>
    </w:p>
    <w:p w:rsidR="0089056B" w:rsidRPr="0030455A" w:rsidRDefault="0089056B" w:rsidP="0089056B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u w:val="single"/>
          <w:lang w:val="ru-RU"/>
        </w:rPr>
      </w:pPr>
    </w:p>
    <w:p w:rsidR="0089056B" w:rsidRPr="0089056B" w:rsidRDefault="0089056B" w:rsidP="0089056B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u w:val="single"/>
          <w:lang w:val="ru-RU"/>
        </w:rPr>
      </w:pPr>
    </w:p>
    <w:p w:rsidR="00BD597B" w:rsidRPr="00BD597B" w:rsidRDefault="00BD597B" w:rsidP="00BD597B">
      <w:p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</w:p>
    <w:p w:rsidR="00E87AD5" w:rsidRPr="00E87AD5" w:rsidRDefault="00E87AD5" w:rsidP="00E87AD5">
      <w:pPr>
        <w:tabs>
          <w:tab w:val="left" w:pos="4050"/>
        </w:tabs>
        <w:spacing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sectPr w:rsidR="00E87AD5" w:rsidRPr="00E87AD5" w:rsidSect="00FD49F4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34D"/>
    <w:multiLevelType w:val="hybridMultilevel"/>
    <w:tmpl w:val="EE3E63FC"/>
    <w:lvl w:ilvl="0" w:tplc="6096A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7BF5437"/>
    <w:multiLevelType w:val="hybridMultilevel"/>
    <w:tmpl w:val="84B6C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71F8"/>
    <w:multiLevelType w:val="hybridMultilevel"/>
    <w:tmpl w:val="7D268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37D6"/>
    <w:multiLevelType w:val="hybridMultilevel"/>
    <w:tmpl w:val="D2CA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F20AA"/>
    <w:multiLevelType w:val="hybridMultilevel"/>
    <w:tmpl w:val="4FE44EC2"/>
    <w:lvl w:ilvl="0" w:tplc="56F8C7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23D74EF"/>
    <w:multiLevelType w:val="hybridMultilevel"/>
    <w:tmpl w:val="9ACA9C3A"/>
    <w:lvl w:ilvl="0" w:tplc="C65090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B1679"/>
    <w:multiLevelType w:val="hybridMultilevel"/>
    <w:tmpl w:val="BF88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752EE"/>
    <w:multiLevelType w:val="hybridMultilevel"/>
    <w:tmpl w:val="B1A80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C73"/>
    <w:multiLevelType w:val="hybridMultilevel"/>
    <w:tmpl w:val="ED742002"/>
    <w:lvl w:ilvl="0" w:tplc="507AC2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30B66600"/>
    <w:multiLevelType w:val="hybridMultilevel"/>
    <w:tmpl w:val="B1A80FB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384B"/>
    <w:multiLevelType w:val="hybridMultilevel"/>
    <w:tmpl w:val="B88E9B9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B21206"/>
    <w:multiLevelType w:val="hybridMultilevel"/>
    <w:tmpl w:val="9262496A"/>
    <w:lvl w:ilvl="0" w:tplc="6096AEB6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E2946A7"/>
    <w:multiLevelType w:val="hybridMultilevel"/>
    <w:tmpl w:val="06E4CC5A"/>
    <w:lvl w:ilvl="0" w:tplc="DFBCD0CE">
      <w:start w:val="1"/>
      <w:numFmt w:val="decimal"/>
      <w:lvlText w:val="%1."/>
      <w:lvlJc w:val="left"/>
      <w:pPr>
        <w:ind w:left="6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0B45344"/>
    <w:multiLevelType w:val="hybridMultilevel"/>
    <w:tmpl w:val="05BAF4B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5708"/>
    <w:multiLevelType w:val="hybridMultilevel"/>
    <w:tmpl w:val="38F218DA"/>
    <w:lvl w:ilvl="0" w:tplc="3A74FD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41469"/>
    <w:multiLevelType w:val="hybridMultilevel"/>
    <w:tmpl w:val="2DD46CBC"/>
    <w:lvl w:ilvl="0" w:tplc="E67E0ED4">
      <w:start w:val="1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F911C1"/>
    <w:multiLevelType w:val="hybridMultilevel"/>
    <w:tmpl w:val="88A0C5E2"/>
    <w:lvl w:ilvl="0" w:tplc="768A1E1C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60E574C3"/>
    <w:multiLevelType w:val="hybridMultilevel"/>
    <w:tmpl w:val="81BE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8000E"/>
    <w:multiLevelType w:val="hybridMultilevel"/>
    <w:tmpl w:val="5CCA2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82D26"/>
    <w:multiLevelType w:val="hybridMultilevel"/>
    <w:tmpl w:val="738EB028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E2023"/>
    <w:multiLevelType w:val="hybridMultilevel"/>
    <w:tmpl w:val="EE3E63FC"/>
    <w:lvl w:ilvl="0" w:tplc="6096A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7E27071"/>
    <w:multiLevelType w:val="hybridMultilevel"/>
    <w:tmpl w:val="C290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20D50"/>
    <w:multiLevelType w:val="hybridMultilevel"/>
    <w:tmpl w:val="67802A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7"/>
  </w:num>
  <w:num w:numId="5">
    <w:abstractNumId w:val="20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  <w:num w:numId="17">
    <w:abstractNumId w:val="8"/>
  </w:num>
  <w:num w:numId="18">
    <w:abstractNumId w:val="7"/>
  </w:num>
  <w:num w:numId="19">
    <w:abstractNumId w:val="19"/>
  </w:num>
  <w:num w:numId="20">
    <w:abstractNumId w:val="21"/>
  </w:num>
  <w:num w:numId="21">
    <w:abstractNumId w:val="22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00"/>
    <w:rsid w:val="00006507"/>
    <w:rsid w:val="00007880"/>
    <w:rsid w:val="0001056F"/>
    <w:rsid w:val="00014404"/>
    <w:rsid w:val="00015F20"/>
    <w:rsid w:val="0001782B"/>
    <w:rsid w:val="00021E20"/>
    <w:rsid w:val="000247D5"/>
    <w:rsid w:val="0002799F"/>
    <w:rsid w:val="00041539"/>
    <w:rsid w:val="00043A4C"/>
    <w:rsid w:val="00045DF9"/>
    <w:rsid w:val="00054121"/>
    <w:rsid w:val="0005613C"/>
    <w:rsid w:val="000630CE"/>
    <w:rsid w:val="000730DB"/>
    <w:rsid w:val="0009749F"/>
    <w:rsid w:val="000A7158"/>
    <w:rsid w:val="000A7CE5"/>
    <w:rsid w:val="000B2B6F"/>
    <w:rsid w:val="000C5996"/>
    <w:rsid w:val="000D25EB"/>
    <w:rsid w:val="000D2E92"/>
    <w:rsid w:val="000D7616"/>
    <w:rsid w:val="000F1B32"/>
    <w:rsid w:val="000F6F4F"/>
    <w:rsid w:val="00100909"/>
    <w:rsid w:val="00102370"/>
    <w:rsid w:val="001023E4"/>
    <w:rsid w:val="001079E7"/>
    <w:rsid w:val="0011462A"/>
    <w:rsid w:val="00116DE4"/>
    <w:rsid w:val="00134B8E"/>
    <w:rsid w:val="0014619F"/>
    <w:rsid w:val="00160D70"/>
    <w:rsid w:val="00167548"/>
    <w:rsid w:val="00183FEF"/>
    <w:rsid w:val="001C0289"/>
    <w:rsid w:val="001C34CD"/>
    <w:rsid w:val="001D2AAF"/>
    <w:rsid w:val="001D3C66"/>
    <w:rsid w:val="001D4DAC"/>
    <w:rsid w:val="001E0DB3"/>
    <w:rsid w:val="001F01F5"/>
    <w:rsid w:val="001F090F"/>
    <w:rsid w:val="001F4798"/>
    <w:rsid w:val="0020221F"/>
    <w:rsid w:val="00204454"/>
    <w:rsid w:val="00210C5D"/>
    <w:rsid w:val="00212CC5"/>
    <w:rsid w:val="00233047"/>
    <w:rsid w:val="00237B7B"/>
    <w:rsid w:val="00240DE9"/>
    <w:rsid w:val="00241DD3"/>
    <w:rsid w:val="002426D5"/>
    <w:rsid w:val="0024331D"/>
    <w:rsid w:val="00251ADE"/>
    <w:rsid w:val="00254381"/>
    <w:rsid w:val="00260BDE"/>
    <w:rsid w:val="00266E46"/>
    <w:rsid w:val="00273F12"/>
    <w:rsid w:val="00277A24"/>
    <w:rsid w:val="00287F02"/>
    <w:rsid w:val="002901DB"/>
    <w:rsid w:val="00294B85"/>
    <w:rsid w:val="00295381"/>
    <w:rsid w:val="002A0465"/>
    <w:rsid w:val="002A2549"/>
    <w:rsid w:val="002A59F2"/>
    <w:rsid w:val="002B2021"/>
    <w:rsid w:val="002B2594"/>
    <w:rsid w:val="002B478E"/>
    <w:rsid w:val="002C36DE"/>
    <w:rsid w:val="002C3708"/>
    <w:rsid w:val="002D2527"/>
    <w:rsid w:val="002D2CDD"/>
    <w:rsid w:val="002D6A31"/>
    <w:rsid w:val="002E177C"/>
    <w:rsid w:val="002E2F94"/>
    <w:rsid w:val="002E60D3"/>
    <w:rsid w:val="002F38B1"/>
    <w:rsid w:val="002F7333"/>
    <w:rsid w:val="002F79B1"/>
    <w:rsid w:val="00302844"/>
    <w:rsid w:val="0030455A"/>
    <w:rsid w:val="00314C28"/>
    <w:rsid w:val="00321957"/>
    <w:rsid w:val="0032490A"/>
    <w:rsid w:val="00333831"/>
    <w:rsid w:val="00336489"/>
    <w:rsid w:val="00352600"/>
    <w:rsid w:val="00370D24"/>
    <w:rsid w:val="00374B63"/>
    <w:rsid w:val="00385D51"/>
    <w:rsid w:val="00394075"/>
    <w:rsid w:val="003A0758"/>
    <w:rsid w:val="003A0BE9"/>
    <w:rsid w:val="003A69F6"/>
    <w:rsid w:val="003B418F"/>
    <w:rsid w:val="003C0397"/>
    <w:rsid w:val="003C37CF"/>
    <w:rsid w:val="003C5958"/>
    <w:rsid w:val="003C605A"/>
    <w:rsid w:val="003D50BA"/>
    <w:rsid w:val="003D557F"/>
    <w:rsid w:val="003F581E"/>
    <w:rsid w:val="00402EC9"/>
    <w:rsid w:val="00406D76"/>
    <w:rsid w:val="00416591"/>
    <w:rsid w:val="004176A0"/>
    <w:rsid w:val="00420C98"/>
    <w:rsid w:val="00422414"/>
    <w:rsid w:val="004234BD"/>
    <w:rsid w:val="00442B71"/>
    <w:rsid w:val="00447924"/>
    <w:rsid w:val="00450936"/>
    <w:rsid w:val="00464896"/>
    <w:rsid w:val="0048028E"/>
    <w:rsid w:val="004851A8"/>
    <w:rsid w:val="0048557E"/>
    <w:rsid w:val="00494865"/>
    <w:rsid w:val="00496923"/>
    <w:rsid w:val="00496CBF"/>
    <w:rsid w:val="004A01A2"/>
    <w:rsid w:val="004A2F69"/>
    <w:rsid w:val="004C18C2"/>
    <w:rsid w:val="004C43A0"/>
    <w:rsid w:val="004C78E0"/>
    <w:rsid w:val="004D5D1F"/>
    <w:rsid w:val="004D6D45"/>
    <w:rsid w:val="004E34A8"/>
    <w:rsid w:val="004E4A34"/>
    <w:rsid w:val="004E77DF"/>
    <w:rsid w:val="004F02EF"/>
    <w:rsid w:val="004F25C2"/>
    <w:rsid w:val="004F3F33"/>
    <w:rsid w:val="00501DD6"/>
    <w:rsid w:val="00506382"/>
    <w:rsid w:val="00507DD8"/>
    <w:rsid w:val="0053147C"/>
    <w:rsid w:val="0053511D"/>
    <w:rsid w:val="005447F1"/>
    <w:rsid w:val="00545D60"/>
    <w:rsid w:val="005549F7"/>
    <w:rsid w:val="005636AC"/>
    <w:rsid w:val="005647F2"/>
    <w:rsid w:val="00566C90"/>
    <w:rsid w:val="00584D9E"/>
    <w:rsid w:val="005860A7"/>
    <w:rsid w:val="00586214"/>
    <w:rsid w:val="00586A19"/>
    <w:rsid w:val="005A2789"/>
    <w:rsid w:val="005B160B"/>
    <w:rsid w:val="005B3FD8"/>
    <w:rsid w:val="005C3CDB"/>
    <w:rsid w:val="005C5549"/>
    <w:rsid w:val="005C6779"/>
    <w:rsid w:val="005D37CF"/>
    <w:rsid w:val="005D6259"/>
    <w:rsid w:val="005E110A"/>
    <w:rsid w:val="005E1264"/>
    <w:rsid w:val="005E66FE"/>
    <w:rsid w:val="005F17F6"/>
    <w:rsid w:val="005F60B0"/>
    <w:rsid w:val="005F6337"/>
    <w:rsid w:val="00606C86"/>
    <w:rsid w:val="0061351A"/>
    <w:rsid w:val="006317C6"/>
    <w:rsid w:val="00633EB2"/>
    <w:rsid w:val="00644FEF"/>
    <w:rsid w:val="00655693"/>
    <w:rsid w:val="00683288"/>
    <w:rsid w:val="006871DA"/>
    <w:rsid w:val="00690855"/>
    <w:rsid w:val="00690966"/>
    <w:rsid w:val="00691D0C"/>
    <w:rsid w:val="006A419E"/>
    <w:rsid w:val="006A50DB"/>
    <w:rsid w:val="006A7E4A"/>
    <w:rsid w:val="006B64A6"/>
    <w:rsid w:val="006C12D4"/>
    <w:rsid w:val="006C2319"/>
    <w:rsid w:val="006D2114"/>
    <w:rsid w:val="006D2D60"/>
    <w:rsid w:val="006D337F"/>
    <w:rsid w:val="006E3DF8"/>
    <w:rsid w:val="006E6BAC"/>
    <w:rsid w:val="006F2D66"/>
    <w:rsid w:val="006F4FF2"/>
    <w:rsid w:val="0070305E"/>
    <w:rsid w:val="00703A28"/>
    <w:rsid w:val="00711C45"/>
    <w:rsid w:val="00712592"/>
    <w:rsid w:val="00713F2D"/>
    <w:rsid w:val="00714BC8"/>
    <w:rsid w:val="00715F01"/>
    <w:rsid w:val="00716ECB"/>
    <w:rsid w:val="00722153"/>
    <w:rsid w:val="007311C1"/>
    <w:rsid w:val="00750B69"/>
    <w:rsid w:val="00761BE2"/>
    <w:rsid w:val="00771164"/>
    <w:rsid w:val="0077197C"/>
    <w:rsid w:val="007725A6"/>
    <w:rsid w:val="00773BA3"/>
    <w:rsid w:val="00781564"/>
    <w:rsid w:val="00787046"/>
    <w:rsid w:val="00795C96"/>
    <w:rsid w:val="007A4495"/>
    <w:rsid w:val="007A766E"/>
    <w:rsid w:val="007C2899"/>
    <w:rsid w:val="007C467E"/>
    <w:rsid w:val="007D0A80"/>
    <w:rsid w:val="007D41A7"/>
    <w:rsid w:val="007D444D"/>
    <w:rsid w:val="007E3970"/>
    <w:rsid w:val="007E41DE"/>
    <w:rsid w:val="007F15AF"/>
    <w:rsid w:val="007F1924"/>
    <w:rsid w:val="007F7791"/>
    <w:rsid w:val="00800B1C"/>
    <w:rsid w:val="0080163F"/>
    <w:rsid w:val="00801FB6"/>
    <w:rsid w:val="008024D4"/>
    <w:rsid w:val="00803162"/>
    <w:rsid w:val="00806FBC"/>
    <w:rsid w:val="00807515"/>
    <w:rsid w:val="008111DB"/>
    <w:rsid w:val="0082038D"/>
    <w:rsid w:val="00836602"/>
    <w:rsid w:val="00844E72"/>
    <w:rsid w:val="00851232"/>
    <w:rsid w:val="00854FA0"/>
    <w:rsid w:val="00861389"/>
    <w:rsid w:val="0086375D"/>
    <w:rsid w:val="00867869"/>
    <w:rsid w:val="00870ED6"/>
    <w:rsid w:val="008720F0"/>
    <w:rsid w:val="00872BA1"/>
    <w:rsid w:val="00874051"/>
    <w:rsid w:val="00875C7A"/>
    <w:rsid w:val="00886187"/>
    <w:rsid w:val="0089056B"/>
    <w:rsid w:val="00896BB6"/>
    <w:rsid w:val="008A51EC"/>
    <w:rsid w:val="008A6340"/>
    <w:rsid w:val="008B1B4D"/>
    <w:rsid w:val="008B1EEB"/>
    <w:rsid w:val="008B3F03"/>
    <w:rsid w:val="008B5736"/>
    <w:rsid w:val="008C3A0F"/>
    <w:rsid w:val="008C51D3"/>
    <w:rsid w:val="008C5EE4"/>
    <w:rsid w:val="008D509B"/>
    <w:rsid w:val="008E05D6"/>
    <w:rsid w:val="008F65B8"/>
    <w:rsid w:val="008F74CE"/>
    <w:rsid w:val="008F7527"/>
    <w:rsid w:val="0090401D"/>
    <w:rsid w:val="00904B28"/>
    <w:rsid w:val="00917A91"/>
    <w:rsid w:val="00920515"/>
    <w:rsid w:val="009301ED"/>
    <w:rsid w:val="00933365"/>
    <w:rsid w:val="009364DF"/>
    <w:rsid w:val="00950167"/>
    <w:rsid w:val="00951393"/>
    <w:rsid w:val="009545D5"/>
    <w:rsid w:val="009571BF"/>
    <w:rsid w:val="009652DC"/>
    <w:rsid w:val="00966BB0"/>
    <w:rsid w:val="00967FC5"/>
    <w:rsid w:val="00970180"/>
    <w:rsid w:val="00973C47"/>
    <w:rsid w:val="00977970"/>
    <w:rsid w:val="00983CAC"/>
    <w:rsid w:val="009860D3"/>
    <w:rsid w:val="009913C2"/>
    <w:rsid w:val="009A3044"/>
    <w:rsid w:val="009A79EB"/>
    <w:rsid w:val="009B1205"/>
    <w:rsid w:val="009B34A3"/>
    <w:rsid w:val="009B519E"/>
    <w:rsid w:val="009B62E4"/>
    <w:rsid w:val="009B730D"/>
    <w:rsid w:val="009C3FF1"/>
    <w:rsid w:val="009C617E"/>
    <w:rsid w:val="009C745E"/>
    <w:rsid w:val="009D05EE"/>
    <w:rsid w:val="009D27B3"/>
    <w:rsid w:val="009D5C4F"/>
    <w:rsid w:val="009F5D6B"/>
    <w:rsid w:val="009F6C32"/>
    <w:rsid w:val="00A11FA0"/>
    <w:rsid w:val="00A129A3"/>
    <w:rsid w:val="00A15B81"/>
    <w:rsid w:val="00A234B1"/>
    <w:rsid w:val="00A34951"/>
    <w:rsid w:val="00A3622E"/>
    <w:rsid w:val="00A40CA8"/>
    <w:rsid w:val="00A45CF5"/>
    <w:rsid w:val="00A45DA0"/>
    <w:rsid w:val="00A537FC"/>
    <w:rsid w:val="00A5653F"/>
    <w:rsid w:val="00A719EB"/>
    <w:rsid w:val="00A77637"/>
    <w:rsid w:val="00A81E38"/>
    <w:rsid w:val="00A8578C"/>
    <w:rsid w:val="00A92AB0"/>
    <w:rsid w:val="00AA2285"/>
    <w:rsid w:val="00AB45E6"/>
    <w:rsid w:val="00AE1585"/>
    <w:rsid w:val="00AE1F47"/>
    <w:rsid w:val="00AE4466"/>
    <w:rsid w:val="00AE4614"/>
    <w:rsid w:val="00AF732C"/>
    <w:rsid w:val="00AF7B27"/>
    <w:rsid w:val="00B07AD3"/>
    <w:rsid w:val="00B33464"/>
    <w:rsid w:val="00B46422"/>
    <w:rsid w:val="00B63165"/>
    <w:rsid w:val="00B70B38"/>
    <w:rsid w:val="00B730FC"/>
    <w:rsid w:val="00B74B55"/>
    <w:rsid w:val="00B81A0A"/>
    <w:rsid w:val="00B823D9"/>
    <w:rsid w:val="00B91A17"/>
    <w:rsid w:val="00BB50B4"/>
    <w:rsid w:val="00BB55FE"/>
    <w:rsid w:val="00BC09EC"/>
    <w:rsid w:val="00BC6589"/>
    <w:rsid w:val="00BD0258"/>
    <w:rsid w:val="00BD20B3"/>
    <w:rsid w:val="00BD2302"/>
    <w:rsid w:val="00BD597B"/>
    <w:rsid w:val="00BE599E"/>
    <w:rsid w:val="00BE6902"/>
    <w:rsid w:val="00BF2141"/>
    <w:rsid w:val="00BF3D8A"/>
    <w:rsid w:val="00C1455B"/>
    <w:rsid w:val="00C2384D"/>
    <w:rsid w:val="00C244A6"/>
    <w:rsid w:val="00C3739C"/>
    <w:rsid w:val="00C408BB"/>
    <w:rsid w:val="00C42696"/>
    <w:rsid w:val="00C44A44"/>
    <w:rsid w:val="00C5011C"/>
    <w:rsid w:val="00C51BFC"/>
    <w:rsid w:val="00C71709"/>
    <w:rsid w:val="00C759A6"/>
    <w:rsid w:val="00C776F6"/>
    <w:rsid w:val="00C918E4"/>
    <w:rsid w:val="00C97E03"/>
    <w:rsid w:val="00CA20AC"/>
    <w:rsid w:val="00CA2FF3"/>
    <w:rsid w:val="00CB2D50"/>
    <w:rsid w:val="00CC4A4C"/>
    <w:rsid w:val="00CD69BE"/>
    <w:rsid w:val="00CE02C6"/>
    <w:rsid w:val="00CE16E7"/>
    <w:rsid w:val="00CF3F08"/>
    <w:rsid w:val="00CF4641"/>
    <w:rsid w:val="00CF4FE4"/>
    <w:rsid w:val="00D04FFE"/>
    <w:rsid w:val="00D108D7"/>
    <w:rsid w:val="00D10B5C"/>
    <w:rsid w:val="00D172D0"/>
    <w:rsid w:val="00D25308"/>
    <w:rsid w:val="00D25E62"/>
    <w:rsid w:val="00D333FD"/>
    <w:rsid w:val="00D3519F"/>
    <w:rsid w:val="00D35CB1"/>
    <w:rsid w:val="00D37374"/>
    <w:rsid w:val="00D4495A"/>
    <w:rsid w:val="00D461CF"/>
    <w:rsid w:val="00D557E7"/>
    <w:rsid w:val="00D65381"/>
    <w:rsid w:val="00D66357"/>
    <w:rsid w:val="00D67EF1"/>
    <w:rsid w:val="00D7249F"/>
    <w:rsid w:val="00D82A12"/>
    <w:rsid w:val="00D86604"/>
    <w:rsid w:val="00D90443"/>
    <w:rsid w:val="00DA1B45"/>
    <w:rsid w:val="00DA4AF4"/>
    <w:rsid w:val="00DA5DE3"/>
    <w:rsid w:val="00DB7BC7"/>
    <w:rsid w:val="00DC2401"/>
    <w:rsid w:val="00DC7878"/>
    <w:rsid w:val="00DD0E5E"/>
    <w:rsid w:val="00DD1EE6"/>
    <w:rsid w:val="00DD55AE"/>
    <w:rsid w:val="00DD6007"/>
    <w:rsid w:val="00DE7A3E"/>
    <w:rsid w:val="00DF2333"/>
    <w:rsid w:val="00DF7414"/>
    <w:rsid w:val="00E01EA9"/>
    <w:rsid w:val="00E02CDC"/>
    <w:rsid w:val="00E030E6"/>
    <w:rsid w:val="00E031D3"/>
    <w:rsid w:val="00E07FE9"/>
    <w:rsid w:val="00E10ED9"/>
    <w:rsid w:val="00E27232"/>
    <w:rsid w:val="00E3082A"/>
    <w:rsid w:val="00E3092D"/>
    <w:rsid w:val="00E47071"/>
    <w:rsid w:val="00E56F16"/>
    <w:rsid w:val="00E74100"/>
    <w:rsid w:val="00E83DE6"/>
    <w:rsid w:val="00E876A1"/>
    <w:rsid w:val="00E87AD5"/>
    <w:rsid w:val="00EA061B"/>
    <w:rsid w:val="00EB368E"/>
    <w:rsid w:val="00ED0433"/>
    <w:rsid w:val="00ED5046"/>
    <w:rsid w:val="00EE448D"/>
    <w:rsid w:val="00EF079C"/>
    <w:rsid w:val="00EF1669"/>
    <w:rsid w:val="00F04E3D"/>
    <w:rsid w:val="00F0577F"/>
    <w:rsid w:val="00F06C50"/>
    <w:rsid w:val="00F23882"/>
    <w:rsid w:val="00F2537E"/>
    <w:rsid w:val="00F26D62"/>
    <w:rsid w:val="00F3730E"/>
    <w:rsid w:val="00F44937"/>
    <w:rsid w:val="00F50814"/>
    <w:rsid w:val="00F67D0E"/>
    <w:rsid w:val="00F7285D"/>
    <w:rsid w:val="00F75E84"/>
    <w:rsid w:val="00F86DB1"/>
    <w:rsid w:val="00F87F7A"/>
    <w:rsid w:val="00FA3124"/>
    <w:rsid w:val="00FA70F0"/>
    <w:rsid w:val="00FD01B3"/>
    <w:rsid w:val="00FD49F4"/>
    <w:rsid w:val="00FE44B1"/>
    <w:rsid w:val="00FF30E2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4A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4A34"/>
    <w:rPr>
      <w:i/>
      <w:iCs/>
      <w:color w:val="5A5A5A"/>
    </w:rPr>
  </w:style>
  <w:style w:type="character" w:styleId="af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4A34"/>
    <w:rPr>
      <w:smallCaps/>
    </w:rPr>
  </w:style>
  <w:style w:type="character" w:styleId="af1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2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4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styleId="af5">
    <w:name w:val="Hyperlink"/>
    <w:basedOn w:val="a0"/>
    <w:uiPriority w:val="99"/>
    <w:unhideWhenUsed/>
    <w:rsid w:val="00836602"/>
    <w:rPr>
      <w:color w:val="000080"/>
      <w:u w:val="single"/>
    </w:rPr>
  </w:style>
  <w:style w:type="character" w:customStyle="1" w:styleId="blk">
    <w:name w:val="blk"/>
    <w:basedOn w:val="a0"/>
    <w:rsid w:val="00836602"/>
  </w:style>
  <w:style w:type="paragraph" w:customStyle="1" w:styleId="Default">
    <w:name w:val="Default"/>
    <w:rsid w:val="00B81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E3092D"/>
    <w:pPr>
      <w:widowControl w:val="0"/>
      <w:spacing w:after="0" w:line="240" w:lineRule="auto"/>
      <w:ind w:firstLine="485"/>
      <w:jc w:val="both"/>
    </w:pPr>
    <w:rPr>
      <w:rFonts w:ascii="Times New Roman" w:eastAsia="SimSun" w:hAnsi="Times New Roman"/>
      <w:color w:val="000000"/>
      <w:sz w:val="28"/>
      <w:szCs w:val="20"/>
      <w:lang w:val="ru-RU" w:eastAsia="ru-RU" w:bidi="ar-SA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AA2285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AA2285"/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AA2285"/>
    <w:pPr>
      <w:spacing w:after="120"/>
      <w:ind w:left="283" w:firstLine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A2285"/>
    <w:rPr>
      <w:rFonts w:ascii="Times New Roman" w:hAnsi="Times New Roman"/>
    </w:rPr>
  </w:style>
  <w:style w:type="paragraph" w:styleId="25">
    <w:name w:val="List 2"/>
    <w:basedOn w:val="a"/>
    <w:rsid w:val="00C918E4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4A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4A34"/>
    <w:rPr>
      <w:i/>
      <w:iCs/>
      <w:color w:val="5A5A5A"/>
    </w:rPr>
  </w:style>
  <w:style w:type="character" w:styleId="af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4A34"/>
    <w:rPr>
      <w:smallCaps/>
    </w:rPr>
  </w:style>
  <w:style w:type="character" w:styleId="af1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2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4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styleId="af5">
    <w:name w:val="Hyperlink"/>
    <w:basedOn w:val="a0"/>
    <w:uiPriority w:val="99"/>
    <w:unhideWhenUsed/>
    <w:rsid w:val="00836602"/>
    <w:rPr>
      <w:color w:val="000080"/>
      <w:u w:val="single"/>
    </w:rPr>
  </w:style>
  <w:style w:type="character" w:customStyle="1" w:styleId="blk">
    <w:name w:val="blk"/>
    <w:basedOn w:val="a0"/>
    <w:rsid w:val="00836602"/>
  </w:style>
  <w:style w:type="paragraph" w:customStyle="1" w:styleId="Default">
    <w:name w:val="Default"/>
    <w:rsid w:val="00B81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E3092D"/>
    <w:pPr>
      <w:widowControl w:val="0"/>
      <w:spacing w:after="0" w:line="240" w:lineRule="auto"/>
      <w:ind w:firstLine="485"/>
      <w:jc w:val="both"/>
    </w:pPr>
    <w:rPr>
      <w:rFonts w:ascii="Times New Roman" w:eastAsia="SimSun" w:hAnsi="Times New Roman"/>
      <w:color w:val="000000"/>
      <w:sz w:val="28"/>
      <w:szCs w:val="20"/>
      <w:lang w:val="ru-RU" w:eastAsia="ru-RU" w:bidi="ar-SA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AA2285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AA2285"/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AA2285"/>
    <w:pPr>
      <w:spacing w:after="120"/>
      <w:ind w:left="283" w:firstLine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A2285"/>
    <w:rPr>
      <w:rFonts w:ascii="Times New Roman" w:hAnsi="Times New Roman"/>
    </w:rPr>
  </w:style>
  <w:style w:type="paragraph" w:styleId="25">
    <w:name w:val="List 2"/>
    <w:basedOn w:val="a"/>
    <w:rsid w:val="00C918E4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3306" TargetMode="External"/><Relationship Id="rId13" Type="http://schemas.openxmlformats.org/officeDocument/2006/relationships/hyperlink" Target="https://normativ.kontur.ru/document?moduleid=1&amp;documentid=303306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03306" TargetMode="External"/><Relationship Id="rId12" Type="http://schemas.openxmlformats.org/officeDocument/2006/relationships/hyperlink" Target="https://normativ.kontur.ru/document?moduleid=1&amp;documentid=3033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033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303306" TargetMode="External"/><Relationship Id="rId10" Type="http://schemas.openxmlformats.org/officeDocument/2006/relationships/hyperlink" Target="https://normativ.kontur.ru/document?moduleid=1&amp;documentid=3033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03306" TargetMode="External"/><Relationship Id="rId14" Type="http://schemas.openxmlformats.org/officeDocument/2006/relationships/hyperlink" Target="https://www.consultant.ru/document/cons_doc_LAW_464181/ce84cde15224cb1363abc171252aa522282c41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EA10-7AA0-41C3-82D4-AE72D1D0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14</Pages>
  <Words>7832</Words>
  <Characters>44645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Руководитель</cp:lastModifiedBy>
  <cp:revision>96</cp:revision>
  <dcterms:created xsi:type="dcterms:W3CDTF">2025-07-15T07:17:00Z</dcterms:created>
  <dcterms:modified xsi:type="dcterms:W3CDTF">2025-07-21T04:46:00Z</dcterms:modified>
</cp:coreProperties>
</file>