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C66B5">
      <w:pPr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53562B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C621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ПОСЕЛЕНИЯ «ХИЛОГОСОНСКОЕ»</w:t>
      </w:r>
    </w:p>
    <w:p w14:paraId="23EC8DF4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5B526820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486A4703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42B1EBB0">
      <w:pPr>
        <w:suppressAutoHyphens/>
        <w:rPr>
          <w:rFonts w:ascii="Times New Roman" w:hAnsi="Times New Roman" w:cs="Times New Roman"/>
          <w:sz w:val="28"/>
          <w:szCs w:val="28"/>
        </w:rPr>
      </w:pPr>
    </w:p>
    <w:p w14:paraId="2E4C80B4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«18»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629460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37DB9F1E">
      <w:pPr>
        <w:suppressAutoHyphens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ru-RU"/>
        </w:rPr>
        <w:t>Хилогосон</w:t>
      </w:r>
    </w:p>
    <w:p w14:paraId="71E6DD0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2052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38B82">
      <w:pPr>
        <w:pStyle w:val="11"/>
        <w:shd w:val="clear" w:color="auto" w:fill="auto"/>
        <w:spacing w:line="240" w:lineRule="auto"/>
        <w:ind w:right="20"/>
        <w:rPr>
          <w:rFonts w:hint="default"/>
          <w:b/>
          <w:sz w:val="28"/>
          <w:szCs w:val="28"/>
          <w:lang w:val="ru-RU"/>
        </w:rPr>
      </w:pPr>
      <w:r>
        <w:rPr>
          <w:rStyle w:val="17"/>
          <w:b/>
          <w:i w:val="0"/>
          <w:iCs w:val="0"/>
          <w:sz w:val="28"/>
          <w:szCs w:val="28"/>
        </w:rPr>
        <w:t>О внесении изменений в</w:t>
      </w:r>
      <w:r>
        <w:rPr>
          <w:rStyle w:val="17"/>
          <w:rFonts w:hint="default"/>
          <w:b/>
          <w:i w:val="0"/>
          <w:iCs w:val="0"/>
          <w:sz w:val="28"/>
          <w:szCs w:val="28"/>
          <w:lang w:val="ru-RU"/>
        </w:rPr>
        <w:t xml:space="preserve"> решение Совета сельского поселения «Хилогосонское» от 20.11.2024г №28 «Об установлении земельного налога на территории сельского поселения «Хилогосонское»</w:t>
      </w:r>
    </w:p>
    <w:p w14:paraId="5AB24ACC">
      <w:pPr>
        <w:pStyle w:val="16"/>
        <w:shd w:val="clear" w:color="auto" w:fill="auto"/>
        <w:spacing w:before="0" w:after="0" w:line="240" w:lineRule="auto"/>
        <w:ind w:left="20" w:firstLine="780"/>
        <w:jc w:val="both"/>
        <w:rPr>
          <w:sz w:val="28"/>
          <w:szCs w:val="28"/>
        </w:rPr>
      </w:pPr>
    </w:p>
    <w:p w14:paraId="7AC75BF6">
      <w:pPr>
        <w:autoSpaceDE w:val="0"/>
        <w:autoSpaceDN w:val="0"/>
        <w:adjustRightInd w:val="0"/>
        <w:ind w:firstLine="709"/>
        <w:jc w:val="both"/>
        <w:rPr>
          <w:rStyle w:val="21"/>
          <w:rFonts w:eastAsia="Courier New"/>
          <w:b/>
          <w:i w:val="0"/>
          <w:sz w:val="28"/>
          <w:szCs w:val="28"/>
        </w:rPr>
      </w:pPr>
      <w:r>
        <w:rPr>
          <w:rStyle w:val="21"/>
          <w:rFonts w:eastAsia="Courier New"/>
          <w:i w:val="0"/>
          <w:sz w:val="28"/>
          <w:szCs w:val="28"/>
        </w:rPr>
        <w:t xml:space="preserve">В соответствии </w:t>
      </w:r>
      <w:r>
        <w:rPr>
          <w:rStyle w:val="21"/>
          <w:i w:val="0"/>
          <w:sz w:val="28"/>
          <w:szCs w:val="28"/>
        </w:rPr>
        <w:t>со</w:t>
      </w:r>
      <w:r>
        <w:rPr>
          <w:rStyle w:val="21"/>
          <w:rFonts w:hint="default" w:ascii="Times New Roman"/>
          <w:i w:val="0"/>
          <w:sz w:val="28"/>
          <w:szCs w:val="28"/>
          <w:lang w:val="ru-RU"/>
        </w:rPr>
        <w:t xml:space="preserve"> статьёй 394 Налогового кодекса Российской Федерации</w:t>
      </w:r>
      <w:r>
        <w:rPr>
          <w:rStyle w:val="21"/>
          <w:rFonts w:eastAsia="Courier New"/>
          <w:i w:val="0"/>
          <w:sz w:val="28"/>
          <w:szCs w:val="28"/>
        </w:rPr>
        <w:t>, руководствуясь  Устав</w:t>
      </w:r>
      <w:r>
        <w:rPr>
          <w:rStyle w:val="21"/>
          <w:i w:val="0"/>
          <w:sz w:val="28"/>
          <w:szCs w:val="28"/>
        </w:rPr>
        <w:t>ом</w:t>
      </w:r>
      <w:r>
        <w:rPr>
          <w:rStyle w:val="21"/>
          <w:rFonts w:eastAsia="Courier New"/>
          <w:i w:val="0"/>
          <w:sz w:val="28"/>
          <w:szCs w:val="28"/>
        </w:rPr>
        <w:t xml:space="preserve">  сельского поселения «</w:t>
      </w:r>
      <w:r>
        <w:rPr>
          <w:rStyle w:val="21"/>
          <w:i w:val="0"/>
          <w:sz w:val="28"/>
          <w:szCs w:val="28"/>
        </w:rPr>
        <w:t>Хилогосонское</w:t>
      </w:r>
      <w:r>
        <w:rPr>
          <w:rStyle w:val="21"/>
          <w:rFonts w:eastAsia="Courier New"/>
          <w:i w:val="0"/>
          <w:sz w:val="28"/>
          <w:szCs w:val="28"/>
        </w:rPr>
        <w:t>», утвержденн</w:t>
      </w:r>
      <w:r>
        <w:rPr>
          <w:rStyle w:val="21"/>
          <w:i w:val="0"/>
          <w:sz w:val="28"/>
          <w:szCs w:val="28"/>
        </w:rPr>
        <w:t>ым</w:t>
      </w:r>
      <w:r>
        <w:rPr>
          <w:rStyle w:val="21"/>
          <w:rFonts w:eastAsia="Courier New"/>
          <w:i w:val="0"/>
          <w:sz w:val="28"/>
          <w:szCs w:val="28"/>
        </w:rPr>
        <w:t xml:space="preserve"> решением Совета от 04 мая 2018 года № 5, </w:t>
      </w:r>
      <w:r>
        <w:rPr>
          <w:rStyle w:val="21"/>
          <w:i w:val="0"/>
          <w:sz w:val="28"/>
          <w:szCs w:val="28"/>
        </w:rPr>
        <w:t>во</w:t>
      </w:r>
      <w:r>
        <w:rPr>
          <w:rStyle w:val="21"/>
          <w:rFonts w:hint="default" w:ascii="Times New Roman"/>
          <w:i w:val="0"/>
          <w:sz w:val="28"/>
          <w:szCs w:val="28"/>
          <w:lang w:val="ru-RU"/>
        </w:rPr>
        <w:t xml:space="preserve"> исполнение протеста прокуратуры Хилокского района от 16.06.2025г № 07-21-2025 б/Прдп 350-25-20760001,</w:t>
      </w:r>
      <w:r>
        <w:rPr>
          <w:rStyle w:val="21"/>
          <w:rFonts w:eastAsia="Courier New"/>
          <w:i w:val="0"/>
          <w:sz w:val="28"/>
          <w:szCs w:val="28"/>
        </w:rPr>
        <w:t xml:space="preserve"> Совет  сельского  поселения  «</w:t>
      </w:r>
      <w:r>
        <w:rPr>
          <w:rStyle w:val="21"/>
          <w:i w:val="0"/>
          <w:sz w:val="28"/>
          <w:szCs w:val="28"/>
        </w:rPr>
        <w:t>Хилогосонское</w:t>
      </w:r>
      <w:r>
        <w:rPr>
          <w:rStyle w:val="21"/>
          <w:rFonts w:eastAsia="Courier New"/>
          <w:i w:val="0"/>
          <w:sz w:val="28"/>
          <w:szCs w:val="28"/>
        </w:rPr>
        <w:t xml:space="preserve">», </w:t>
      </w:r>
      <w:r>
        <w:rPr>
          <w:rStyle w:val="21"/>
          <w:rFonts w:eastAsia="Courier New"/>
          <w:b/>
          <w:i w:val="0"/>
          <w:sz w:val="28"/>
          <w:szCs w:val="28"/>
        </w:rPr>
        <w:t>решил:</w:t>
      </w:r>
    </w:p>
    <w:p w14:paraId="10429B47">
      <w:pPr>
        <w:autoSpaceDE w:val="0"/>
        <w:autoSpaceDN w:val="0"/>
        <w:adjustRightInd w:val="0"/>
        <w:jc w:val="both"/>
        <w:rPr>
          <w:rStyle w:val="21"/>
          <w:rFonts w:hint="default"/>
          <w:i w:val="0"/>
          <w:iCs w:val="0"/>
          <w:sz w:val="28"/>
          <w:szCs w:val="28"/>
          <w:lang w:val="ru-RU"/>
        </w:rPr>
      </w:pPr>
      <w:r>
        <w:rPr>
          <w:sz w:val="14"/>
          <w:szCs w:val="14"/>
        </w:rPr>
        <w:t xml:space="preserve"> </w:t>
      </w:r>
      <w:r>
        <w:rPr>
          <w:rFonts w:hint="default"/>
          <w:sz w:val="14"/>
          <w:szCs w:val="14"/>
          <w:lang w:val="ru-RU"/>
        </w:rPr>
        <w:t xml:space="preserve">     </w:t>
      </w:r>
      <w:r>
        <w:rPr>
          <w:rStyle w:val="17"/>
          <w:i w:val="0"/>
          <w:iCs w:val="0"/>
          <w:sz w:val="28"/>
          <w:szCs w:val="28"/>
        </w:rPr>
        <w:t>1. Внести</w:t>
      </w:r>
      <w:r>
        <w:rPr>
          <w:rStyle w:val="17"/>
          <w:rFonts w:hint="default"/>
          <w:i w:val="0"/>
          <w:iCs w:val="0"/>
          <w:sz w:val="28"/>
          <w:szCs w:val="28"/>
          <w:lang w:val="ru-RU"/>
        </w:rPr>
        <w:t xml:space="preserve"> следующие изменения  в решение Совета сельского поселения «Хилогосонское» от 20.11.2024г №28</w:t>
      </w:r>
    </w:p>
    <w:p w14:paraId="5051E0F8">
      <w:pPr>
        <w:pStyle w:val="7"/>
        <w:suppressAutoHyphens/>
        <w:spacing w:after="0"/>
        <w:ind w:firstLine="560" w:firstLineChars="200"/>
        <w:rPr>
          <w:szCs w:val="28"/>
        </w:rPr>
      </w:pPr>
      <w:r>
        <w:rPr>
          <w:szCs w:val="28"/>
        </w:rPr>
        <w:t>1.</w:t>
      </w:r>
      <w:r>
        <w:rPr>
          <w:rFonts w:hint="default"/>
          <w:szCs w:val="28"/>
          <w:lang w:val="ru-RU"/>
        </w:rPr>
        <w:t>1.</w:t>
      </w:r>
      <w:r>
        <w:rPr>
          <w:szCs w:val="28"/>
        </w:rPr>
        <w:t xml:space="preserve"> Пункт </w:t>
      </w:r>
      <w:r>
        <w:rPr>
          <w:rFonts w:hint="default"/>
          <w:szCs w:val="28"/>
          <w:lang w:val="ru-RU"/>
        </w:rPr>
        <w:t>2</w:t>
      </w:r>
      <w:r>
        <w:rPr>
          <w:szCs w:val="28"/>
        </w:rPr>
        <w:t>.</w:t>
      </w:r>
      <w:r>
        <w:rPr>
          <w:rFonts w:hint="default"/>
          <w:szCs w:val="28"/>
          <w:lang w:val="ru-RU"/>
        </w:rPr>
        <w:t>3</w:t>
      </w:r>
      <w:r>
        <w:rPr>
          <w:szCs w:val="28"/>
        </w:rPr>
        <w:t xml:space="preserve"> </w:t>
      </w:r>
      <w:r>
        <w:rPr>
          <w:rFonts w:hint="default"/>
          <w:szCs w:val="28"/>
          <w:lang w:val="ru-RU"/>
        </w:rPr>
        <w:t xml:space="preserve"> изложить в новой редакции</w:t>
      </w:r>
      <w:r>
        <w:rPr>
          <w:szCs w:val="28"/>
        </w:rPr>
        <w:t>:</w:t>
      </w:r>
    </w:p>
    <w:p w14:paraId="17FA3470">
      <w:pPr>
        <w:pStyle w:val="7"/>
        <w:suppressAutoHyphens/>
        <w:spacing w:after="0"/>
        <w:jc w:val="both"/>
        <w:rPr>
          <w:rFonts w:hint="default" w:cs="Times New Roman"/>
          <w:sz w:val="28"/>
          <w:szCs w:val="28"/>
          <w:lang w:val="ru-RU"/>
        </w:rPr>
      </w:pPr>
      <w:r>
        <w:rPr>
          <w:szCs w:val="28"/>
        </w:rPr>
        <w:t>«</w:t>
      </w:r>
      <w:r>
        <w:rPr>
          <w:rFonts w:hint="default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0,3 процента –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hint="default" w:cs="Times New Roman"/>
          <w:sz w:val="28"/>
          <w:szCs w:val="28"/>
          <w:lang w:val="ru-RU"/>
        </w:rPr>
        <w:t>.</w:t>
      </w:r>
    </w:p>
    <w:p w14:paraId="6A1F2058">
      <w:pPr>
        <w:pStyle w:val="7"/>
        <w:numPr>
          <w:ilvl w:val="0"/>
          <w:numId w:val="0"/>
        </w:numPr>
        <w:suppressAutoHyphens/>
        <w:spacing w:after="0"/>
        <w:ind w:left="42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1.2. </w:t>
      </w:r>
      <w:r>
        <w:rPr>
          <w:rFonts w:cs="Times New Roman"/>
          <w:sz w:val="28"/>
          <w:szCs w:val="28"/>
          <w:lang w:val="ru-RU"/>
        </w:rPr>
        <w:t>Пункт</w:t>
      </w:r>
      <w:r>
        <w:rPr>
          <w:rFonts w:hint="default" w:cs="Times New Roman"/>
          <w:sz w:val="28"/>
          <w:szCs w:val="28"/>
          <w:lang w:val="ru-RU"/>
        </w:rPr>
        <w:t xml:space="preserve"> 2.5 изложить в новой редакции:</w:t>
      </w:r>
    </w:p>
    <w:p w14:paraId="1BCDC606">
      <w:pPr>
        <w:pStyle w:val="7"/>
        <w:numPr>
          <w:ilvl w:val="0"/>
          <w:numId w:val="0"/>
        </w:numPr>
        <w:suppressAutoHyphens/>
        <w:spacing w:after="0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«2.5) </w:t>
      </w:r>
      <w:r>
        <w:rPr>
          <w:rFonts w:ascii="Times New Roman" w:hAnsi="Times New Roman" w:cs="Times New Roman"/>
          <w:sz w:val="28"/>
          <w:szCs w:val="28"/>
        </w:rPr>
        <w:t>0,3 процента –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земельных участков, кадастровая стоимость каждого из которых превышает 300 миллионов рублей</w:t>
      </w:r>
      <w:r>
        <w:rPr>
          <w:rFonts w:hint="default" w:cs="Times New Roman"/>
          <w:sz w:val="28"/>
          <w:szCs w:val="28"/>
          <w:lang w:val="ru-RU"/>
        </w:rPr>
        <w:t>.</w:t>
      </w:r>
    </w:p>
    <w:p w14:paraId="59C985EF">
      <w:pPr>
        <w:numPr>
          <w:ilvl w:val="0"/>
          <w:numId w:val="1"/>
        </w:numPr>
        <w:shd w:val="clear" w:color="auto" w:fill="FFFFFF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Опубликовать настоящее решение в информационно-телекоммуникационной сети «Интернет» в сетевом издании https://хилокский.рф/, разместить на информационных стендах администрации сельского поселения «Хилогосонское».</w:t>
      </w:r>
    </w:p>
    <w:p w14:paraId="5B673237">
      <w:pPr>
        <w:numPr>
          <w:ilvl w:val="0"/>
          <w:numId w:val="1"/>
        </w:numPr>
        <w:shd w:val="clear" w:color="auto" w:fill="FFFFFF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Контроль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за выполнением настоящего решения возложить на главу сельского поселения «Хилогосонское»</w:t>
      </w:r>
    </w:p>
    <w:p w14:paraId="274B260F"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7459DD95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</w:t>
      </w:r>
    </w:p>
    <w:p w14:paraId="7CBF6367">
      <w:pPr>
        <w:pStyle w:val="7"/>
        <w:numPr>
          <w:ilvl w:val="0"/>
          <w:numId w:val="0"/>
        </w:numPr>
        <w:suppressAutoHyphens/>
        <w:spacing w:after="0"/>
        <w:jc w:val="both"/>
        <w:rPr>
          <w:rFonts w:hint="default" w:cs="Times New Roman"/>
          <w:b/>
          <w:bCs/>
          <w:sz w:val="28"/>
          <w:szCs w:val="28"/>
          <w:lang w:val="ru-RU"/>
        </w:rPr>
      </w:pPr>
    </w:p>
    <w:p w14:paraId="46C084EE">
      <w:pPr>
        <w:pStyle w:val="7"/>
        <w:numPr>
          <w:ilvl w:val="0"/>
          <w:numId w:val="0"/>
        </w:numPr>
        <w:suppressAutoHyphens/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1DEC4CA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Глава сельского поселения</w:t>
      </w:r>
    </w:p>
    <w:p w14:paraId="3CBFAC49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«Хилогосонское»                                                            Ц-Д.В.Намдыков</w:t>
      </w:r>
    </w:p>
    <w:p w14:paraId="317CF527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</w:p>
    <w:p w14:paraId="681C1749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</w:p>
    <w:p w14:paraId="55D84B73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Председатель Совета сельского</w:t>
      </w:r>
    </w:p>
    <w:p w14:paraId="2ADA33D0">
      <w:pPr>
        <w:pStyle w:val="7"/>
        <w:suppressAutoHyphens/>
        <w:spacing w:after="0"/>
        <w:jc w:val="both"/>
        <w:rPr>
          <w:rFonts w:hint="default"/>
          <w:color w:val="FFFFFF" w:themeColor="background1"/>
          <w:sz w:val="28"/>
          <w:szCs w:val="28"/>
          <w:shd w:val="clear" w:color="auto" w:fill="FFFFFF"/>
          <w:lang w:val="ru-RU"/>
          <w14:textFill>
            <w14:solidFill>
              <w14:schemeClr w14:val="bg1"/>
            </w14:solidFill>
          </w14:textFill>
        </w:rPr>
      </w:pPr>
      <w:r>
        <w:rPr>
          <w:rFonts w:hint="default"/>
          <w:szCs w:val="28"/>
          <w:lang w:val="ru-RU"/>
        </w:rPr>
        <w:t xml:space="preserve">поселения «Хилогосонское»                                       </w:t>
      </w:r>
      <w:bookmarkStart w:id="0" w:name="_GoBack"/>
      <w:bookmarkEnd w:id="0"/>
      <w:r>
        <w:rPr>
          <w:rFonts w:hint="default"/>
          <w:szCs w:val="28"/>
          <w:lang w:val="ru-RU"/>
        </w:rPr>
        <w:t xml:space="preserve">    О.Д.Юндунова</w:t>
      </w:r>
      <w:r>
        <w:rPr>
          <w:rFonts w:hint="default"/>
          <w:color w:val="FFFFFF" w:themeColor="background1"/>
          <w:sz w:val="28"/>
          <w:szCs w:val="28"/>
          <w:shd w:val="clear" w:color="auto" w:fill="FFFFFF"/>
          <w:lang w:val="ru-RU"/>
          <w14:textFill>
            <w14:solidFill>
              <w14:schemeClr w14:val="bg1"/>
            </w14:solidFill>
          </w14:textFill>
        </w:rPr>
        <w:t>22. Настоящее решение вступает в силу на следующий день после дня его официального опубликования (обнародования).</w:t>
      </w:r>
    </w:p>
    <w:sectPr>
      <w:footerReference r:id="rId3" w:type="default"/>
      <w:pgSz w:w="11909" w:h="16838"/>
      <w:pgMar w:top="1134" w:right="851" w:bottom="1134" w:left="1701" w:header="0" w:footer="28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4944708"/>
      <w:docPartObj>
        <w:docPartGallery w:val="autotext"/>
      </w:docPartObj>
    </w:sdtPr>
    <w:sdtEndPr>
      <w:rPr>
        <w:sz w:val="20"/>
        <w:szCs w:val="20"/>
      </w:rPr>
    </w:sdtEndPr>
    <w:sdtContent>
      <w:p w14:paraId="21F7755D">
        <w:pPr>
          <w:pStyle w:val="8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14:paraId="7E26ED88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AA1A7"/>
    <w:multiLevelType w:val="singleLevel"/>
    <w:tmpl w:val="0FAAA1A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9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DE"/>
    <w:rsid w:val="000064FB"/>
    <w:rsid w:val="0001166E"/>
    <w:rsid w:val="000258B1"/>
    <w:rsid w:val="00066F5B"/>
    <w:rsid w:val="00076471"/>
    <w:rsid w:val="000962D4"/>
    <w:rsid w:val="000C386A"/>
    <w:rsid w:val="000F1442"/>
    <w:rsid w:val="00107D3F"/>
    <w:rsid w:val="0011112C"/>
    <w:rsid w:val="00115E57"/>
    <w:rsid w:val="001E68CB"/>
    <w:rsid w:val="00204827"/>
    <w:rsid w:val="002458E3"/>
    <w:rsid w:val="00246646"/>
    <w:rsid w:val="002540B6"/>
    <w:rsid w:val="00287816"/>
    <w:rsid w:val="002B7F32"/>
    <w:rsid w:val="002E2790"/>
    <w:rsid w:val="002E7275"/>
    <w:rsid w:val="00310139"/>
    <w:rsid w:val="00337007"/>
    <w:rsid w:val="003C35B9"/>
    <w:rsid w:val="003D2CDD"/>
    <w:rsid w:val="003E3531"/>
    <w:rsid w:val="004015E2"/>
    <w:rsid w:val="00420660"/>
    <w:rsid w:val="00426E74"/>
    <w:rsid w:val="004678D5"/>
    <w:rsid w:val="004E23B0"/>
    <w:rsid w:val="00507225"/>
    <w:rsid w:val="00516243"/>
    <w:rsid w:val="00532DE2"/>
    <w:rsid w:val="00550C7A"/>
    <w:rsid w:val="00552646"/>
    <w:rsid w:val="00580210"/>
    <w:rsid w:val="005978CD"/>
    <w:rsid w:val="005B7959"/>
    <w:rsid w:val="005E0F7B"/>
    <w:rsid w:val="005E671D"/>
    <w:rsid w:val="00636EA8"/>
    <w:rsid w:val="00655F8B"/>
    <w:rsid w:val="0068397A"/>
    <w:rsid w:val="006A1726"/>
    <w:rsid w:val="006A6AB7"/>
    <w:rsid w:val="006B76DB"/>
    <w:rsid w:val="006C0DAC"/>
    <w:rsid w:val="006C7ACE"/>
    <w:rsid w:val="00700138"/>
    <w:rsid w:val="0070746E"/>
    <w:rsid w:val="007417A5"/>
    <w:rsid w:val="00760EF3"/>
    <w:rsid w:val="00775C24"/>
    <w:rsid w:val="00784199"/>
    <w:rsid w:val="007E3AE6"/>
    <w:rsid w:val="008309DE"/>
    <w:rsid w:val="00874864"/>
    <w:rsid w:val="00875198"/>
    <w:rsid w:val="008A1FBA"/>
    <w:rsid w:val="008D2E3F"/>
    <w:rsid w:val="009002CB"/>
    <w:rsid w:val="009029C2"/>
    <w:rsid w:val="00922962"/>
    <w:rsid w:val="009346D9"/>
    <w:rsid w:val="00962F9B"/>
    <w:rsid w:val="0096657C"/>
    <w:rsid w:val="009B4580"/>
    <w:rsid w:val="009B70E1"/>
    <w:rsid w:val="009E5E2C"/>
    <w:rsid w:val="00A0052B"/>
    <w:rsid w:val="00A17E39"/>
    <w:rsid w:val="00A211F3"/>
    <w:rsid w:val="00A66507"/>
    <w:rsid w:val="00A72231"/>
    <w:rsid w:val="00A72774"/>
    <w:rsid w:val="00A73822"/>
    <w:rsid w:val="00A76ACC"/>
    <w:rsid w:val="00AC7093"/>
    <w:rsid w:val="00AD0777"/>
    <w:rsid w:val="00AD1D79"/>
    <w:rsid w:val="00B53750"/>
    <w:rsid w:val="00B652AF"/>
    <w:rsid w:val="00B83F8D"/>
    <w:rsid w:val="00B918DB"/>
    <w:rsid w:val="00BC78D1"/>
    <w:rsid w:val="00C00C65"/>
    <w:rsid w:val="00C04CF3"/>
    <w:rsid w:val="00C24F0E"/>
    <w:rsid w:val="00C37E72"/>
    <w:rsid w:val="00C41031"/>
    <w:rsid w:val="00C81D7E"/>
    <w:rsid w:val="00C90797"/>
    <w:rsid w:val="00CB0B05"/>
    <w:rsid w:val="00CB4DA0"/>
    <w:rsid w:val="00D05085"/>
    <w:rsid w:val="00D43B6C"/>
    <w:rsid w:val="00D61B68"/>
    <w:rsid w:val="00D73E82"/>
    <w:rsid w:val="00D756C3"/>
    <w:rsid w:val="00D878A9"/>
    <w:rsid w:val="00DA6133"/>
    <w:rsid w:val="00DE11D9"/>
    <w:rsid w:val="00E02BC4"/>
    <w:rsid w:val="00E15B46"/>
    <w:rsid w:val="00E42814"/>
    <w:rsid w:val="00E522A4"/>
    <w:rsid w:val="00E5744F"/>
    <w:rsid w:val="00ED73F2"/>
    <w:rsid w:val="00EE63CB"/>
    <w:rsid w:val="00F03057"/>
    <w:rsid w:val="00F053FB"/>
    <w:rsid w:val="00F34416"/>
    <w:rsid w:val="00F418CB"/>
    <w:rsid w:val="00F704D8"/>
    <w:rsid w:val="00F80766"/>
    <w:rsid w:val="00F83871"/>
    <w:rsid w:val="00F925E3"/>
    <w:rsid w:val="00FA022E"/>
    <w:rsid w:val="00FE1480"/>
    <w:rsid w:val="082578B8"/>
    <w:rsid w:val="184C7446"/>
    <w:rsid w:val="1BC946E1"/>
    <w:rsid w:val="1E654F85"/>
    <w:rsid w:val="20810699"/>
    <w:rsid w:val="3DF20D10"/>
    <w:rsid w:val="6E446E51"/>
    <w:rsid w:val="715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Balloon Text"/>
    <w:basedOn w:val="1"/>
    <w:link w:val="3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32"/>
    <w:qFormat/>
    <w:uiPriority w:val="0"/>
    <w:pPr>
      <w:widowControl/>
      <w:spacing w:after="120"/>
    </w:pPr>
    <w:rPr>
      <w:rFonts w:ascii="Times New Roman" w:hAnsi="Times New Roman" w:eastAsia="Times New Roman" w:cs="Times New Roman"/>
      <w:color w:val="auto"/>
      <w:sz w:val="28"/>
    </w:rPr>
  </w:style>
  <w:style w:type="paragraph" w:styleId="8">
    <w:name w:val="footer"/>
    <w:basedOn w:val="1"/>
    <w:link w:val="34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character" w:customStyle="1" w:styleId="10">
    <w:name w:val="Основной текст (2)_"/>
    <w:basedOn w:val="2"/>
    <w:link w:val="11"/>
    <w:qFormat/>
    <w:uiPriority w:val="0"/>
    <w:rPr>
      <w:rFonts w:ascii="Times New Roman" w:hAnsi="Times New Roman" w:eastAsia="Times New Roman" w:cs="Times New Roman"/>
      <w:i/>
      <w:iCs/>
      <w:spacing w:val="2"/>
      <w:sz w:val="25"/>
      <w:szCs w:val="25"/>
      <w:u w:val="none"/>
    </w:rPr>
  </w:style>
  <w:style w:type="paragraph" w:customStyle="1" w:styleId="11">
    <w:name w:val="Основной текст (2)1"/>
    <w:basedOn w:val="1"/>
    <w:link w:val="10"/>
    <w:qFormat/>
    <w:uiPriority w:val="0"/>
    <w:pPr>
      <w:shd w:val="clear" w:color="auto" w:fill="FFFFFF"/>
      <w:spacing w:line="322" w:lineRule="exact"/>
      <w:jc w:val="center"/>
    </w:pPr>
    <w:rPr>
      <w:rFonts w:ascii="Times New Roman" w:hAnsi="Times New Roman" w:eastAsia="Times New Roman" w:cs="Times New Roman"/>
      <w:i/>
      <w:iCs/>
      <w:spacing w:val="2"/>
      <w:sz w:val="25"/>
      <w:szCs w:val="25"/>
    </w:rPr>
  </w:style>
  <w:style w:type="character" w:customStyle="1" w:styleId="12">
    <w:name w:val="Основной текст (2)"/>
    <w:basedOn w:val="10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3">
    <w:name w:val="Заголовок №1_"/>
    <w:basedOn w:val="2"/>
    <w:link w:val="14"/>
    <w:qFormat/>
    <w:uiPriority w:val="0"/>
    <w:rPr>
      <w:rFonts w:ascii="Times New Roman" w:hAnsi="Times New Roman" w:eastAsia="Times New Roman" w:cs="Times New Roman"/>
      <w:b/>
      <w:bCs/>
      <w:sz w:val="30"/>
      <w:szCs w:val="30"/>
      <w:u w:val="none"/>
    </w:rPr>
  </w:style>
  <w:style w:type="paragraph" w:customStyle="1" w:styleId="14">
    <w:name w:val="Заголовок №1"/>
    <w:basedOn w:val="1"/>
    <w:link w:val="13"/>
    <w:qFormat/>
    <w:uiPriority w:val="0"/>
    <w:pPr>
      <w:shd w:val="clear" w:color="auto" w:fill="FFFFFF"/>
      <w:spacing w:before="240" w:after="720" w:line="0" w:lineRule="atLeast"/>
      <w:jc w:val="center"/>
      <w:outlineLvl w:val="0"/>
    </w:pPr>
    <w:rPr>
      <w:rFonts w:ascii="Times New Roman" w:hAnsi="Times New Roman" w:eastAsia="Times New Roman" w:cs="Times New Roman"/>
      <w:b/>
      <w:bCs/>
      <w:sz w:val="30"/>
      <w:szCs w:val="30"/>
    </w:rPr>
  </w:style>
  <w:style w:type="character" w:customStyle="1" w:styleId="15">
    <w:name w:val="Основной текст_"/>
    <w:basedOn w:val="2"/>
    <w:link w:val="16"/>
    <w:qFormat/>
    <w:uiPriority w:val="0"/>
    <w:rPr>
      <w:rFonts w:ascii="Times New Roman" w:hAnsi="Times New Roman" w:eastAsia="Times New Roman" w:cs="Times New Roman"/>
      <w:spacing w:val="2"/>
      <w:sz w:val="25"/>
      <w:szCs w:val="25"/>
      <w:u w:val="none"/>
    </w:rPr>
  </w:style>
  <w:style w:type="paragraph" w:customStyle="1" w:styleId="16">
    <w:name w:val="Основной текст3"/>
    <w:basedOn w:val="1"/>
    <w:link w:val="15"/>
    <w:qFormat/>
    <w:uiPriority w:val="0"/>
    <w:pPr>
      <w:shd w:val="clear" w:color="auto" w:fill="FFFFFF"/>
      <w:spacing w:before="720" w:after="720" w:line="0" w:lineRule="atLeast"/>
    </w:pPr>
    <w:rPr>
      <w:rFonts w:ascii="Times New Roman" w:hAnsi="Times New Roman" w:eastAsia="Times New Roman" w:cs="Times New Roman"/>
      <w:spacing w:val="2"/>
      <w:sz w:val="25"/>
      <w:szCs w:val="25"/>
    </w:rPr>
  </w:style>
  <w:style w:type="character" w:customStyle="1" w:styleId="17">
    <w:name w:val="Основной текст (2) + Не курсив"/>
    <w:basedOn w:val="10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8">
    <w:name w:val="Основной текст (2) + Полужирный"/>
    <w:basedOn w:val="10"/>
    <w:qFormat/>
    <w:uiPriority w:val="0"/>
    <w:rPr>
      <w:rFonts w:ascii="Times New Roman" w:hAnsi="Times New Roman" w:eastAsia="Times New Roman" w:cs="Times New Roman"/>
      <w:b/>
      <w:bCs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9">
    <w:name w:val="Основной текст + Курсив"/>
    <w:basedOn w:val="15"/>
    <w:qFormat/>
    <w:uiPriority w:val="0"/>
    <w:rPr>
      <w:rFonts w:ascii="Times New Roman" w:hAnsi="Times New Roman" w:eastAsia="Times New Roman" w:cs="Times New Roman"/>
      <w:i/>
      <w:iCs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0">
    <w:name w:val="Основной текст + Курсив1"/>
    <w:basedOn w:val="15"/>
    <w:qFormat/>
    <w:uiPriority w:val="0"/>
    <w:rPr>
      <w:rFonts w:ascii="Times New Roman" w:hAnsi="Times New Roman" w:eastAsia="Times New Roman" w:cs="Times New Roman"/>
      <w:i/>
      <w:iCs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1">
    <w:name w:val="Основной текст (2) + Не курсив1"/>
    <w:basedOn w:val="10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2">
    <w:name w:val="Сноска_"/>
    <w:basedOn w:val="2"/>
    <w:link w:val="23"/>
    <w:qFormat/>
    <w:uiPriority w:val="0"/>
    <w:rPr>
      <w:rFonts w:ascii="Times New Roman" w:hAnsi="Times New Roman" w:eastAsia="Times New Roman" w:cs="Times New Roman"/>
      <w:b/>
      <w:bCs/>
      <w:spacing w:val="-4"/>
      <w:sz w:val="17"/>
      <w:szCs w:val="17"/>
      <w:u w:val="none"/>
    </w:rPr>
  </w:style>
  <w:style w:type="paragraph" w:customStyle="1" w:styleId="23">
    <w:name w:val="Сноска"/>
    <w:basedOn w:val="1"/>
    <w:link w:val="22"/>
    <w:qFormat/>
    <w:uiPriority w:val="0"/>
    <w:pPr>
      <w:shd w:val="clear" w:color="auto" w:fill="FFFFFF"/>
      <w:spacing w:line="230" w:lineRule="exact"/>
    </w:pPr>
    <w:rPr>
      <w:rFonts w:ascii="Times New Roman" w:hAnsi="Times New Roman" w:eastAsia="Times New Roman" w:cs="Times New Roman"/>
      <w:b/>
      <w:bCs/>
      <w:spacing w:val="-4"/>
      <w:sz w:val="17"/>
      <w:szCs w:val="17"/>
    </w:rPr>
  </w:style>
  <w:style w:type="character" w:customStyle="1" w:styleId="24">
    <w:name w:val="Сноска + Не полужирный;Курсив;Интервал 0 pt"/>
    <w:basedOn w:val="22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5">
    <w:name w:val="Колонтитул_"/>
    <w:basedOn w:val="2"/>
    <w:link w:val="26"/>
    <w:qFormat/>
    <w:uiPriority w:val="0"/>
    <w:rPr>
      <w:rFonts w:ascii="Times New Roman" w:hAnsi="Times New Roman" w:eastAsia="Times New Roman" w:cs="Times New Roman"/>
      <w:spacing w:val="5"/>
      <w:sz w:val="21"/>
      <w:szCs w:val="21"/>
      <w:u w:val="none"/>
    </w:rPr>
  </w:style>
  <w:style w:type="paragraph" w:customStyle="1" w:styleId="26">
    <w:name w:val="Колонтитул"/>
    <w:basedOn w:val="1"/>
    <w:link w:val="25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customStyle="1" w:styleId="27">
    <w:name w:val="Заголовок №2_"/>
    <w:basedOn w:val="2"/>
    <w:link w:val="28"/>
    <w:qFormat/>
    <w:uiPriority w:val="0"/>
    <w:rPr>
      <w:rFonts w:ascii="Times New Roman" w:hAnsi="Times New Roman" w:eastAsia="Times New Roman" w:cs="Times New Roman"/>
      <w:spacing w:val="2"/>
      <w:sz w:val="25"/>
      <w:szCs w:val="25"/>
      <w:u w:val="none"/>
    </w:rPr>
  </w:style>
  <w:style w:type="paragraph" w:customStyle="1" w:styleId="28">
    <w:name w:val="Заголовок №2"/>
    <w:basedOn w:val="1"/>
    <w:link w:val="27"/>
    <w:qFormat/>
    <w:uiPriority w:val="0"/>
    <w:pPr>
      <w:shd w:val="clear" w:color="auto" w:fill="FFFFFF"/>
      <w:spacing w:before="600" w:after="360" w:line="0" w:lineRule="atLeast"/>
      <w:ind w:hanging="2600"/>
      <w:outlineLvl w:val="1"/>
    </w:pPr>
    <w:rPr>
      <w:rFonts w:ascii="Times New Roman" w:hAnsi="Times New Roman" w:eastAsia="Times New Roman" w:cs="Times New Roman"/>
      <w:spacing w:val="2"/>
      <w:sz w:val="25"/>
      <w:szCs w:val="25"/>
    </w:rPr>
  </w:style>
  <w:style w:type="character" w:customStyle="1" w:styleId="29">
    <w:name w:val="Основной текст1"/>
    <w:basedOn w:val="15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none"/>
    </w:rPr>
  </w:style>
  <w:style w:type="character" w:customStyle="1" w:styleId="30">
    <w:name w:val="Основной текст2"/>
    <w:basedOn w:val="15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single"/>
      <w:lang w:val="ru-RU"/>
    </w:rPr>
  </w:style>
  <w:style w:type="paragraph" w:customStyle="1" w:styleId="31">
    <w:name w:val="Title!Название НПА"/>
    <w:basedOn w:val="1"/>
    <w:qFormat/>
    <w:uiPriority w:val="0"/>
    <w:pPr>
      <w:widowControl/>
      <w:spacing w:before="240" w:after="60"/>
      <w:ind w:firstLine="567"/>
      <w:jc w:val="center"/>
      <w:outlineLvl w:val="0"/>
    </w:pPr>
    <w:rPr>
      <w:rFonts w:ascii="Arial" w:hAnsi="Arial" w:eastAsia="Times New Roman" w:cs="Arial"/>
      <w:b/>
      <w:bCs/>
      <w:color w:val="auto"/>
      <w:kern w:val="28"/>
      <w:sz w:val="32"/>
      <w:szCs w:val="32"/>
    </w:rPr>
  </w:style>
  <w:style w:type="character" w:customStyle="1" w:styleId="32">
    <w:name w:val="Основной текст Знак"/>
    <w:basedOn w:val="2"/>
    <w:link w:val="7"/>
    <w:qFormat/>
    <w:uiPriority w:val="0"/>
    <w:rPr>
      <w:rFonts w:ascii="Times New Roman" w:hAnsi="Times New Roman" w:eastAsia="Times New Roman" w:cs="Times New Roman"/>
      <w:sz w:val="28"/>
    </w:rPr>
  </w:style>
  <w:style w:type="character" w:customStyle="1" w:styleId="33">
    <w:name w:val="Верхний колонтитул Знак"/>
    <w:basedOn w:val="2"/>
    <w:link w:val="6"/>
    <w:qFormat/>
    <w:uiPriority w:val="99"/>
    <w:rPr>
      <w:color w:val="000000"/>
    </w:rPr>
  </w:style>
  <w:style w:type="character" w:customStyle="1" w:styleId="34">
    <w:name w:val="Нижний колонтитул Знак"/>
    <w:basedOn w:val="2"/>
    <w:link w:val="8"/>
    <w:qFormat/>
    <w:uiPriority w:val="99"/>
    <w:rPr>
      <w:color w:val="000000"/>
    </w:rPr>
  </w:style>
  <w:style w:type="character" w:customStyle="1" w:styleId="35">
    <w:name w:val="Текст выноски Знак"/>
    <w:basedOn w:val="2"/>
    <w:link w:val="5"/>
    <w:semiHidden/>
    <w:qFormat/>
    <w:uiPriority w:val="99"/>
    <w:rPr>
      <w:rFonts w:ascii="Tahoma" w:hAnsi="Tahoma" w:cs="Tahoma"/>
      <w:color w:val="000000"/>
      <w:sz w:val="16"/>
      <w:szCs w:val="16"/>
    </w:rPr>
  </w:style>
  <w:style w:type="paragraph" w:customStyle="1" w:styleId="36">
    <w:name w:val="ConsPlusTitle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7">
    <w:name w:val="s_1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2</Pages>
  <Words>920</Words>
  <Characters>5246</Characters>
  <Lines>43</Lines>
  <Paragraphs>12</Paragraphs>
  <TotalTime>11</TotalTime>
  <ScaleCrop>false</ScaleCrop>
  <LinksUpToDate>false</LinksUpToDate>
  <CharactersWithSpaces>6154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2024-05-06T00:02:00Z</dcterms:created>
  <dc:creator>ChirkovaAD</dc:creator>
  <cp:lastModifiedBy>spez</cp:lastModifiedBy>
  <cp:lastPrinted>2025-06-09T06:10:00Z</cp:lastPrinted>
  <dcterms:modified xsi:type="dcterms:W3CDTF">2025-07-21T01:18:22Z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12E0D5C3C89C414FB61B9D750B636951_13</vt:lpwstr>
  </property>
</Properties>
</file>