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74" w:rsidRDefault="00835174" w:rsidP="008351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174">
        <w:rPr>
          <w:rFonts w:ascii="Times New Roman" w:hAnsi="Times New Roman" w:cs="Times New Roman"/>
          <w:b/>
          <w:sz w:val="32"/>
          <w:szCs w:val="32"/>
        </w:rPr>
        <w:t>Отчет КСО муниципального района «</w:t>
      </w:r>
      <w:proofErr w:type="spellStart"/>
      <w:r w:rsidRPr="00835174">
        <w:rPr>
          <w:rFonts w:ascii="Times New Roman" w:hAnsi="Times New Roman" w:cs="Times New Roman"/>
          <w:b/>
          <w:sz w:val="32"/>
          <w:szCs w:val="32"/>
        </w:rPr>
        <w:t>Хилокский</w:t>
      </w:r>
      <w:proofErr w:type="spellEnd"/>
      <w:r w:rsidRPr="00835174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BF692E" w:rsidRPr="00EA1A07" w:rsidRDefault="00835174" w:rsidP="008351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35174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8D0EFB">
        <w:rPr>
          <w:rFonts w:ascii="Times New Roman" w:hAnsi="Times New Roman" w:cs="Times New Roman"/>
          <w:b/>
          <w:sz w:val="32"/>
          <w:szCs w:val="32"/>
        </w:rPr>
        <w:t>3</w:t>
      </w:r>
      <w:r w:rsidRPr="00835174">
        <w:rPr>
          <w:rFonts w:ascii="Times New Roman" w:hAnsi="Times New Roman" w:cs="Times New Roman"/>
          <w:b/>
          <w:sz w:val="32"/>
          <w:szCs w:val="32"/>
        </w:rPr>
        <w:t xml:space="preserve"> квартал 202</w:t>
      </w:r>
      <w:r w:rsidR="00734A12">
        <w:rPr>
          <w:rFonts w:ascii="Times New Roman" w:hAnsi="Times New Roman" w:cs="Times New Roman"/>
          <w:b/>
          <w:sz w:val="32"/>
          <w:szCs w:val="32"/>
        </w:rPr>
        <w:t>5</w:t>
      </w:r>
      <w:r w:rsidRPr="00835174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A11F40">
        <w:rPr>
          <w:rFonts w:ascii="Times New Roman" w:hAnsi="Times New Roman" w:cs="Times New Roman"/>
          <w:b/>
          <w:sz w:val="32"/>
          <w:szCs w:val="32"/>
        </w:rPr>
        <w:t xml:space="preserve"> по контрольной деятельности</w:t>
      </w:r>
    </w:p>
    <w:p w:rsidR="00835174" w:rsidRPr="00835174" w:rsidRDefault="00835174" w:rsidP="008351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692E" w:rsidRDefault="00BF692E" w:rsidP="00BF692E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BF692E">
        <w:rPr>
          <w:rFonts w:ascii="Times New Roman" w:hAnsi="Times New Roman" w:cs="Times New Roman"/>
        </w:rPr>
        <w:t xml:space="preserve">   </w:t>
      </w:r>
      <w:r w:rsidR="003C68F9">
        <w:rPr>
          <w:rFonts w:ascii="Times New Roman" w:hAnsi="Times New Roman" w:cs="Times New Roman"/>
        </w:rPr>
        <w:t xml:space="preserve"> </w:t>
      </w:r>
      <w:r w:rsidRPr="00BF692E">
        <w:rPr>
          <w:rFonts w:ascii="Times New Roman" w:hAnsi="Times New Roman" w:cs="Times New Roman"/>
        </w:rPr>
        <w:t>В</w:t>
      </w:r>
      <w:r w:rsidR="008D0EFB">
        <w:rPr>
          <w:rFonts w:ascii="Times New Roman" w:hAnsi="Times New Roman" w:cs="Times New Roman"/>
        </w:rPr>
        <w:t xml:space="preserve"> 3</w:t>
      </w:r>
      <w:r w:rsidRPr="00BF692E">
        <w:rPr>
          <w:rFonts w:ascii="Times New Roman" w:hAnsi="Times New Roman" w:cs="Times New Roman"/>
        </w:rPr>
        <w:t xml:space="preserve"> квартале 202</w:t>
      </w:r>
      <w:r w:rsidR="00734A12">
        <w:rPr>
          <w:rFonts w:ascii="Times New Roman" w:hAnsi="Times New Roman" w:cs="Times New Roman"/>
        </w:rPr>
        <w:t>5</w:t>
      </w:r>
      <w:r w:rsidR="004C614D">
        <w:rPr>
          <w:rFonts w:ascii="Times New Roman" w:hAnsi="Times New Roman" w:cs="Times New Roman"/>
        </w:rPr>
        <w:t xml:space="preserve"> </w:t>
      </w:r>
      <w:r w:rsidRPr="00BF692E">
        <w:rPr>
          <w:rFonts w:ascii="Times New Roman" w:hAnsi="Times New Roman" w:cs="Times New Roman"/>
        </w:rPr>
        <w:t>года Контрольно-счетн</w:t>
      </w:r>
      <w:r w:rsidR="00835174">
        <w:rPr>
          <w:rFonts w:ascii="Times New Roman" w:hAnsi="Times New Roman" w:cs="Times New Roman"/>
        </w:rPr>
        <w:t>ым</w:t>
      </w:r>
      <w:r w:rsidRPr="00BF692E">
        <w:rPr>
          <w:rFonts w:ascii="Times New Roman" w:hAnsi="Times New Roman" w:cs="Times New Roman"/>
        </w:rPr>
        <w:t xml:space="preserve"> орган</w:t>
      </w:r>
      <w:r w:rsidR="00835174">
        <w:rPr>
          <w:rFonts w:ascii="Times New Roman" w:hAnsi="Times New Roman" w:cs="Times New Roman"/>
        </w:rPr>
        <w:t>ом</w:t>
      </w:r>
      <w:r w:rsidRPr="00BF692E">
        <w:rPr>
          <w:rFonts w:ascii="Times New Roman" w:hAnsi="Times New Roman" w:cs="Times New Roman"/>
        </w:rPr>
        <w:t xml:space="preserve"> проведено </w:t>
      </w:r>
      <w:r w:rsidR="00253259">
        <w:rPr>
          <w:rFonts w:ascii="Times New Roman" w:hAnsi="Times New Roman" w:cs="Times New Roman"/>
        </w:rPr>
        <w:t>5</w:t>
      </w:r>
      <w:r w:rsidRPr="00BF692E">
        <w:rPr>
          <w:rFonts w:ascii="Times New Roman" w:hAnsi="Times New Roman" w:cs="Times New Roman"/>
        </w:rPr>
        <w:t xml:space="preserve"> контрольн</w:t>
      </w:r>
      <w:r w:rsidR="00835174">
        <w:rPr>
          <w:rFonts w:ascii="Times New Roman" w:hAnsi="Times New Roman" w:cs="Times New Roman"/>
        </w:rPr>
        <w:t>ых</w:t>
      </w:r>
      <w:r w:rsidRPr="00BF692E">
        <w:rPr>
          <w:rFonts w:ascii="Times New Roman" w:hAnsi="Times New Roman" w:cs="Times New Roman"/>
        </w:rPr>
        <w:t xml:space="preserve"> мероприяти</w:t>
      </w:r>
      <w:r w:rsidR="00253259">
        <w:rPr>
          <w:rFonts w:ascii="Times New Roman" w:hAnsi="Times New Roman" w:cs="Times New Roman"/>
        </w:rPr>
        <w:t>й</w:t>
      </w:r>
      <w:r w:rsidRPr="00BF692E">
        <w:rPr>
          <w:rFonts w:ascii="Times New Roman" w:hAnsi="Times New Roman" w:cs="Times New Roman"/>
        </w:rPr>
        <w:t>, на основании распоряжени</w:t>
      </w:r>
      <w:r w:rsidR="00835174">
        <w:rPr>
          <w:rFonts w:ascii="Times New Roman" w:hAnsi="Times New Roman" w:cs="Times New Roman"/>
        </w:rPr>
        <w:t>и</w:t>
      </w:r>
      <w:r w:rsidRPr="00BF692E">
        <w:rPr>
          <w:rFonts w:ascii="Times New Roman" w:hAnsi="Times New Roman" w:cs="Times New Roman"/>
        </w:rPr>
        <w:t xml:space="preserve"> и плана работы Контрольно-счетного органа </w:t>
      </w:r>
      <w:r w:rsidR="00835174">
        <w:rPr>
          <w:rFonts w:ascii="Times New Roman" w:hAnsi="Times New Roman" w:cs="Times New Roman"/>
        </w:rPr>
        <w:t>муниципального района «</w:t>
      </w:r>
      <w:proofErr w:type="spellStart"/>
      <w:r w:rsidR="00835174">
        <w:rPr>
          <w:rFonts w:ascii="Times New Roman" w:hAnsi="Times New Roman" w:cs="Times New Roman"/>
        </w:rPr>
        <w:t>Хилокский</w:t>
      </w:r>
      <w:proofErr w:type="spellEnd"/>
      <w:r w:rsidR="00835174">
        <w:rPr>
          <w:rFonts w:ascii="Times New Roman" w:hAnsi="Times New Roman" w:cs="Times New Roman"/>
        </w:rPr>
        <w:t xml:space="preserve"> район»» на 202</w:t>
      </w:r>
      <w:r w:rsidR="007C3648">
        <w:rPr>
          <w:rFonts w:ascii="Times New Roman" w:hAnsi="Times New Roman" w:cs="Times New Roman"/>
        </w:rPr>
        <w:t>5</w:t>
      </w:r>
      <w:r w:rsidR="00835174">
        <w:rPr>
          <w:rFonts w:ascii="Times New Roman" w:hAnsi="Times New Roman" w:cs="Times New Roman"/>
        </w:rPr>
        <w:t xml:space="preserve"> год:</w:t>
      </w:r>
    </w:p>
    <w:p w:rsidR="007A040B" w:rsidRDefault="007A040B" w:rsidP="00BF692E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3B0C34" w:rsidRDefault="003C68F9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</w:t>
      </w:r>
      <w:r w:rsidRPr="003C68F9">
        <w:rPr>
          <w:rFonts w:ascii="Times New Roman" w:hAnsi="Times New Roman" w:cs="Times New Roman"/>
        </w:rPr>
        <w:t xml:space="preserve">проверка отдельных вопросов финансово-хозяйственной деятельности в МБДОУ детский сад № 7 </w:t>
      </w:r>
      <w:proofErr w:type="spellStart"/>
      <w:r w:rsidRPr="003C68F9">
        <w:rPr>
          <w:rFonts w:ascii="Times New Roman" w:hAnsi="Times New Roman" w:cs="Times New Roman"/>
        </w:rPr>
        <w:t>с</w:t>
      </w:r>
      <w:proofErr w:type="gramStart"/>
      <w:r w:rsidRPr="003C68F9">
        <w:rPr>
          <w:rFonts w:ascii="Times New Roman" w:hAnsi="Times New Roman" w:cs="Times New Roman"/>
        </w:rPr>
        <w:t>.Х</w:t>
      </w:r>
      <w:proofErr w:type="gramEnd"/>
      <w:r w:rsidRPr="003C68F9">
        <w:rPr>
          <w:rFonts w:ascii="Times New Roman" w:hAnsi="Times New Roman" w:cs="Times New Roman"/>
        </w:rPr>
        <w:t>ушенга</w:t>
      </w:r>
      <w:proofErr w:type="spellEnd"/>
      <w:r w:rsidRPr="003C68F9">
        <w:rPr>
          <w:rFonts w:ascii="Times New Roman" w:hAnsi="Times New Roman" w:cs="Times New Roman"/>
        </w:rPr>
        <w:t xml:space="preserve"> за 2023-2024 год и 1 квартал 2025 года</w:t>
      </w:r>
      <w:r>
        <w:rPr>
          <w:rFonts w:ascii="Times New Roman" w:hAnsi="Times New Roman" w:cs="Times New Roman"/>
        </w:rPr>
        <w:t>;</w:t>
      </w:r>
    </w:p>
    <w:p w:rsidR="003C68F9" w:rsidRDefault="003C68F9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3C68F9" w:rsidRDefault="003C68F9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</w:t>
      </w:r>
      <w:r w:rsidR="009E76F8">
        <w:rPr>
          <w:rFonts w:ascii="Times New Roman" w:hAnsi="Times New Roman" w:cs="Times New Roman"/>
        </w:rPr>
        <w:t xml:space="preserve"> </w:t>
      </w:r>
      <w:r w:rsidRPr="003C68F9">
        <w:rPr>
          <w:rFonts w:ascii="Times New Roman" w:hAnsi="Times New Roman" w:cs="Times New Roman"/>
        </w:rPr>
        <w:t xml:space="preserve">проверка законности, результативности использования бюджетных средств субсидии, на реализацию мероприятий по модернизации школьных систем образования (капитальный ремонт общеобразовательных организаций и оснащение оборудованием объекта капитального ремонта) в МБОУ СОШ № 18 </w:t>
      </w:r>
      <w:proofErr w:type="spellStart"/>
      <w:r w:rsidRPr="003C68F9">
        <w:rPr>
          <w:rFonts w:ascii="Times New Roman" w:hAnsi="Times New Roman" w:cs="Times New Roman"/>
        </w:rPr>
        <w:t>с</w:t>
      </w:r>
      <w:proofErr w:type="gramStart"/>
      <w:r w:rsidRPr="003C68F9">
        <w:rPr>
          <w:rFonts w:ascii="Times New Roman" w:hAnsi="Times New Roman" w:cs="Times New Roman"/>
        </w:rPr>
        <w:t>.Х</w:t>
      </w:r>
      <w:proofErr w:type="gramEnd"/>
      <w:r w:rsidRPr="003C68F9">
        <w:rPr>
          <w:rFonts w:ascii="Times New Roman" w:hAnsi="Times New Roman" w:cs="Times New Roman"/>
        </w:rPr>
        <w:t>арагун</w:t>
      </w:r>
      <w:proofErr w:type="spellEnd"/>
      <w:r w:rsidRPr="003C68F9">
        <w:rPr>
          <w:rFonts w:ascii="Times New Roman" w:hAnsi="Times New Roman" w:cs="Times New Roman"/>
        </w:rPr>
        <w:t xml:space="preserve"> за 2024 год в рамках регионального проекта «Модернизация школьных систем образования Забайкальского края»</w:t>
      </w:r>
      <w:r>
        <w:rPr>
          <w:rFonts w:ascii="Times New Roman" w:hAnsi="Times New Roman" w:cs="Times New Roman"/>
        </w:rPr>
        <w:t>;</w:t>
      </w:r>
    </w:p>
    <w:p w:rsidR="009E76F8" w:rsidRDefault="009E76F8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3C68F9" w:rsidRDefault="009E76F8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 п</w:t>
      </w:r>
      <w:r w:rsidRPr="009E76F8">
        <w:rPr>
          <w:rFonts w:ascii="Times New Roman" w:hAnsi="Times New Roman" w:cs="Times New Roman"/>
        </w:rPr>
        <w:t>роверка законности, эффективности и обоснованности использования средств, выделенных из бюджета Забайкальского края на обеспечение мероприятий по модернизации объектов теплоэнергетики и капитальный ремонт объектов коммунальной инфраструктуры, находящихся в муниципальной собственности за 2023-2024г  муниципальному району «</w:t>
      </w:r>
      <w:proofErr w:type="spellStart"/>
      <w:r w:rsidRPr="009E76F8">
        <w:rPr>
          <w:rFonts w:ascii="Times New Roman" w:hAnsi="Times New Roman" w:cs="Times New Roman"/>
        </w:rPr>
        <w:t>Хилокский</w:t>
      </w:r>
      <w:proofErr w:type="spellEnd"/>
      <w:r w:rsidRPr="009E76F8">
        <w:rPr>
          <w:rFonts w:ascii="Times New Roman" w:hAnsi="Times New Roman" w:cs="Times New Roman"/>
        </w:rPr>
        <w:t xml:space="preserve"> район»</w:t>
      </w:r>
      <w:r>
        <w:rPr>
          <w:rFonts w:ascii="Times New Roman" w:hAnsi="Times New Roman" w:cs="Times New Roman"/>
        </w:rPr>
        <w:t>;</w:t>
      </w:r>
    </w:p>
    <w:p w:rsidR="009E76F8" w:rsidRDefault="009E76F8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9E76F8" w:rsidRDefault="009E76F8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проверка </w:t>
      </w:r>
      <w:r w:rsidRPr="009E76F8">
        <w:rPr>
          <w:rFonts w:ascii="Times New Roman" w:hAnsi="Times New Roman" w:cs="Times New Roman"/>
        </w:rPr>
        <w:t>эффективности использования субсидии на поддержку муниципальной программы формирования современной городской среды сельского поселения «</w:t>
      </w:r>
      <w:proofErr w:type="spellStart"/>
      <w:r w:rsidRPr="009E76F8">
        <w:rPr>
          <w:rFonts w:ascii="Times New Roman" w:hAnsi="Times New Roman" w:cs="Times New Roman"/>
        </w:rPr>
        <w:t>Хушенгинское</w:t>
      </w:r>
      <w:proofErr w:type="spellEnd"/>
      <w:r w:rsidRPr="009E76F8">
        <w:rPr>
          <w:rFonts w:ascii="Times New Roman" w:hAnsi="Times New Roman" w:cs="Times New Roman"/>
        </w:rPr>
        <w:t>» в рамках регионального проекта «Формирование комфортной городской среды» подпрограммы «Формирование современной городской среды» государственной программы «Формирование современной городской среды»</w:t>
      </w:r>
    </w:p>
    <w:p w:rsidR="003C68F9" w:rsidRDefault="003C68F9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BF5CFC" w:rsidRDefault="006C0612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проверка </w:t>
      </w:r>
      <w:r w:rsidRPr="006C0612">
        <w:rPr>
          <w:rFonts w:ascii="Times New Roman" w:hAnsi="Times New Roman" w:cs="Times New Roman"/>
        </w:rPr>
        <w:t>эффективности использования субсидии на поддержку муниципальной программы формирования современной городской среды городского поселения «</w:t>
      </w:r>
      <w:proofErr w:type="spellStart"/>
      <w:r w:rsidRPr="006C0612">
        <w:rPr>
          <w:rFonts w:ascii="Times New Roman" w:hAnsi="Times New Roman" w:cs="Times New Roman"/>
        </w:rPr>
        <w:t>Могзонское</w:t>
      </w:r>
      <w:proofErr w:type="spellEnd"/>
      <w:r w:rsidRPr="006C0612">
        <w:rPr>
          <w:rFonts w:ascii="Times New Roman" w:hAnsi="Times New Roman" w:cs="Times New Roman"/>
        </w:rPr>
        <w:t>» в рамках регионального проекта «Формирование комфортной городской среды» подпрограммы «Формирование современной городской среды» государственной программы «Формирование современной городской среды»</w:t>
      </w:r>
    </w:p>
    <w:p w:rsidR="00BF5CFC" w:rsidRDefault="00BF5CFC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0830E8" w:rsidRDefault="000830E8" w:rsidP="003B0C34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0830E8" w:rsidRDefault="000830E8" w:rsidP="000830E8">
      <w:pPr>
        <w:pStyle w:val="a3"/>
        <w:numPr>
          <w:ilvl w:val="0"/>
          <w:numId w:val="3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  <w:r w:rsidRPr="000830E8">
        <w:rPr>
          <w:rFonts w:ascii="Times New Roman" w:hAnsi="Times New Roman" w:cs="Times New Roman"/>
          <w:b/>
          <w:u w:val="single"/>
        </w:rPr>
        <w:t>П</w:t>
      </w:r>
      <w:r w:rsidRPr="000830E8">
        <w:rPr>
          <w:rFonts w:ascii="Times New Roman" w:hAnsi="Times New Roman" w:cs="Times New Roman"/>
          <w:b/>
          <w:u w:val="single"/>
        </w:rPr>
        <w:t xml:space="preserve">роверка отдельных вопросов финансово-хозяйственной деятельности в МБДОУ детский сад № 7 </w:t>
      </w:r>
      <w:proofErr w:type="spellStart"/>
      <w:r w:rsidRPr="000830E8">
        <w:rPr>
          <w:rFonts w:ascii="Times New Roman" w:hAnsi="Times New Roman" w:cs="Times New Roman"/>
          <w:b/>
          <w:u w:val="single"/>
        </w:rPr>
        <w:t>с</w:t>
      </w:r>
      <w:proofErr w:type="gramStart"/>
      <w:r w:rsidRPr="000830E8">
        <w:rPr>
          <w:rFonts w:ascii="Times New Roman" w:hAnsi="Times New Roman" w:cs="Times New Roman"/>
          <w:b/>
          <w:u w:val="single"/>
        </w:rPr>
        <w:t>.Х</w:t>
      </w:r>
      <w:proofErr w:type="gramEnd"/>
      <w:r w:rsidRPr="000830E8">
        <w:rPr>
          <w:rFonts w:ascii="Times New Roman" w:hAnsi="Times New Roman" w:cs="Times New Roman"/>
          <w:b/>
          <w:u w:val="single"/>
        </w:rPr>
        <w:t>ушенга</w:t>
      </w:r>
      <w:proofErr w:type="spellEnd"/>
      <w:r w:rsidRPr="000830E8">
        <w:rPr>
          <w:rFonts w:ascii="Times New Roman" w:hAnsi="Times New Roman" w:cs="Times New Roman"/>
          <w:b/>
          <w:u w:val="single"/>
        </w:rPr>
        <w:t xml:space="preserve"> за 2023-2024 год и 1 квартал 2025 года</w:t>
      </w:r>
    </w:p>
    <w:p w:rsidR="000B397E" w:rsidRDefault="000B397E" w:rsidP="000B397E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b/>
          <w:u w:val="single"/>
        </w:rPr>
      </w:pP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gramStart"/>
      <w:r w:rsidRPr="000B397E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162A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>нарушение требований п.4 статьи 69.2 БК и пункта 10 постановления № 74 от 31.01.2017 года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района «</w:t>
      </w:r>
      <w:proofErr w:type="spellStart"/>
      <w:r w:rsidRPr="000B397E">
        <w:rPr>
          <w:rFonts w:ascii="Times New Roman" w:hAnsi="Times New Roman" w:cs="Times New Roman"/>
          <w:b/>
          <w:i/>
          <w:sz w:val="24"/>
          <w:szCs w:val="24"/>
        </w:rPr>
        <w:t>Хилокский</w:t>
      </w:r>
      <w:proofErr w:type="spellEnd"/>
      <w:r w:rsidRPr="000B397E">
        <w:rPr>
          <w:rFonts w:ascii="Times New Roman" w:hAnsi="Times New Roman" w:cs="Times New Roman"/>
          <w:b/>
          <w:i/>
          <w:sz w:val="24"/>
          <w:szCs w:val="24"/>
        </w:rPr>
        <w:t xml:space="preserve"> район»  и финансового обеспечения выполнения муниципального задания»  (с учетом вносимых изменений в данное постановление)</w:t>
      </w:r>
      <w:r w:rsidRPr="000B397E">
        <w:rPr>
          <w:rFonts w:ascii="Times New Roman" w:hAnsi="Times New Roman" w:cs="Times New Roman"/>
          <w:sz w:val="24"/>
          <w:szCs w:val="24"/>
        </w:rPr>
        <w:t xml:space="preserve"> для определения объема финансового обеспечения выполнения муниципального задания орган, осуществляющий функции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 xml:space="preserve"> и полномочия учредителя используются нормативные затраты, которые должны хотя бы раз в три года пересматриваться и утверждаться Учредителем. На уровне муниципального района  данный Порядок на сегодняшний день не актуален.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97E">
        <w:rPr>
          <w:rFonts w:ascii="Times New Roman" w:hAnsi="Times New Roman" w:cs="Times New Roman"/>
          <w:b/>
          <w:sz w:val="24"/>
          <w:szCs w:val="24"/>
        </w:rPr>
        <w:t xml:space="preserve">           2. </w:t>
      </w:r>
      <w:r w:rsidRPr="000B397E">
        <w:rPr>
          <w:rFonts w:ascii="Times New Roman" w:hAnsi="Times New Roman" w:cs="Times New Roman"/>
          <w:sz w:val="24"/>
          <w:szCs w:val="24"/>
        </w:rPr>
        <w:t xml:space="preserve">Согласно п. 2. Требований к составлению и утверждению плана финансово-хозяйственной деятельности государственного (муниципального) учреждения утвержденных приказом Министерства финансов РФ от 31 августа 2018 № 186н (с учетом вносимых изменений и дополнений) (далее – Требования к составлению и утверждению плана ФХД) учреждение составляет и утверждает план ФХД в соответствии с Требованиями и порядком, установленным органом-учредителем.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 xml:space="preserve">Однако в нарушение пункта 2 требований приказа Министерства финансов РФ от 31 августа 2018 года № 186н учредителем порядок составления и утверждения плана ФХД муниципальными бюджетными и автономными образовательными учреждениями не разработан в соответствии с новыми требованиями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приказа</w:t>
      </w:r>
      <w:r w:rsidRPr="000B397E">
        <w:rPr>
          <w:rFonts w:ascii="Times New Roman" w:hAnsi="Times New Roman" w:cs="Times New Roman"/>
          <w:sz w:val="24"/>
          <w:szCs w:val="24"/>
        </w:rPr>
        <w:t>. На территории  муниципального района имеется постановление муниципального района «</w:t>
      </w:r>
      <w:proofErr w:type="spellStart"/>
      <w:r w:rsidRPr="000B397E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B397E">
        <w:rPr>
          <w:rFonts w:ascii="Times New Roman" w:hAnsi="Times New Roman" w:cs="Times New Roman"/>
          <w:sz w:val="24"/>
          <w:szCs w:val="24"/>
        </w:rPr>
        <w:t xml:space="preserve"> район» № 403 от 01.09.2011 года «Об утверждении порядка составления и утверждения планов финансово-хозяйственной 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 xml:space="preserve"> бюджетных и автономных учреждений муниципального района «</w:t>
      </w:r>
      <w:proofErr w:type="spellStart"/>
      <w:r w:rsidRPr="000B397E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B397E">
        <w:rPr>
          <w:rFonts w:ascii="Times New Roman" w:hAnsi="Times New Roman" w:cs="Times New Roman"/>
          <w:sz w:val="24"/>
          <w:szCs w:val="24"/>
        </w:rPr>
        <w:t xml:space="preserve"> район»»,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>которые уже на сегодня не актуален, так как не соответствует новым требованиям составления и утверждения планов финансово-хозяйственной деятельности.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B397E">
        <w:rPr>
          <w:rFonts w:ascii="Times New Roman" w:hAnsi="Times New Roman" w:cs="Times New Roman"/>
          <w:b/>
          <w:sz w:val="24"/>
          <w:szCs w:val="24"/>
        </w:rPr>
        <w:t>3.</w:t>
      </w:r>
      <w:r w:rsidRPr="000B397E">
        <w:rPr>
          <w:sz w:val="24"/>
          <w:szCs w:val="24"/>
        </w:rPr>
        <w:t xml:space="preserve">   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 xml:space="preserve">В 2024 году между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>Учредителем с бюджетными учреждениями не заключались соглашения на финансовое обеспечение выполнения муниципального задания на оказание муниципальных услуг,  субсидии на иные цели в нарушение Бюджетного кодекса РФ и нормативно-правовых актов принятых на уровне муниципального района «</w:t>
      </w:r>
      <w:proofErr w:type="spellStart"/>
      <w:r w:rsidRPr="000B397E">
        <w:rPr>
          <w:rFonts w:ascii="Times New Roman" w:hAnsi="Times New Roman" w:cs="Times New Roman"/>
          <w:b/>
          <w:i/>
          <w:sz w:val="24"/>
          <w:szCs w:val="24"/>
        </w:rPr>
        <w:t>Хилокский</w:t>
      </w:r>
      <w:proofErr w:type="spellEnd"/>
      <w:r w:rsidRPr="000B397E">
        <w:rPr>
          <w:rFonts w:ascii="Times New Roman" w:hAnsi="Times New Roman" w:cs="Times New Roman"/>
          <w:b/>
          <w:i/>
          <w:sz w:val="24"/>
          <w:szCs w:val="24"/>
        </w:rPr>
        <w:t xml:space="preserve"> район»</w:t>
      </w:r>
      <w:r w:rsidRPr="000B397E">
        <w:rPr>
          <w:rFonts w:ascii="Times New Roman" w:hAnsi="Times New Roman" w:cs="Times New Roman"/>
          <w:sz w:val="24"/>
          <w:szCs w:val="24"/>
        </w:rPr>
        <w:t xml:space="preserve">            (распоряжение администрации муниципального района «</w:t>
      </w:r>
      <w:proofErr w:type="spellStart"/>
      <w:r w:rsidRPr="000B397E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B397E">
        <w:rPr>
          <w:rFonts w:ascii="Times New Roman" w:hAnsi="Times New Roman" w:cs="Times New Roman"/>
          <w:sz w:val="24"/>
          <w:szCs w:val="24"/>
        </w:rPr>
        <w:t xml:space="preserve"> район» № 131-р от 14.02.2012 года (с учетом вносимых изменений), постановление администрации муниципального района «</w:t>
      </w:r>
      <w:proofErr w:type="spellStart"/>
      <w:r w:rsidRPr="000B397E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B397E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 xml:space="preserve">» № 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>808 от 13.12.2021 года).</w:t>
      </w:r>
      <w:proofErr w:type="gramEnd"/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B397E">
        <w:rPr>
          <w:rFonts w:ascii="Times New Roman" w:hAnsi="Times New Roman" w:cs="Times New Roman"/>
          <w:sz w:val="24"/>
          <w:szCs w:val="24"/>
        </w:rPr>
        <w:t xml:space="preserve"> </w:t>
      </w:r>
      <w:r w:rsidRPr="000B397E">
        <w:rPr>
          <w:rFonts w:ascii="Times New Roman" w:hAnsi="Times New Roman" w:cs="Times New Roman"/>
          <w:b/>
          <w:sz w:val="24"/>
          <w:szCs w:val="24"/>
        </w:rPr>
        <w:t>4</w:t>
      </w:r>
      <w:r w:rsidRPr="000B397E">
        <w:rPr>
          <w:rFonts w:ascii="Times New Roman" w:hAnsi="Times New Roman" w:cs="Times New Roman"/>
          <w:sz w:val="24"/>
          <w:szCs w:val="24"/>
        </w:rPr>
        <w:t xml:space="preserve">.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>В нарушение пункта 9  требований приказа Министерства финансов РФ от 31 августа 2018 года  № 186н (с  учетом вносимых изменений) в представленном плане финансово-хозяйственной деятельности на 2024 год и плановый период 2025 – 2026 года не отражены доходы от приносящей доход деятельности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9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B397E">
        <w:rPr>
          <w:sz w:val="24"/>
          <w:szCs w:val="24"/>
        </w:rPr>
        <w:t xml:space="preserve">    </w:t>
      </w:r>
      <w:r w:rsidRPr="000B397E">
        <w:rPr>
          <w:rFonts w:ascii="Times New Roman" w:hAnsi="Times New Roman" w:cs="Times New Roman"/>
          <w:sz w:val="24"/>
          <w:szCs w:val="24"/>
        </w:rPr>
        <w:t xml:space="preserve">В ходе проверки, установлено, что в течении 2024 года в план финансово-хозяйственной деятельности МБДОУ детский сад № 7 </w:t>
      </w:r>
      <w:proofErr w:type="spellStart"/>
      <w:r w:rsidRPr="000B397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>ушенга</w:t>
      </w:r>
      <w:proofErr w:type="spellEnd"/>
      <w:r w:rsidRPr="000B397E">
        <w:rPr>
          <w:rFonts w:ascii="Times New Roman" w:hAnsi="Times New Roman" w:cs="Times New Roman"/>
          <w:sz w:val="24"/>
          <w:szCs w:val="24"/>
        </w:rPr>
        <w:t xml:space="preserve"> вносились изменения главным распорядителем бюджетных средств, но в итоге на конец отчетного периода </w:t>
      </w:r>
      <w:proofErr w:type="spellStart"/>
      <w:r w:rsidRPr="000B397E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0B397E">
        <w:rPr>
          <w:rFonts w:ascii="Times New Roman" w:hAnsi="Times New Roman" w:cs="Times New Roman"/>
          <w:sz w:val="24"/>
          <w:szCs w:val="24"/>
        </w:rPr>
        <w:t xml:space="preserve"> по состоянию на 31.12.2024 года, данные не соответствуют фактически,  произведенным кассовым расходам в программе «Бюджет-Смарт-ПРО». Таким образом, контроль на должном уровне за доведенными лимитами не осуществлялся, специалистами, выполняющими данные обязанности.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B397E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 xml:space="preserve"> В нарушении п.6.3 «Порядка  ведения кассовых операций Российской Федерации», утвержденного Советом директоров Центрального Банка России от 11 марта 2014 года № 3210-У</w:t>
      </w:r>
      <w:r w:rsidRPr="000B39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397E">
        <w:rPr>
          <w:rFonts w:ascii="Times New Roman" w:hAnsi="Times New Roman" w:cs="Times New Roman"/>
          <w:sz w:val="24"/>
          <w:szCs w:val="24"/>
        </w:rPr>
        <w:t>денежные средства в подотчет выдавались без</w:t>
      </w:r>
      <w:r w:rsidRPr="000B397E">
        <w:rPr>
          <w:sz w:val="24"/>
          <w:szCs w:val="24"/>
        </w:rPr>
        <w:t xml:space="preserve"> </w:t>
      </w:r>
      <w:r w:rsidRPr="000B397E">
        <w:rPr>
          <w:rFonts w:ascii="Times New Roman" w:hAnsi="Times New Roman" w:cs="Times New Roman"/>
          <w:sz w:val="24"/>
          <w:szCs w:val="24"/>
        </w:rPr>
        <w:t>личного, письменного заявления подотчётного лица.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97E">
        <w:rPr>
          <w:rFonts w:ascii="Times New Roman" w:hAnsi="Times New Roman" w:cs="Times New Roman"/>
          <w:b/>
          <w:sz w:val="24"/>
          <w:szCs w:val="24"/>
        </w:rPr>
        <w:t xml:space="preserve">            6.</w:t>
      </w:r>
      <w:r w:rsidRPr="000B397E">
        <w:rPr>
          <w:rFonts w:ascii="Times New Roman" w:hAnsi="Times New Roman" w:cs="Times New Roman"/>
          <w:sz w:val="24"/>
          <w:szCs w:val="24"/>
        </w:rPr>
        <w:t xml:space="preserve"> Проверкой полноты оформления авансовых отчетов установлено: реквизиты документа заполнены не полном 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 xml:space="preserve">  в  разделе «Сведения о внесении остатка, выдаче перерасхода» информация не отображается, бухгалтерские записи на обратной стороне авансового отчета не отображаются. Расписка не отрезается по линии отреза.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9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397E">
        <w:rPr>
          <w:rFonts w:ascii="Times New Roman" w:hAnsi="Times New Roman" w:cs="Times New Roman"/>
          <w:b/>
          <w:sz w:val="24"/>
          <w:szCs w:val="24"/>
        </w:rPr>
        <w:t>7</w:t>
      </w:r>
      <w:r w:rsidRPr="000B397E">
        <w:rPr>
          <w:rFonts w:ascii="Times New Roman" w:hAnsi="Times New Roman" w:cs="Times New Roman"/>
          <w:sz w:val="24"/>
          <w:szCs w:val="24"/>
        </w:rPr>
        <w:t>.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B397E">
        <w:rPr>
          <w:rFonts w:ascii="Times New Roman" w:hAnsi="Times New Roman" w:cs="Times New Roman"/>
          <w:b/>
          <w:i/>
          <w:sz w:val="24"/>
          <w:szCs w:val="24"/>
        </w:rPr>
        <w:t>В нарушение  установленных требований в части операций поступления основных средств и материальных запасов по фактической стоимости их приобретения не ведется в Журнале операций по выбытию и перемещению нефинансовых активов № 7 (Методическим указаниям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(утверждены</w:t>
      </w:r>
      <w:proofErr w:type="gramEnd"/>
      <w:r w:rsidRPr="000B397E">
        <w:rPr>
          <w:rFonts w:ascii="Times New Roman" w:hAnsi="Times New Roman" w:cs="Times New Roman"/>
          <w:b/>
          <w:i/>
          <w:sz w:val="24"/>
          <w:szCs w:val="24"/>
        </w:rPr>
        <w:t xml:space="preserve"> приказом Минфина России от 30.03.2015 № 52н в ред. от 15.06.2020г) (далее – Методические указания). </w:t>
      </w:r>
      <w:r w:rsidRPr="000B397E">
        <w:rPr>
          <w:rFonts w:ascii="Times New Roman" w:hAnsi="Times New Roman" w:cs="Times New Roman"/>
          <w:sz w:val="24"/>
          <w:szCs w:val="24"/>
        </w:rPr>
        <w:t xml:space="preserve"> На продукты питания ежемесячно не составляются  акты на списание материальных запасов формы по ОКУД 0504230, на основании ежедневных меню-требований на выдачу продуктов.</w:t>
      </w:r>
    </w:p>
    <w:p w:rsidR="000B397E" w:rsidRPr="000B397E" w:rsidRDefault="000B397E" w:rsidP="000B397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97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</w:t>
      </w:r>
      <w:r w:rsidRPr="000B397E">
        <w:rPr>
          <w:sz w:val="24"/>
          <w:szCs w:val="24"/>
        </w:rPr>
        <w:t xml:space="preserve"> </w:t>
      </w:r>
      <w:r w:rsidRPr="000B397E">
        <w:rPr>
          <w:rFonts w:ascii="Times New Roman" w:hAnsi="Times New Roman" w:cs="Times New Roman"/>
          <w:b/>
          <w:sz w:val="24"/>
          <w:szCs w:val="24"/>
        </w:rPr>
        <w:t>8.</w:t>
      </w:r>
      <w:r w:rsidRPr="000B397E">
        <w:rPr>
          <w:sz w:val="24"/>
          <w:szCs w:val="24"/>
        </w:rPr>
        <w:t xml:space="preserve"> </w:t>
      </w:r>
      <w:r w:rsidRPr="000B397E">
        <w:rPr>
          <w:rFonts w:ascii="Times New Roman" w:hAnsi="Times New Roman" w:cs="Times New Roman"/>
          <w:sz w:val="24"/>
          <w:szCs w:val="24"/>
        </w:rPr>
        <w:t xml:space="preserve">В соответствии с п.2.1.8 Положения об оплате труда штатные расписания утверждаются руководителем учреждения по согласованию с Учредителем, и включают в себя все должности, необходимые для выполнения уставных задач учреждения.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>Фактически представленные штатные расписания за проверяемый период не утверждены приказом руководителя Учреждения.</w:t>
      </w:r>
    </w:p>
    <w:p w:rsidR="000B397E" w:rsidRPr="000B397E" w:rsidRDefault="000B397E" w:rsidP="000B397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97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97E">
        <w:rPr>
          <w:rFonts w:ascii="Times New Roman" w:hAnsi="Times New Roman" w:cs="Times New Roman"/>
          <w:sz w:val="24"/>
          <w:szCs w:val="24"/>
        </w:rPr>
        <w:t xml:space="preserve"> </w:t>
      </w:r>
      <w:r w:rsidRPr="000B397E">
        <w:rPr>
          <w:rFonts w:ascii="Times New Roman" w:hAnsi="Times New Roman" w:cs="Times New Roman"/>
          <w:b/>
          <w:sz w:val="24"/>
          <w:szCs w:val="24"/>
        </w:rPr>
        <w:t>9</w:t>
      </w:r>
      <w:r w:rsidRPr="000B397E">
        <w:rPr>
          <w:rFonts w:ascii="Times New Roman" w:hAnsi="Times New Roman" w:cs="Times New Roman"/>
          <w:sz w:val="24"/>
          <w:szCs w:val="24"/>
        </w:rPr>
        <w:t xml:space="preserve">.  Имеются 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>факты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 xml:space="preserve"> когда приказы на совмещение должностей оформляются не корректно, не в полном объеме (в них прописывается полная заработная плата на ставку, хотя фактически оплата производится за фактически отработанное время из расчета замещаемой ставки).  В представленных приказах не указываются пункты нормативн</w:t>
      </w:r>
      <w:proofErr w:type="gramStart"/>
      <w:r w:rsidRPr="000B39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B397E">
        <w:rPr>
          <w:rFonts w:ascii="Times New Roman" w:hAnsi="Times New Roman" w:cs="Times New Roman"/>
          <w:sz w:val="24"/>
          <w:szCs w:val="24"/>
        </w:rPr>
        <w:t xml:space="preserve"> правовых актов, статьи трудового кодекса, в соответствии с которыми, разрешается совмещение должности, </w:t>
      </w:r>
      <w:r w:rsidRPr="000B397E">
        <w:rPr>
          <w:rFonts w:ascii="Times New Roman" w:hAnsi="Times New Roman" w:cs="Times New Roman"/>
          <w:sz w:val="24"/>
          <w:szCs w:val="24"/>
        </w:rPr>
        <w:lastRenderedPageBreak/>
        <w:t>также порой в приказах не отражается фамилия, имя, отчество основного работника, за которого устанавливается доплата за совмещение, период по какое число разрешено совмещение (приказ № 34 от 28.11.2024  г; приказ  № 31 от 14.10.2024 года, приказ №15 от 24.06.2024г, приказ № 6а от 01.03.2023г; приказ № 8 от 13.03.2023г; приказ № 14 от 15.05.2023г)</w:t>
      </w:r>
    </w:p>
    <w:p w:rsidR="000B397E" w:rsidRPr="000B397E" w:rsidRDefault="000B397E" w:rsidP="000B39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9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B397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B397E">
        <w:rPr>
          <w:rFonts w:ascii="Times New Roman" w:hAnsi="Times New Roman" w:cs="Times New Roman"/>
          <w:sz w:val="24"/>
          <w:szCs w:val="24"/>
        </w:rPr>
        <w:t xml:space="preserve">В рамках реализации Указа Президента Российской Федерации от 07.05.2012г № 597 «О мероприятиях по реализации государственной социальной политики» установлено </w:t>
      </w:r>
      <w:r w:rsidRPr="000B397E">
        <w:rPr>
          <w:rFonts w:ascii="Times New Roman" w:hAnsi="Times New Roman" w:cs="Times New Roman"/>
          <w:b/>
          <w:i/>
          <w:sz w:val="24"/>
          <w:szCs w:val="24"/>
        </w:rPr>
        <w:t>нецелевого использования бюджетных средств бюджета Забайкальского края в сумме  105000,00 рублей.</w:t>
      </w:r>
    </w:p>
    <w:p w:rsidR="002F5A11" w:rsidRPr="000B397E" w:rsidRDefault="002F5A11" w:rsidP="000830E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</w:p>
    <w:p w:rsidR="000830E8" w:rsidRDefault="000830E8" w:rsidP="000830E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</w:p>
    <w:p w:rsidR="000830E8" w:rsidRDefault="000830E8" w:rsidP="000830E8">
      <w:pPr>
        <w:pStyle w:val="a3"/>
        <w:numPr>
          <w:ilvl w:val="0"/>
          <w:numId w:val="3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Pr="000830E8">
        <w:rPr>
          <w:rFonts w:ascii="Times New Roman" w:hAnsi="Times New Roman" w:cs="Times New Roman"/>
          <w:b/>
          <w:u w:val="single"/>
        </w:rPr>
        <w:t xml:space="preserve">роверка законности, результативности использования бюджетных средств субсидии, на реализацию мероприятий по модернизации школьных систем образования (капитальный ремонт общеобразовательных организаций и оснащение оборудованием объекта капитального ремонта) в МБОУ СОШ № 18 </w:t>
      </w:r>
      <w:proofErr w:type="spellStart"/>
      <w:r w:rsidRPr="000830E8">
        <w:rPr>
          <w:rFonts w:ascii="Times New Roman" w:hAnsi="Times New Roman" w:cs="Times New Roman"/>
          <w:b/>
          <w:u w:val="single"/>
        </w:rPr>
        <w:t>с</w:t>
      </w:r>
      <w:proofErr w:type="gramStart"/>
      <w:r w:rsidRPr="000830E8">
        <w:rPr>
          <w:rFonts w:ascii="Times New Roman" w:hAnsi="Times New Roman" w:cs="Times New Roman"/>
          <w:b/>
          <w:u w:val="single"/>
        </w:rPr>
        <w:t>.Х</w:t>
      </w:r>
      <w:proofErr w:type="gramEnd"/>
      <w:r w:rsidRPr="000830E8">
        <w:rPr>
          <w:rFonts w:ascii="Times New Roman" w:hAnsi="Times New Roman" w:cs="Times New Roman"/>
          <w:b/>
          <w:u w:val="single"/>
        </w:rPr>
        <w:t>арагун</w:t>
      </w:r>
      <w:proofErr w:type="spellEnd"/>
      <w:r w:rsidRPr="000830E8">
        <w:rPr>
          <w:rFonts w:ascii="Times New Roman" w:hAnsi="Times New Roman" w:cs="Times New Roman"/>
          <w:b/>
          <w:u w:val="single"/>
        </w:rPr>
        <w:t xml:space="preserve"> за 2024 год в рамках регионального проекта «Модернизация школьных систем образования Забайкальского края»</w:t>
      </w:r>
      <w:r w:rsidR="00B2729A">
        <w:rPr>
          <w:rFonts w:ascii="Times New Roman" w:hAnsi="Times New Roman" w:cs="Times New Roman"/>
          <w:b/>
          <w:u w:val="single"/>
        </w:rPr>
        <w:t>.</w:t>
      </w:r>
    </w:p>
    <w:p w:rsidR="000830E8" w:rsidRDefault="000830E8" w:rsidP="000830E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</w:p>
    <w:p w:rsidR="004E2FD4" w:rsidRDefault="006F472A" w:rsidP="00172BE3">
      <w:pPr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72BE3" w:rsidRPr="00172BE3">
        <w:rPr>
          <w:rFonts w:ascii="Times New Roman" w:hAnsi="Times New Roman" w:cs="Times New Roman"/>
        </w:rPr>
        <w:t>Проверяемый период -2024 год</w:t>
      </w:r>
      <w:r w:rsidR="00172BE3">
        <w:rPr>
          <w:rFonts w:ascii="Times New Roman" w:hAnsi="Times New Roman" w:cs="Times New Roman"/>
        </w:rPr>
        <w:t>.</w:t>
      </w:r>
    </w:p>
    <w:p w:rsidR="0018597F" w:rsidRDefault="0018597F" w:rsidP="00172BE3">
      <w:pPr>
        <w:spacing w:after="0" w:line="240" w:lineRule="auto"/>
        <w:ind w:right="-284"/>
        <w:rPr>
          <w:rFonts w:ascii="Times New Roman" w:hAnsi="Times New Roman" w:cs="Times New Roman"/>
        </w:rPr>
      </w:pPr>
    </w:p>
    <w:p w:rsidR="0018597F" w:rsidRPr="0018597F" w:rsidRDefault="0018597F" w:rsidP="00185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597F">
        <w:rPr>
          <w:rFonts w:ascii="Times New Roman" w:hAnsi="Times New Roman" w:cs="Times New Roman"/>
          <w:sz w:val="24"/>
          <w:szCs w:val="24"/>
        </w:rPr>
        <w:t xml:space="preserve">Фактически средств субсидии </w:t>
      </w:r>
      <w:r w:rsidRPr="0018597F">
        <w:rPr>
          <w:rFonts w:ascii="Times New Roman" w:hAnsi="Times New Roman" w:cs="Times New Roman"/>
          <w:bCs/>
          <w:sz w:val="24"/>
          <w:szCs w:val="24"/>
        </w:rPr>
        <w:t xml:space="preserve">на реализацию мероприятий по модернизации школьных систем образования за 2024 год в рамках регионального проекта «Модернизация школьных систем образования Забайкальского края» </w:t>
      </w:r>
      <w:r w:rsidRPr="0018597F">
        <w:rPr>
          <w:rFonts w:ascii="Times New Roman" w:hAnsi="Times New Roman" w:cs="Times New Roman"/>
          <w:sz w:val="24"/>
          <w:szCs w:val="24"/>
        </w:rPr>
        <w:t xml:space="preserve">на проведение капитального ремонта МБОУ СОШ № 18 </w:t>
      </w:r>
      <w:proofErr w:type="spellStart"/>
      <w:r w:rsidRPr="001859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8597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8597F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18597F">
        <w:rPr>
          <w:rFonts w:ascii="Times New Roman" w:hAnsi="Times New Roman" w:cs="Times New Roman"/>
          <w:sz w:val="24"/>
          <w:szCs w:val="24"/>
        </w:rPr>
        <w:t xml:space="preserve"> израсходовано 63 945 054,95 рублей,  в том числе за счет федерального бюджета – 57 608 100,00 рублей, краевого бюджета – 5 697 504,40 рублей, местного бюджета – 639 450,55 рублей.</w:t>
      </w:r>
    </w:p>
    <w:p w:rsidR="0018597F" w:rsidRPr="0018597F" w:rsidRDefault="0018597F" w:rsidP="00185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8597F" w:rsidRPr="0018597F" w:rsidRDefault="0018597F" w:rsidP="001859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F">
        <w:rPr>
          <w:rFonts w:ascii="Times New Roman" w:hAnsi="Times New Roman" w:cs="Times New Roman"/>
          <w:sz w:val="24"/>
          <w:szCs w:val="24"/>
        </w:rPr>
        <w:t xml:space="preserve">         Проведено выездное контрольное мероприятие  на объект капитального ремонта МБОУ СОШ № 18 </w:t>
      </w:r>
      <w:proofErr w:type="spellStart"/>
      <w:r w:rsidRPr="001859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8597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8597F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18597F">
        <w:rPr>
          <w:rFonts w:ascii="Times New Roman" w:hAnsi="Times New Roman" w:cs="Times New Roman"/>
          <w:sz w:val="24"/>
          <w:szCs w:val="24"/>
        </w:rPr>
        <w:t>. В результате  фактического осмотра установлено, что все работы выполнены в полном объеме согласно локально-сметным расчетам. Также имеются работы, даже которые не предусмотрены сметой.</w:t>
      </w:r>
    </w:p>
    <w:p w:rsidR="0018597F" w:rsidRPr="0018597F" w:rsidRDefault="0018597F" w:rsidP="00185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F">
        <w:rPr>
          <w:rFonts w:ascii="Times New Roman" w:hAnsi="Times New Roman" w:cs="Times New Roman"/>
          <w:sz w:val="24"/>
          <w:szCs w:val="24"/>
        </w:rPr>
        <w:t xml:space="preserve">       В целом работы выполнены качественно, аккуратно  в полном объеме за исключением того, что в некоторых кабинетам и в коридоре линолеум пошел волнами, </w:t>
      </w:r>
      <w:proofErr w:type="gramStart"/>
      <w:r w:rsidRPr="0018597F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185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97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18597F">
        <w:rPr>
          <w:rFonts w:ascii="Times New Roman" w:hAnsi="Times New Roman" w:cs="Times New Roman"/>
          <w:sz w:val="24"/>
          <w:szCs w:val="24"/>
        </w:rPr>
        <w:t>, что плохо отлежался и был зафиксирован плинтусами, порожками в основной этап сдачи объекта после капительного ремонта. Со слов директора школы в июне месяце 2025 года  в телефонном режиме подрядчику сообщено о выявленных недостатках. По состоянию на 14.07.2025 года, данные дефекты устраняются подрядчиком.</w:t>
      </w:r>
    </w:p>
    <w:p w:rsidR="0018597F" w:rsidRPr="0018597F" w:rsidRDefault="0018597F" w:rsidP="001859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F">
        <w:rPr>
          <w:rFonts w:ascii="Times New Roman" w:hAnsi="Times New Roman" w:cs="Times New Roman"/>
          <w:sz w:val="24"/>
          <w:szCs w:val="24"/>
        </w:rPr>
        <w:t xml:space="preserve">       По истечению года после проведения ремонта  по другим позициям значительных дефектов не выявлено. Директором школы в случае обнаружения каких-либо дефектов, в постоянном режиме с Подрядчиком ведется работа по их устранению оперативно в рамках гарантийных обязательство по муниципальным контрактам. Фотографии имеются.</w:t>
      </w:r>
    </w:p>
    <w:p w:rsidR="0018597F" w:rsidRDefault="0018597F" w:rsidP="001859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97F">
        <w:rPr>
          <w:rFonts w:ascii="Times New Roman" w:hAnsi="Times New Roman" w:cs="Times New Roman"/>
          <w:sz w:val="24"/>
          <w:szCs w:val="24"/>
        </w:rPr>
        <w:t xml:space="preserve">          В рамках осмотра объекта капитального ремонта МБОУ СОШ № 18 Харагун, можно сделать вывод, что  результат по использованию бюджетных средств достигнут. Анализируя фотографии, представленные до ремонта, и видя результат после проведенного ремонта, в настоящее время школа соответствует </w:t>
      </w:r>
      <w:proofErr w:type="gramStart"/>
      <w:r w:rsidRPr="0018597F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18597F">
        <w:rPr>
          <w:rFonts w:ascii="Times New Roman" w:hAnsi="Times New Roman" w:cs="Times New Roman"/>
          <w:sz w:val="24"/>
          <w:szCs w:val="24"/>
        </w:rPr>
        <w:t xml:space="preserve"> общеобразовательным стандартам. Фактов нецелевого использования бюджетных средств не установлено.</w:t>
      </w:r>
    </w:p>
    <w:p w:rsidR="00933A1E" w:rsidRPr="00933A1E" w:rsidRDefault="00933A1E" w:rsidP="00933A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3A1E">
        <w:rPr>
          <w:rFonts w:ascii="Times New Roman" w:hAnsi="Times New Roman" w:cs="Times New Roman"/>
          <w:sz w:val="24"/>
          <w:szCs w:val="24"/>
        </w:rPr>
        <w:t xml:space="preserve">Фактически средств субсидии </w:t>
      </w:r>
      <w:r w:rsidRPr="00933A1E">
        <w:rPr>
          <w:rFonts w:ascii="Times New Roman" w:hAnsi="Times New Roman" w:cs="Times New Roman"/>
          <w:bCs/>
          <w:sz w:val="24"/>
          <w:szCs w:val="24"/>
        </w:rPr>
        <w:t xml:space="preserve">на реализацию мероприятий по модернизации школьных систем образования за 2024 год в рамках регионального проекта «Модернизация школьных систем образования Забайкальского края» </w:t>
      </w:r>
      <w:r w:rsidRPr="00933A1E">
        <w:rPr>
          <w:rFonts w:ascii="Times New Roman" w:hAnsi="Times New Roman" w:cs="Times New Roman"/>
          <w:sz w:val="24"/>
          <w:szCs w:val="24"/>
        </w:rPr>
        <w:t xml:space="preserve">на проведение оснащение МБОУ СОШ № 18 </w:t>
      </w:r>
      <w:proofErr w:type="spellStart"/>
      <w:r w:rsidRPr="00933A1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3A1E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33A1E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933A1E">
        <w:rPr>
          <w:rFonts w:ascii="Times New Roman" w:hAnsi="Times New Roman" w:cs="Times New Roman"/>
          <w:sz w:val="24"/>
          <w:szCs w:val="24"/>
        </w:rPr>
        <w:t xml:space="preserve"> израсходовано 5 300 255,30 рублей,  в том числе за счет федерального бюджета – 4 775 000,00 рублей, краевого бюджета – 472 252,75 рублей, местного бюджета – 53 002,55 рублей.</w:t>
      </w:r>
    </w:p>
    <w:p w:rsidR="00933A1E" w:rsidRPr="00933A1E" w:rsidRDefault="00933A1E" w:rsidP="0093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A1E" w:rsidRPr="00933A1E" w:rsidRDefault="00933A1E" w:rsidP="0093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1E">
        <w:rPr>
          <w:rFonts w:ascii="Times New Roman" w:hAnsi="Times New Roman" w:cs="Times New Roman"/>
          <w:sz w:val="24"/>
          <w:szCs w:val="24"/>
        </w:rPr>
        <w:lastRenderedPageBreak/>
        <w:t xml:space="preserve">        До заключения прямых договоров (контрактов)  МБОУ СОШ № 18 </w:t>
      </w:r>
      <w:proofErr w:type="spellStart"/>
      <w:r w:rsidRPr="00933A1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3A1E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33A1E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933A1E">
        <w:rPr>
          <w:rFonts w:ascii="Times New Roman" w:hAnsi="Times New Roman" w:cs="Times New Roman"/>
          <w:sz w:val="24"/>
          <w:szCs w:val="24"/>
        </w:rPr>
        <w:t xml:space="preserve"> проводилась работа по выборе поставщика путем запроса коммерческих предложений у других поставщиков. Выбор поставщика осуществлялся по наименьше предложенной цене.</w:t>
      </w:r>
    </w:p>
    <w:p w:rsidR="00933A1E" w:rsidRPr="00933A1E" w:rsidRDefault="00933A1E" w:rsidP="0093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A1E" w:rsidRPr="00933A1E" w:rsidRDefault="00933A1E" w:rsidP="00933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1E">
        <w:rPr>
          <w:rFonts w:ascii="Times New Roman" w:hAnsi="Times New Roman" w:cs="Times New Roman"/>
          <w:sz w:val="24"/>
          <w:szCs w:val="24"/>
        </w:rPr>
        <w:t xml:space="preserve">        В рамках проведения выездного контрольного мероприятия на объект капитального ремонта МБОУ СОШ № 18 </w:t>
      </w:r>
      <w:proofErr w:type="spellStart"/>
      <w:r w:rsidRPr="00933A1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3A1E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33A1E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933A1E">
        <w:rPr>
          <w:rFonts w:ascii="Times New Roman" w:hAnsi="Times New Roman" w:cs="Times New Roman"/>
          <w:sz w:val="24"/>
          <w:szCs w:val="24"/>
        </w:rPr>
        <w:t xml:space="preserve">, проведена инвентаризация приобретенного оборудования» в соответствии с представленной оборотной ведомостью и спецификациям, приложенных к договорам на поставку. В результате  фактического осмотра установлено: все оборудование, мебель, приобретенное в рамках реализации мероприятий </w:t>
      </w:r>
      <w:r w:rsidRPr="00933A1E">
        <w:rPr>
          <w:rFonts w:ascii="Times New Roman" w:hAnsi="Times New Roman" w:cs="Times New Roman"/>
          <w:bCs/>
          <w:sz w:val="24"/>
          <w:szCs w:val="24"/>
        </w:rPr>
        <w:t xml:space="preserve">по модернизации школьных систем образования  в МБОУ СОШ № 18 </w:t>
      </w:r>
      <w:proofErr w:type="spellStart"/>
      <w:r w:rsidRPr="00933A1E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933A1E">
        <w:rPr>
          <w:rFonts w:ascii="Times New Roman" w:hAnsi="Times New Roman" w:cs="Times New Roman"/>
          <w:bCs/>
          <w:sz w:val="24"/>
          <w:szCs w:val="24"/>
        </w:rPr>
        <w:t>.Х</w:t>
      </w:r>
      <w:proofErr w:type="gramEnd"/>
      <w:r w:rsidRPr="00933A1E">
        <w:rPr>
          <w:rFonts w:ascii="Times New Roman" w:hAnsi="Times New Roman" w:cs="Times New Roman"/>
          <w:bCs/>
          <w:sz w:val="24"/>
          <w:szCs w:val="24"/>
        </w:rPr>
        <w:t>арагун</w:t>
      </w:r>
      <w:proofErr w:type="spellEnd"/>
      <w:r w:rsidRPr="00933A1E">
        <w:rPr>
          <w:rFonts w:ascii="Times New Roman" w:hAnsi="Times New Roman" w:cs="Times New Roman"/>
          <w:bCs/>
          <w:sz w:val="24"/>
          <w:szCs w:val="24"/>
        </w:rPr>
        <w:t xml:space="preserve"> за 2024 год в рамках регионального проекта «Модернизация школьных систем образования Забайкальского края»</w:t>
      </w:r>
      <w:r w:rsidRPr="00933A1E">
        <w:rPr>
          <w:rFonts w:ascii="Times New Roman" w:hAnsi="Times New Roman" w:cs="Times New Roman"/>
          <w:sz w:val="24"/>
          <w:szCs w:val="24"/>
        </w:rPr>
        <w:t xml:space="preserve"> имеется в наличии и соответствует  актам  по приемки товаров. </w:t>
      </w:r>
    </w:p>
    <w:p w:rsidR="00933A1E" w:rsidRPr="00933A1E" w:rsidRDefault="00933A1E" w:rsidP="0093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1E">
        <w:rPr>
          <w:rFonts w:ascii="Times New Roman" w:hAnsi="Times New Roman" w:cs="Times New Roman"/>
          <w:sz w:val="24"/>
          <w:szCs w:val="24"/>
        </w:rPr>
        <w:t xml:space="preserve">         Нарушения не выявлены. Имеются фотографии.</w:t>
      </w:r>
    </w:p>
    <w:p w:rsidR="00933A1E" w:rsidRPr="0018597F" w:rsidRDefault="00933A1E" w:rsidP="0093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A1E">
        <w:rPr>
          <w:rFonts w:ascii="Times New Roman" w:hAnsi="Times New Roman" w:cs="Times New Roman"/>
          <w:b/>
          <w:i/>
          <w:sz w:val="24"/>
          <w:szCs w:val="24"/>
        </w:rPr>
        <w:t xml:space="preserve">          В соответствии  с  ч. 3 статьи </w:t>
      </w:r>
      <w:r w:rsidRPr="00933A1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103 ФЗ-44</w:t>
      </w:r>
      <w:r w:rsidRPr="00933A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</w:t>
      </w:r>
      <w:r w:rsidRPr="00933A1E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нужд» информация об исполнении муниципальных контрактах на капитальный ремонт в МБОУ СОШ № 18 </w:t>
      </w:r>
      <w:proofErr w:type="spellStart"/>
      <w:r w:rsidRPr="00933A1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3A1E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33A1E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933A1E">
        <w:rPr>
          <w:rFonts w:ascii="Times New Roman" w:hAnsi="Times New Roman" w:cs="Times New Roman"/>
          <w:sz w:val="24"/>
          <w:szCs w:val="24"/>
        </w:rPr>
        <w:t xml:space="preserve"> в системе ЕИС размещена в полном</w:t>
      </w:r>
      <w:r w:rsidRPr="00907210">
        <w:rPr>
          <w:rFonts w:ascii="Times New Roman" w:hAnsi="Times New Roman" w:cs="Times New Roman"/>
          <w:sz w:val="28"/>
          <w:szCs w:val="28"/>
        </w:rPr>
        <w:t xml:space="preserve"> объеме.</w:t>
      </w:r>
    </w:p>
    <w:p w:rsidR="006F472A" w:rsidRPr="006F472A" w:rsidRDefault="006F472A" w:rsidP="006F47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472A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проведен анализ:   достоверности в отчетной документации. </w:t>
      </w:r>
      <w:proofErr w:type="gramStart"/>
      <w:r w:rsidRPr="006F472A">
        <w:rPr>
          <w:rFonts w:ascii="Times New Roman" w:hAnsi="Times New Roman" w:cs="Times New Roman"/>
          <w:sz w:val="24"/>
          <w:szCs w:val="24"/>
        </w:rPr>
        <w:t xml:space="preserve">Проверено выполнение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при осуществлении закупок в рамках исполнения соглашения «О предоставлении субсидии из бюджета Забайкальского края бюджету муниципального образования на </w:t>
      </w:r>
      <w:proofErr w:type="spellStart"/>
      <w:r w:rsidRPr="006F472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F472A">
        <w:rPr>
          <w:rFonts w:ascii="Times New Roman" w:hAnsi="Times New Roman" w:cs="Times New Roman"/>
          <w:sz w:val="24"/>
          <w:szCs w:val="24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образования».</w:t>
      </w:r>
      <w:proofErr w:type="gramEnd"/>
      <w:r w:rsidRPr="006F472A">
        <w:rPr>
          <w:rFonts w:ascii="Times New Roman" w:hAnsi="Times New Roman" w:cs="Times New Roman"/>
          <w:sz w:val="24"/>
          <w:szCs w:val="24"/>
        </w:rPr>
        <w:t xml:space="preserve"> Контрольно-счетным органом проанализированы нормативные правовые акты, распорядительные и исполнительные документы по выделению субсидии </w:t>
      </w:r>
      <w:r w:rsidRPr="006F472A">
        <w:rPr>
          <w:rFonts w:ascii="Times New Roman" w:hAnsi="Times New Roman" w:cs="Times New Roman"/>
          <w:bCs/>
          <w:sz w:val="24"/>
          <w:szCs w:val="24"/>
        </w:rPr>
        <w:t xml:space="preserve">на реализацию мероприятий по модернизации школьных систем образования (капитальный ремонт общеобразовательных организаций и оснащение оборудованием объекта капитального ремонта) в МБОУ СОШ № 18 </w:t>
      </w:r>
      <w:proofErr w:type="spellStart"/>
      <w:r w:rsidRPr="006F472A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6F472A">
        <w:rPr>
          <w:rFonts w:ascii="Times New Roman" w:hAnsi="Times New Roman" w:cs="Times New Roman"/>
          <w:bCs/>
          <w:sz w:val="24"/>
          <w:szCs w:val="24"/>
        </w:rPr>
        <w:t>.Х</w:t>
      </w:r>
      <w:proofErr w:type="gramEnd"/>
      <w:r w:rsidRPr="006F472A">
        <w:rPr>
          <w:rFonts w:ascii="Times New Roman" w:hAnsi="Times New Roman" w:cs="Times New Roman"/>
          <w:bCs/>
          <w:sz w:val="24"/>
          <w:szCs w:val="24"/>
        </w:rPr>
        <w:t>арагун</w:t>
      </w:r>
      <w:proofErr w:type="spellEnd"/>
      <w:r w:rsidRPr="006F472A">
        <w:rPr>
          <w:rFonts w:ascii="Times New Roman" w:hAnsi="Times New Roman" w:cs="Times New Roman"/>
          <w:bCs/>
          <w:sz w:val="24"/>
          <w:szCs w:val="24"/>
        </w:rPr>
        <w:t xml:space="preserve"> за 2024 год в рамках регионального проекта «Модернизация школьных систем образования Забайкальского края»</w:t>
      </w:r>
      <w:r w:rsidRPr="006F472A">
        <w:rPr>
          <w:rFonts w:ascii="Times New Roman" w:hAnsi="Times New Roman" w:cs="Times New Roman"/>
          <w:sz w:val="24"/>
          <w:szCs w:val="24"/>
        </w:rPr>
        <w:t>.</w:t>
      </w:r>
    </w:p>
    <w:p w:rsidR="006F472A" w:rsidRPr="006F472A" w:rsidRDefault="006F472A" w:rsidP="006F47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2A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6F472A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6F472A">
        <w:rPr>
          <w:rFonts w:ascii="Times New Roman" w:hAnsi="Times New Roman" w:cs="Times New Roman"/>
          <w:sz w:val="24"/>
          <w:szCs w:val="24"/>
        </w:rPr>
        <w:t xml:space="preserve">Контракты, заключены в пределах бюджетных ассигнований.  К настоящему контрактам  прилагаются соответствующие  локально-сметные расчеты, графики выполнения работ, технические характеристики объектов закупки, коммерческие предложения. </w:t>
      </w:r>
    </w:p>
    <w:p w:rsidR="006F472A" w:rsidRPr="006F472A" w:rsidRDefault="006F472A" w:rsidP="006F472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472A">
        <w:rPr>
          <w:rFonts w:ascii="Times New Roman" w:hAnsi="Times New Roman" w:cs="Times New Roman"/>
          <w:b/>
          <w:sz w:val="24"/>
          <w:szCs w:val="24"/>
        </w:rPr>
        <w:t xml:space="preserve">          3</w:t>
      </w:r>
      <w:r w:rsidRPr="006F472A">
        <w:rPr>
          <w:rFonts w:ascii="Times New Roman" w:hAnsi="Times New Roman" w:cs="Times New Roman"/>
          <w:sz w:val="24"/>
          <w:szCs w:val="24"/>
        </w:rPr>
        <w:t xml:space="preserve">. Показатель результативности использования субсидии   </w:t>
      </w:r>
      <w:r w:rsidRPr="006F472A">
        <w:rPr>
          <w:rFonts w:ascii="Times New Roman" w:hAnsi="Times New Roman" w:cs="Times New Roman"/>
          <w:b/>
          <w:sz w:val="24"/>
          <w:szCs w:val="24"/>
        </w:rPr>
        <w:t>определен</w:t>
      </w:r>
      <w:r w:rsidRPr="006F472A">
        <w:rPr>
          <w:rFonts w:ascii="Times New Roman" w:hAnsi="Times New Roman" w:cs="Times New Roman"/>
          <w:sz w:val="24"/>
          <w:szCs w:val="24"/>
        </w:rPr>
        <w:t xml:space="preserve"> в результате выездного контрольного мероприятия. Фактически ремонтные работы в рамках проведения капитального ремонта выполнены в полном объеме. Выборочной проверкой, приобретенного оборудования за счет субсидии нарушений не установлено, оборудование имеется в наличии.</w:t>
      </w:r>
    </w:p>
    <w:p w:rsidR="006F472A" w:rsidRPr="006F472A" w:rsidRDefault="006F472A" w:rsidP="006F472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72A">
        <w:rPr>
          <w:rFonts w:ascii="Times New Roman" w:hAnsi="Times New Roman" w:cs="Times New Roman"/>
          <w:b/>
          <w:sz w:val="24"/>
          <w:szCs w:val="24"/>
        </w:rPr>
        <w:t xml:space="preserve">          4.</w:t>
      </w:r>
      <w:r w:rsidRPr="006F472A">
        <w:rPr>
          <w:rFonts w:ascii="Times New Roman" w:hAnsi="Times New Roman" w:cs="Times New Roman"/>
          <w:sz w:val="24"/>
          <w:szCs w:val="24"/>
        </w:rPr>
        <w:t xml:space="preserve"> В представленном отчете МКУ Комитет образования муниципального района «</w:t>
      </w:r>
      <w:proofErr w:type="spellStart"/>
      <w:r w:rsidRPr="006F472A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6F472A">
        <w:rPr>
          <w:rFonts w:ascii="Times New Roman" w:hAnsi="Times New Roman" w:cs="Times New Roman"/>
          <w:sz w:val="24"/>
          <w:szCs w:val="24"/>
        </w:rPr>
        <w:t xml:space="preserve"> район» о реализации муниципальной программы «Развитие образования муниципального района «</w:t>
      </w:r>
      <w:proofErr w:type="spellStart"/>
      <w:r w:rsidRPr="006F472A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6F472A">
        <w:rPr>
          <w:rFonts w:ascii="Times New Roman" w:hAnsi="Times New Roman" w:cs="Times New Roman"/>
          <w:sz w:val="24"/>
          <w:szCs w:val="24"/>
        </w:rPr>
        <w:t xml:space="preserve"> район» на 2023-2027 </w:t>
      </w:r>
      <w:proofErr w:type="spellStart"/>
      <w:r w:rsidRPr="006F472A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6F472A">
        <w:rPr>
          <w:rFonts w:ascii="Times New Roman" w:hAnsi="Times New Roman" w:cs="Times New Roman"/>
          <w:sz w:val="24"/>
          <w:szCs w:val="24"/>
        </w:rPr>
        <w:t xml:space="preserve">» финансовые затраты за 2024 год отражены общими суммами, а не в разрезе реализации тех или иных мероприятий, что не дает возможность, проконтролировать, сколько средств было направлена на проведение капитального ремонта в МБОУ СОШ № 18 </w:t>
      </w:r>
      <w:proofErr w:type="spellStart"/>
      <w:r w:rsidRPr="006F47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F472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6F472A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6F472A">
        <w:rPr>
          <w:rFonts w:ascii="Times New Roman" w:hAnsi="Times New Roman" w:cs="Times New Roman"/>
          <w:sz w:val="24"/>
          <w:szCs w:val="24"/>
        </w:rPr>
        <w:t xml:space="preserve">, и оснащение оборудованием в рамках реализации  </w:t>
      </w:r>
      <w:r w:rsidRPr="006F472A">
        <w:rPr>
          <w:rFonts w:ascii="Times New Roman" w:hAnsi="Times New Roman" w:cs="Times New Roman"/>
          <w:bCs/>
          <w:sz w:val="24"/>
          <w:szCs w:val="24"/>
        </w:rPr>
        <w:t>мероприятий по модернизации школьных систем образования (капитальный ремонт общеобразовательных организаций и оснащение оборудованием объекта капитального ремонта)</w:t>
      </w:r>
      <w:r w:rsidRPr="006F47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472A" w:rsidRPr="006F472A" w:rsidRDefault="006F472A" w:rsidP="006F472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472A">
        <w:rPr>
          <w:rFonts w:ascii="Times New Roman" w:hAnsi="Times New Roman" w:cs="Times New Roman"/>
          <w:b/>
          <w:sz w:val="24"/>
          <w:szCs w:val="24"/>
        </w:rPr>
        <w:t xml:space="preserve">          5.  </w:t>
      </w:r>
      <w:r w:rsidRPr="006F472A">
        <w:rPr>
          <w:rFonts w:ascii="Times New Roman" w:hAnsi="Times New Roman" w:cs="Times New Roman"/>
          <w:sz w:val="24"/>
          <w:szCs w:val="24"/>
        </w:rPr>
        <w:t xml:space="preserve">Соглашение  ««О предоставлении субсидии на реализацию мероприятий по модернизации школьных систем образования в рамках государственной программы «Развитие образования» № 545 от 19.06.2024 года  между районом и МБОУ СОШ № 18 </w:t>
      </w:r>
      <w:proofErr w:type="spellStart"/>
      <w:r w:rsidRPr="006F47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F472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6F472A">
        <w:rPr>
          <w:rFonts w:ascii="Times New Roman" w:hAnsi="Times New Roman" w:cs="Times New Roman"/>
          <w:sz w:val="24"/>
          <w:szCs w:val="24"/>
        </w:rPr>
        <w:t>арагун</w:t>
      </w:r>
      <w:proofErr w:type="spellEnd"/>
      <w:r w:rsidRPr="006F472A">
        <w:rPr>
          <w:rFonts w:ascii="Times New Roman" w:hAnsi="Times New Roman" w:cs="Times New Roman"/>
          <w:sz w:val="24"/>
          <w:szCs w:val="24"/>
        </w:rPr>
        <w:t xml:space="preserve"> составлено не корректно, не грамотно, с многочисленными неточностями во многих формулировках.</w:t>
      </w:r>
    </w:p>
    <w:p w:rsidR="006F472A" w:rsidRPr="006F472A" w:rsidRDefault="006F472A" w:rsidP="006F47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7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7</w:t>
      </w:r>
      <w:r w:rsidRPr="006F472A">
        <w:rPr>
          <w:rFonts w:ascii="Times New Roman" w:hAnsi="Times New Roman" w:cs="Times New Roman"/>
          <w:sz w:val="24"/>
          <w:szCs w:val="24"/>
        </w:rPr>
        <w:t xml:space="preserve">. </w:t>
      </w:r>
      <w:r w:rsidRPr="006F472A">
        <w:rPr>
          <w:rFonts w:ascii="Times New Roman" w:hAnsi="Times New Roman"/>
          <w:b/>
          <w:i/>
          <w:sz w:val="24"/>
          <w:szCs w:val="24"/>
        </w:rPr>
        <w:t>В нарушений требований  п.4.3.11 Соглашения</w:t>
      </w:r>
      <w:r w:rsidRPr="006F472A">
        <w:rPr>
          <w:rFonts w:ascii="Times New Roman" w:hAnsi="Times New Roman"/>
          <w:sz w:val="24"/>
          <w:szCs w:val="24"/>
        </w:rPr>
        <w:t xml:space="preserve"> «Отчеты  о расходах, в целях </w:t>
      </w:r>
      <w:proofErr w:type="spellStart"/>
      <w:r w:rsidRPr="006F472A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6F472A">
        <w:rPr>
          <w:rFonts w:ascii="Times New Roman" w:hAnsi="Times New Roman"/>
          <w:sz w:val="24"/>
          <w:szCs w:val="24"/>
        </w:rPr>
        <w:t xml:space="preserve"> которых предоставлялась Субсидия» в системе «Электронный бюджет» составлены Главным распорядителем бюджетных средств МКУ Комитет образования муниципального района «</w:t>
      </w:r>
      <w:proofErr w:type="spellStart"/>
      <w:r w:rsidRPr="006F472A">
        <w:rPr>
          <w:rFonts w:ascii="Times New Roman" w:hAnsi="Times New Roman"/>
          <w:sz w:val="24"/>
          <w:szCs w:val="24"/>
        </w:rPr>
        <w:t>Хилокский</w:t>
      </w:r>
      <w:proofErr w:type="spellEnd"/>
      <w:r w:rsidRPr="006F472A">
        <w:rPr>
          <w:rFonts w:ascii="Times New Roman" w:hAnsi="Times New Roman"/>
          <w:sz w:val="24"/>
          <w:szCs w:val="24"/>
        </w:rPr>
        <w:t xml:space="preserve"> район»  по состоянию на 01.07.2024 года по форме приложения № 3  «Отчет о расходах в целях </w:t>
      </w:r>
      <w:proofErr w:type="spellStart"/>
      <w:r w:rsidRPr="006F472A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6F472A">
        <w:rPr>
          <w:rFonts w:ascii="Times New Roman" w:hAnsi="Times New Roman"/>
          <w:sz w:val="24"/>
          <w:szCs w:val="24"/>
        </w:rPr>
        <w:t xml:space="preserve">, которых предоставляется Субсидия» составлен в системе  «Электронный бюджет» фактически 14.10.2024 года, </w:t>
      </w:r>
      <w:proofErr w:type="spellStart"/>
      <w:r w:rsidRPr="006F472A">
        <w:rPr>
          <w:rFonts w:ascii="Times New Roman" w:hAnsi="Times New Roman"/>
          <w:b/>
          <w:i/>
          <w:sz w:val="24"/>
          <w:szCs w:val="24"/>
        </w:rPr>
        <w:t>т</w:t>
      </w:r>
      <w:proofErr w:type="gramStart"/>
      <w:r w:rsidRPr="006F472A">
        <w:rPr>
          <w:rFonts w:ascii="Times New Roman" w:hAnsi="Times New Roman"/>
          <w:b/>
          <w:i/>
          <w:sz w:val="24"/>
          <w:szCs w:val="24"/>
        </w:rPr>
        <w:t>.е</w:t>
      </w:r>
      <w:proofErr w:type="spellEnd"/>
      <w:proofErr w:type="gramEnd"/>
      <w:r w:rsidRPr="006F472A">
        <w:rPr>
          <w:rFonts w:ascii="Times New Roman" w:hAnsi="Times New Roman"/>
          <w:b/>
          <w:i/>
          <w:sz w:val="24"/>
          <w:szCs w:val="24"/>
        </w:rPr>
        <w:t xml:space="preserve"> с нарушением срока его предоставления</w:t>
      </w:r>
      <w:r w:rsidRPr="006F472A">
        <w:rPr>
          <w:rFonts w:ascii="Times New Roman" w:hAnsi="Times New Roman"/>
          <w:sz w:val="24"/>
          <w:szCs w:val="24"/>
        </w:rPr>
        <w:t xml:space="preserve">, отчет по состоянию на 01.10.2024 года в системе «Электронный бюджет»  составлен 14.10.2024 года,  отчет по состоянию на 01.01.2025 года предоставлен в Министерство образования и науки Забайкальского края 03.02.2025 года, </w:t>
      </w:r>
      <w:r w:rsidRPr="006F472A">
        <w:rPr>
          <w:rFonts w:ascii="Times New Roman" w:hAnsi="Times New Roman"/>
          <w:b/>
          <w:i/>
          <w:sz w:val="24"/>
          <w:szCs w:val="24"/>
        </w:rPr>
        <w:t>также с нарушением срока предоставления</w:t>
      </w:r>
      <w:r w:rsidRPr="006F472A">
        <w:rPr>
          <w:rFonts w:ascii="Times New Roman" w:hAnsi="Times New Roman"/>
          <w:sz w:val="24"/>
          <w:szCs w:val="24"/>
        </w:rPr>
        <w:t xml:space="preserve">          </w:t>
      </w:r>
    </w:p>
    <w:p w:rsidR="00172BE3" w:rsidRPr="006F472A" w:rsidRDefault="006F472A" w:rsidP="006F472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F472A">
        <w:rPr>
          <w:rFonts w:ascii="Times New Roman" w:hAnsi="Times New Roman" w:cs="Times New Roman"/>
          <w:b/>
          <w:sz w:val="24"/>
          <w:szCs w:val="24"/>
        </w:rPr>
        <w:t xml:space="preserve">     8</w:t>
      </w:r>
      <w:r w:rsidRPr="006F472A">
        <w:rPr>
          <w:rFonts w:ascii="Times New Roman" w:hAnsi="Times New Roman" w:cs="Times New Roman"/>
          <w:sz w:val="24"/>
          <w:szCs w:val="24"/>
        </w:rPr>
        <w:t xml:space="preserve">. </w:t>
      </w:r>
      <w:r w:rsidRPr="006F472A">
        <w:rPr>
          <w:rFonts w:ascii="Times New Roman" w:hAnsi="Times New Roman" w:cs="Times New Roman"/>
          <w:b/>
          <w:i/>
          <w:sz w:val="24"/>
          <w:szCs w:val="24"/>
        </w:rPr>
        <w:t xml:space="preserve">В нарушения п.5.8 «Положения </w:t>
      </w:r>
      <w:r w:rsidRPr="006F472A">
        <w:rPr>
          <w:rFonts w:ascii="Times New Roman" w:hAnsi="Times New Roman" w:cs="Times New Roman"/>
          <w:b/>
          <w:i/>
          <w:color w:val="000000"/>
          <w:sz w:val="24"/>
          <w:szCs w:val="24"/>
        </w:rPr>
        <w:t>о порядке владения, пользования и распоряжения муниципальным  имуществом, находящимся в собственности</w:t>
      </w:r>
      <w:r w:rsidRPr="006F47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72A">
        <w:rPr>
          <w:rFonts w:ascii="Times New Roman" w:hAnsi="Times New Roman" w:cs="Times New Roman"/>
          <w:b/>
          <w:i/>
          <w:color w:val="000000"/>
          <w:sz w:val="24"/>
          <w:szCs w:val="24"/>
        </w:rPr>
        <w:t>муниципальною района «</w:t>
      </w:r>
      <w:proofErr w:type="spellStart"/>
      <w:r w:rsidRPr="006F472A">
        <w:rPr>
          <w:rFonts w:ascii="Times New Roman" w:hAnsi="Times New Roman" w:cs="Times New Roman"/>
          <w:b/>
          <w:i/>
          <w:color w:val="000000"/>
          <w:sz w:val="24"/>
          <w:szCs w:val="24"/>
        </w:rPr>
        <w:t>Хилокский</w:t>
      </w:r>
      <w:proofErr w:type="spellEnd"/>
      <w:r w:rsidRPr="006F472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район»» утвержденного решением Совета депутатов муниципального района «</w:t>
      </w:r>
      <w:proofErr w:type="spellStart"/>
      <w:r w:rsidRPr="006F472A">
        <w:rPr>
          <w:rFonts w:ascii="Times New Roman" w:hAnsi="Times New Roman" w:cs="Times New Roman"/>
          <w:b/>
          <w:i/>
          <w:color w:val="000000"/>
          <w:sz w:val="24"/>
          <w:szCs w:val="24"/>
        </w:rPr>
        <w:t>Хилокский</w:t>
      </w:r>
      <w:proofErr w:type="spellEnd"/>
      <w:r w:rsidRPr="006F472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район» № 34.273 от 21.09.2021 года</w:t>
      </w:r>
      <w:r w:rsidRPr="006F472A">
        <w:rPr>
          <w:rFonts w:ascii="Times New Roman" w:hAnsi="Times New Roman" w:cs="Times New Roman"/>
          <w:color w:val="000000"/>
          <w:sz w:val="24"/>
          <w:szCs w:val="24"/>
        </w:rPr>
        <w:t xml:space="preserve"> МБОУ СОШ № 18 </w:t>
      </w:r>
      <w:proofErr w:type="spellStart"/>
      <w:r w:rsidRPr="006F472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6F472A">
        <w:rPr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6F472A">
        <w:rPr>
          <w:rFonts w:ascii="Times New Roman" w:hAnsi="Times New Roman" w:cs="Times New Roman"/>
          <w:color w:val="000000"/>
          <w:sz w:val="24"/>
          <w:szCs w:val="24"/>
        </w:rPr>
        <w:t>арагун</w:t>
      </w:r>
      <w:proofErr w:type="spellEnd"/>
      <w:r w:rsidRPr="006F472A">
        <w:rPr>
          <w:rFonts w:ascii="Times New Roman" w:hAnsi="Times New Roman" w:cs="Times New Roman"/>
          <w:color w:val="000000"/>
          <w:sz w:val="24"/>
          <w:szCs w:val="24"/>
        </w:rPr>
        <w:t xml:space="preserve"> в  срок до 01 декабря 2024 года на имя Главы муниципального района «</w:t>
      </w:r>
      <w:proofErr w:type="spellStart"/>
      <w:r w:rsidRPr="006F472A">
        <w:rPr>
          <w:rFonts w:ascii="Times New Roman" w:hAnsi="Times New Roman" w:cs="Times New Roman"/>
          <w:color w:val="000000"/>
          <w:sz w:val="24"/>
          <w:szCs w:val="24"/>
        </w:rPr>
        <w:t>Хилокский</w:t>
      </w:r>
      <w:proofErr w:type="spellEnd"/>
      <w:r w:rsidRPr="006F472A">
        <w:rPr>
          <w:rFonts w:ascii="Times New Roman" w:hAnsi="Times New Roman" w:cs="Times New Roman"/>
          <w:color w:val="000000"/>
          <w:sz w:val="24"/>
          <w:szCs w:val="24"/>
        </w:rPr>
        <w:t xml:space="preserve"> район» не направлялся перечень </w:t>
      </w:r>
      <w:r w:rsidRPr="006F472A">
        <w:rPr>
          <w:rFonts w:ascii="Times New Roman" w:hAnsi="Times New Roman"/>
          <w:sz w:val="24"/>
          <w:szCs w:val="24"/>
        </w:rPr>
        <w:t>муниципального имущества (со ссылкой на основание приобретения, возникновения права оперативного управления) для последующего внесения соответствующих изменений в заключенный (действующий) договор о закреплении муниципального имущества на праве оперативного управления</w:t>
      </w:r>
    </w:p>
    <w:p w:rsidR="000830E8" w:rsidRPr="000830E8" w:rsidRDefault="000830E8" w:rsidP="000830E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</w:p>
    <w:p w:rsidR="000830E8" w:rsidRDefault="000830E8" w:rsidP="000830E8">
      <w:pPr>
        <w:pStyle w:val="a3"/>
        <w:numPr>
          <w:ilvl w:val="0"/>
          <w:numId w:val="3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  <w:r w:rsidRPr="000830E8">
        <w:rPr>
          <w:rFonts w:ascii="Times New Roman" w:hAnsi="Times New Roman" w:cs="Times New Roman"/>
          <w:b/>
          <w:u w:val="single"/>
        </w:rPr>
        <w:t>П</w:t>
      </w:r>
      <w:r w:rsidRPr="000830E8">
        <w:rPr>
          <w:rFonts w:ascii="Times New Roman" w:hAnsi="Times New Roman" w:cs="Times New Roman"/>
          <w:b/>
          <w:u w:val="single"/>
        </w:rPr>
        <w:t>роверка эффективности использования субсидии на поддержку муниципальной программы формирования современной городской среды сельского поселения «</w:t>
      </w:r>
      <w:proofErr w:type="spellStart"/>
      <w:r w:rsidRPr="000830E8">
        <w:rPr>
          <w:rFonts w:ascii="Times New Roman" w:hAnsi="Times New Roman" w:cs="Times New Roman"/>
          <w:b/>
          <w:u w:val="single"/>
        </w:rPr>
        <w:t>Хушенгинское</w:t>
      </w:r>
      <w:proofErr w:type="spellEnd"/>
      <w:r w:rsidRPr="000830E8">
        <w:rPr>
          <w:rFonts w:ascii="Times New Roman" w:hAnsi="Times New Roman" w:cs="Times New Roman"/>
          <w:b/>
          <w:u w:val="single"/>
        </w:rPr>
        <w:t>» в рамках регионального проекта «Формирование комфортной городской среды» подпрограммы «Формирование современной городской среды» государственной программы «Формирование современной городской среды»</w:t>
      </w:r>
      <w:r w:rsidR="005D0F51">
        <w:rPr>
          <w:rFonts w:ascii="Times New Roman" w:hAnsi="Times New Roman" w:cs="Times New Roman"/>
          <w:b/>
          <w:u w:val="single"/>
        </w:rPr>
        <w:t>.</w:t>
      </w:r>
    </w:p>
    <w:p w:rsidR="001843F1" w:rsidRDefault="001843F1" w:rsidP="001843F1">
      <w:pPr>
        <w:pStyle w:val="a3"/>
        <w:spacing w:after="0" w:line="240" w:lineRule="auto"/>
        <w:ind w:left="502" w:right="-284"/>
        <w:rPr>
          <w:rFonts w:ascii="Times New Roman" w:hAnsi="Times New Roman" w:cs="Times New Roman"/>
        </w:rPr>
      </w:pPr>
      <w:r w:rsidRPr="001843F1">
        <w:rPr>
          <w:rFonts w:ascii="Times New Roman" w:hAnsi="Times New Roman" w:cs="Times New Roman"/>
        </w:rPr>
        <w:t>Проверяемый период -2024 год</w:t>
      </w:r>
      <w:r>
        <w:rPr>
          <w:rFonts w:ascii="Times New Roman" w:hAnsi="Times New Roman" w:cs="Times New Roman"/>
        </w:rPr>
        <w:t>.</w:t>
      </w:r>
    </w:p>
    <w:p w:rsidR="001843F1" w:rsidRDefault="001843F1" w:rsidP="001843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63425">
        <w:rPr>
          <w:rFonts w:ascii="Times New Roman" w:hAnsi="Times New Roman" w:cs="Times New Roman"/>
          <w:b/>
          <w:sz w:val="24"/>
          <w:szCs w:val="24"/>
        </w:rPr>
        <w:t>Предмет проверки</w:t>
      </w:r>
      <w:r w:rsidRPr="00763425">
        <w:rPr>
          <w:rFonts w:ascii="Times New Roman" w:hAnsi="Times New Roman" w:cs="Times New Roman"/>
          <w:sz w:val="24"/>
          <w:szCs w:val="24"/>
        </w:rPr>
        <w:t xml:space="preserve"> – средства субсидий на реализацию Государственной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3425">
        <w:rPr>
          <w:rFonts w:ascii="Times New Roman" w:hAnsi="Times New Roman" w:cs="Times New Roman"/>
          <w:sz w:val="24"/>
          <w:szCs w:val="24"/>
        </w:rPr>
        <w:t>Забайкальского края «Формирование современной городской среды» за 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3F1" w:rsidRDefault="001843F1" w:rsidP="001843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18C6">
        <w:rPr>
          <w:rFonts w:ascii="Times New Roman" w:hAnsi="Times New Roman" w:cs="Times New Roman"/>
          <w:sz w:val="24"/>
          <w:szCs w:val="24"/>
        </w:rPr>
        <w:t>В ходе контрольного мероприятия проведен анализ:   достоверности в отчетной документации. Проверено выполнение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при осуществлении закупок в рамках исполнения соглашения о предоставлении субсидий из бюджета муниципального района бюджету городского поселения.  Контрольно-счетным органом проанализированы нормативные правовые акты, распорядительные и исполнительные документы по муниципальному контракту</w:t>
      </w:r>
    </w:p>
    <w:p w:rsidR="001843F1" w:rsidRDefault="001454B5" w:rsidP="001454B5">
      <w:pPr>
        <w:pStyle w:val="a3"/>
        <w:spacing w:after="0" w:line="240" w:lineRule="auto"/>
        <w:ind w:left="0" w:right="-284"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4B5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№ 76647000-1-2024-009 от 14 февраля 2024 года о предоставлении в 2024 году субсидии из бюджета Забайкальского края бюджету муниципального района «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 xml:space="preserve"> район» на поддержку муниципальных программ формирования современной городской среды, бюджету муниципального района «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 xml:space="preserve"> район» выделено субсидии в сумме </w:t>
      </w:r>
      <w:r w:rsidRPr="001454B5">
        <w:rPr>
          <w:rFonts w:ascii="Times New Roman" w:hAnsi="Times New Roman" w:cs="Times New Roman"/>
          <w:b/>
          <w:sz w:val="24"/>
          <w:szCs w:val="24"/>
          <w:u w:val="single"/>
        </w:rPr>
        <w:t>4 959 460,00 рублей</w:t>
      </w:r>
      <w:r w:rsidRPr="001454B5">
        <w:rPr>
          <w:rFonts w:ascii="Times New Roman" w:hAnsi="Times New Roman" w:cs="Times New Roman"/>
          <w:sz w:val="24"/>
          <w:szCs w:val="24"/>
        </w:rPr>
        <w:t>.  Общий размер субсидии сельскому поселению «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 xml:space="preserve">» в соответствии с заключенным  соглашением  составляет  2479730,00 рублей (за счет средств федерального  бюджета – 2 430 135,00 рублей, краевого бюджета – 49 595,00 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 xml:space="preserve"> из бюджета поселения составляет  не менее 40321,00 рублей. Администрацией муниципального района подготовлено распоряжение «О распределении субсидии, выделяемой в 2024 году из бюджета Забайкальского края бюджету муниципального района «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 xml:space="preserve"> район на поддержку муниципальной программы «Формирование современной городской среды» за № 16-р от 19.02.2024 года, по которому средства </w:t>
      </w:r>
      <w:proofErr w:type="gramStart"/>
      <w:r w:rsidRPr="001454B5">
        <w:rPr>
          <w:rFonts w:ascii="Times New Roman" w:hAnsi="Times New Roman" w:cs="Times New Roman"/>
          <w:sz w:val="24"/>
          <w:szCs w:val="24"/>
        </w:rPr>
        <w:t>распределены</w:t>
      </w:r>
      <w:proofErr w:type="gramEnd"/>
      <w:r w:rsidRPr="001454B5">
        <w:rPr>
          <w:rFonts w:ascii="Times New Roman" w:hAnsi="Times New Roman" w:cs="Times New Roman"/>
          <w:sz w:val="24"/>
          <w:szCs w:val="24"/>
        </w:rPr>
        <w:t xml:space="preserve"> в том числе и Администрации сельского поселения «</w:t>
      </w:r>
      <w:proofErr w:type="spellStart"/>
      <w:r w:rsidRPr="001454B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1454B5">
        <w:rPr>
          <w:rFonts w:ascii="Times New Roman" w:hAnsi="Times New Roman" w:cs="Times New Roman"/>
          <w:sz w:val="24"/>
          <w:szCs w:val="24"/>
        </w:rPr>
        <w:t>» в следующих размерах за счет федерального бюджета – 2430135,00 рублей, краевого бюджета – 49595,00 рублей, бюджет поселения в сумме 40321,00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4B5" w:rsidRDefault="001454B5" w:rsidP="001454B5">
      <w:pPr>
        <w:pStyle w:val="a3"/>
        <w:spacing w:after="0" w:line="240" w:lineRule="auto"/>
        <w:ind w:left="0" w:right="-284" w:firstLine="502"/>
        <w:rPr>
          <w:rFonts w:ascii="Times New Roman" w:hAnsi="Times New Roman" w:cs="Times New Roman"/>
          <w:sz w:val="24"/>
          <w:szCs w:val="24"/>
        </w:rPr>
      </w:pPr>
    </w:p>
    <w:p w:rsidR="00D038A5" w:rsidRPr="00D038A5" w:rsidRDefault="00D038A5" w:rsidP="00D038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>В рамках реализации мероприятий  муниципальной программы  «Формирование современной городской среды на территории сельского поселения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»   заключен </w:t>
      </w:r>
      <w:r w:rsidRPr="00D038A5">
        <w:rPr>
          <w:rFonts w:ascii="Times New Roman" w:hAnsi="Times New Roman" w:cs="Times New Roman"/>
          <w:sz w:val="24"/>
          <w:szCs w:val="24"/>
        </w:rPr>
        <w:lastRenderedPageBreak/>
        <w:t>контракт по итогам электронного аукциона на сумму 1 978 239,82 рублей, в том числе средства федерального бюджета – 1 907 655,77 рублей, краевого бюджета – 38 932,07 рублей, средства сельского поселения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» - 31 651,98 рублей. На сумму сложившейся экономии договор № 01/2024  на устройство покрытие тротуарной плитки на мемориале 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>ушенга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 на сумму 541811,18 рублей. Лимиты бюджетных ассигнований доведены администрации сельского поселения 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>» справкой-уведомлением МУ Комитет по финансам муниципального района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 район» от 19.02.2024 года № 37 в сумме 2520051,00 рублей (ФБ-2430135,00 рублей; КБ- 49595,00 рублей, МБ-40321,00 рублей).</w:t>
      </w:r>
    </w:p>
    <w:p w:rsidR="00D038A5" w:rsidRPr="00D038A5" w:rsidRDefault="00D038A5" w:rsidP="00D038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Размещением документов для торгов занимался уполномоченный орган государственное казенное учреждение «Забайкальский центр государственных закупок». 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 xml:space="preserve"> размещение торгов в рамках 44-ФЗ, нарушений не выявлено. Данная позиция на заключения контракта по соответствующей бюджетной классификации размещена в план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 xml:space="preserve"> графике на 2024 год.</w:t>
      </w:r>
    </w:p>
    <w:p w:rsidR="00D038A5" w:rsidRPr="00D038A5" w:rsidRDefault="00D038A5" w:rsidP="00D038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Для освоения сре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>амках программы «Формирование современной городской среды», администрацией сельского поселения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>», заключены следующие документы: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- муниципальный контракт № 1743/2024  на благоустройство  площади 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>ушенга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>, расположенной по ул. Центральная, 22 сельского поселения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» с  ИП Фильшин А.В. от «25» марта 2024 года, по результатам электронного аукциона. Стоимость работ по  контракту составила  1978239,82 рублей. Срок выполнения работ:  с 10 мая 2024 года по 01 августа 2024 года. Локально-сметный расчет на сумму 2520051,00 рублей приложенный к контракту не подписан и не утвержден сторонами контракта в установленном порядке (нет даты, подписи утверждения сметы, кто составил смету, кто проверил смету). Кто составил смету, кто 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проверил подписи отсутствуют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>. Уточненного локальн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 xml:space="preserve"> сметного расчета по результатам конкурса на сумму контракта не имеется. Данный факт свидетельствует о том, что оформление конкурсной документации проводилось не на должном уровне. График выполнения работ к контракту имеется. 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- договор на устройство покрытия из тротуарной плитки на мемориале 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>ушенга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 от 21 июня 2024 года с ИП Фильшин А.В.. Цена договора составила – 541811,18 рублей. Срок выполнения работ с  21 июня 2024 года по 20 июля 2024 года</w:t>
      </w:r>
      <w:r w:rsidRPr="00D038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 Акты выполненных работ по муниципальному контракту № 1743/2024 от 25.03.2024 года подписаны 25.06.2024 год за № 1 на сумму 533052,06 рублей, от  01.08.2024 года № 2 на сумму 1445188,76 рублей. К актам выполненных работ имеется счета на оплату № 16 от 25.06.2024 года – 533052,06 рублей, № 20 от 01.08.2024 года -1445188,76 рублей, справка о стоимости выполненных работ № 1 от 25.06.2024 года - 533052,06 рублей,  № 2 от 01.08.2024 года – 1445188,76 рублей. Оплата по контракту произведена  платежными поручениями № 466120 от 26.07.2024 года на сумму 533052,06 рублей,   № 605111 от 20.08.2024 года на сумму – 1445188,76 рублей. 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 По договору на устройство покрытия из тротуарной плитки на мемориале 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>ушенга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 xml:space="preserve"> от 21 июня 2024 года с ИП Фильшин А.В. имеются для оплаты документы: акт приема выполненных работ на сумму 541811,18 рублей, справка о стоимости выполненных работ № 2 от 19.07.2024 года, счет на оплату № 19 от 19.07.2024 года. Оплата по договору произведена платежными поручениями № 481013 от 30.07.2024 года на сумму - 533142,16 рублей, № 481014 от 30.07.2024 года – 8669,02 рублей.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 Оплата произведена: за счет средств федерального бюджета–2430135,00 рублей, краевого бюджета – 49595,00 рублей, бюджета поселения – 40321,00 рублей. Данные расходы отражены в формах отчетности: 0503117М-ЭКР «Отчет об исполнении бюджета (месячный)», 0503324 </w:t>
      </w:r>
      <w:r w:rsidRPr="00D038A5">
        <w:rPr>
          <w:rFonts w:ascii="Times New Roman" w:hAnsi="Times New Roman" w:cs="Times New Roman"/>
          <w:sz w:val="24"/>
          <w:szCs w:val="24"/>
        </w:rPr>
        <w:lastRenderedPageBreak/>
        <w:t>«Отчет об использовании межбюджетных трансфертов муниципальными образованиями» по соответствующей бюджетной классификации без нарушений.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  Проверкой </w:t>
      </w:r>
      <w:r w:rsidRPr="00D038A5">
        <w:rPr>
          <w:rFonts w:ascii="Times New Roman" w:hAnsi="Times New Roman" w:cs="Times New Roman"/>
          <w:b/>
          <w:i/>
          <w:sz w:val="24"/>
          <w:szCs w:val="24"/>
        </w:rPr>
        <w:t xml:space="preserve">исполнения </w:t>
      </w:r>
      <w:r w:rsidRPr="00D038A5">
        <w:rPr>
          <w:rFonts w:ascii="Times New Roman" w:hAnsi="Times New Roman" w:cs="Times New Roman"/>
          <w:sz w:val="24"/>
          <w:szCs w:val="24"/>
        </w:rPr>
        <w:t xml:space="preserve">в системе ЕИС заключённого контракта в соответствия с частью 3 статьи 103 Закона 44-ФЗ и п. 12 Правил ведения реестра контрактов, заключенных заказчиками, утвержденных постановлением Правительства Российской Федерации от 28.11.2013 № 1084 «О порядке ведения реестра контрактов, заключенных заказчиками, и реестра контрактов, содержащего сведения, составляющие государственную тайну», </w:t>
      </w:r>
      <w:r w:rsidRPr="00D038A5">
        <w:rPr>
          <w:rFonts w:ascii="Times New Roman" w:hAnsi="Times New Roman" w:cs="Times New Roman"/>
          <w:b/>
          <w:i/>
          <w:sz w:val="24"/>
          <w:szCs w:val="24"/>
        </w:rPr>
        <w:t>установлено следующее: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38A5">
        <w:rPr>
          <w:rFonts w:ascii="Times New Roman" w:hAnsi="Times New Roman" w:cs="Times New Roman"/>
          <w:b/>
          <w:i/>
          <w:sz w:val="24"/>
          <w:szCs w:val="24"/>
        </w:rPr>
        <w:t xml:space="preserve">        -</w:t>
      </w:r>
      <w:r w:rsidRPr="00D038A5">
        <w:rPr>
          <w:rFonts w:ascii="Times New Roman" w:hAnsi="Times New Roman" w:cs="Times New Roman"/>
          <w:sz w:val="24"/>
          <w:szCs w:val="24"/>
        </w:rPr>
        <w:t xml:space="preserve"> муниципальный контракт № 1743/2024   от 25.03.2024 года размещен в системе ЕИС «Закупки» 27.03.2025 года </w:t>
      </w:r>
      <w:r w:rsidRPr="00D038A5">
        <w:rPr>
          <w:rFonts w:ascii="Times New Roman" w:hAnsi="Times New Roman" w:cs="Times New Roman"/>
          <w:b/>
          <w:i/>
          <w:sz w:val="24"/>
          <w:szCs w:val="24"/>
        </w:rPr>
        <w:t>с нарушение  срока размещения на 1 рабочий день;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 - акт выполненных работ от 02.06.2023 года размещен в системе ЕИС «Закупки» 05.06.2023 года без нарушения срока размещения;</w:t>
      </w:r>
    </w:p>
    <w:p w:rsidR="00D038A5" w:rsidRP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38A5">
        <w:rPr>
          <w:rFonts w:ascii="Times New Roman" w:hAnsi="Times New Roman" w:cs="Times New Roman"/>
          <w:sz w:val="24"/>
          <w:szCs w:val="24"/>
        </w:rPr>
        <w:t xml:space="preserve">       - платежные поручения № 466120 от 26.07.2024 года на сумму 533052,06 рублей,   № 605111 от 20.08.2024 года на сумму – 1445188,76 рублей в системе ЕИС «Закупки» </w:t>
      </w:r>
      <w:r w:rsidRPr="00D038A5">
        <w:rPr>
          <w:rFonts w:ascii="Times New Roman" w:hAnsi="Times New Roman" w:cs="Times New Roman"/>
          <w:b/>
          <w:i/>
          <w:sz w:val="24"/>
          <w:szCs w:val="24"/>
        </w:rPr>
        <w:t>не размещены.</w:t>
      </w:r>
    </w:p>
    <w:p w:rsidR="00D038A5" w:rsidRDefault="00D038A5" w:rsidP="00D038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8A5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D038A5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D038A5">
        <w:rPr>
          <w:rFonts w:ascii="Times New Roman" w:hAnsi="Times New Roman" w:cs="Times New Roman"/>
          <w:sz w:val="24"/>
          <w:szCs w:val="24"/>
        </w:rPr>
        <w:t xml:space="preserve">Проверкой соблюдения сроков оплаты по муниципальным контрактов в соответствии с 223-ФЗ, </w:t>
      </w:r>
      <w:r w:rsidRPr="00D038A5">
        <w:rPr>
          <w:rFonts w:ascii="Times New Roman" w:hAnsi="Times New Roman" w:cs="Times New Roman"/>
          <w:b/>
          <w:i/>
          <w:sz w:val="24"/>
          <w:szCs w:val="24"/>
        </w:rPr>
        <w:t>установлены нарушения</w:t>
      </w:r>
      <w:r w:rsidRPr="00D038A5">
        <w:rPr>
          <w:rFonts w:ascii="Times New Roman" w:hAnsi="Times New Roman" w:cs="Times New Roman"/>
          <w:sz w:val="24"/>
          <w:szCs w:val="24"/>
        </w:rPr>
        <w:t>, по все вышеуказанным контрактам, договорам (оплата произведена свыше 7 рабочих дней после подписания актов выполненных работ), но в связи с обстоятельствами, независящими от сельского поселения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>», так как оплата по данным контрактам, осуществлялась за счет средств федерального или краевого бюджета, которые не поступали в бюджет сельского поселения</w:t>
      </w:r>
      <w:proofErr w:type="gramEnd"/>
      <w:r w:rsidRPr="00D038A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38A5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D038A5">
        <w:rPr>
          <w:rFonts w:ascii="Times New Roman" w:hAnsi="Times New Roman" w:cs="Times New Roman"/>
          <w:sz w:val="24"/>
          <w:szCs w:val="24"/>
        </w:rPr>
        <w:t>»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27F" w:rsidRPr="004D327F" w:rsidRDefault="004D327F" w:rsidP="004D32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7F">
        <w:rPr>
          <w:rFonts w:ascii="Times New Roman" w:hAnsi="Times New Roman" w:cs="Times New Roman"/>
          <w:sz w:val="24"/>
          <w:szCs w:val="24"/>
        </w:rPr>
        <w:t xml:space="preserve">Проведено выездное контрольное мероприятие на объект   общественной территории площади </w:t>
      </w:r>
      <w:proofErr w:type="spellStart"/>
      <w:r w:rsidRPr="004D32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D327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D327F">
        <w:rPr>
          <w:rFonts w:ascii="Times New Roman" w:hAnsi="Times New Roman" w:cs="Times New Roman"/>
          <w:sz w:val="24"/>
          <w:szCs w:val="24"/>
        </w:rPr>
        <w:t>ушенга</w:t>
      </w:r>
      <w:proofErr w:type="spellEnd"/>
      <w:r w:rsidRPr="004D327F">
        <w:rPr>
          <w:rFonts w:ascii="Times New Roman" w:hAnsi="Times New Roman" w:cs="Times New Roman"/>
          <w:sz w:val="24"/>
          <w:szCs w:val="24"/>
        </w:rPr>
        <w:t xml:space="preserve"> (благоустройство памятников участникам ВОВ), расположенной по ул. Центральная, 22 сельского поселения «</w:t>
      </w:r>
      <w:proofErr w:type="spellStart"/>
      <w:r w:rsidRPr="004D327F">
        <w:rPr>
          <w:rFonts w:ascii="Times New Roman" w:hAnsi="Times New Roman" w:cs="Times New Roman"/>
          <w:sz w:val="24"/>
          <w:szCs w:val="24"/>
        </w:rPr>
        <w:t>Хушенгинское</w:t>
      </w:r>
      <w:proofErr w:type="spellEnd"/>
      <w:r w:rsidRPr="004D327F">
        <w:rPr>
          <w:rFonts w:ascii="Times New Roman" w:hAnsi="Times New Roman" w:cs="Times New Roman"/>
          <w:sz w:val="24"/>
          <w:szCs w:val="24"/>
        </w:rPr>
        <w:t xml:space="preserve">» 25 сентября 2025 года. В результате  фактического осмотра установлено: все выполненные работы соответствуют актам выполненных работ,  локально-сметному расчету.  Уложена тротуарная плитка на площади 230 </w:t>
      </w:r>
      <w:proofErr w:type="spellStart"/>
      <w:r w:rsidRPr="004D327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4D327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4D327F">
        <w:rPr>
          <w:rFonts w:ascii="Times New Roman" w:hAnsi="Times New Roman" w:cs="Times New Roman"/>
          <w:sz w:val="24"/>
          <w:szCs w:val="24"/>
        </w:rPr>
        <w:t xml:space="preserve">, установлены стелы в количестве 4 штук размером 180х80х10см, нанесена гравировка участников ВОВ (137 ФИО), воина интернационалиста (1 ФИО), погибших участников СВО (10 ФИО), гравировка рисунков в количестве 4 штук, установка ваз в количестве 6 шт. Работы выполнены качественно и в установленный срок. </w:t>
      </w:r>
    </w:p>
    <w:p w:rsidR="003854F2" w:rsidRPr="001454B5" w:rsidRDefault="003854F2" w:rsidP="001454B5">
      <w:pPr>
        <w:pStyle w:val="a3"/>
        <w:spacing w:after="0" w:line="240" w:lineRule="auto"/>
        <w:ind w:left="0" w:right="-284" w:firstLine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30E8" w:rsidRPr="00FE37B6" w:rsidRDefault="000830E8" w:rsidP="00FE37B6">
      <w:pPr>
        <w:pStyle w:val="a3"/>
        <w:numPr>
          <w:ilvl w:val="0"/>
          <w:numId w:val="3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  <w:r w:rsidRPr="00FE37B6">
        <w:rPr>
          <w:rFonts w:ascii="Times New Roman" w:hAnsi="Times New Roman" w:cs="Times New Roman"/>
          <w:b/>
          <w:u w:val="single"/>
        </w:rPr>
        <w:t>П</w:t>
      </w:r>
      <w:r w:rsidRPr="00FE37B6">
        <w:rPr>
          <w:rFonts w:ascii="Times New Roman" w:hAnsi="Times New Roman" w:cs="Times New Roman"/>
          <w:b/>
          <w:u w:val="single"/>
        </w:rPr>
        <w:t>роверка эффективности использования субсидии на поддержку муниципальной программы формирования современной городской среды городского поселения «</w:t>
      </w:r>
      <w:proofErr w:type="spellStart"/>
      <w:r w:rsidRPr="00FE37B6">
        <w:rPr>
          <w:rFonts w:ascii="Times New Roman" w:hAnsi="Times New Roman" w:cs="Times New Roman"/>
          <w:b/>
          <w:u w:val="single"/>
        </w:rPr>
        <w:t>Могзонское</w:t>
      </w:r>
      <w:proofErr w:type="spellEnd"/>
      <w:r w:rsidRPr="00FE37B6">
        <w:rPr>
          <w:rFonts w:ascii="Times New Roman" w:hAnsi="Times New Roman" w:cs="Times New Roman"/>
          <w:b/>
          <w:u w:val="single"/>
        </w:rPr>
        <w:t>» в рамках регионального проекта «Формирование комфортной городской среды» подпрограммы «Формирование современной городской среды» государственной программы «Формирование современной городской среды»</w:t>
      </w:r>
      <w:r w:rsidR="005D0F51">
        <w:rPr>
          <w:rFonts w:ascii="Times New Roman" w:hAnsi="Times New Roman" w:cs="Times New Roman"/>
          <w:b/>
          <w:u w:val="single"/>
        </w:rPr>
        <w:t>.</w:t>
      </w:r>
    </w:p>
    <w:p w:rsidR="00FE37B6" w:rsidRDefault="00FE37B6" w:rsidP="00FE37B6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b/>
          <w:u w:val="single"/>
        </w:rPr>
      </w:pPr>
    </w:p>
    <w:p w:rsidR="00FE37B6" w:rsidRDefault="00FE37B6" w:rsidP="00FE37B6">
      <w:pPr>
        <w:pStyle w:val="a3"/>
        <w:spacing w:after="0" w:line="240" w:lineRule="auto"/>
        <w:ind w:left="502" w:right="-284"/>
        <w:rPr>
          <w:rFonts w:ascii="Times New Roman" w:hAnsi="Times New Roman" w:cs="Times New Roman"/>
        </w:rPr>
      </w:pPr>
      <w:r w:rsidRPr="00FE37B6">
        <w:rPr>
          <w:rFonts w:ascii="Times New Roman" w:hAnsi="Times New Roman" w:cs="Times New Roman"/>
        </w:rPr>
        <w:t>Проверяемый период-2024 год</w:t>
      </w:r>
      <w:r>
        <w:rPr>
          <w:rFonts w:ascii="Times New Roman" w:hAnsi="Times New Roman" w:cs="Times New Roman"/>
        </w:rPr>
        <w:t>.</w:t>
      </w:r>
    </w:p>
    <w:p w:rsidR="00FE37B6" w:rsidRPr="00FE37B6" w:rsidRDefault="00FE37B6" w:rsidP="00FE37B6">
      <w:pPr>
        <w:pStyle w:val="a3"/>
        <w:spacing w:after="0" w:line="240" w:lineRule="auto"/>
        <w:ind w:left="502" w:right="-284"/>
        <w:rPr>
          <w:rFonts w:ascii="Times New Roman" w:hAnsi="Times New Roman" w:cs="Times New Roman"/>
        </w:rPr>
      </w:pPr>
    </w:p>
    <w:p w:rsidR="00763425" w:rsidRDefault="00763425" w:rsidP="00763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63425">
        <w:rPr>
          <w:rFonts w:ascii="Times New Roman" w:hAnsi="Times New Roman" w:cs="Times New Roman"/>
          <w:b/>
          <w:sz w:val="24"/>
          <w:szCs w:val="24"/>
        </w:rPr>
        <w:t>Предмет проверки</w:t>
      </w:r>
      <w:r w:rsidRPr="00763425">
        <w:rPr>
          <w:rFonts w:ascii="Times New Roman" w:hAnsi="Times New Roman" w:cs="Times New Roman"/>
          <w:sz w:val="24"/>
          <w:szCs w:val="24"/>
        </w:rPr>
        <w:t xml:space="preserve"> – средства субсидий на реализацию Государственной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3425">
        <w:rPr>
          <w:rFonts w:ascii="Times New Roman" w:hAnsi="Times New Roman" w:cs="Times New Roman"/>
          <w:sz w:val="24"/>
          <w:szCs w:val="24"/>
        </w:rPr>
        <w:t>Забайкальского края «Формирование современной городской среды» за 2024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8C6" w:rsidRDefault="007F18C6" w:rsidP="007F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18C6">
        <w:rPr>
          <w:rFonts w:ascii="Times New Roman" w:hAnsi="Times New Roman" w:cs="Times New Roman"/>
          <w:sz w:val="24"/>
          <w:szCs w:val="24"/>
        </w:rPr>
        <w:t>В ходе контрольного мероприятия проведен анализ:   достоверности в отчетной документации. Проверено выполнение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при осуществлении закупок в рамках исполнения соглашения о предоставлении субсидий из бюджета муниципального района бюджету городского поселения.  Контрольно-счетным органом проанализированы нормативные правовые акты, распорядительные и исполнительные документы по муниципальному контракту.</w:t>
      </w:r>
    </w:p>
    <w:p w:rsidR="00030F54" w:rsidRDefault="00030F54" w:rsidP="007F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F54" w:rsidRDefault="00030F54" w:rsidP="00030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gramStart"/>
      <w:r w:rsidRPr="00030F54">
        <w:rPr>
          <w:rFonts w:ascii="Times New Roman" w:hAnsi="Times New Roman" w:cs="Times New Roman"/>
          <w:sz w:val="24"/>
          <w:szCs w:val="24"/>
        </w:rPr>
        <w:t>В соответствии с соглашением № 76647000-1-2024-009 от 14 февраля 2024 года о предоставлении в 2024 году субсидии из бюджета Забайкальского края бюджету муниципального района «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 xml:space="preserve"> район» на поддержку муниципальных программ формирования современной городской среды, бюджету муниципального района «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 xml:space="preserve"> район» выделено субсидии в сумме </w:t>
      </w:r>
      <w:r w:rsidRPr="00030F54">
        <w:rPr>
          <w:rFonts w:ascii="Times New Roman" w:hAnsi="Times New Roman" w:cs="Times New Roman"/>
          <w:b/>
          <w:sz w:val="24"/>
          <w:szCs w:val="24"/>
          <w:u w:val="single"/>
        </w:rPr>
        <w:t>4 959 460,00 рублей</w:t>
      </w:r>
      <w:r w:rsidRPr="00030F54">
        <w:rPr>
          <w:rFonts w:ascii="Times New Roman" w:hAnsi="Times New Roman" w:cs="Times New Roman"/>
          <w:sz w:val="24"/>
          <w:szCs w:val="24"/>
        </w:rPr>
        <w:t>..  Общий размер субсидии городскому поселению «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Могзонское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>» в соответствии с заключенным  соглашением  составляет не более</w:t>
      </w:r>
      <w:proofErr w:type="gramEnd"/>
      <w:r w:rsidRPr="00030F54">
        <w:rPr>
          <w:rFonts w:ascii="Times New Roman" w:hAnsi="Times New Roman" w:cs="Times New Roman"/>
          <w:sz w:val="24"/>
          <w:szCs w:val="24"/>
        </w:rPr>
        <w:t xml:space="preserve">  2 479 730,00 рублей (за счет средств федерального  бюджета – 2430135,00 рублей, краевого бюджета – 49595,00 рублей).  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 xml:space="preserve"> из бюджета городского поселения «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Могзонское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 xml:space="preserve">» не менее 40321,00 рублей. </w:t>
      </w:r>
      <w:proofErr w:type="gramStart"/>
      <w:r w:rsidRPr="00030F54">
        <w:rPr>
          <w:rFonts w:ascii="Times New Roman" w:hAnsi="Times New Roman" w:cs="Times New Roman"/>
          <w:sz w:val="24"/>
          <w:szCs w:val="24"/>
        </w:rPr>
        <w:t>Администрацией муниципального района подготовлено распоряжение «О распределении субсидии, выделяемой в 2024 году из бюджета Забайкальского края бюджету муниципального района «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Хилокский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 xml:space="preserve"> район на поддержку муниципальной программы «Формирование современной городской среды» за № 16-р от 19.02.2024 года, по которому средства распределены, в том числе и Администрации городского поселения «</w:t>
      </w:r>
      <w:proofErr w:type="spellStart"/>
      <w:r w:rsidRPr="00030F54">
        <w:rPr>
          <w:rFonts w:ascii="Times New Roman" w:hAnsi="Times New Roman" w:cs="Times New Roman"/>
          <w:sz w:val="24"/>
          <w:szCs w:val="24"/>
        </w:rPr>
        <w:t>Могзонское</w:t>
      </w:r>
      <w:proofErr w:type="spellEnd"/>
      <w:r w:rsidRPr="00030F54">
        <w:rPr>
          <w:rFonts w:ascii="Times New Roman" w:hAnsi="Times New Roman" w:cs="Times New Roman"/>
          <w:sz w:val="24"/>
          <w:szCs w:val="24"/>
        </w:rPr>
        <w:t>» в следующих размерах за счет федерального бюджета – 2430135,00 рублей, краевого бюджета – 49595,00 рублей.</w:t>
      </w:r>
      <w:proofErr w:type="gramEnd"/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04C4">
        <w:rPr>
          <w:rFonts w:ascii="Times New Roman" w:hAnsi="Times New Roman" w:cs="Times New Roman"/>
          <w:sz w:val="24"/>
          <w:szCs w:val="24"/>
        </w:rPr>
        <w:t xml:space="preserve">Размещением документов для торгов занимался уполномоченный орган государственное казенное учреждение «Забайкальский центр государственных закупок». </w:t>
      </w:r>
      <w:proofErr w:type="gramStart"/>
      <w:r w:rsidRPr="009204C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204C4">
        <w:rPr>
          <w:rFonts w:ascii="Times New Roman" w:hAnsi="Times New Roman" w:cs="Times New Roman"/>
          <w:sz w:val="24"/>
          <w:szCs w:val="24"/>
        </w:rPr>
        <w:t xml:space="preserve"> размещение торгов в рамках 44-ФЗ, нарушений не выявлено. 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    Муниципальный контракт № </w:t>
      </w:r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2/2024 на благоустройство общественной территории центральной площади в </w:t>
      </w:r>
      <w:proofErr w:type="spellStart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>пгт</w:t>
      </w:r>
      <w:proofErr w:type="spellEnd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. Могзон по адресу: Забайкальский край, </w:t>
      </w:r>
      <w:proofErr w:type="spellStart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>пгт</w:t>
      </w:r>
      <w:proofErr w:type="spellEnd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. Могзон, ул. </w:t>
      </w:r>
      <w:proofErr w:type="gramStart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>Советская</w:t>
      </w:r>
      <w:proofErr w:type="gramEnd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1-ая   </w:t>
      </w:r>
      <w:r w:rsidRPr="009204C4">
        <w:rPr>
          <w:rFonts w:ascii="Times New Roman" w:hAnsi="Times New Roman" w:cs="Times New Roman"/>
          <w:sz w:val="24"/>
          <w:szCs w:val="24"/>
        </w:rPr>
        <w:t xml:space="preserve">с ИП Днепровский В.В. заключен «26» марта  2024 года. Стоимость работ по  контракту составила 1 674 311,15 рублей. Срок выполнения работ </w:t>
      </w:r>
      <w:proofErr w:type="gramStart"/>
      <w:r w:rsidRPr="009204C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204C4">
        <w:rPr>
          <w:rFonts w:ascii="Times New Roman" w:hAnsi="Times New Roman" w:cs="Times New Roman"/>
          <w:sz w:val="24"/>
          <w:szCs w:val="24"/>
        </w:rPr>
        <w:t xml:space="preserve"> контракта, но не ранее 15.08.2024 года и выполнить работы до 12.08.2024 года, с учетом особенностей погодных условий.</w:t>
      </w:r>
      <w:r w:rsidRPr="009204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204C4">
        <w:rPr>
          <w:rFonts w:ascii="Times New Roman" w:hAnsi="Times New Roman" w:cs="Times New Roman"/>
          <w:sz w:val="24"/>
          <w:szCs w:val="24"/>
        </w:rPr>
        <w:t xml:space="preserve">В соответствии со статьей 103 ФЗ-44 </w:t>
      </w:r>
      <w:r w:rsidRPr="009204C4"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 изменениями и дополнениями) муниципальный контракт размещен в реестре контрактов 26.03.2024 года.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 xml:space="preserve">        </w:t>
      </w:r>
      <w:r w:rsidRPr="009204C4"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>Дополнительным соглашением № 1 от 26 марта 2025 года к контракту № 2/2024 года от 26 марта 2024 года внесены изменения в пункт 14 реквизиты сторон.</w:t>
      </w:r>
      <w:r w:rsidRPr="009204C4">
        <w:rPr>
          <w:rFonts w:ascii="Times New Roman" w:hAnsi="Times New Roman" w:cs="Times New Roman"/>
          <w:sz w:val="24"/>
          <w:szCs w:val="24"/>
        </w:rPr>
        <w:t xml:space="preserve"> Дополнительное соглашение в системы ЕИС «Закупки» размещено.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04C4">
        <w:rPr>
          <w:rFonts w:ascii="Times New Roman" w:hAnsi="Times New Roman" w:cs="Times New Roman"/>
          <w:sz w:val="24"/>
          <w:szCs w:val="24"/>
        </w:rPr>
        <w:t>Дополнительным соглашением № 2 от 24 мая  2024 года к контракту № 2/2024 года от 26 марта 2024 года внесены изменения об увеличении цены Контракта пропорционально дополнительному объему работ, что не превышает 10% от первоначальной цены Контракта, согласно ЛСР на сумму 165681,47 рублей. Пункт 2.1. муниципального контракта принят в следующей редакции «Цена настоящего Контракта составляет «1 840 992,62 (один миллион восемьсот сорок тысяч девятьсот девяносто два рубля 62 копейки)». Дополнительное соглашение в системы ЕИС «Закупки» размещено.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04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4C4">
        <w:rPr>
          <w:rFonts w:ascii="Times New Roman" w:hAnsi="Times New Roman" w:cs="Times New Roman"/>
          <w:sz w:val="24"/>
          <w:szCs w:val="24"/>
        </w:rPr>
        <w:t>Дополнительным соглашением № 3 от 11 августа 2024 года к контракту № 2/2024 года от 26 марта 2024 года внесены изменения в соответствии со ст. 65.1 Федерального закона от 05.04.2013 №44-ФЗ «О контрактной системе в сфере закупок товара, работ, услуг для обеспечения государственных и муниципальных нужд» в связи с возникновением независящих от сторон обстоятельств, влекущие невозможность его исполнения, внести изменения в</w:t>
      </w:r>
      <w:proofErr w:type="gramEnd"/>
      <w:r w:rsidRPr="009204C4">
        <w:rPr>
          <w:rFonts w:ascii="Times New Roman" w:hAnsi="Times New Roman" w:cs="Times New Roman"/>
          <w:sz w:val="24"/>
          <w:szCs w:val="24"/>
        </w:rPr>
        <w:t xml:space="preserve"> проектно-сметную документацию объемов и видов работ в ЛСР-02-01-01, без увеличения стоимости цены контракта более чем 10%. Считать Приложением к Контракту его неотъемлемой частью новые ЛСР-02-01-01 (Приложение к настоящему дополнительному соглашению). Дополнительное соглашение в системе ЕИС «Закупки» размещено.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04C4">
        <w:rPr>
          <w:rFonts w:ascii="Times New Roman" w:hAnsi="Times New Roman" w:cs="Times New Roman"/>
          <w:sz w:val="24"/>
          <w:szCs w:val="24"/>
        </w:rPr>
        <w:t xml:space="preserve">Акты выполненных работ по муниципальному контракту № 2/2024 от 26.03.2024 года подписаны 16.07.2024 год за № 1 на сумму 942811,15 рублей, от 12.08.2024 года № 2 на сумму 732500,00 рублей, от 12.08.2024 года № 3 на сумму 165681,47 рублей. К актам выполненных </w:t>
      </w:r>
      <w:r w:rsidRPr="009204C4">
        <w:rPr>
          <w:rFonts w:ascii="Times New Roman" w:hAnsi="Times New Roman" w:cs="Times New Roman"/>
          <w:sz w:val="24"/>
          <w:szCs w:val="24"/>
        </w:rPr>
        <w:lastRenderedPageBreak/>
        <w:t>работ имеется счета на оплату № 29 от 16.07.2024 года – 942811,15 рублей, № 35 от 12.08.2024 года -732500,00 рублей, счет № 36 от 12.08.2024 г -165681,47 рублей; справки о стоимости выполненных работ № 1 от 16.07.2024 года – 942811,15 рублей,  № 2 от 12.08.2024 года – 898181,47 рублей.  Оплата по контракту произведена  платежными поручениями № 610223 от 21.08.2024 года на сумму 942811,15  рублей,   № 737786 от 10.09.2024 года на сумму – 898181,47 рублей.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04C4">
        <w:rPr>
          <w:rFonts w:ascii="Times New Roman" w:hAnsi="Times New Roman" w:cs="Times New Roman"/>
          <w:sz w:val="24"/>
          <w:szCs w:val="24"/>
        </w:rPr>
        <w:t xml:space="preserve"> Также в рамках освоения данных средств заключены: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  -  договор подряда № 1/2024 от 15.05.2024 года  с ООО «</w:t>
      </w:r>
      <w:proofErr w:type="spellStart"/>
      <w:r w:rsidRPr="009204C4">
        <w:rPr>
          <w:rFonts w:ascii="Times New Roman" w:hAnsi="Times New Roman" w:cs="Times New Roman"/>
          <w:sz w:val="24"/>
          <w:szCs w:val="24"/>
        </w:rPr>
        <w:t>Энергоплат</w:t>
      </w:r>
      <w:proofErr w:type="spellEnd"/>
      <w:r w:rsidRPr="009204C4">
        <w:rPr>
          <w:rFonts w:ascii="Times New Roman" w:hAnsi="Times New Roman" w:cs="Times New Roman"/>
          <w:sz w:val="24"/>
          <w:szCs w:val="24"/>
        </w:rPr>
        <w:t xml:space="preserve">» на сумму 595777,04 рублей, со сроком выполнения до 15.08.2024 года на  работы по благоустройству общественной территории «Центральной площади» по адресу: Забайкальский край, </w:t>
      </w:r>
      <w:proofErr w:type="spellStart"/>
      <w:r w:rsidRPr="009204C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204C4">
        <w:rPr>
          <w:rFonts w:ascii="Times New Roman" w:hAnsi="Times New Roman" w:cs="Times New Roman"/>
          <w:sz w:val="24"/>
          <w:szCs w:val="24"/>
        </w:rPr>
        <w:t xml:space="preserve">. Могзон, ул. </w:t>
      </w:r>
      <w:proofErr w:type="gramStart"/>
      <w:r w:rsidRPr="009204C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204C4">
        <w:rPr>
          <w:rFonts w:ascii="Times New Roman" w:hAnsi="Times New Roman" w:cs="Times New Roman"/>
          <w:sz w:val="24"/>
          <w:szCs w:val="24"/>
        </w:rPr>
        <w:t xml:space="preserve"> 1-ая согласно локально-сметного расчёта. Оплата по данному договору произведена в соответствии с актом выполненных работ № 1 от 11.06.2024 года на сумму 595775,04 рублей, справкой о стоимости работ № 1 от 11.06.2024 года, и счетом на оплату № 19 от 11.06.2024 года платежными поручениями № 354994 от 10.07.2024 года – 586242,64 рублей; № 354997 от 10.07.2024 года – 9532,40 рублей.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-  договор подряда № 6/2024 от 14.06.2024 года  с ООО «</w:t>
      </w:r>
      <w:proofErr w:type="spellStart"/>
      <w:r w:rsidRPr="009204C4">
        <w:rPr>
          <w:rFonts w:ascii="Times New Roman" w:hAnsi="Times New Roman" w:cs="Times New Roman"/>
          <w:sz w:val="24"/>
          <w:szCs w:val="24"/>
        </w:rPr>
        <w:t>Энергоплат</w:t>
      </w:r>
      <w:proofErr w:type="spellEnd"/>
      <w:r w:rsidRPr="009204C4">
        <w:rPr>
          <w:rFonts w:ascii="Times New Roman" w:hAnsi="Times New Roman" w:cs="Times New Roman"/>
          <w:sz w:val="24"/>
          <w:szCs w:val="24"/>
        </w:rPr>
        <w:t xml:space="preserve">» на сумму 128000,00 рублей, со сроком выполнения до 10.08.2024 года на  работы по благоустройству общественной территории «Центральной площади» - ремонт освящения, по адресу: Забайкальский край, </w:t>
      </w:r>
      <w:proofErr w:type="spellStart"/>
      <w:r w:rsidRPr="009204C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204C4">
        <w:rPr>
          <w:rFonts w:ascii="Times New Roman" w:hAnsi="Times New Roman" w:cs="Times New Roman"/>
          <w:sz w:val="24"/>
          <w:szCs w:val="24"/>
        </w:rPr>
        <w:t xml:space="preserve">. Могзон, ул. </w:t>
      </w:r>
      <w:proofErr w:type="gramStart"/>
      <w:r w:rsidRPr="009204C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204C4">
        <w:rPr>
          <w:rFonts w:ascii="Times New Roman" w:hAnsi="Times New Roman" w:cs="Times New Roman"/>
          <w:sz w:val="24"/>
          <w:szCs w:val="24"/>
        </w:rPr>
        <w:t xml:space="preserve"> 1-ая согласно локально-сметного расчёта. Оплата по данному договору  произведена в соответствии с актом выполненных работ № 1 от 10.08.2024 года на сумму 128000,00 рублей, справкой о стоимости работ № 1 от 10.08.2024 года, и счетом на оплату № 24 от 10.08.2024 года платежными поручениями № 605105 от 20.08.2024 г - 125951,99 рублей, № 605104 от 20.08.2024 г – 2048,01 рублей. 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204C4">
        <w:rPr>
          <w:rFonts w:ascii="Times New Roman" w:hAnsi="Times New Roman" w:cs="Times New Roman"/>
          <w:sz w:val="24"/>
          <w:szCs w:val="24"/>
        </w:rPr>
        <w:t>Оплата произведена: за счет средств федерального бюджета–2430135,00 рублей, краевого бюджета – 49595,00 рублей, МБ- 85037,66 рублей. Данные расходы отражены в форме отчетности об исполнении бюджета 0503117М-ЭКР, по соответствующей бюджетной классификации без нарушений.</w:t>
      </w:r>
    </w:p>
    <w:p w:rsidR="009204C4" w:rsidRPr="009204C4" w:rsidRDefault="009204C4" w:rsidP="009204C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 Проверкой размещения информации в системе ЕИС «Закупки» </w:t>
      </w:r>
      <w:r w:rsidRPr="009204C4">
        <w:rPr>
          <w:rFonts w:ascii="Times New Roman" w:hAnsi="Times New Roman" w:cs="Times New Roman"/>
          <w:b/>
          <w:i/>
          <w:sz w:val="24"/>
          <w:szCs w:val="24"/>
        </w:rPr>
        <w:t xml:space="preserve">по ч. 3 статьи </w:t>
      </w:r>
      <w:r w:rsidRPr="009204C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103 ФЗ-44 «</w:t>
      </w:r>
      <w:r w:rsidRPr="009204C4">
        <w:rPr>
          <w:rFonts w:ascii="Times New Roman" w:hAnsi="Times New Roman" w:cs="Times New Roman"/>
          <w:b/>
          <w:i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нарушений не установлено.</w:t>
      </w:r>
    </w:p>
    <w:p w:rsidR="009204C4" w:rsidRDefault="009204C4" w:rsidP="009204C4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9204C4">
        <w:rPr>
          <w:rFonts w:ascii="Times New Roman" w:hAnsi="Times New Roman" w:cs="Times New Roman"/>
          <w:sz w:val="24"/>
          <w:szCs w:val="24"/>
        </w:rPr>
        <w:t xml:space="preserve">          Показатель результативности и выполнения работ по благоустройству </w:t>
      </w:r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общественной территории центральной площади в </w:t>
      </w:r>
      <w:proofErr w:type="spellStart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>пгт</w:t>
      </w:r>
      <w:proofErr w:type="spellEnd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. Могзон по адресу: Забайкальский край, </w:t>
      </w:r>
      <w:proofErr w:type="spellStart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>пгт</w:t>
      </w:r>
      <w:proofErr w:type="spellEnd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. Могзон, ул. </w:t>
      </w:r>
      <w:proofErr w:type="gramStart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>Советская</w:t>
      </w:r>
      <w:proofErr w:type="gramEnd"/>
      <w:r w:rsidRPr="009204C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1-ая был определен по представленным фотографиям до ремонта и после ремонта, в связи с невозможностью сотрудника КСО выехать на данный объект из-за отсутствия автотранспорта (фотографии прилагаются).</w:t>
      </w:r>
    </w:p>
    <w:p w:rsidR="00F25FA0" w:rsidRPr="00F25FA0" w:rsidRDefault="00F25FA0" w:rsidP="00F25FA0">
      <w:pPr>
        <w:pStyle w:val="a3"/>
        <w:numPr>
          <w:ilvl w:val="0"/>
          <w:numId w:val="4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u w:val="single"/>
        </w:rPr>
      </w:pPr>
      <w:r w:rsidRPr="00F25FA0">
        <w:rPr>
          <w:rFonts w:ascii="Times New Roman" w:hAnsi="Times New Roman" w:cs="Times New Roman"/>
          <w:b/>
          <w:u w:val="single"/>
        </w:rPr>
        <w:t>Проверка законности, эффективности и обоснованности использования средств, выделенных из бюджета Забайкальского края на обеспечение мероприятий по модернизации объектов теплоэнергетики и капитальный ремонт объектов коммунальной инфраструктуры, находящихся в муниципальной собственности за 2023-2024г  муниципальному району «</w:t>
      </w:r>
      <w:proofErr w:type="spellStart"/>
      <w:r w:rsidRPr="00F25FA0">
        <w:rPr>
          <w:rFonts w:ascii="Times New Roman" w:hAnsi="Times New Roman" w:cs="Times New Roman"/>
          <w:b/>
          <w:u w:val="single"/>
        </w:rPr>
        <w:t>Хилокский</w:t>
      </w:r>
      <w:proofErr w:type="spellEnd"/>
      <w:r w:rsidRPr="00F25FA0">
        <w:rPr>
          <w:rFonts w:ascii="Times New Roman" w:hAnsi="Times New Roman" w:cs="Times New Roman"/>
          <w:b/>
          <w:u w:val="single"/>
        </w:rPr>
        <w:t xml:space="preserve"> район».</w:t>
      </w:r>
    </w:p>
    <w:p w:rsidR="00F25FA0" w:rsidRDefault="00F25FA0" w:rsidP="00F25FA0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b/>
          <w:u w:val="single"/>
        </w:rPr>
      </w:pPr>
    </w:p>
    <w:p w:rsidR="00376942" w:rsidRDefault="00376942" w:rsidP="00F25FA0">
      <w:pPr>
        <w:pStyle w:val="a3"/>
        <w:spacing w:after="0" w:line="240" w:lineRule="auto"/>
        <w:ind w:left="502" w:right="-284"/>
        <w:rPr>
          <w:rFonts w:ascii="Times New Roman" w:hAnsi="Times New Roman" w:cs="Times New Roman"/>
        </w:rPr>
      </w:pPr>
      <w:r w:rsidRPr="00376942">
        <w:rPr>
          <w:rFonts w:ascii="Times New Roman" w:hAnsi="Times New Roman" w:cs="Times New Roman"/>
        </w:rPr>
        <w:t>Проверяемый период: 2023 -2024 года</w:t>
      </w:r>
      <w:r>
        <w:rPr>
          <w:rFonts w:ascii="Times New Roman" w:hAnsi="Times New Roman" w:cs="Times New Roman"/>
        </w:rPr>
        <w:t>.</w:t>
      </w:r>
    </w:p>
    <w:p w:rsidR="00FC2CD7" w:rsidRPr="00FC2CD7" w:rsidRDefault="00FC2CD7" w:rsidP="00FC2CD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FC2CD7">
        <w:rPr>
          <w:rFonts w:ascii="Times New Roman" w:hAnsi="Times New Roman"/>
          <w:sz w:val="24"/>
          <w:szCs w:val="24"/>
          <w:lang w:eastAsia="ar-SA"/>
        </w:rPr>
        <w:t xml:space="preserve">Главным распорядителем средств краевого бюджета, предусмотренных на финансирование </w:t>
      </w:r>
      <w:proofErr w:type="gramStart"/>
      <w:r w:rsidRPr="00FC2CD7">
        <w:rPr>
          <w:rFonts w:ascii="Times New Roman" w:hAnsi="Times New Roman"/>
          <w:sz w:val="24"/>
          <w:szCs w:val="24"/>
          <w:lang w:eastAsia="ar-SA"/>
        </w:rPr>
        <w:t>мероприятий</w:t>
      </w:r>
      <w:proofErr w:type="gramEnd"/>
      <w:r w:rsidRPr="00FC2CD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2CD7">
        <w:rPr>
          <w:rFonts w:ascii="Times New Roman" w:hAnsi="Times New Roman"/>
          <w:sz w:val="24"/>
          <w:szCs w:val="24"/>
        </w:rPr>
        <w:t xml:space="preserve">на обеспечение мероприятий по модернизации объектов теплоэнергетики и капитальный ремонт объектов коммунальной инфраструктуры, находящихся в муниципальной собственности </w:t>
      </w:r>
      <w:r w:rsidRPr="00FC2CD7">
        <w:rPr>
          <w:rFonts w:ascii="Times New Roman" w:hAnsi="Times New Roman"/>
          <w:sz w:val="24"/>
          <w:szCs w:val="24"/>
          <w:lang w:eastAsia="ar-SA"/>
        </w:rPr>
        <w:t xml:space="preserve">являлось Министерство жилищно-коммунального хозяйства, энергетики, </w:t>
      </w:r>
      <w:proofErr w:type="spellStart"/>
      <w:r w:rsidRPr="00FC2CD7">
        <w:rPr>
          <w:rFonts w:ascii="Times New Roman" w:hAnsi="Times New Roman"/>
          <w:sz w:val="24"/>
          <w:szCs w:val="24"/>
          <w:lang w:eastAsia="ar-SA"/>
        </w:rPr>
        <w:t>цифровизации</w:t>
      </w:r>
      <w:proofErr w:type="spellEnd"/>
      <w:r w:rsidRPr="00FC2CD7">
        <w:rPr>
          <w:rFonts w:ascii="Times New Roman" w:hAnsi="Times New Roman"/>
          <w:sz w:val="24"/>
          <w:szCs w:val="24"/>
          <w:lang w:eastAsia="ar-SA"/>
        </w:rPr>
        <w:t xml:space="preserve"> и связи Забайкальского края (далее – Министерство) </w:t>
      </w:r>
    </w:p>
    <w:p w:rsidR="00FC2CD7" w:rsidRPr="00FC2CD7" w:rsidRDefault="00FC2CD7" w:rsidP="00FC2CD7">
      <w:pPr>
        <w:tabs>
          <w:tab w:val="left" w:pos="567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C2CD7">
        <w:rPr>
          <w:rFonts w:ascii="Times New Roman" w:hAnsi="Times New Roman"/>
          <w:sz w:val="24"/>
          <w:szCs w:val="24"/>
        </w:rPr>
        <w:lastRenderedPageBreak/>
        <w:t>Получателями средств являлась Администрация муниципального района «</w:t>
      </w:r>
      <w:proofErr w:type="spellStart"/>
      <w:r w:rsidRPr="00FC2CD7">
        <w:rPr>
          <w:rFonts w:ascii="Times New Roman" w:hAnsi="Times New Roman"/>
          <w:sz w:val="24"/>
          <w:szCs w:val="24"/>
        </w:rPr>
        <w:t>Хилокский</w:t>
      </w:r>
      <w:proofErr w:type="spellEnd"/>
      <w:r w:rsidRPr="00FC2CD7">
        <w:rPr>
          <w:rFonts w:ascii="Times New Roman" w:hAnsi="Times New Roman"/>
          <w:sz w:val="24"/>
          <w:szCs w:val="24"/>
        </w:rPr>
        <w:t xml:space="preserve"> район» и  поселения находящиеся на территории муниципального района через бюджет муниципального района «</w:t>
      </w:r>
      <w:proofErr w:type="spellStart"/>
      <w:r w:rsidRPr="00FC2CD7">
        <w:rPr>
          <w:rFonts w:ascii="Times New Roman" w:hAnsi="Times New Roman"/>
          <w:sz w:val="24"/>
          <w:szCs w:val="24"/>
        </w:rPr>
        <w:t>Хилокский</w:t>
      </w:r>
      <w:proofErr w:type="spellEnd"/>
      <w:r w:rsidRPr="00FC2CD7">
        <w:rPr>
          <w:rFonts w:ascii="Times New Roman" w:hAnsi="Times New Roman"/>
          <w:sz w:val="24"/>
          <w:szCs w:val="24"/>
        </w:rPr>
        <w:t xml:space="preserve"> район».</w:t>
      </w:r>
    </w:p>
    <w:p w:rsidR="00FC2CD7" w:rsidRPr="00FC2CD7" w:rsidRDefault="00FC2CD7" w:rsidP="00FC2CD7">
      <w:pPr>
        <w:tabs>
          <w:tab w:val="left" w:pos="567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C2CD7">
        <w:rPr>
          <w:rFonts w:ascii="Times New Roman" w:hAnsi="Times New Roman"/>
          <w:sz w:val="24"/>
          <w:szCs w:val="24"/>
        </w:rPr>
        <w:t>В рамках контрольного мероприятия произведены встречные проверки в 2 поселениях, финансирование которых, осуществлялось за счет сре</w:t>
      </w:r>
      <w:proofErr w:type="gramStart"/>
      <w:r w:rsidRPr="00FC2CD7">
        <w:rPr>
          <w:rFonts w:ascii="Times New Roman" w:hAnsi="Times New Roman"/>
          <w:sz w:val="24"/>
          <w:szCs w:val="24"/>
        </w:rPr>
        <w:t>дств кр</w:t>
      </w:r>
      <w:proofErr w:type="gramEnd"/>
      <w:r w:rsidRPr="00FC2CD7">
        <w:rPr>
          <w:rFonts w:ascii="Times New Roman" w:hAnsi="Times New Roman"/>
          <w:sz w:val="24"/>
          <w:szCs w:val="24"/>
        </w:rPr>
        <w:t>аевого и муниципального бюджетов, результаты оформлены актами, являющимися приложениями к актам проверки администраций муниципальных образований. Материалы встречных проверок администрации сельского поселения «</w:t>
      </w:r>
      <w:proofErr w:type="spellStart"/>
      <w:r w:rsidRPr="00FC2CD7">
        <w:rPr>
          <w:rFonts w:ascii="Times New Roman" w:hAnsi="Times New Roman"/>
          <w:sz w:val="24"/>
          <w:szCs w:val="24"/>
        </w:rPr>
        <w:t>Хушенгинское</w:t>
      </w:r>
      <w:proofErr w:type="spellEnd"/>
      <w:r w:rsidRPr="00FC2CD7">
        <w:rPr>
          <w:rFonts w:ascii="Times New Roman" w:hAnsi="Times New Roman"/>
          <w:sz w:val="24"/>
          <w:szCs w:val="24"/>
        </w:rPr>
        <w:t>»,  городского поселения  «</w:t>
      </w:r>
      <w:proofErr w:type="spellStart"/>
      <w:r w:rsidRPr="00FC2CD7">
        <w:rPr>
          <w:rFonts w:ascii="Times New Roman" w:hAnsi="Times New Roman"/>
          <w:sz w:val="24"/>
          <w:szCs w:val="24"/>
        </w:rPr>
        <w:t>Хилокское</w:t>
      </w:r>
      <w:proofErr w:type="spellEnd"/>
      <w:r w:rsidRPr="00FC2CD7">
        <w:rPr>
          <w:rFonts w:ascii="Times New Roman" w:hAnsi="Times New Roman"/>
          <w:sz w:val="24"/>
          <w:szCs w:val="24"/>
        </w:rPr>
        <w:t xml:space="preserve">» оформлены справками, которые подписаны главами муниципальных образований без возражений. </w:t>
      </w:r>
    </w:p>
    <w:p w:rsidR="00FC2CD7" w:rsidRPr="00FC2CD7" w:rsidRDefault="00FC2CD7" w:rsidP="00F25FA0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4"/>
          <w:szCs w:val="24"/>
        </w:rPr>
      </w:pPr>
    </w:p>
    <w:p w:rsidR="004621A2" w:rsidRPr="004621A2" w:rsidRDefault="004621A2" w:rsidP="004621A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4621A2">
        <w:rPr>
          <w:rFonts w:ascii="Times New Roman" w:eastAsia="Calibri" w:hAnsi="Times New Roman"/>
          <w:sz w:val="24"/>
          <w:szCs w:val="24"/>
        </w:rPr>
        <w:t xml:space="preserve">В соответствии с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муниципальном районе непосредственная подготовка систем теплоснабжения к эксплуатации в зимних условиях должна быть закончена не позднее срока, установленного для данной местности с учетом ее климатической зоны  к зиме в </w:t>
      </w:r>
      <w:proofErr w:type="spellStart"/>
      <w:r w:rsidRPr="004621A2">
        <w:rPr>
          <w:rFonts w:ascii="Times New Roman" w:eastAsia="Calibri" w:hAnsi="Times New Roman"/>
          <w:sz w:val="24"/>
          <w:szCs w:val="24"/>
        </w:rPr>
        <w:t>межотопительный</w:t>
      </w:r>
      <w:proofErr w:type="spellEnd"/>
      <w:r w:rsidRPr="004621A2">
        <w:rPr>
          <w:rFonts w:ascii="Times New Roman" w:eastAsia="Calibri" w:hAnsi="Times New Roman"/>
          <w:sz w:val="24"/>
          <w:szCs w:val="24"/>
        </w:rPr>
        <w:t xml:space="preserve"> период.</w:t>
      </w:r>
    </w:p>
    <w:p w:rsidR="004621A2" w:rsidRPr="004621A2" w:rsidRDefault="004621A2" w:rsidP="004621A2">
      <w:p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4621A2">
        <w:rPr>
          <w:rFonts w:ascii="Times New Roman" w:eastAsia="Calibri" w:hAnsi="Times New Roman"/>
          <w:sz w:val="24"/>
          <w:szCs w:val="24"/>
        </w:rPr>
        <w:t xml:space="preserve">С учетом данных положений субсидия, имеет достаточно жесткую «привязку» к </w:t>
      </w:r>
      <w:proofErr w:type="spellStart"/>
      <w:r w:rsidRPr="004621A2">
        <w:rPr>
          <w:rFonts w:ascii="Times New Roman" w:eastAsia="Calibri" w:hAnsi="Times New Roman"/>
          <w:sz w:val="24"/>
          <w:szCs w:val="24"/>
        </w:rPr>
        <w:t>межотопительному</w:t>
      </w:r>
      <w:proofErr w:type="spellEnd"/>
      <w:r w:rsidRPr="004621A2">
        <w:rPr>
          <w:rFonts w:ascii="Times New Roman" w:eastAsia="Calibri" w:hAnsi="Times New Roman"/>
          <w:sz w:val="24"/>
          <w:szCs w:val="24"/>
        </w:rPr>
        <w:t xml:space="preserve"> периоду, ограниченному 4-4,5 месяцами (120-135 дней), что учтено при составлении сводного плана мероприятий подготовки к прохождению осенне-зимнего сезона 2023/2024 года.  Основное увеличение денежных средств в 2023 году, пришлось на 3 квартал 2023 года, в 2024 году средства освоены по ноябрь 2024 года.</w:t>
      </w:r>
    </w:p>
    <w:p w:rsidR="004621A2" w:rsidRPr="004621A2" w:rsidRDefault="004621A2" w:rsidP="004621A2">
      <w:pPr>
        <w:tabs>
          <w:tab w:val="left" w:pos="567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21A2">
        <w:rPr>
          <w:rFonts w:ascii="Times New Roman" w:hAnsi="Times New Roman"/>
          <w:sz w:val="24"/>
          <w:szCs w:val="24"/>
        </w:rPr>
        <w:t>Фактов нецелевого использования выделенной субсидии за 2023-2024 года по муниципальному району «</w:t>
      </w:r>
      <w:proofErr w:type="spellStart"/>
      <w:r w:rsidRPr="004621A2">
        <w:rPr>
          <w:rFonts w:ascii="Times New Roman" w:hAnsi="Times New Roman"/>
          <w:sz w:val="24"/>
          <w:szCs w:val="24"/>
        </w:rPr>
        <w:t>Хилокский</w:t>
      </w:r>
      <w:proofErr w:type="spellEnd"/>
      <w:r w:rsidRPr="004621A2">
        <w:rPr>
          <w:rFonts w:ascii="Times New Roman" w:hAnsi="Times New Roman"/>
          <w:sz w:val="24"/>
          <w:szCs w:val="24"/>
        </w:rPr>
        <w:t xml:space="preserve"> район» не установлено.</w:t>
      </w:r>
    </w:p>
    <w:p w:rsidR="004621A2" w:rsidRPr="004621A2" w:rsidRDefault="004621A2" w:rsidP="004621A2">
      <w:pPr>
        <w:tabs>
          <w:tab w:val="left" w:pos="567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621A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4621A2">
        <w:rPr>
          <w:rFonts w:ascii="Times New Roman" w:hAnsi="Times New Roman"/>
          <w:sz w:val="24"/>
          <w:szCs w:val="24"/>
          <w:lang w:eastAsia="ar-SA"/>
        </w:rPr>
        <w:t>В соответствие  пунктов 4.3.6 и 4.3.7 соглашений заключенных администрацией муниципального района «</w:t>
      </w:r>
      <w:proofErr w:type="spellStart"/>
      <w:r w:rsidRPr="004621A2">
        <w:rPr>
          <w:rFonts w:ascii="Times New Roman" w:hAnsi="Times New Roman"/>
          <w:sz w:val="24"/>
          <w:szCs w:val="24"/>
          <w:lang w:eastAsia="ar-SA"/>
        </w:rPr>
        <w:t>Хилокский</w:t>
      </w:r>
      <w:proofErr w:type="spellEnd"/>
      <w:r w:rsidRPr="004621A2">
        <w:rPr>
          <w:rFonts w:ascii="Times New Roman" w:hAnsi="Times New Roman"/>
          <w:sz w:val="24"/>
          <w:szCs w:val="24"/>
          <w:lang w:eastAsia="ar-SA"/>
        </w:rPr>
        <w:t xml:space="preserve"> район» с министерством жилищно-коммунального хозяйства, энергетики, </w:t>
      </w:r>
      <w:proofErr w:type="spellStart"/>
      <w:r w:rsidRPr="004621A2">
        <w:rPr>
          <w:rFonts w:ascii="Times New Roman" w:hAnsi="Times New Roman"/>
          <w:sz w:val="24"/>
          <w:szCs w:val="24"/>
          <w:lang w:eastAsia="ar-SA"/>
        </w:rPr>
        <w:t>цифровизации</w:t>
      </w:r>
      <w:proofErr w:type="spellEnd"/>
      <w:r w:rsidRPr="004621A2">
        <w:rPr>
          <w:rFonts w:ascii="Times New Roman" w:hAnsi="Times New Roman"/>
          <w:sz w:val="24"/>
          <w:szCs w:val="24"/>
          <w:lang w:eastAsia="ar-SA"/>
        </w:rPr>
        <w:t xml:space="preserve"> и связи Забайкальского края отчеты о расходах, в целях </w:t>
      </w:r>
      <w:proofErr w:type="spellStart"/>
      <w:r w:rsidRPr="004621A2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4621A2">
        <w:rPr>
          <w:rFonts w:ascii="Times New Roman" w:hAnsi="Times New Roman"/>
          <w:sz w:val="24"/>
          <w:szCs w:val="24"/>
          <w:lang w:eastAsia="ar-SA"/>
        </w:rPr>
        <w:t>, которых предоставлена субсидии (приложение№ 7 к соглашению), отчеты о достижении показателей результативности (приложение № 8 к соглашению), отчеты об исполнении графика выполнения работ по капитальному строительству и (или) приобретению объектов недвижимого имущества</w:t>
      </w:r>
      <w:proofErr w:type="gramEnd"/>
      <w:r w:rsidRPr="004621A2">
        <w:rPr>
          <w:rFonts w:ascii="Times New Roman" w:hAnsi="Times New Roman"/>
          <w:sz w:val="24"/>
          <w:szCs w:val="24"/>
          <w:lang w:eastAsia="ar-SA"/>
        </w:rPr>
        <w:t xml:space="preserve">, капитальному ремонту и (или) текущему ремонту объектов недвижимого имущества, в целях </w:t>
      </w:r>
      <w:proofErr w:type="spellStart"/>
      <w:r w:rsidRPr="004621A2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Pr="004621A2">
        <w:rPr>
          <w:rFonts w:ascii="Times New Roman" w:hAnsi="Times New Roman"/>
          <w:sz w:val="24"/>
          <w:szCs w:val="24"/>
          <w:lang w:eastAsia="ar-SA"/>
        </w:rPr>
        <w:t xml:space="preserve">, которых предоставляется субсидии (приложение № 9 к соглашению) предоставлялись в срок. </w:t>
      </w:r>
    </w:p>
    <w:p w:rsidR="004621A2" w:rsidRPr="004621A2" w:rsidRDefault="004621A2" w:rsidP="004621A2">
      <w:pPr>
        <w:tabs>
          <w:tab w:val="left" w:pos="567"/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21A2">
        <w:rPr>
          <w:rFonts w:ascii="Times New Roman" w:hAnsi="Times New Roman"/>
          <w:sz w:val="24"/>
          <w:szCs w:val="24"/>
        </w:rPr>
        <w:t>В ходе встречных проверок в муниципальных образованиях установлены нарушения  в рамках 44-ФЗ:</w:t>
      </w:r>
    </w:p>
    <w:p w:rsidR="004621A2" w:rsidRPr="004621A2" w:rsidRDefault="004621A2" w:rsidP="004621A2">
      <w:pPr>
        <w:tabs>
          <w:tab w:val="left" w:pos="567"/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4621A2">
        <w:rPr>
          <w:rFonts w:ascii="Times New Roman" w:hAnsi="Times New Roman"/>
          <w:sz w:val="24"/>
          <w:szCs w:val="24"/>
        </w:rPr>
        <w:t xml:space="preserve">Допускалась несвоевременная оплата выполненных контрактов муниципальными образованиями в связи </w:t>
      </w:r>
      <w:proofErr w:type="gramStart"/>
      <w:r w:rsidRPr="004621A2">
        <w:rPr>
          <w:rFonts w:ascii="Times New Roman" w:hAnsi="Times New Roman"/>
          <w:sz w:val="24"/>
          <w:szCs w:val="24"/>
        </w:rPr>
        <w:t>с</w:t>
      </w:r>
      <w:proofErr w:type="gramEnd"/>
      <w:r w:rsidRPr="004621A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621A2">
        <w:rPr>
          <w:rFonts w:ascii="Times New Roman" w:hAnsi="Times New Roman"/>
          <w:sz w:val="24"/>
          <w:szCs w:val="24"/>
        </w:rPr>
        <w:t>задержка</w:t>
      </w:r>
      <w:proofErr w:type="gramEnd"/>
      <w:r w:rsidRPr="004621A2">
        <w:rPr>
          <w:rFonts w:ascii="Times New Roman" w:hAnsi="Times New Roman"/>
          <w:sz w:val="24"/>
          <w:szCs w:val="24"/>
        </w:rPr>
        <w:t xml:space="preserve">  финансирования из краевого бюджета от главного распорядителя бюджетных средств Министерства жилищно-коммунального хозяйства</w:t>
      </w:r>
      <w:r w:rsidRPr="004621A2">
        <w:rPr>
          <w:rFonts w:ascii="Times New Roman" w:hAnsi="Times New Roman"/>
          <w:sz w:val="24"/>
          <w:szCs w:val="24"/>
          <w:lang w:eastAsia="ar-SA"/>
        </w:rPr>
        <w:t xml:space="preserve"> энергетики, </w:t>
      </w:r>
      <w:proofErr w:type="spellStart"/>
      <w:r w:rsidRPr="004621A2">
        <w:rPr>
          <w:rFonts w:ascii="Times New Roman" w:hAnsi="Times New Roman"/>
          <w:sz w:val="24"/>
          <w:szCs w:val="24"/>
          <w:lang w:eastAsia="ar-SA"/>
        </w:rPr>
        <w:t>цифровизации</w:t>
      </w:r>
      <w:proofErr w:type="spellEnd"/>
      <w:r w:rsidRPr="004621A2">
        <w:rPr>
          <w:rFonts w:ascii="Times New Roman" w:hAnsi="Times New Roman"/>
          <w:sz w:val="24"/>
          <w:szCs w:val="24"/>
          <w:lang w:eastAsia="ar-SA"/>
        </w:rPr>
        <w:t xml:space="preserve"> и связи Забайкальского края.</w:t>
      </w:r>
      <w:r w:rsidRPr="004621A2">
        <w:rPr>
          <w:rFonts w:ascii="Times New Roman" w:hAnsi="Times New Roman"/>
          <w:sz w:val="24"/>
          <w:szCs w:val="24"/>
        </w:rPr>
        <w:t xml:space="preserve"> </w:t>
      </w:r>
    </w:p>
    <w:p w:rsidR="004621A2" w:rsidRPr="004621A2" w:rsidRDefault="004621A2" w:rsidP="004621A2">
      <w:pPr>
        <w:tabs>
          <w:tab w:val="left" w:pos="567"/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1A2">
        <w:rPr>
          <w:rFonts w:ascii="Times New Roman" w:hAnsi="Times New Roman"/>
          <w:sz w:val="24"/>
          <w:szCs w:val="24"/>
        </w:rPr>
        <w:t xml:space="preserve">В  соответствии п. 6, 7 </w:t>
      </w:r>
      <w:r w:rsidRPr="004621A2">
        <w:rPr>
          <w:rFonts w:ascii="Times New Roman" w:hAnsi="Times New Roman"/>
          <w:iCs/>
          <w:sz w:val="24"/>
          <w:szCs w:val="24"/>
        </w:rPr>
        <w:t xml:space="preserve">ст.94 </w:t>
      </w:r>
      <w:r w:rsidRPr="004621A2">
        <w:rPr>
          <w:rFonts w:ascii="Times New Roman" w:hAnsi="Times New Roman"/>
          <w:sz w:val="24"/>
          <w:szCs w:val="24"/>
        </w:rPr>
        <w:t>Закона 44-ФЗ</w:t>
      </w:r>
      <w:r w:rsidRPr="004621A2">
        <w:rPr>
          <w:sz w:val="24"/>
          <w:szCs w:val="24"/>
        </w:rPr>
        <w:t xml:space="preserve"> </w:t>
      </w:r>
      <w:r w:rsidRPr="004621A2">
        <w:rPr>
          <w:rFonts w:ascii="Times New Roman" w:hAnsi="Times New Roman"/>
          <w:sz w:val="24"/>
          <w:szCs w:val="24"/>
        </w:rPr>
        <w:t>муниципальном районе «</w:t>
      </w:r>
      <w:proofErr w:type="spellStart"/>
      <w:r w:rsidRPr="004621A2">
        <w:rPr>
          <w:rFonts w:ascii="Times New Roman" w:hAnsi="Times New Roman"/>
          <w:sz w:val="24"/>
          <w:szCs w:val="24"/>
        </w:rPr>
        <w:t>Хилокский</w:t>
      </w:r>
      <w:proofErr w:type="spellEnd"/>
      <w:r w:rsidRPr="004621A2">
        <w:rPr>
          <w:rFonts w:ascii="Times New Roman" w:hAnsi="Times New Roman"/>
          <w:sz w:val="24"/>
          <w:szCs w:val="24"/>
        </w:rPr>
        <w:t xml:space="preserve"> район» постановлением главы муниципального района № 160-р от 14.08.2023года  создана  комиссия для приемки поставленного товара, выполненной работы или оказанной услуги, результатов отдельного этапа исполнения контракта по подготовке к осенне-зимнему периоду, однако приемка товара, работ по исполнению контрактов подписаны единолично главой муниципального района (в данную комиссию необходимо внести изменения</w:t>
      </w:r>
      <w:proofErr w:type="gramEnd"/>
      <w:r w:rsidRPr="004621A2">
        <w:rPr>
          <w:rFonts w:ascii="Times New Roman" w:hAnsi="Times New Roman"/>
          <w:sz w:val="24"/>
          <w:szCs w:val="24"/>
        </w:rPr>
        <w:t>, по членам комиссии).</w:t>
      </w:r>
    </w:p>
    <w:p w:rsidR="004621A2" w:rsidRPr="004621A2" w:rsidRDefault="004621A2" w:rsidP="004621A2">
      <w:pPr>
        <w:tabs>
          <w:tab w:val="left" w:pos="567"/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1A2">
        <w:rPr>
          <w:rFonts w:ascii="Times New Roman" w:hAnsi="Times New Roman"/>
          <w:sz w:val="24"/>
          <w:szCs w:val="24"/>
        </w:rPr>
        <w:t xml:space="preserve">В нарушение Приказа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r w:rsidRPr="004621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 Минфина России от 30.12.2008 г. №148н 108.00 </w:t>
      </w:r>
      <w:r w:rsidRPr="004621A2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t>«Нефинансовые активы имущества казны»</w:t>
      </w:r>
      <w:r w:rsidRPr="004621A2">
        <w:rPr>
          <w:rFonts w:ascii="Times New Roman" w:hAnsi="Times New Roman"/>
          <w:sz w:val="24"/>
          <w:szCs w:val="24"/>
        </w:rPr>
        <w:t>", Приказа Минфина России от</w:t>
      </w:r>
      <w:proofErr w:type="gramEnd"/>
      <w:r w:rsidRPr="004621A2">
        <w:rPr>
          <w:rFonts w:ascii="Times New Roman" w:hAnsi="Times New Roman"/>
          <w:sz w:val="24"/>
          <w:szCs w:val="24"/>
        </w:rPr>
        <w:t xml:space="preserve"> 15.06.2021г № 84 « Об утверждении  </w:t>
      </w:r>
      <w:r w:rsidRPr="004621A2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стандарт «Государственная (муниципальная) </w:t>
      </w:r>
      <w:r w:rsidRPr="004621A2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lastRenderedPageBreak/>
        <w:t>казна»</w:t>
      </w:r>
      <w:r w:rsidRPr="004621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621A2">
        <w:rPr>
          <w:rFonts w:ascii="Times New Roman" w:hAnsi="Times New Roman"/>
          <w:sz w:val="24"/>
          <w:szCs w:val="24"/>
        </w:rPr>
        <w:t xml:space="preserve"> приобретенное  котельное оборудование не поставлены на учет в муниципальную   казну  муниципального района, как движимое имущество и не переданы в безвозмездное пользование.</w:t>
      </w:r>
    </w:p>
    <w:p w:rsidR="00376942" w:rsidRPr="004621A2" w:rsidRDefault="00376942" w:rsidP="00F25FA0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4"/>
          <w:szCs w:val="24"/>
        </w:rPr>
      </w:pPr>
    </w:p>
    <w:p w:rsidR="00F25FA0" w:rsidRPr="009204C4" w:rsidRDefault="00F25FA0" w:rsidP="00920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C4" w:rsidRPr="00030F54" w:rsidRDefault="009204C4" w:rsidP="00030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F54" w:rsidRPr="007F18C6" w:rsidRDefault="00030F54" w:rsidP="007F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8C6" w:rsidRPr="007F18C6" w:rsidRDefault="007F18C6" w:rsidP="007F1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C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:rsidR="007F18C6" w:rsidRPr="007F18C6" w:rsidRDefault="007F18C6" w:rsidP="007634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0E8" w:rsidRPr="000830E8" w:rsidRDefault="000830E8" w:rsidP="000830E8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b/>
          <w:u w:val="single"/>
        </w:rPr>
      </w:pPr>
    </w:p>
    <w:sectPr w:rsidR="000830E8" w:rsidRPr="000830E8" w:rsidSect="00BF69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1F42"/>
    <w:multiLevelType w:val="hybridMultilevel"/>
    <w:tmpl w:val="9882338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251B9"/>
    <w:multiLevelType w:val="hybridMultilevel"/>
    <w:tmpl w:val="AC942C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25D30"/>
    <w:multiLevelType w:val="hybridMultilevel"/>
    <w:tmpl w:val="02A23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A3A62"/>
    <w:multiLevelType w:val="hybridMultilevel"/>
    <w:tmpl w:val="52CA7D3E"/>
    <w:lvl w:ilvl="0" w:tplc="47C82E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2E"/>
    <w:rsid w:val="00030F54"/>
    <w:rsid w:val="000425C3"/>
    <w:rsid w:val="000830E8"/>
    <w:rsid w:val="000A10EC"/>
    <w:rsid w:val="000A73F5"/>
    <w:rsid w:val="000B397E"/>
    <w:rsid w:val="000C2AE4"/>
    <w:rsid w:val="000E225A"/>
    <w:rsid w:val="00106FB2"/>
    <w:rsid w:val="001256D5"/>
    <w:rsid w:val="00142FEB"/>
    <w:rsid w:val="001454B5"/>
    <w:rsid w:val="00172BE3"/>
    <w:rsid w:val="00173ED6"/>
    <w:rsid w:val="001840E6"/>
    <w:rsid w:val="001843F1"/>
    <w:rsid w:val="0018597F"/>
    <w:rsid w:val="001945F6"/>
    <w:rsid w:val="001A33F4"/>
    <w:rsid w:val="00205A04"/>
    <w:rsid w:val="00241CF6"/>
    <w:rsid w:val="00250E8E"/>
    <w:rsid w:val="00253259"/>
    <w:rsid w:val="00260916"/>
    <w:rsid w:val="002625E0"/>
    <w:rsid w:val="002A356C"/>
    <w:rsid w:val="002D2B8D"/>
    <w:rsid w:val="002E39A4"/>
    <w:rsid w:val="002E64F5"/>
    <w:rsid w:val="002F12C3"/>
    <w:rsid w:val="002F5A11"/>
    <w:rsid w:val="00343F80"/>
    <w:rsid w:val="003602D5"/>
    <w:rsid w:val="00376942"/>
    <w:rsid w:val="003816C3"/>
    <w:rsid w:val="003854F2"/>
    <w:rsid w:val="0039407F"/>
    <w:rsid w:val="00395058"/>
    <w:rsid w:val="003A0FA1"/>
    <w:rsid w:val="003B0C34"/>
    <w:rsid w:val="003C14D1"/>
    <w:rsid w:val="003C68F9"/>
    <w:rsid w:val="003F25A5"/>
    <w:rsid w:val="00412CA7"/>
    <w:rsid w:val="00420409"/>
    <w:rsid w:val="00437914"/>
    <w:rsid w:val="00460E8C"/>
    <w:rsid w:val="004621A2"/>
    <w:rsid w:val="00464182"/>
    <w:rsid w:val="00467242"/>
    <w:rsid w:val="004A1523"/>
    <w:rsid w:val="004C614D"/>
    <w:rsid w:val="004C61F6"/>
    <w:rsid w:val="004D327F"/>
    <w:rsid w:val="004D68D6"/>
    <w:rsid w:val="004E2FD4"/>
    <w:rsid w:val="004F7929"/>
    <w:rsid w:val="00500EDD"/>
    <w:rsid w:val="00513C63"/>
    <w:rsid w:val="00534BC0"/>
    <w:rsid w:val="00560A68"/>
    <w:rsid w:val="00572EB0"/>
    <w:rsid w:val="00580B1C"/>
    <w:rsid w:val="005B3C86"/>
    <w:rsid w:val="005D0F51"/>
    <w:rsid w:val="005F6330"/>
    <w:rsid w:val="006067E5"/>
    <w:rsid w:val="00624162"/>
    <w:rsid w:val="00624D44"/>
    <w:rsid w:val="0064334D"/>
    <w:rsid w:val="00657DA5"/>
    <w:rsid w:val="00661ADD"/>
    <w:rsid w:val="00663B2F"/>
    <w:rsid w:val="0066557D"/>
    <w:rsid w:val="00687905"/>
    <w:rsid w:val="006B7490"/>
    <w:rsid w:val="006C0612"/>
    <w:rsid w:val="006D3652"/>
    <w:rsid w:val="006D41F8"/>
    <w:rsid w:val="006F35DB"/>
    <w:rsid w:val="006F472A"/>
    <w:rsid w:val="00710176"/>
    <w:rsid w:val="00730D0E"/>
    <w:rsid w:val="00734A12"/>
    <w:rsid w:val="00751FEB"/>
    <w:rsid w:val="00752F58"/>
    <w:rsid w:val="00754D69"/>
    <w:rsid w:val="00763425"/>
    <w:rsid w:val="00774D2A"/>
    <w:rsid w:val="00777414"/>
    <w:rsid w:val="007A040B"/>
    <w:rsid w:val="007A48F6"/>
    <w:rsid w:val="007C3648"/>
    <w:rsid w:val="007F18C6"/>
    <w:rsid w:val="007F1CD7"/>
    <w:rsid w:val="0080179D"/>
    <w:rsid w:val="008135A5"/>
    <w:rsid w:val="00832A19"/>
    <w:rsid w:val="00835174"/>
    <w:rsid w:val="00836F18"/>
    <w:rsid w:val="00846749"/>
    <w:rsid w:val="008525CF"/>
    <w:rsid w:val="00875229"/>
    <w:rsid w:val="008864D0"/>
    <w:rsid w:val="00894921"/>
    <w:rsid w:val="008962CF"/>
    <w:rsid w:val="008D0EFB"/>
    <w:rsid w:val="009204C4"/>
    <w:rsid w:val="00933A1E"/>
    <w:rsid w:val="00946D3D"/>
    <w:rsid w:val="0095458B"/>
    <w:rsid w:val="009567F4"/>
    <w:rsid w:val="00965387"/>
    <w:rsid w:val="009C7D88"/>
    <w:rsid w:val="009D3122"/>
    <w:rsid w:val="009E6CDA"/>
    <w:rsid w:val="009E76F8"/>
    <w:rsid w:val="00A11F40"/>
    <w:rsid w:val="00A27714"/>
    <w:rsid w:val="00A4699A"/>
    <w:rsid w:val="00AA0E14"/>
    <w:rsid w:val="00AB608D"/>
    <w:rsid w:val="00AC5F4B"/>
    <w:rsid w:val="00AE242D"/>
    <w:rsid w:val="00B2729A"/>
    <w:rsid w:val="00B96BAF"/>
    <w:rsid w:val="00BA0068"/>
    <w:rsid w:val="00BA1204"/>
    <w:rsid w:val="00BB75AF"/>
    <w:rsid w:val="00BE6D1D"/>
    <w:rsid w:val="00BF5084"/>
    <w:rsid w:val="00BF5CFC"/>
    <w:rsid w:val="00BF692E"/>
    <w:rsid w:val="00C03AC5"/>
    <w:rsid w:val="00C03E8C"/>
    <w:rsid w:val="00C12C24"/>
    <w:rsid w:val="00C61DC3"/>
    <w:rsid w:val="00C70E46"/>
    <w:rsid w:val="00C97FDF"/>
    <w:rsid w:val="00CA6B23"/>
    <w:rsid w:val="00CC6C33"/>
    <w:rsid w:val="00CD2AD7"/>
    <w:rsid w:val="00D038A5"/>
    <w:rsid w:val="00D04D2E"/>
    <w:rsid w:val="00D26ECB"/>
    <w:rsid w:val="00D301D3"/>
    <w:rsid w:val="00D30A66"/>
    <w:rsid w:val="00DD23D5"/>
    <w:rsid w:val="00DD470F"/>
    <w:rsid w:val="00DD6D76"/>
    <w:rsid w:val="00DF3380"/>
    <w:rsid w:val="00DF6A3E"/>
    <w:rsid w:val="00E436AF"/>
    <w:rsid w:val="00E63980"/>
    <w:rsid w:val="00E6418C"/>
    <w:rsid w:val="00E70D7A"/>
    <w:rsid w:val="00EA1A07"/>
    <w:rsid w:val="00ED6BB9"/>
    <w:rsid w:val="00EE0F94"/>
    <w:rsid w:val="00F11CD1"/>
    <w:rsid w:val="00F25FA0"/>
    <w:rsid w:val="00F410AA"/>
    <w:rsid w:val="00F54015"/>
    <w:rsid w:val="00F71896"/>
    <w:rsid w:val="00F71BE4"/>
    <w:rsid w:val="00FC2CD7"/>
    <w:rsid w:val="00FE37B6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2E"/>
    <w:pPr>
      <w:ind w:left="720"/>
      <w:contextualSpacing/>
    </w:pPr>
  </w:style>
  <w:style w:type="character" w:customStyle="1" w:styleId="a4">
    <w:name w:val="Основной текст_"/>
    <w:link w:val="3"/>
    <w:rsid w:val="000A73F5"/>
    <w:rPr>
      <w:sz w:val="27"/>
      <w:szCs w:val="27"/>
      <w:shd w:val="clear" w:color="auto" w:fill="FFFFFF"/>
    </w:rPr>
  </w:style>
  <w:style w:type="character" w:customStyle="1" w:styleId="1">
    <w:name w:val="Основной текст1"/>
    <w:rsid w:val="000A7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paragraph" w:customStyle="1" w:styleId="3">
    <w:name w:val="Основной текст3"/>
    <w:basedOn w:val="a"/>
    <w:link w:val="a4"/>
    <w:rsid w:val="000A73F5"/>
    <w:pPr>
      <w:widowControl w:val="0"/>
      <w:shd w:val="clear" w:color="auto" w:fill="FFFFFF"/>
      <w:spacing w:before="600" w:after="720" w:line="0" w:lineRule="atLeast"/>
      <w:ind w:firstLine="280"/>
      <w:jc w:val="both"/>
    </w:pPr>
    <w:rPr>
      <w:sz w:val="27"/>
      <w:szCs w:val="27"/>
    </w:rPr>
  </w:style>
  <w:style w:type="character" w:styleId="a5">
    <w:name w:val="Strong"/>
    <w:uiPriority w:val="22"/>
    <w:qFormat/>
    <w:rsid w:val="008962CF"/>
    <w:rPr>
      <w:b/>
      <w:bCs/>
    </w:rPr>
  </w:style>
  <w:style w:type="character" w:styleId="a6">
    <w:name w:val="Hyperlink"/>
    <w:uiPriority w:val="99"/>
    <w:semiHidden/>
    <w:unhideWhenUsed/>
    <w:rsid w:val="008962CF"/>
    <w:rPr>
      <w:color w:val="0000FF"/>
      <w:u w:val="single"/>
    </w:rPr>
  </w:style>
  <w:style w:type="paragraph" w:customStyle="1" w:styleId="10">
    <w:name w:val="Обычный1"/>
    <w:rsid w:val="000E225A"/>
    <w:pP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2E"/>
    <w:pPr>
      <w:ind w:left="720"/>
      <w:contextualSpacing/>
    </w:pPr>
  </w:style>
  <w:style w:type="character" w:customStyle="1" w:styleId="a4">
    <w:name w:val="Основной текст_"/>
    <w:link w:val="3"/>
    <w:rsid w:val="000A73F5"/>
    <w:rPr>
      <w:sz w:val="27"/>
      <w:szCs w:val="27"/>
      <w:shd w:val="clear" w:color="auto" w:fill="FFFFFF"/>
    </w:rPr>
  </w:style>
  <w:style w:type="character" w:customStyle="1" w:styleId="1">
    <w:name w:val="Основной текст1"/>
    <w:rsid w:val="000A7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paragraph" w:customStyle="1" w:styleId="3">
    <w:name w:val="Основной текст3"/>
    <w:basedOn w:val="a"/>
    <w:link w:val="a4"/>
    <w:rsid w:val="000A73F5"/>
    <w:pPr>
      <w:widowControl w:val="0"/>
      <w:shd w:val="clear" w:color="auto" w:fill="FFFFFF"/>
      <w:spacing w:before="600" w:after="720" w:line="0" w:lineRule="atLeast"/>
      <w:ind w:firstLine="280"/>
      <w:jc w:val="both"/>
    </w:pPr>
    <w:rPr>
      <w:sz w:val="27"/>
      <w:szCs w:val="27"/>
    </w:rPr>
  </w:style>
  <w:style w:type="character" w:styleId="a5">
    <w:name w:val="Strong"/>
    <w:uiPriority w:val="22"/>
    <w:qFormat/>
    <w:rsid w:val="008962CF"/>
    <w:rPr>
      <w:b/>
      <w:bCs/>
    </w:rPr>
  </w:style>
  <w:style w:type="character" w:styleId="a6">
    <w:name w:val="Hyperlink"/>
    <w:uiPriority w:val="99"/>
    <w:semiHidden/>
    <w:unhideWhenUsed/>
    <w:rsid w:val="008962CF"/>
    <w:rPr>
      <w:color w:val="0000FF"/>
      <w:u w:val="single"/>
    </w:rPr>
  </w:style>
  <w:style w:type="paragraph" w:customStyle="1" w:styleId="10">
    <w:name w:val="Обычный1"/>
    <w:rsid w:val="000E225A"/>
    <w:pP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5619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Руководитель</cp:lastModifiedBy>
  <cp:revision>69</cp:revision>
  <dcterms:created xsi:type="dcterms:W3CDTF">2025-10-03T02:32:00Z</dcterms:created>
  <dcterms:modified xsi:type="dcterms:W3CDTF">2025-10-06T06:25:00Z</dcterms:modified>
</cp:coreProperties>
</file>