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2A" w:rsidRDefault="0014222A" w:rsidP="0014222A">
      <w:pPr>
        <w:suppressAutoHyphens/>
        <w:spacing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A0D63">
        <w:rPr>
          <w:rFonts w:ascii="Times New Roman" w:hAnsi="Times New Roman"/>
          <w:b/>
          <w:iCs/>
          <w:sz w:val="28"/>
          <w:szCs w:val="28"/>
        </w:rPr>
        <w:t xml:space="preserve">Совет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BA0D63">
        <w:rPr>
          <w:rFonts w:ascii="Times New Roman" w:hAnsi="Times New Roman"/>
          <w:b/>
          <w:iCs/>
          <w:sz w:val="28"/>
          <w:szCs w:val="28"/>
        </w:rPr>
        <w:t>Хилокск</w:t>
      </w:r>
      <w:r>
        <w:rPr>
          <w:rFonts w:ascii="Times New Roman" w:hAnsi="Times New Roman"/>
          <w:b/>
          <w:iCs/>
          <w:sz w:val="28"/>
          <w:szCs w:val="28"/>
        </w:rPr>
        <w:t>ого муниципального округа</w:t>
      </w:r>
    </w:p>
    <w:p w:rsidR="0014222A" w:rsidRDefault="0014222A" w:rsidP="0014222A">
      <w:pPr>
        <w:suppressAutoHyphens/>
        <w:spacing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Забайкальского края</w:t>
      </w:r>
    </w:p>
    <w:p w:rsidR="00233A28" w:rsidRPr="00BA0D63" w:rsidRDefault="00233A28" w:rsidP="00233A28">
      <w:pPr>
        <w:suppressAutoHyphens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Созыв 2025 – 20230 годы</w:t>
      </w:r>
    </w:p>
    <w:p w:rsidR="0014222A" w:rsidRPr="00BA0D63" w:rsidRDefault="0014222A" w:rsidP="0014222A">
      <w:pPr>
        <w:suppressAutoHyphens/>
        <w:contextualSpacing/>
        <w:rPr>
          <w:rFonts w:ascii="Times New Roman" w:hAnsi="Times New Roman"/>
          <w:sz w:val="28"/>
          <w:szCs w:val="28"/>
        </w:rPr>
      </w:pPr>
    </w:p>
    <w:p w:rsidR="0014222A" w:rsidRPr="00BA0D63" w:rsidRDefault="0014222A" w:rsidP="0014222A">
      <w:pPr>
        <w:suppressAutoHyphens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A0D6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4222A" w:rsidRPr="00BA0D63" w:rsidRDefault="0014222A" w:rsidP="0014222A">
      <w:pPr>
        <w:suppressAutoHyphens/>
        <w:contextualSpacing/>
        <w:rPr>
          <w:rFonts w:ascii="Times New Roman" w:hAnsi="Times New Roman"/>
          <w:bCs/>
          <w:sz w:val="28"/>
          <w:szCs w:val="28"/>
        </w:rPr>
      </w:pPr>
    </w:p>
    <w:p w:rsidR="0014222A" w:rsidRDefault="0014222A" w:rsidP="0014222A">
      <w:pPr>
        <w:suppressAutoHyphens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091302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»</w:t>
      </w:r>
      <w:r w:rsidR="00091302">
        <w:rPr>
          <w:rFonts w:ascii="Times New Roman" w:hAnsi="Times New Roman"/>
          <w:bCs/>
          <w:sz w:val="28"/>
          <w:szCs w:val="28"/>
        </w:rPr>
        <w:t xml:space="preserve"> октября  </w:t>
      </w:r>
      <w:r>
        <w:rPr>
          <w:rFonts w:ascii="Times New Roman" w:hAnsi="Times New Roman"/>
          <w:bCs/>
          <w:sz w:val="28"/>
          <w:szCs w:val="28"/>
        </w:rPr>
        <w:t>2025</w:t>
      </w:r>
      <w:r w:rsidRPr="00BA0D63">
        <w:rPr>
          <w:rFonts w:ascii="Times New Roman" w:hAnsi="Times New Roman"/>
          <w:bCs/>
          <w:sz w:val="28"/>
          <w:szCs w:val="28"/>
        </w:rPr>
        <w:t xml:space="preserve"> г. </w:t>
      </w:r>
      <w:r w:rsidRPr="00BA0D63">
        <w:rPr>
          <w:rFonts w:ascii="Times New Roman" w:hAnsi="Times New Roman"/>
          <w:bCs/>
          <w:sz w:val="28"/>
          <w:szCs w:val="28"/>
        </w:rPr>
        <w:tab/>
        <w:t xml:space="preserve">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№</w:t>
      </w:r>
      <w:r w:rsidR="00091302">
        <w:rPr>
          <w:rFonts w:ascii="Times New Roman" w:hAnsi="Times New Roman"/>
          <w:bCs/>
          <w:sz w:val="28"/>
          <w:szCs w:val="28"/>
        </w:rPr>
        <w:t xml:space="preserve"> 2.25</w:t>
      </w:r>
    </w:p>
    <w:p w:rsidR="0014222A" w:rsidRPr="00BA0D63" w:rsidRDefault="0014222A" w:rsidP="0014222A">
      <w:pPr>
        <w:suppressAutoHyphens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A0D63">
        <w:rPr>
          <w:rFonts w:ascii="Times New Roman" w:hAnsi="Times New Roman"/>
          <w:bCs/>
          <w:sz w:val="28"/>
          <w:szCs w:val="28"/>
        </w:rPr>
        <w:tab/>
      </w:r>
      <w:r w:rsidR="009D7F18">
        <w:rPr>
          <w:rFonts w:ascii="Times New Roman" w:hAnsi="Times New Roman"/>
          <w:bCs/>
          <w:sz w:val="28"/>
          <w:szCs w:val="28"/>
        </w:rPr>
        <w:t>г</w:t>
      </w:r>
      <w:r w:rsidRPr="00BA0D63">
        <w:rPr>
          <w:rFonts w:ascii="Times New Roman" w:hAnsi="Times New Roman"/>
          <w:bCs/>
          <w:sz w:val="28"/>
          <w:szCs w:val="28"/>
        </w:rPr>
        <w:t>.</w:t>
      </w:r>
      <w:r w:rsidR="009D7F18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Pr="00BA0D63">
        <w:rPr>
          <w:rFonts w:ascii="Times New Roman" w:hAnsi="Times New Roman"/>
          <w:bCs/>
          <w:sz w:val="28"/>
          <w:szCs w:val="28"/>
        </w:rPr>
        <w:t>Хилок</w:t>
      </w:r>
    </w:p>
    <w:p w:rsidR="0014222A" w:rsidRPr="00BA0D63" w:rsidRDefault="0014222A" w:rsidP="00142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222A" w:rsidRPr="00BA0D63" w:rsidRDefault="0014222A" w:rsidP="00142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222A" w:rsidRPr="00BA0D63" w:rsidRDefault="0014222A" w:rsidP="0014222A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DA2FF9">
        <w:rPr>
          <w:b/>
          <w:sz w:val="28"/>
          <w:szCs w:val="28"/>
        </w:rPr>
        <w:t xml:space="preserve">Об утверждении Положения </w:t>
      </w:r>
      <w:r>
        <w:rPr>
          <w:b/>
          <w:sz w:val="28"/>
          <w:szCs w:val="28"/>
        </w:rPr>
        <w:t>о Комитет</w:t>
      </w:r>
      <w:r w:rsidR="00B2762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по финансам</w:t>
      </w:r>
      <w:r w:rsidRPr="00DA2F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Хилокского </w:t>
      </w:r>
      <w:r w:rsidRPr="00DA2FF9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DA2F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Забайкальского края</w:t>
      </w:r>
      <w:r w:rsidRPr="00DA2FF9">
        <w:rPr>
          <w:b/>
          <w:sz w:val="28"/>
          <w:szCs w:val="28"/>
        </w:rPr>
        <w:br/>
      </w:r>
    </w:p>
    <w:p w:rsidR="0014222A" w:rsidRDefault="0014222A" w:rsidP="0014222A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BA0D6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B2762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Гражданским кодексом Российской Федерации, Федеральным </w:t>
      </w:r>
      <w:r w:rsidRPr="00BA0D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законом  </w:t>
      </w:r>
      <w:r w:rsidRPr="00BA0D63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BA0D63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2025</w:t>
      </w:r>
      <w:r w:rsidRPr="00BA0D63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 w:rsidRPr="00BA0D63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  <w:r w:rsidRPr="00BA0D63">
        <w:rPr>
          <w:sz w:val="28"/>
          <w:szCs w:val="28"/>
        </w:rPr>
        <w:t>-ФЗ «Об общих принципах организации местного самоуправления в</w:t>
      </w:r>
      <w:r>
        <w:rPr>
          <w:sz w:val="28"/>
          <w:szCs w:val="28"/>
        </w:rPr>
        <w:t xml:space="preserve"> единой системе публичной власти»</w:t>
      </w:r>
      <w:r w:rsidRPr="00BA0D63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решением Совета муниципального района «Хилокский район» «О мероприятиях по реализации Закона Забайкальского края от 28 декабря 2024 года № 2466-ЗЗК «О преобразовании всех поселений, входящих в состав муниципального  района «Хилокский район» Забайкальского края, в Хилокский</w:t>
      </w:r>
      <w:proofErr w:type="gramEnd"/>
      <w:r>
        <w:rPr>
          <w:sz w:val="28"/>
          <w:szCs w:val="28"/>
        </w:rPr>
        <w:t xml:space="preserve"> муниципальный округ Забайкальского края на основании</w:t>
      </w:r>
      <w:r w:rsidRPr="00116BEB">
        <w:rPr>
          <w:b/>
          <w:sz w:val="28"/>
          <w:szCs w:val="28"/>
        </w:rPr>
        <w:t xml:space="preserve"> </w:t>
      </w:r>
      <w:r w:rsidRPr="00252F27">
        <w:rPr>
          <w:sz w:val="28"/>
          <w:szCs w:val="28"/>
        </w:rPr>
        <w:t>статьи 42</w:t>
      </w:r>
      <w:r w:rsidRPr="00BA0D63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Хилокского муниципального округа», </w:t>
      </w:r>
      <w:r w:rsidRPr="00BA0D63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 Хилокского </w:t>
      </w:r>
      <w:r w:rsidRPr="00BA0D6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BA0D63">
        <w:rPr>
          <w:i/>
          <w:sz w:val="28"/>
          <w:szCs w:val="28"/>
        </w:rPr>
        <w:t xml:space="preserve"> </w:t>
      </w:r>
      <w:r w:rsidRPr="00BA0D63">
        <w:rPr>
          <w:b/>
          <w:sz w:val="28"/>
          <w:szCs w:val="28"/>
        </w:rPr>
        <w:t>решил</w:t>
      </w:r>
      <w:r w:rsidRPr="00BA0D63">
        <w:rPr>
          <w:sz w:val="28"/>
          <w:szCs w:val="28"/>
        </w:rPr>
        <w:t>:</w:t>
      </w:r>
    </w:p>
    <w:p w:rsidR="0014222A" w:rsidRPr="00BA0D63" w:rsidRDefault="0014222A" w:rsidP="0014222A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4222A" w:rsidRDefault="0014222A" w:rsidP="0014222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BA0D6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прилагаемое </w:t>
      </w:r>
      <w:r w:rsidRPr="00BA0D63">
        <w:rPr>
          <w:sz w:val="28"/>
          <w:szCs w:val="28"/>
        </w:rPr>
        <w:t xml:space="preserve"> Положение </w:t>
      </w:r>
      <w:r>
        <w:rPr>
          <w:sz w:val="28"/>
          <w:szCs w:val="28"/>
        </w:rPr>
        <w:t>о Комитет</w:t>
      </w:r>
      <w:r w:rsidR="00B27622">
        <w:rPr>
          <w:sz w:val="28"/>
          <w:szCs w:val="28"/>
        </w:rPr>
        <w:t>е</w:t>
      </w:r>
      <w:r>
        <w:rPr>
          <w:sz w:val="28"/>
          <w:szCs w:val="28"/>
        </w:rPr>
        <w:t xml:space="preserve"> по финансам</w:t>
      </w:r>
      <w:r w:rsidRPr="00BA0D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Хилокского </w:t>
      </w:r>
      <w:r w:rsidRPr="00BA0D6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Забайкальского края.</w:t>
      </w:r>
    </w:p>
    <w:p w:rsidR="0014222A" w:rsidRPr="0014222A" w:rsidRDefault="0014222A" w:rsidP="0014222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4222A">
        <w:rPr>
          <w:sz w:val="28"/>
          <w:szCs w:val="28"/>
        </w:rPr>
        <w:t>Признать утратившим силу решение Совета муниципального района «Хилокский район» от 30 декабря 2016 года «Об утверждении  Положения о Комитете по финансам муниципального района «Хилокский район» в новой редакции.</w:t>
      </w:r>
    </w:p>
    <w:p w:rsidR="0014222A" w:rsidRPr="00BA0D63" w:rsidRDefault="0014222A" w:rsidP="0014222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A0D63">
        <w:rPr>
          <w:sz w:val="28"/>
          <w:szCs w:val="28"/>
        </w:rPr>
        <w:t>Настоящее решение вступает в силу на следующий день после дня его</w:t>
      </w:r>
      <w:r>
        <w:rPr>
          <w:sz w:val="28"/>
          <w:szCs w:val="28"/>
        </w:rPr>
        <w:t xml:space="preserve">        </w:t>
      </w:r>
      <w:r w:rsidRPr="00BA0D63">
        <w:rPr>
          <w:sz w:val="28"/>
          <w:szCs w:val="28"/>
        </w:rPr>
        <w:t>официального опубликования (обнародования).</w:t>
      </w:r>
    </w:p>
    <w:p w:rsidR="0014222A" w:rsidRPr="00BA0D63" w:rsidRDefault="0014222A" w:rsidP="0014222A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A0D63">
        <w:rPr>
          <w:rFonts w:ascii="Times New Roman" w:hAnsi="Times New Roman"/>
          <w:sz w:val="28"/>
          <w:szCs w:val="28"/>
        </w:rPr>
        <w:t xml:space="preserve">Настоящее решение опубликовать (обнародовать) на официальном сайте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BA0D63">
        <w:rPr>
          <w:rFonts w:ascii="Times New Roman" w:hAnsi="Times New Roman"/>
          <w:sz w:val="28"/>
          <w:szCs w:val="28"/>
        </w:rPr>
        <w:t>муниципального района «Хилокский район».</w:t>
      </w:r>
    </w:p>
    <w:p w:rsidR="0014222A" w:rsidRPr="00BA0D63" w:rsidRDefault="0014222A" w:rsidP="00142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22A" w:rsidRPr="00BA0D63" w:rsidRDefault="0014222A" w:rsidP="00142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22A" w:rsidRDefault="0014222A" w:rsidP="001422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Хилокского </w:t>
      </w:r>
    </w:p>
    <w:p w:rsidR="0014222A" w:rsidRPr="00BA0D63" w:rsidRDefault="0014222A" w:rsidP="0014222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BA0D63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С.В. </w:t>
      </w:r>
      <w:proofErr w:type="spellStart"/>
      <w:r>
        <w:rPr>
          <w:rFonts w:ascii="Times New Roman" w:hAnsi="Times New Roman"/>
          <w:sz w:val="28"/>
          <w:szCs w:val="28"/>
        </w:rPr>
        <w:t>Черёмушкин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4222A" w:rsidRDefault="0014222A" w:rsidP="0014222A">
      <w:pPr>
        <w:rPr>
          <w:rFonts w:ascii="Times New Roman" w:hAnsi="Times New Roman" w:cs="Times New Roman"/>
          <w:sz w:val="28"/>
          <w:szCs w:val="28"/>
        </w:rPr>
      </w:pPr>
    </w:p>
    <w:p w:rsidR="000719C8" w:rsidRDefault="000719C8" w:rsidP="003469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</w:rPr>
      </w:pPr>
    </w:p>
    <w:p w:rsidR="0014222A" w:rsidRDefault="0014222A" w:rsidP="003469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</w:rPr>
      </w:pPr>
    </w:p>
    <w:p w:rsidR="00091302" w:rsidRPr="00091302" w:rsidRDefault="00091302" w:rsidP="003469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0719C8" w:rsidRDefault="000719C8" w:rsidP="00C32C4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</w:rPr>
      </w:pPr>
    </w:p>
    <w:p w:rsidR="000719C8" w:rsidRDefault="000719C8" w:rsidP="00C32C4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</w:rPr>
      </w:pPr>
    </w:p>
    <w:p w:rsidR="000719C8" w:rsidRPr="000719C8" w:rsidRDefault="000719C8" w:rsidP="000719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Утверждено</w:t>
      </w:r>
    </w:p>
    <w:p w:rsidR="000719C8" w:rsidRPr="000719C8" w:rsidRDefault="002C6C7E" w:rsidP="000719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Решением Совета</w:t>
      </w:r>
    </w:p>
    <w:p w:rsidR="000719C8" w:rsidRDefault="007459AE" w:rsidP="000719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Хилокского муниципального округа</w:t>
      </w:r>
    </w:p>
    <w:p w:rsidR="0039040D" w:rsidRPr="000719C8" w:rsidRDefault="0039040D" w:rsidP="000719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Забайкальского края</w:t>
      </w:r>
    </w:p>
    <w:p w:rsidR="000719C8" w:rsidRPr="000719C8" w:rsidRDefault="000719C8" w:rsidP="000719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091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</w:t>
      </w:r>
      <w:r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091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октября</w:t>
      </w:r>
      <w:r w:rsidR="00091302"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74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r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 №</w:t>
      </w:r>
      <w:r w:rsidR="00091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2.25</w:t>
      </w:r>
    </w:p>
    <w:p w:rsidR="000719C8" w:rsidRPr="000719C8" w:rsidRDefault="000719C8" w:rsidP="00C32C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19C8" w:rsidRDefault="000719C8" w:rsidP="00C32C4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</w:rPr>
      </w:pPr>
    </w:p>
    <w:p w:rsidR="000719C8" w:rsidRDefault="000719C8" w:rsidP="00C32C4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</w:rPr>
      </w:pPr>
    </w:p>
    <w:p w:rsidR="000719C8" w:rsidRDefault="00C32C49" w:rsidP="00C32C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Положение о </w:t>
      </w:r>
      <w:r w:rsidR="000719C8"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Комитет</w:t>
      </w:r>
      <w:r w:rsidR="002C6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DF6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финансам </w:t>
      </w:r>
      <w:r w:rsidR="000719C8"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Хилокск</w:t>
      </w:r>
      <w:r w:rsidR="0074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 муниципального округа</w:t>
      </w:r>
      <w:r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F6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Забайкальского края</w:t>
      </w:r>
    </w:p>
    <w:p w:rsidR="000719C8" w:rsidRPr="000719C8" w:rsidRDefault="000719C8" w:rsidP="00C32C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2C49" w:rsidRPr="000719C8" w:rsidRDefault="00C32C49" w:rsidP="000719C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71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Общие положения</w:t>
      </w:r>
    </w:p>
    <w:p w:rsidR="000719C8" w:rsidRPr="000719C8" w:rsidRDefault="000719C8" w:rsidP="000719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5635" w:rsidRDefault="00C32C49" w:rsidP="0090268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gramStart"/>
      <w:r w:rsidR="00B177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Комитет по финансам </w:t>
      </w:r>
      <w:r w:rsidR="007459AE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(далее – </w:t>
      </w:r>
      <w:r w:rsidR="00B1771C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является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структурным подразделением Администрации </w:t>
      </w:r>
      <w:r w:rsidR="007459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муниципального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округа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определяющим перспективные направления развития в области финансов </w:t>
      </w:r>
      <w:r w:rsidR="007459AE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(далее –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муниципальный </w:t>
      </w:r>
      <w:r w:rsidR="007459AE">
        <w:rPr>
          <w:rFonts w:ascii="Times New Roman" w:eastAsia="Times New Roman" w:hAnsi="Times New Roman" w:cs="Times New Roman"/>
          <w:color w:val="333333"/>
          <w:sz w:val="28"/>
          <w:szCs w:val="28"/>
        </w:rPr>
        <w:t>округ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), межбюджетных отношений, внутреннего финансового контроля в сфере бюджетных правоотношений, контроля в сфере закупок товаров, работ, услуг для обеспечения муниципальных нужд, за исключением контроля в сфере закупок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части подготовки документов для размещения извещения о проведении закупки (далее – контроль в сфере закупок), осуществляющим управление в установленной сфере деятельности, функции п</w:t>
      </w:r>
      <w:r w:rsidR="0090268B">
        <w:rPr>
          <w:rFonts w:ascii="Times New Roman" w:eastAsia="Times New Roman" w:hAnsi="Times New Roman" w:cs="Times New Roman"/>
          <w:color w:val="333333"/>
          <w:sz w:val="28"/>
          <w:szCs w:val="28"/>
        </w:rPr>
        <w:t>о приня</w:t>
      </w:r>
      <w:r w:rsidR="00805635">
        <w:rPr>
          <w:rFonts w:ascii="Times New Roman" w:eastAsia="Times New Roman" w:hAnsi="Times New Roman" w:cs="Times New Roman"/>
          <w:color w:val="333333"/>
          <w:sz w:val="28"/>
          <w:szCs w:val="28"/>
        </w:rPr>
        <w:t>тию нормативных правовых актов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20B34" w:rsidRDefault="00805635" w:rsidP="0090268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является финансовым органом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459AE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320B3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719C8" w:rsidRDefault="00320B34" w:rsidP="000719C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2.</w:t>
      </w:r>
      <w:r w:rsid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осуществляет свою деятельность во взаимодействии с федеральными органами исполнительной власти и их территориальными органами, органами государственной власти края, органами местного самоуправления, организациями и общественными объединениями в пределах своих полномочий.</w:t>
      </w:r>
    </w:p>
    <w:p w:rsidR="000719C8" w:rsidRDefault="000719C8" w:rsidP="000719C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Забайкальского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края, а также настоящим Положением.</w:t>
      </w:r>
    </w:p>
    <w:p w:rsidR="000719C8" w:rsidRDefault="000719C8" w:rsidP="000719C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вопросам, отнесенным к его компетенции, издает приказы.</w:t>
      </w:r>
    </w:p>
    <w:p w:rsidR="000719C8" w:rsidRDefault="000719C8" w:rsidP="000719C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обладает правами юридического лица, имеет лицевые счета для учета операций по исполнению бюджета, гербовую печать, соответствующие печати и штампы, бланки установленного образца.</w:t>
      </w:r>
    </w:p>
    <w:p w:rsidR="000719C8" w:rsidRDefault="000719C8" w:rsidP="00805635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Полное официальное наименование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Комитет по финансам </w:t>
      </w:r>
      <w:r w:rsidR="0032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Сокращенное наименование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 по финансам</w:t>
      </w:r>
      <w:r w:rsidR="0032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Хилокского муниципального округа.</w:t>
      </w:r>
    </w:p>
    <w:p w:rsidR="00C32C49" w:rsidRPr="00C32C49" w:rsidRDefault="000719C8" w:rsidP="000719C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8.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Место нахождения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="00320B34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(юридический адрес): Российская Федерация,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673200, Забайкальский край,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ул.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Ленина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Адрес электронной почты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056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D40BC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finans</w:t>
      </w:r>
      <w:proofErr w:type="spellEnd"/>
      <w:r w:rsidR="000D40BC" w:rsidRP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_</w:t>
      </w:r>
      <w:proofErr w:type="spellStart"/>
      <w:r w:rsidR="000D40BC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hilok</w:t>
      </w:r>
      <w:proofErr w:type="spellEnd"/>
      <w:r w:rsidR="000D40BC" w:rsidRP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@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mail</w:t>
      </w:r>
      <w:r w:rsidR="000D40BC" w:rsidRP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spellStart"/>
      <w:r w:rsidR="000D40BC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ru</w:t>
      </w:r>
      <w:proofErr w:type="spellEnd"/>
    </w:p>
    <w:p w:rsidR="002C6C7E" w:rsidRDefault="002C6C7E" w:rsidP="00071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32C49" w:rsidRDefault="00C32C49" w:rsidP="00071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177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 Полномочия</w:t>
      </w:r>
    </w:p>
    <w:p w:rsidR="000719C8" w:rsidRPr="00C32C49" w:rsidRDefault="000719C8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D65" w:rsidRDefault="00C32C49" w:rsidP="000719C8">
      <w:pPr>
        <w:shd w:val="clear" w:color="auto" w:fill="FFFFFF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9.1. вносит проекты правовых актов в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Администрацию </w:t>
      </w:r>
      <w:r w:rsidR="00320B34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вопросам, относящимся к установленной сфере деятельности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9.2. на основании и во исполнение Конституции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Федерации, законов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Забайкальского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края, нормативных правовых актов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="001F79D8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 принимает следующие нормативные правовые акты: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9.2.1. </w:t>
      </w:r>
      <w:r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 утверждении перечня кодов подвидов по видам доходов, главными администраторами которых являются органы </w:t>
      </w:r>
      <w:r w:rsidR="000D40BC"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исполнительной </w:t>
      </w:r>
      <w:r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власти </w:t>
      </w:r>
      <w:r w:rsidR="000D40BC"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муниципального района</w:t>
      </w:r>
      <w:r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, и (или) находящиеся в их ведении казенные учреждения;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9.2.2. об установлении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9.2.3. об установлении перечня и кодов целевых статей расходов бюджета </w:t>
      </w:r>
      <w:r w:rsid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</w:t>
      </w:r>
      <w:r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9.2.4.  об установлении состава, порядка и срока внесения информации об объеме долговых обязательств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долговую книгу 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.5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и методики планирования бюджетных ассигнований;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9.2.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 установлении порядка составления и ведения сводной бюджетной росписи бюджета 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бюджетных росписей главных распорядителей (распорядителей) бюджетных средств, включая внесение изменений в них;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составления и ведения кассового плана, а также состава и сроков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9.2.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 установлении порядка исполнения бюджета 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муниципального района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по расходам;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 установлении порядка исполнения бюджета 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источникам финансирования дефицита бюджета 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которое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осуществляется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главными администраторами, администраторами источников финансирования дефицита бюджета 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соответствии со сводной бюджетной росписью бюджета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 установлении порядка санкционирования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осуществления завершения операций по исполнению бюджета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текущем финансовом году;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 определении порядка взыскания в доход бюджета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неиспользованного остатка межбюджетных трансфертов, полученных в форме субсидий, субвенций и иных межбюджетных трансфертов, имеющих целевое назначение, предоставленных из бюджета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обеспечения получателей бюджетных сре</w:t>
      </w: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дств пр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года;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9.2.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исполнения решения о применении бюджетных мер принуждения;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случаев и порядка утверждения и доведения до главных распорядителей, распорядителей и получателей бюджетных сре</w:t>
      </w: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дств пр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едельного объема оплаты денежных обязательств в соответствующем периоде текущего финансового года (предельные объемы финансирования);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средств, предоставившего субсидию, о наличии потребности направления этих средств на цели предоставления субсидии;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составления бюджетной отчетности;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нормативные правовые акты по другим вопросам в установленных сферах деятельности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за исключением вопросов, правовое регулирование которых в соответствии с Конституцией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законами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Забайкальского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края, нормативными правовыми актами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осуществляется исключительно федеральными конституционными законами, федеральными законами, нормативными правовыми актами Президента Российской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Федерации и Правительства Российской Федерации, законами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Забайкальского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края, нормативными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правовыми актами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округа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 В области финансов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77D65" w:rsidRDefault="00091302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9.3.1.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непосредственно составляет проект бюджета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очередной финансовый год и плановый период и представляет его с необходимыми документами и материалами для внесения в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Совет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938D2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9.3.2. 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рганизует исполнение бюджета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834C26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3938D2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9.3.3.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осуществляет временное управление бюджетом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соответствии с Бюджетным кодексом Российской Федерации, в случае если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бюджете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округа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не вступил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силу с начала очередного финансового года;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9.3.4. составляет бюджетную отчетность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основании единой методологии и стандартов бюджетного учета и бюджетной отчетности, устанавливаемых Министерством финансов Российской Федерации, и сводной бюджетной отчетности главных администраторов бюджетных средств и представляет ее в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Администрацию</w:t>
      </w:r>
      <w:r w:rsidR="007214C3" w:rsidRP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9.3.5. составляет отчеты об исполнении бюджета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214C3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первый квартал, полугодие и девять месяцев текущего финансового года и представляет их на утверждение в </w:t>
      </w:r>
      <w:r w:rsidR="0003402D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Администрацию</w:t>
      </w:r>
      <w:r w:rsidR="007214C3" w:rsidRP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834C26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9.3.6. представляет бюджетную отчетность об исполнении бюджета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340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Министерство финансов Забайкальского края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в установленном порядке;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9.3.7. ежемесячно составляет и представляет отчет о кассовом исполнении бюджета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</w:t>
      </w:r>
      <w:r w:rsidR="00834C26">
        <w:rPr>
          <w:rFonts w:ascii="Times New Roman" w:eastAsia="Times New Roman" w:hAnsi="Times New Roman" w:cs="Times New Roman"/>
          <w:color w:val="333333"/>
          <w:sz w:val="28"/>
          <w:szCs w:val="28"/>
        </w:rPr>
        <w:t>края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в порядке, установленном Министерством финансов Российской Федерации;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9.3.8. ведет реестр расходных обязательств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Хилокского муниципального округа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  <w:r w:rsidR="007214C3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порядке, установленном </w:t>
      </w:r>
      <w:r w:rsidR="000340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Администрацией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 представляет указанный реестр в Министерство финансов </w:t>
      </w:r>
      <w:r w:rsidR="0003402D"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порядке, установленном Министерством финансов Российской Федерации;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9.3.9. осуществляет внутренний </w:t>
      </w:r>
      <w:r w:rsidR="00C30D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муниципальный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финансовый </w:t>
      </w: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9.3.10. принимает решение о применении бюджетных мер принуждения, предусмотренных главой 30 Бюджетного кодекса Российской Федерации, на основании уведомлений о применении бюджетных мер принуждения;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9.3.11. является уполномоченным органом </w:t>
      </w:r>
      <w:r w:rsidR="00212ADD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муниципальной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власти, представляющим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ый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округ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214C3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в договоре о привлечении бюджетного кредита от других бюджетов бюджетной</w:t>
      </w:r>
      <w:r w:rsidR="00146C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системы Российской Федерации,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а также в правоотношениях, возникающих в связи с заключением указанного договора;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 В целях обеспечения реализации полномочий, указанных в подпункте 9.3</w:t>
      </w:r>
      <w:r w:rsid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.11.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настоящего Положения: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212ADD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12ADD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обеспечивает управление </w:t>
      </w:r>
      <w:r w:rsidR="00212ADD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муниципальным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долгом;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212ADD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осуществляет государственные внутренние заимствования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7214C3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бюджетным законодательством;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9.4.3</w:t>
      </w:r>
      <w:r w:rsidR="00212A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ведет </w:t>
      </w:r>
      <w:r w:rsidR="00212ADD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муниципальную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долговую книгу</w:t>
      </w:r>
      <w:r w:rsidR="007214C3" w:rsidRP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146C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составляет и ведет сводную бюджетную роспись;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составляет и ведет кассовый план;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исполняет судебные акты, предусматривающие обращение взыскания на средства бюджета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илокского муниципального округа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ведет учет и осуществление хранения и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сполнительных документов и иных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документов, связанных с их исполнением;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9.4.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запрашивает в органах Федерального казначейства информацию о поступивших от юридических лиц платежах, являющихся источниками формирования доходов бюджета</w:t>
      </w:r>
      <w:r w:rsidR="007214C3" w:rsidRP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, в соответствии с Бюджетным кодексом Российской Федерации;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 при осуществлении полномочий по внутреннему </w:t>
      </w:r>
      <w:r w:rsidR="0075453C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муниципальному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финансовому контролю проводит проверки, ревизии и обследования;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75453C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обращается в суд с исковыми заявлениями о возмещении ущерба, причиненного</w:t>
      </w:r>
      <w:r w:rsidR="007214C3" w:rsidRP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Хилокскому</w:t>
      </w:r>
      <w:proofErr w:type="spellEnd"/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муниципальному округу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нарушением бюджетного законодательства Российской Федерации и иных нормативных правовых актов, регулирующих бюджетные правоотношения, при выявлении неисполнения предписаний </w:t>
      </w:r>
      <w:r w:rsidR="0075453C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возмещении ущерба, причиненного нарушением бюджетного законодательства Российской Федерации и иных нормативных правовых актов, регулирующих бюджетные правоотношения;</w:t>
      </w:r>
      <w:proofErr w:type="gramEnd"/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75453C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в случаях установления нарушения бюджетного законодательства Российской Федерации и иных нормативных правовых актов, регулирующих бюджетные правоотношения, составляет и направляет определенным в соответствии с Бюджетным кодексом Российской Федерации объектам контроля акты, заключения, представления и (или) предписания;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75453C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252F27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составляет и направляет органам и должностным лицам, уполномоченным в соответствии с бюджетным законодательством Российской Федерации принимать решения о применении предусмотренных Бюджетным кодексом Российской Федерации бюджетных мер принуждения, уведомления о применении бюджетных мер принуждения;</w:t>
      </w:r>
    </w:p>
    <w:p w:rsidR="00D77D65" w:rsidRDefault="00091302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9.5.В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области налогов и сборов: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9.</w:t>
      </w:r>
      <w:r w:rsidR="00A063E6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.1. дает письменные разъяснения</w:t>
      </w:r>
      <w:r w:rsidR="004647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налогоплательщикам и налоговым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агентам по вопросам применения законодательства о налогах и сборах;</w:t>
      </w:r>
    </w:p>
    <w:p w:rsidR="00D77D65" w:rsidRPr="0067058D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A063E6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.В области банкротства:</w:t>
      </w:r>
    </w:p>
    <w:p w:rsidR="00D77D65" w:rsidRPr="0067058D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A063E6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.1. является уполномоченным исполнительным органом власти </w:t>
      </w:r>
      <w:r w:rsidR="007214C3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EB7D5D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представляющим в деле о банкротстве и в процедурах, применяемых в деле о банкротстве, требования по денежным обязательствам лиц, имеющих задолженность перед </w:t>
      </w:r>
      <w:r w:rsidR="007214C3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Хилокским муниципальным окру</w:t>
      </w:r>
      <w:r w:rsidR="00EB7D5D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="007214C3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ом</w:t>
      </w:r>
      <w:r w:rsidR="00EB7D5D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Pr="0067058D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A063E6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.2. представляет законные интересы </w:t>
      </w:r>
      <w:r w:rsidR="007214C3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 </w:t>
      </w:r>
      <w:r w:rsidR="00EB7D5D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 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проведении процедур банкротства в отношении лиц, имеющих задолженность по денежным обязательствам перед</w:t>
      </w:r>
      <w:r w:rsidR="007214C3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Хилокским муниципальным округом</w:t>
      </w:r>
      <w:r w:rsidR="00EB7D5D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Pr="0067058D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A063E6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.3. участвует в собраниях кредиторов лиц, имеющих задолженность по денежным обязательствам перед</w:t>
      </w:r>
      <w:r w:rsidR="007214C3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Хилокским муниципальным округом</w:t>
      </w:r>
      <w:r w:rsidR="00EB7D5D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, в судебных заседаниях в случаях, предусмотренных федеральным законом;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A063E6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="003938D2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осуществляет контроль в сфере закупок, предусмотренный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статьей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закон), в соответствии с Федеральным законом, Бюджетным кодексом Российской Федерации и принимаемыми в соответствии с ними нормативными правовыми актами, в пределах своих полномочий;</w:t>
      </w:r>
      <w:proofErr w:type="gramEnd"/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B1786A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выступает от имени казны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случаях, когда причиненный вред подлежит возмещению за ее счет, если в соответствии с действующим законодательством эта обязанность не возложена на другой орган, юридическое лицо или гражданина;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B1786A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.Кроме</w:t>
      </w:r>
      <w:r w:rsid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того: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.1. осуществляет функции заказчика по определению поставщиков (подрядчиков, исполнителей) для собственных нужд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 соответствии с законодательством Российской Федерации осуществляет работу по комплектованию, хранению, учету и использованию архивных документов, образовавшихся в процессе деятельности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обеспечивает учет, сохранность документов по личному составу и своевременную передачу их на государственное хранение при реорганизации или ликвидации;</w:t>
      </w:r>
    </w:p>
    <w:p w:rsidR="00D77D65" w:rsidRDefault="00C32C49" w:rsidP="0009130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оказывает содействие военным комиссариатам в их мобилизационной работе в мирное время и при объявлении мобилизации в части организации и обеспечения воинского учета и бронирования на период мобилизации и на военное время граждан, пребывающих в запасе и работающих в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Комитете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, обеспечения представления отчетности по бронированию в порядке, установленном Правительством Российской Федерации;</w:t>
      </w:r>
      <w:proofErr w:type="gramEnd"/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 разрабатывает мобилизационный </w:t>
      </w: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план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план перевода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работу в условиях военного времени;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разрабатывает сметы чрезвычайных расходов и проводит финансовую оценку мобилизационного плана</w:t>
      </w:r>
      <w:r w:rsidR="00065324" w:rsidRP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F82A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вносит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Главе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предложения по совершенствованию мобилизационной подготовки и мобилизации;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осуществляет организацию и ведение гражданской обороны в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Комитете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обеспечивает защиту сведений, составляющих государственную тайну, в соответствии с возложенными задачами и в пределах своей компетенции;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10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беспечивает защиту информации в соответствии с законодательством Российской Федерации;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.1</w:t>
      </w:r>
      <w:r w:rsid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рассматривает обращения граждан в порядке, определенном федеральным законом;</w:t>
      </w:r>
    </w:p>
    <w:p w:rsidR="00C32C49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10.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осуществляет иные полномочия и функции в соответствии с действующим законодательством.</w:t>
      </w:r>
    </w:p>
    <w:p w:rsidR="000719C8" w:rsidRPr="00C32C49" w:rsidRDefault="000719C8" w:rsidP="000719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32C49" w:rsidRPr="00D77D65" w:rsidRDefault="00C32C49" w:rsidP="00D77D6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77D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Организация деятельности</w:t>
      </w:r>
    </w:p>
    <w:p w:rsidR="000719C8" w:rsidRPr="000719C8" w:rsidRDefault="000719C8" w:rsidP="000719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D65" w:rsidRPr="00EB7D5D" w:rsidRDefault="000719C8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="00C2303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возглавляет </w:t>
      </w:r>
      <w:r w:rsidR="00C2303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Комитет</w:t>
      </w:r>
      <w:r w:rsidR="00B2762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23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финансам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</w:t>
      </w:r>
      <w:r w:rsidR="00C2303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назначаемый на должность </w:t>
      </w:r>
      <w:r w:rsidR="00C23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Главой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3C2751"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согласованию с </w:t>
      </w:r>
      <w:r w:rsidR="00C32C49" w:rsidRPr="00EB7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Министерством финансов </w:t>
      </w:r>
      <w:r w:rsidR="00D25605" w:rsidRPr="00EB7D5D">
        <w:rPr>
          <w:rFonts w:ascii="Times New Roman" w:eastAsia="Times New Roman" w:hAnsi="Times New Roman" w:cs="Times New Roman"/>
          <w:color w:val="000000"/>
          <w:sz w:val="28"/>
          <w:szCs w:val="28"/>
        </w:rPr>
        <w:t>Забайкальского края</w:t>
      </w:r>
      <w:r w:rsidR="00F82A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7D65" w:rsidRDefault="00D77D65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одного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временного отсутствия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невозможности исполнения им своих обязанностей исполнение обязанностей руководителя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заместител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ь председателя.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12.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12.1. осуществляет руководство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Комитетом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единоначалия;</w:t>
      </w:r>
    </w:p>
    <w:p w:rsidR="00D77D65" w:rsidRDefault="00D77D65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12.2. действует без доверенности от имени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представляет его во всех органах и организациях; представляет интересы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а в судебных органах; выдает доверенности;</w:t>
      </w:r>
    </w:p>
    <w:p w:rsidR="00D77D65" w:rsidRDefault="00C32C49" w:rsidP="00B2762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12.3. осуществляет функции работодателя для работников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12.4. применяет к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 служащим и 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работникам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а меры поощрения и дисциплинарного взыскания в соответствии с действующим законодательством;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12.5. представляет в установленном порядке особо отличившихся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служащих и 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работников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награждению;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12.6 утверждает должностные регламенты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служащих и должностные инструкции работников </w:t>
      </w:r>
      <w:r w:rsidR="00D35A5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7D65" w:rsidRDefault="00D77D65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proofErr w:type="gramStart"/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="00D35A5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утверждает структуру </w:t>
      </w:r>
      <w:r w:rsidR="00D35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согласованию с Администрацией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B7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штатное расписание </w:t>
      </w:r>
      <w:r w:rsidR="00D35A5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пределах установленных </w:t>
      </w:r>
      <w:r w:rsidR="00D35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штатной численности и фонда оплаты труда, бюджетную смету на содержание </w:t>
      </w:r>
      <w:r w:rsidR="00D35A5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пределах ассигнований, установленных в бюджете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соответствующий финансовый год;</w:t>
      </w:r>
      <w:proofErr w:type="gramEnd"/>
    </w:p>
    <w:p w:rsidR="00D77D65" w:rsidRDefault="00D77D65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распоряжается в порядке, установленном законодательством, имуществом, закрепленным за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ом;</w:t>
      </w:r>
    </w:p>
    <w:p w:rsidR="00D77D65" w:rsidRDefault="00D77D65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подписывает приказы, издаваемые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ом;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93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. обеспечивает открытие и закрытие лицевых счетов для учета операций по исполнению бюджета, специальных банковских счетов в случаях и порядке, установленном законодательством Российской Федерации для осуществления предусмотренных им операций соответствующего вида, совершает по ним операции, подписывает финансовые документы;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. обеспечивает соблюдение финансовой и учетной дисциплины;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заключает от имени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а и подписывает хозяйственные договоры и соглашения;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. несет персональную ответственность за неисполнение или нарушение действующего законодательства;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93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. осуществляет иные функции в соответствии с действующим законодательством.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осуществляющий полномочия руководителя финансового органа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13.1. утверждает сводную бюджетную роспись бюджета</w:t>
      </w:r>
      <w:r w:rsidR="00065324" w:rsidRP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13.2. утверждает соответствующие изменения в сводную бюджетную роспись бюджета</w:t>
      </w:r>
      <w:r w:rsidR="00065324" w:rsidRP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принятия закона о внесении изменений в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бюджете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7D65" w:rsidRDefault="00B27622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13.3. вносит изменения в сводную бюджетную роспись бюджета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внесения изменений в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бюджете 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977A35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7D401C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случаях, установленных Бюджетным</w:t>
      </w:r>
      <w:r w:rsidR="004647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кодексом Российской Федерации.</w:t>
      </w:r>
    </w:p>
    <w:p w:rsidR="00C32C49" w:rsidRPr="00C32C49" w:rsidRDefault="00C32C49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2C49" w:rsidRPr="00464797" w:rsidRDefault="00C32C49" w:rsidP="0046479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647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Финансирование и имущество</w:t>
      </w:r>
    </w:p>
    <w:p w:rsidR="00464797" w:rsidRPr="00464797" w:rsidRDefault="00464797" w:rsidP="00464797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A35" w:rsidRPr="00464797" w:rsidRDefault="00C32C49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 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Финансирование расходов на содержание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за счет средств, предусмотренных в бюджете 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proofErr w:type="gramStart"/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="00977A35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77D65" w:rsidRDefault="00C32C49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Имущество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составляют закрепленные за ним на праве оперативного управления основные и оборотные средства, служебные и вспомогательные помещения, финансовые ресурсы, отраженные на его 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самостоятельном балансе.</w:t>
      </w:r>
      <w:proofErr w:type="gramEnd"/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Имущество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собственностью 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32C49" w:rsidRPr="00C32C49" w:rsidRDefault="00C32C49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32C49" w:rsidRPr="00C32C49" w:rsidRDefault="00C32C49" w:rsidP="00071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7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5. Ответственность</w:t>
      </w:r>
    </w:p>
    <w:p w:rsidR="00D77D65" w:rsidRDefault="00C32C49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несет ответственность за нарушение Конституции Российской Федерации, федеральных конституционных законов и федеральных законов, иных нормативных правовых актов Российской Федерации, законов и иных нормативных правовых актов Забайкальского края,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нормативных правовых актов </w:t>
      </w:r>
      <w:r w:rsidR="007D401C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района,</w:t>
      </w:r>
      <w:r w:rsidR="007D401C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обеспечивает соответствие Конституции Российской Федерации, федеральным конституционным законам и федеральным законам, иным нормативным правовым актам Российской Федерации, а также законам и иным нормативным правовым актам</w:t>
      </w:r>
      <w:proofErr w:type="gramEnd"/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Забайкальского края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нормативным правовым актам 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proofErr w:type="gramStart"/>
      <w:r w:rsidR="00977A35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D401C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принимаемых (принятых) им нормативных правовых актов и осуществляемой им деятельности.</w:t>
      </w:r>
    </w:p>
    <w:p w:rsidR="00C32C49" w:rsidRPr="00977A35" w:rsidRDefault="00C32C49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Комитетом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нормативных правовых актов, противоречащих Конституции Российской Федерации, федеральным конституционным законам и федеральным законам и повлекших за собой массовые и грубые нарушения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 ответственность в соответствии с Конституцией Российской</w:t>
      </w:r>
      <w:proofErr w:type="gramEnd"/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 и Федеральным законом </w:t>
      </w:r>
      <w:r w:rsidRPr="00252F2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52F27" w:rsidRPr="00252F27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252F2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977A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C32C49" w:rsidRPr="00C32C49" w:rsidRDefault="00C32C49" w:rsidP="00071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7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6. Реорганизация и ликвидация</w:t>
      </w:r>
    </w:p>
    <w:p w:rsidR="00C32C49" w:rsidRDefault="00C32C49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1</w:t>
      </w:r>
      <w:r w:rsidR="007D401C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Реорганизация (слияние, присоединение, разделение, выделение, преобразование) и ликвидация </w:t>
      </w:r>
      <w:r w:rsidR="007D401C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производятся по решению </w:t>
      </w:r>
      <w:r w:rsidR="007D40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C27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77A35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в установленном законодательством порядке.</w:t>
      </w:r>
    </w:p>
    <w:p w:rsidR="006E11BC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11BC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11BC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11BC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11BC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11BC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11BC" w:rsidRPr="00C32C49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6E11BC" w:rsidRPr="00C32C49" w:rsidSect="00802583">
      <w:type w:val="continuous"/>
      <w:pgSz w:w="11907" w:h="16840" w:code="9"/>
      <w:pgMar w:top="680" w:right="1134" w:bottom="1418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3B32"/>
    <w:multiLevelType w:val="hybridMultilevel"/>
    <w:tmpl w:val="D3AC1910"/>
    <w:lvl w:ilvl="0" w:tplc="E17CE6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0D3C"/>
    <w:multiLevelType w:val="hybridMultilevel"/>
    <w:tmpl w:val="1A84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E10CB"/>
    <w:multiLevelType w:val="hybridMultilevel"/>
    <w:tmpl w:val="DA82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4920"/>
    <w:multiLevelType w:val="hybridMultilevel"/>
    <w:tmpl w:val="C5A046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49"/>
    <w:rsid w:val="0003402D"/>
    <w:rsid w:val="00065324"/>
    <w:rsid w:val="000719C8"/>
    <w:rsid w:val="00091302"/>
    <w:rsid w:val="000D40BC"/>
    <w:rsid w:val="00116BEB"/>
    <w:rsid w:val="0014222A"/>
    <w:rsid w:val="00146CB7"/>
    <w:rsid w:val="00190204"/>
    <w:rsid w:val="001B37FD"/>
    <w:rsid w:val="001F79D8"/>
    <w:rsid w:val="00212ADD"/>
    <w:rsid w:val="00233A28"/>
    <w:rsid w:val="00252F27"/>
    <w:rsid w:val="002C6C7E"/>
    <w:rsid w:val="00320B34"/>
    <w:rsid w:val="003469AB"/>
    <w:rsid w:val="00377231"/>
    <w:rsid w:val="0039040D"/>
    <w:rsid w:val="003938D2"/>
    <w:rsid w:val="003A2FE0"/>
    <w:rsid w:val="003C2751"/>
    <w:rsid w:val="003D2382"/>
    <w:rsid w:val="003E458E"/>
    <w:rsid w:val="00464797"/>
    <w:rsid w:val="004E56D7"/>
    <w:rsid w:val="00572872"/>
    <w:rsid w:val="005D581D"/>
    <w:rsid w:val="00601AF8"/>
    <w:rsid w:val="00627FC7"/>
    <w:rsid w:val="0067058D"/>
    <w:rsid w:val="006E11BC"/>
    <w:rsid w:val="00703568"/>
    <w:rsid w:val="007214C3"/>
    <w:rsid w:val="0072391C"/>
    <w:rsid w:val="00744742"/>
    <w:rsid w:val="007459AE"/>
    <w:rsid w:val="0075453C"/>
    <w:rsid w:val="00795A52"/>
    <w:rsid w:val="007D401C"/>
    <w:rsid w:val="00802583"/>
    <w:rsid w:val="00805635"/>
    <w:rsid w:val="0081093A"/>
    <w:rsid w:val="00810DEB"/>
    <w:rsid w:val="0083099D"/>
    <w:rsid w:val="00834C26"/>
    <w:rsid w:val="008A2477"/>
    <w:rsid w:val="008C33FF"/>
    <w:rsid w:val="008C5B8F"/>
    <w:rsid w:val="00901BF4"/>
    <w:rsid w:val="0090268B"/>
    <w:rsid w:val="00977A35"/>
    <w:rsid w:val="009D7F18"/>
    <w:rsid w:val="00A063E6"/>
    <w:rsid w:val="00A33D4C"/>
    <w:rsid w:val="00A925FA"/>
    <w:rsid w:val="00AA2D64"/>
    <w:rsid w:val="00B1771C"/>
    <w:rsid w:val="00B1786A"/>
    <w:rsid w:val="00B27622"/>
    <w:rsid w:val="00B277E1"/>
    <w:rsid w:val="00BC5CE2"/>
    <w:rsid w:val="00BD5D8C"/>
    <w:rsid w:val="00C2303E"/>
    <w:rsid w:val="00C30D1A"/>
    <w:rsid w:val="00C31EE8"/>
    <w:rsid w:val="00C32C49"/>
    <w:rsid w:val="00D04597"/>
    <w:rsid w:val="00D25605"/>
    <w:rsid w:val="00D35A51"/>
    <w:rsid w:val="00D62AD0"/>
    <w:rsid w:val="00D77D65"/>
    <w:rsid w:val="00DF68F5"/>
    <w:rsid w:val="00E71C5A"/>
    <w:rsid w:val="00E7733D"/>
    <w:rsid w:val="00EB7D5D"/>
    <w:rsid w:val="00EE7FD9"/>
    <w:rsid w:val="00F82AFE"/>
    <w:rsid w:val="00F845DC"/>
    <w:rsid w:val="00F909C8"/>
    <w:rsid w:val="00F94D47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C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32C49"/>
    <w:rPr>
      <w:b/>
      <w:bCs/>
    </w:rPr>
  </w:style>
  <w:style w:type="paragraph" w:styleId="a4">
    <w:name w:val="Normal (Web)"/>
    <w:basedOn w:val="a"/>
    <w:uiPriority w:val="99"/>
    <w:unhideWhenUsed/>
    <w:rsid w:val="00C3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32C49"/>
    <w:rPr>
      <w:i/>
      <w:iCs/>
    </w:rPr>
  </w:style>
  <w:style w:type="character" w:customStyle="1" w:styleId="apple-converted-space">
    <w:name w:val="apple-converted-space"/>
    <w:basedOn w:val="a0"/>
    <w:rsid w:val="00C32C49"/>
  </w:style>
  <w:style w:type="paragraph" w:styleId="a6">
    <w:name w:val="List Paragraph"/>
    <w:basedOn w:val="a"/>
    <w:uiPriority w:val="34"/>
    <w:qFormat/>
    <w:rsid w:val="000719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D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C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32C49"/>
    <w:rPr>
      <w:b/>
      <w:bCs/>
    </w:rPr>
  </w:style>
  <w:style w:type="paragraph" w:styleId="a4">
    <w:name w:val="Normal (Web)"/>
    <w:basedOn w:val="a"/>
    <w:uiPriority w:val="99"/>
    <w:unhideWhenUsed/>
    <w:rsid w:val="00C3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32C49"/>
    <w:rPr>
      <w:i/>
      <w:iCs/>
    </w:rPr>
  </w:style>
  <w:style w:type="character" w:customStyle="1" w:styleId="apple-converted-space">
    <w:name w:val="apple-converted-space"/>
    <w:basedOn w:val="a0"/>
    <w:rsid w:val="00C32C49"/>
  </w:style>
  <w:style w:type="paragraph" w:styleId="a6">
    <w:name w:val="List Paragraph"/>
    <w:basedOn w:val="a"/>
    <w:uiPriority w:val="34"/>
    <w:qFormat/>
    <w:rsid w:val="000719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D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B577-F00A-4CB3-89C9-01D2F334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Admin-Khilok</cp:lastModifiedBy>
  <cp:revision>5</cp:revision>
  <cp:lastPrinted>2025-10-14T06:28:00Z</cp:lastPrinted>
  <dcterms:created xsi:type="dcterms:W3CDTF">2025-10-09T12:55:00Z</dcterms:created>
  <dcterms:modified xsi:type="dcterms:W3CDTF">2025-10-14T07:38:00Z</dcterms:modified>
</cp:coreProperties>
</file>