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88" w:rsidRPr="00FE1388" w:rsidRDefault="00FE1388" w:rsidP="00F128C9">
      <w:pPr>
        <w:spacing w:after="13" w:line="227" w:lineRule="auto"/>
        <w:ind w:left="-15" w:firstLine="682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 w:rsidRPr="00FE1388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ПРОЕКТ</w:t>
      </w:r>
    </w:p>
    <w:p w:rsidR="00495AAC" w:rsidRPr="00F128C9" w:rsidRDefault="00F128C9" w:rsidP="00F128C9">
      <w:pPr>
        <w:spacing w:after="13" w:line="227" w:lineRule="auto"/>
        <w:ind w:left="-15" w:firstLine="68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Совет Хилокского муниципального округа</w:t>
      </w:r>
    </w:p>
    <w:p w:rsidR="00F128C9" w:rsidRDefault="00F128C9" w:rsidP="00FE1388">
      <w:pPr>
        <w:spacing w:after="13" w:line="227" w:lineRule="auto"/>
        <w:ind w:left="-15" w:firstLine="68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Созыв 2025-2030 годы</w:t>
      </w:r>
    </w:p>
    <w:p w:rsidR="00FE1388" w:rsidRPr="00FE1388" w:rsidRDefault="00FE1388" w:rsidP="00FE1388">
      <w:pPr>
        <w:spacing w:after="13" w:line="227" w:lineRule="auto"/>
        <w:ind w:left="-15" w:firstLine="68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95AAC" w:rsidRPr="00524264" w:rsidRDefault="00495AAC" w:rsidP="00495AAC">
      <w:pPr>
        <w:spacing w:after="306" w:line="249" w:lineRule="auto"/>
        <w:ind w:left="71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2426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РЕШЕНИЕ</w:t>
      </w:r>
    </w:p>
    <w:p w:rsidR="00F128C9" w:rsidRDefault="00F128C9" w:rsidP="00F128C9">
      <w:pPr>
        <w:spacing w:after="306" w:line="249" w:lineRule="auto"/>
        <w:ind w:left="257" w:right="25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Хилок</w:t>
      </w:r>
    </w:p>
    <w:p w:rsidR="00D226F5" w:rsidRDefault="00F128C9" w:rsidP="001E63BA">
      <w:pPr>
        <w:spacing w:after="306" w:line="249" w:lineRule="auto"/>
        <w:ind w:left="257" w:right="251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2025 года</w:t>
      </w:r>
      <w:r w:rsidR="00D226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</w:t>
      </w:r>
      <w:r w:rsidR="00D226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="00495AAC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№ </w:t>
      </w:r>
    </w:p>
    <w:p w:rsidR="00524264" w:rsidRPr="00495AAC" w:rsidRDefault="00524264" w:rsidP="00FE1388">
      <w:pPr>
        <w:spacing w:after="306" w:line="249" w:lineRule="auto"/>
        <w:ind w:left="25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5AAC" w:rsidRPr="00F128C9" w:rsidRDefault="00495AAC" w:rsidP="00FE1388">
      <w:pPr>
        <w:spacing w:after="0" w:line="249" w:lineRule="auto"/>
        <w:ind w:left="25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Об утверждении Порядка подготовки, утверждения местных нормативов градостроительного проектирования </w:t>
      </w:r>
      <w:r w:rsidR="00FE3CF8" w:rsidRPr="00F12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Хилокского муниципального округа Забайкальского края </w:t>
      </w:r>
      <w:r w:rsidRPr="00F12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 внесения в них изменений</w:t>
      </w:r>
    </w:p>
    <w:p w:rsidR="00F128C9" w:rsidRPr="00495AAC" w:rsidRDefault="00F128C9" w:rsidP="00B17E4D">
      <w:pPr>
        <w:spacing w:after="0" w:line="249" w:lineRule="auto"/>
        <w:ind w:left="257" w:right="247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5AAC" w:rsidRPr="00495AAC" w:rsidRDefault="00495AAC" w:rsidP="00B17E4D">
      <w:pPr>
        <w:spacing w:after="0" w:line="249" w:lineRule="auto"/>
        <w:ind w:left="-15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 частью 8 статьи </w:t>
      </w:r>
      <w:r w:rsidRPr="0049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005F8C" w:rsidRPr="00005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</w:t>
      </w:r>
      <w:r w:rsidR="00005F8C">
        <w:rPr>
          <w:rFonts w:ascii="Times New Roman" w:eastAsia="Times New Roman" w:hAnsi="Times New Roman" w:cs="Times New Roman"/>
          <w:color w:val="000000"/>
          <w:sz w:val="25"/>
          <w:vertAlign w:val="superscript"/>
          <w:lang w:eastAsia="ru-RU"/>
        </w:rPr>
        <w:t xml:space="preserve"> 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Градостроительного кодекса Российской Федерации, пунктом </w:t>
      </w:r>
      <w:r w:rsidRPr="00C57D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26 части 1 статьи 16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Федерального закона от </w:t>
      </w:r>
      <w:r w:rsidRPr="001E63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06.10.2003 № 131-ФЗ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«Об общих принципах организации местного самоуправления в Российской Федерации», Уставом</w:t>
      </w:r>
      <w:r w:rsidR="008140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E3CF8" w:rsidRPr="001E63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 Забайкальского края</w:t>
      </w:r>
      <w:r w:rsidRPr="001E63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FE3CF8" w:rsidRPr="001E63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Совет Хилокского муниципального округа Забайкальского края </w:t>
      </w:r>
      <w:r w:rsidRPr="001E63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РЕШИЛ:</w:t>
      </w:r>
    </w:p>
    <w:p w:rsidR="00495AAC" w:rsidRPr="00F128C9" w:rsidRDefault="00495AAC" w:rsidP="00B17E4D">
      <w:pPr>
        <w:numPr>
          <w:ilvl w:val="0"/>
          <w:numId w:val="1"/>
        </w:numPr>
        <w:spacing w:after="0" w:line="249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2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Утвердить Порядок подготовки, утверждения местных нормативов</w:t>
      </w:r>
      <w:r w:rsidR="009F5D64" w:rsidRPr="00F12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12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градостроительного проектирования </w:t>
      </w:r>
      <w:r w:rsidR="00F128C9" w:rsidRPr="00F12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 Забайкальского края</w:t>
      </w:r>
      <w:r w:rsidRPr="00F12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внесения в них изменений согласно приложению.</w:t>
      </w:r>
    </w:p>
    <w:p w:rsidR="00F128C9" w:rsidRPr="00C57D03" w:rsidRDefault="00F1788D" w:rsidP="00C57D03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  <w:t xml:space="preserve">2. </w:t>
      </w:r>
      <w:r w:rsidR="00C57D03" w:rsidRPr="00C57D03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сетевом издании Хилокского муниципального округа (https:// </w:t>
      </w:r>
      <w:proofErr w:type="spellStart"/>
      <w:r w:rsidR="00C57D03" w:rsidRPr="00C57D03">
        <w:rPr>
          <w:rFonts w:ascii="Times New Roman" w:hAnsi="Times New Roman" w:cs="Times New Roman"/>
          <w:sz w:val="28"/>
          <w:szCs w:val="28"/>
        </w:rPr>
        <w:t>хилокский</w:t>
      </w:r>
      <w:proofErr w:type="gramStart"/>
      <w:r w:rsidR="00C57D03" w:rsidRPr="00C57D0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57D03" w:rsidRPr="00C57D03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C57D03" w:rsidRPr="00C57D03"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="00C57D03" w:rsidRPr="00C57D03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C57D03" w:rsidRPr="00C57D0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C57D03" w:rsidRPr="00C57D03">
        <w:rPr>
          <w:rFonts w:ascii="Times New Roman" w:hAnsi="Times New Roman" w:cs="Times New Roman"/>
          <w:sz w:val="28"/>
          <w:szCs w:val="28"/>
          <w:lang w:val="en-US"/>
        </w:rPr>
        <w:t>hiloksky</w:t>
      </w:r>
      <w:proofErr w:type="spellEnd"/>
      <w:r w:rsidR="00C57D03" w:rsidRPr="00C57D03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="00C57D03" w:rsidRPr="00C57D0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57D03" w:rsidRPr="00C57D03">
        <w:rPr>
          <w:rFonts w:ascii="Times New Roman" w:hAnsi="Times New Roman" w:cs="Times New Roman"/>
          <w:sz w:val="28"/>
          <w:szCs w:val="28"/>
        </w:rPr>
        <w:t>).</w:t>
      </w:r>
    </w:p>
    <w:p w:rsidR="00F128C9" w:rsidRDefault="00F128C9" w:rsidP="00C57D03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F178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.Настоящее решение вступает в силу после его официального опубликования (обнародования).</w:t>
      </w: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28C9" w:rsidRDefault="00F128C9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Врип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главы муниципального района </w:t>
      </w: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«Хилокский район»                                                               </w:t>
      </w:r>
      <w:r w:rsidR="00FE13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А.Н.Ермолаев</w:t>
      </w: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788D" w:rsidRPr="00F128C9" w:rsidRDefault="00F1788D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788D" w:rsidRDefault="00F1788D" w:rsidP="00F1788D">
      <w:pPr>
        <w:pStyle w:val="Default"/>
        <w:ind w:right="6"/>
        <w:jc w:val="both"/>
        <w:rPr>
          <w:sz w:val="28"/>
        </w:rPr>
      </w:pPr>
      <w:r>
        <w:rPr>
          <w:sz w:val="28"/>
        </w:rPr>
        <w:t xml:space="preserve">Председатель Совета Хилокского </w:t>
      </w:r>
    </w:p>
    <w:p w:rsidR="00F1788D" w:rsidRDefault="00F1788D" w:rsidP="00F1788D">
      <w:pPr>
        <w:pStyle w:val="Default"/>
        <w:ind w:right="6"/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С.В. Черёмушкин</w:t>
      </w:r>
    </w:p>
    <w:p w:rsidR="00FE3CF8" w:rsidRDefault="00FE3CF8" w:rsidP="00B17E4D">
      <w:pPr>
        <w:spacing w:after="0" w:line="227" w:lineRule="auto"/>
        <w:ind w:left="-5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FE3CF8" w:rsidRDefault="00FE3CF8" w:rsidP="00B17E4D">
      <w:pPr>
        <w:spacing w:after="0" w:line="227" w:lineRule="auto"/>
        <w:ind w:left="-5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1E63BA" w:rsidRDefault="001E63BA" w:rsidP="00434C35">
      <w:pPr>
        <w:spacing w:after="0" w:line="227" w:lineRule="auto"/>
        <w:ind w:left="-5" w:firstLine="70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E3CF8" w:rsidRDefault="00FE3CF8" w:rsidP="00434C35">
      <w:pPr>
        <w:spacing w:after="0" w:line="227" w:lineRule="auto"/>
        <w:ind w:left="-5" w:firstLine="70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УТВЕРЖДЕНО</w:t>
      </w:r>
    </w:p>
    <w:p w:rsidR="00495AAC" w:rsidRPr="00495AAC" w:rsidRDefault="00495AAC" w:rsidP="00434C35">
      <w:pPr>
        <w:spacing w:after="0" w:line="240" w:lineRule="auto"/>
        <w:ind w:left="10" w:right="-5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решением </w:t>
      </w:r>
    </w:p>
    <w:p w:rsidR="00434C35" w:rsidRPr="00434C35" w:rsidRDefault="00434C35" w:rsidP="00434C35">
      <w:pPr>
        <w:spacing w:after="0" w:line="240" w:lineRule="auto"/>
        <w:ind w:left="4914" w:firstLine="234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Совета Хилокского муниципального округа</w:t>
      </w:r>
    </w:p>
    <w:p w:rsidR="00434C35" w:rsidRPr="00434C35" w:rsidRDefault="00434C35" w:rsidP="00434C35">
      <w:pPr>
        <w:spacing w:after="0" w:line="240" w:lineRule="auto"/>
        <w:ind w:left="4914" w:firstLine="234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Забайкальского края</w:t>
      </w:r>
      <w:r w:rsidR="00495AAC"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</w:p>
    <w:p w:rsidR="00495AAC" w:rsidRPr="00E10552" w:rsidRDefault="00495AAC" w:rsidP="00434C35">
      <w:pPr>
        <w:spacing w:after="0" w:line="240" w:lineRule="auto"/>
        <w:ind w:left="4914" w:firstLine="234"/>
        <w:jc w:val="right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</w:t>
      </w:r>
      <w:r w:rsidRPr="00E105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34C3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_______</w:t>
      </w: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 </w:t>
      </w:r>
      <w:r w:rsidRPr="00434C3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________</w:t>
      </w:r>
    </w:p>
    <w:p w:rsidR="00434C35" w:rsidRDefault="00434C35" w:rsidP="00495AAC">
      <w:pPr>
        <w:spacing w:after="12" w:line="249" w:lineRule="auto"/>
        <w:ind w:left="257" w:right="252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5AAC" w:rsidRPr="00FE3CF8" w:rsidRDefault="00495AAC" w:rsidP="00495AAC">
      <w:pPr>
        <w:spacing w:after="12" w:line="249" w:lineRule="auto"/>
        <w:ind w:left="257" w:right="252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ПОРЯДОК</w:t>
      </w:r>
    </w:p>
    <w:p w:rsidR="00495AAC" w:rsidRDefault="00495AAC" w:rsidP="00434C35">
      <w:pPr>
        <w:spacing w:after="0" w:line="238" w:lineRule="auto"/>
        <w:ind w:left="160" w:firstLine="8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подготовки, утверждения местных нормативов градостроительного проектирования </w:t>
      </w:r>
      <w:r w:rsidR="00FE3CF8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Хилокского муниципального округа Забайкальского края  </w:t>
      </w:r>
      <w:r w:rsidR="00431486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внесения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них изменений</w:t>
      </w:r>
    </w:p>
    <w:p w:rsidR="00434C35" w:rsidRPr="00495AAC" w:rsidRDefault="00434C35" w:rsidP="00434C35">
      <w:pPr>
        <w:spacing w:after="0" w:line="238" w:lineRule="auto"/>
        <w:ind w:left="160" w:firstLine="8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5AAC" w:rsidRPr="00495AAC" w:rsidRDefault="00495AAC" w:rsidP="00495AAC">
      <w:pPr>
        <w:spacing w:after="306" w:line="249" w:lineRule="auto"/>
        <w:ind w:left="257" w:right="25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I. Общие положения</w:t>
      </w:r>
    </w:p>
    <w:p w:rsidR="00495AAC" w:rsidRPr="00FE3CF8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Настоящий Порядок подготовки, утверждения местных нормативов</w:t>
      </w:r>
      <w:r w:rsidR="00431486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градостроительного проектирования </w:t>
      </w:r>
      <w:r w:rsidR="00FE3CF8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Хилокского муниципального округа Забайкальского края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(далее - Местные </w:t>
      </w:r>
      <w:r w:rsidR="00431486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нормативы)</w:t>
      </w:r>
      <w:r w:rsidR="00431486" w:rsidRPr="00FE3CF8">
        <w:rPr>
          <w:rFonts w:ascii="Times New Roman" w:eastAsia="Times New Roman" w:hAnsi="Times New Roman" w:cs="Times New Roman"/>
          <w:color w:val="000000"/>
          <w:sz w:val="25"/>
          <w:vertAlign w:val="superscript"/>
          <w:lang w:eastAsia="ru-RU"/>
        </w:rPr>
        <w:t xml:space="preserve"> </w:t>
      </w:r>
      <w:r w:rsidR="00431486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внесения в них изменений разработан в</w:t>
      </w:r>
      <w:r w:rsidRPr="00FE3CF8">
        <w:rPr>
          <w:rFonts w:ascii="Times New Roman" w:eastAsia="Times New Roman" w:hAnsi="Times New Roman" w:cs="Times New Roman"/>
          <w:color w:val="000000"/>
          <w:sz w:val="25"/>
          <w:vertAlign w:val="superscript"/>
          <w:lang w:eastAsia="ru-RU"/>
        </w:rPr>
        <w:t xml:space="preserve">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соответствии с Градостроительным кодексом Российской Федерации, Федеральным</w:t>
      </w:r>
      <w:bookmarkStart w:id="0" w:name="_GoBack"/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законом от 06 октября 2003 года № 131-ФЗ «Об общих принципах организации </w:t>
      </w:r>
      <w:bookmarkEnd w:id="0"/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местного самоуправления в Российской Федерации» и устанавливает процедуру подготовки, утверждения Местных нормативов и внесения в них изменений.</w:t>
      </w:r>
      <w:proofErr w:type="gramEnd"/>
    </w:p>
    <w:p w:rsidR="00495AAC" w:rsidRPr="00FE3CF8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Местные нормативы</w:t>
      </w:r>
      <w:r w:rsidRPr="00FE3CF8">
        <w:rPr>
          <w:rFonts w:ascii="Times New Roman" w:eastAsia="Times New Roman" w:hAnsi="Times New Roman" w:cs="Times New Roman"/>
          <w:color w:val="000000"/>
          <w:sz w:val="25"/>
          <w:vertAlign w:val="superscript"/>
          <w:lang w:eastAsia="ru-RU"/>
        </w:rPr>
        <w:t xml:space="preserve">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устанавливают совокупность расчетных показателей минимально допустимого уровня обеспеченности объектами местного значения </w:t>
      </w:r>
      <w:r w:rsidR="00FE3CF8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 Забайкальского края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), относящимся к областям, указанным в пункте 1 части 5 статьи 23 Градостроительного кодекса Российской Федерации и статье </w:t>
      </w:r>
      <w:r w:rsidR="00F93F1F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Закона </w:t>
      </w:r>
      <w:r w:rsidR="007A3929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Забайкальского края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</w:t>
      </w:r>
      <w:r w:rsidR="00F93F1F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29 декабря 2008 года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№ </w:t>
      </w:r>
      <w:r w:rsidR="009E37D8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113-ЗЗК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«О градостроительной деятельности в </w:t>
      </w:r>
      <w:r w:rsidR="007A3929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Забайкальском крае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», объектами благоустройства территории, иными объектами местного значения </w:t>
      </w:r>
      <w:r w:rsidR="00FE3CF8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</w:t>
      </w:r>
      <w:proofErr w:type="gramEnd"/>
      <w:r w:rsidR="00FE3CF8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округа Забайкальского края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населения </w:t>
      </w:r>
      <w:r w:rsidR="00FE3CF8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Хилокского муниципального округа Забайкальского края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расчетных показателей минимально допустимого уровня территориальной доступности таких объектов для населения </w:t>
      </w:r>
      <w:r w:rsidR="00FE3CF8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 Забайкальского края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95AAC" w:rsidRPr="00FE3CF8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Местные нормативы не могут содержать расчетные показатели</w:t>
      </w:r>
      <w:r w:rsidR="00431486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минимально допустимого уровня обеспеченности объектами местного значения населения </w:t>
      </w:r>
      <w:r w:rsidR="00FE3CF8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Хилокского муниципального округа Забайкальского края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ниже, чем расчетные показатели минимально допустимого уровня обеспеченности объектами местного значения населения, содержащиеся в нормативах градостроительного проектирования </w:t>
      </w:r>
      <w:r w:rsidR="006E6DE5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Забайкальского края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95AAC" w:rsidRPr="00495AAC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Местные нормативы</w:t>
      </w:r>
      <w:r w:rsidRPr="00FE3CF8">
        <w:rPr>
          <w:rFonts w:ascii="Times New Roman" w:eastAsia="Times New Roman" w:hAnsi="Times New Roman" w:cs="Times New Roman"/>
          <w:color w:val="000000"/>
          <w:sz w:val="25"/>
          <w:vertAlign w:val="superscript"/>
          <w:lang w:eastAsia="ru-RU"/>
        </w:rPr>
        <w:t xml:space="preserve">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могут содержать расчетные показатели максимального допустимого уровня территориальной доступности объектов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местного значения </w:t>
      </w:r>
      <w:r w:rsidR="00FE3CF8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 Забайкальского края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), превышающие предельные значения расчетных показателей максимального уровня территориальной доступности объектов местного значения, установленных в </w:t>
      </w:r>
      <w:r w:rsidR="00431486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нормативах градостроительного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проектирования </w:t>
      </w:r>
      <w:r w:rsidR="007A3929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Забайкальского края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495AAC" w:rsidRPr="00434C35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Расчетные показатели минимально допустимого уровня</w:t>
      </w:r>
      <w:r w:rsidR="00431486"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обеспеченности объектами местного значения </w:t>
      </w:r>
      <w:r w:rsidR="00FE3CF8"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Хилокского муниципального округа Забайкальского края </w:t>
      </w: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населения </w:t>
      </w:r>
      <w:r w:rsidR="00E10552"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округа</w:t>
      </w: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расчетные показатели максимально допустимого уровня территориальной доступности таких объектов для населения </w:t>
      </w:r>
      <w:r w:rsidR="00FE3CF8"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 Забайкальского края</w:t>
      </w: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могут быть утверждены в отношении одного или нескольких видов объектов, предусмотренных частью 4 статьи 29</w:t>
      </w:r>
      <w:r w:rsidRPr="00434C35">
        <w:rPr>
          <w:rFonts w:ascii="Times New Roman" w:eastAsia="Times New Roman" w:hAnsi="Times New Roman" w:cs="Times New Roman"/>
          <w:color w:val="000000"/>
          <w:sz w:val="25"/>
          <w:vertAlign w:val="superscript"/>
          <w:lang w:eastAsia="ru-RU"/>
        </w:rPr>
        <w:t>2</w:t>
      </w: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Градостроительно</w:t>
      </w:r>
      <w:r w:rsidR="004757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 кодекса Российской Федерации.</w:t>
      </w:r>
    </w:p>
    <w:p w:rsidR="00495AAC" w:rsidRPr="00FE3CF8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 Местных нормативов определен частью 5 статьи 29</w:t>
      </w:r>
      <w:r w:rsidRPr="00FE3CF8">
        <w:rPr>
          <w:rFonts w:ascii="Times New Roman" w:eastAsia="Times New Roman" w:hAnsi="Times New Roman" w:cs="Times New Roman"/>
          <w:color w:val="000000"/>
          <w:sz w:val="25"/>
          <w:vertAlign w:val="superscript"/>
          <w:lang w:eastAsia="ru-RU"/>
        </w:rPr>
        <w:t xml:space="preserve">2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Градостроительного кодекса Российской Федерации.</w:t>
      </w:r>
    </w:p>
    <w:p w:rsidR="00F77F82" w:rsidRDefault="00495AAC" w:rsidP="00F77F82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Местных нормативов осуществляется с учетом:</w:t>
      </w:r>
    </w:p>
    <w:p w:rsidR="008B0ED8" w:rsidRDefault="008B0ED8" w:rsidP="008B0ED8">
      <w:pPr>
        <w:pStyle w:val="a5"/>
        <w:spacing w:after="3" w:line="249" w:lineRule="auto"/>
        <w:ind w:left="0"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7.1 </w:t>
      </w:r>
      <w:r w:rsidR="00495AAC" w:rsidRPr="00F77F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социально-демографического состава и плотности населения на</w:t>
      </w:r>
      <w:r w:rsidR="00431486" w:rsidRPr="00F77F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95AAC" w:rsidRPr="00F77F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территории </w:t>
      </w: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 Забайкальского края</w:t>
      </w:r>
      <w:r w:rsidR="00495AAC"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8B0ED8" w:rsidRDefault="008B0ED8" w:rsidP="008B0ED8">
      <w:pPr>
        <w:pStyle w:val="a5"/>
        <w:spacing w:after="3" w:line="249" w:lineRule="auto"/>
        <w:ind w:left="0"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7.2. </w:t>
      </w:r>
      <w:r w:rsidR="00495AAC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стратегии социально-экономического развития </w:t>
      </w: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 Забайкальского края</w:t>
      </w:r>
      <w:r w:rsidR="00495AAC"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95AAC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плана мероприятий по ее реализации </w:t>
      </w:r>
      <w:r w:rsidR="00495AAC"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(при наличии);</w:t>
      </w:r>
    </w:p>
    <w:p w:rsidR="00495AAC" w:rsidRDefault="008B0ED8" w:rsidP="008B0ED8">
      <w:pPr>
        <w:pStyle w:val="a5"/>
        <w:spacing w:after="3" w:line="249" w:lineRule="auto"/>
        <w:ind w:left="0"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7.3. </w:t>
      </w:r>
      <w:r w:rsidR="00495AAC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предложений органов местного самоуправления </w:t>
      </w: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 Забайкальского края</w:t>
      </w:r>
      <w:r w:rsidR="00434C35"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95AAC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заинтересованных лиц.</w:t>
      </w:r>
    </w:p>
    <w:p w:rsidR="00434C35" w:rsidRPr="00495AAC" w:rsidRDefault="00434C35" w:rsidP="008B0ED8">
      <w:pPr>
        <w:pStyle w:val="a5"/>
        <w:spacing w:after="3" w:line="249" w:lineRule="auto"/>
        <w:ind w:left="0"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5AAC" w:rsidRPr="00495AAC" w:rsidRDefault="00495AAC" w:rsidP="00434C35">
      <w:pPr>
        <w:spacing w:after="0" w:line="240" w:lineRule="auto"/>
        <w:ind w:left="3714" w:hanging="263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II. Порядок подготовки Местных нормативов градостроительного проектирования </w:t>
      </w:r>
    </w:p>
    <w:p w:rsidR="00495AAC" w:rsidRPr="00495AAC" w:rsidRDefault="00495AAC" w:rsidP="00434C35">
      <w:pPr>
        <w:numPr>
          <w:ilvl w:val="0"/>
          <w:numId w:val="2"/>
        </w:numPr>
        <w:spacing w:after="0" w:line="240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Решение о подготовке Местных нормативов принимается 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главой </w:t>
      </w:r>
      <w:r w:rsidR="00434C35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</w:t>
      </w:r>
      <w:r w:rsidR="00A7549F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434C35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ципальн</w:t>
      </w:r>
      <w:r w:rsidR="00A7549F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округа Забайкальского края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форме постановления.</w:t>
      </w:r>
    </w:p>
    <w:p w:rsidR="00495AAC" w:rsidRPr="00495AAC" w:rsidRDefault="00495AAC" w:rsidP="00495AAC">
      <w:pPr>
        <w:spacing w:after="12" w:line="249" w:lineRule="auto"/>
        <w:ind w:left="25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решении о подготовке Местных нормативов должно содержаться:</w:t>
      </w:r>
    </w:p>
    <w:p w:rsidR="00495AAC" w:rsidRPr="00495AAC" w:rsidRDefault="00495AAC" w:rsidP="00CE4FFE">
      <w:pPr>
        <w:numPr>
          <w:ilvl w:val="1"/>
          <w:numId w:val="2"/>
        </w:numPr>
        <w:spacing w:after="3" w:line="249" w:lineRule="auto"/>
        <w:ind w:left="0"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порядок и сроки проведения работ по подготовке проекта Местных</w:t>
      </w:r>
      <w:r w:rsidR="004314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нормативов;</w:t>
      </w:r>
    </w:p>
    <w:p w:rsidR="00495AAC" w:rsidRPr="00495AAC" w:rsidRDefault="00495AAC" w:rsidP="00CE4FFE">
      <w:pPr>
        <w:numPr>
          <w:ilvl w:val="1"/>
          <w:numId w:val="2"/>
        </w:numPr>
        <w:spacing w:after="3" w:line="249" w:lineRule="auto"/>
        <w:ind w:left="0"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условия финансирования работ по подготовке Местных</w:t>
      </w:r>
      <w:r w:rsidR="004314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нормативов;</w:t>
      </w:r>
    </w:p>
    <w:p w:rsidR="00495AAC" w:rsidRPr="00495AAC" w:rsidRDefault="00495AAC" w:rsidP="00CE4FFE">
      <w:pPr>
        <w:numPr>
          <w:ilvl w:val="1"/>
          <w:numId w:val="2"/>
        </w:numPr>
        <w:spacing w:after="3" w:line="249" w:lineRule="auto"/>
        <w:ind w:left="0"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порядок направления предложений заинтересованных лиц по</w:t>
      </w:r>
      <w:r w:rsidR="004314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проекту Местных нормативов;</w:t>
      </w:r>
    </w:p>
    <w:p w:rsidR="00495AAC" w:rsidRPr="00495AAC" w:rsidRDefault="00495AAC" w:rsidP="00CE4FFE">
      <w:pPr>
        <w:numPr>
          <w:ilvl w:val="1"/>
          <w:numId w:val="2"/>
        </w:numPr>
        <w:spacing w:after="3" w:line="249" w:lineRule="auto"/>
        <w:ind w:left="0"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иные вопросы организации работ по подготовке и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утверждению Местных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нормативов. </w:t>
      </w:r>
    </w:p>
    <w:p w:rsidR="00495AAC" w:rsidRPr="008F3C73" w:rsidRDefault="00495AAC" w:rsidP="008F3C73">
      <w:pPr>
        <w:numPr>
          <w:ilvl w:val="0"/>
          <w:numId w:val="2"/>
        </w:numPr>
        <w:spacing w:after="0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Местных нормативов осуществляется администрацией</w:t>
      </w:r>
      <w:r w:rsidR="008F3C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E3CF8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 Забайкальского края</w:t>
      </w:r>
      <w:r w:rsidRPr="008F3C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(далее – Администрация) самостоятельно либо организацией, привлекаемой ею на основании муниципального контракта, заключенного в соответствии с законодательством Российской Федерации о контрактной системе в сфере </w:t>
      </w:r>
      <w:r w:rsidRPr="008F3C7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закупок товаров, услуг для обеспечения государственных муниципальных нужд (далее – исполнитель).</w:t>
      </w:r>
    </w:p>
    <w:p w:rsidR="00495AAC" w:rsidRPr="00495AAC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Администрация осуществляет проверку проекта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Местных нормативов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подготовленного исполнителем, на соответствие требованиям, установленным законодательством о градостроительной деятельности.</w:t>
      </w:r>
    </w:p>
    <w:p w:rsidR="00495AAC" w:rsidRPr="00495AAC" w:rsidRDefault="00495AAC" w:rsidP="00495AAC">
      <w:pPr>
        <w:spacing w:after="3" w:line="249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случае несоответствия проекта Местных нормативов требованиям, установленным законодательством о градостроительной деятельности, Администрация подготавливает заключение об отклонении такого проекта и направлении его на доработку.</w:t>
      </w:r>
    </w:p>
    <w:p w:rsidR="00495AAC" w:rsidRPr="00495AAC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случае,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Администрация</w:t>
      </w:r>
      <w:r w:rsidRPr="00495AA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самостоятельно осуществляет подготовку проекта Местных нормативов, то его проверка на соответствие требованиям, установленным законодательством о градостроительной деятельности, проводится в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процессе подготовки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такого проекта.</w:t>
      </w:r>
    </w:p>
    <w:p w:rsidR="00495AAC" w:rsidRPr="00495AAC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Администрация обеспечивает размещение проекта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Местных нормативов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официальном сайте и опубликование в порядке, установленном для официального опубликования муниципальных правовых актов, иной официальной информации </w:t>
      </w:r>
      <w:r w:rsidRPr="00432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менее чем за два месяца до их утверждения.</w:t>
      </w:r>
    </w:p>
    <w:p w:rsidR="00495AAC" w:rsidRPr="00495AAC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Государственные органы, органы местного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самоуправления, заинтересованные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физические и юридические лица (далее – заинтересованные лица) вправе направлять в Администрацию свои предложения по проекту Местных нормативов </w:t>
      </w:r>
      <w:r w:rsidRPr="009842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течение 30 календарных дней со дня его размещения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опубликования в соответствии с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пунктом 12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настоящего Порядка.</w:t>
      </w:r>
    </w:p>
    <w:p w:rsidR="00495AAC" w:rsidRPr="00495AAC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Администрация в течение 15 календарных дней со дня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поступления предложений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указанных в пункте 13 настоящего Порядка, обеспечивает рассмотрение поступивших предложений и направляет заинтересованному лицу, внесшему предложения, информацию о результатах рассмотрения.</w:t>
      </w:r>
    </w:p>
    <w:p w:rsidR="00495AAC" w:rsidRPr="00524264" w:rsidRDefault="00495AAC" w:rsidP="00524264">
      <w:pPr>
        <w:numPr>
          <w:ilvl w:val="0"/>
          <w:numId w:val="2"/>
        </w:numPr>
        <w:spacing w:after="262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Проект Местных нормативов при необходимости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дорабатывается Администрацией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(либо исполнителем) с учетом поступивших предложений и вносится Администрацией для рассмотрения в </w:t>
      </w:r>
      <w:r w:rsidR="001A7BFB" w:rsidRPr="001A7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Совет Хилокского муниципального округа Забайкальского края</w:t>
      </w:r>
      <w:r w:rsidRPr="001A7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95AAC" w:rsidRPr="00495AAC" w:rsidRDefault="00495AAC" w:rsidP="00495AAC">
      <w:pPr>
        <w:spacing w:after="632" w:line="249" w:lineRule="auto"/>
        <w:ind w:left="3714" w:hanging="277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III. Порядок утверждения Местных нормативов градостроительного проектирования</w:t>
      </w:r>
    </w:p>
    <w:p w:rsidR="00495AAC" w:rsidRPr="00495AAC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результатам рассмотрения поступившего от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Администрации проекта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Местных нормативов </w:t>
      </w:r>
      <w:r w:rsidR="001A7BFB" w:rsidRPr="001A7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Совет Хилокского муниципального округа Забайкальского края</w:t>
      </w:r>
      <w:r w:rsidR="001A7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утверждает Местные нормативы.</w:t>
      </w:r>
    </w:p>
    <w:p w:rsidR="00495AAC" w:rsidRPr="00495AAC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Утвержденные Местные нормативы подлежит официальному опубликованию в порядке, установленном для официального опубликования 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муниципальных правовых актов, иной официальной информации, и размещаются на официальном сайте.</w:t>
      </w:r>
    </w:p>
    <w:p w:rsidR="00495AAC" w:rsidRPr="00495AAC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Утвержденные Местные нормативы подлежат размещению в федеральной государственной информационной системе территориального планирования в срок, не превышающий пяти дней со дня их утверждения.</w:t>
      </w:r>
    </w:p>
    <w:p w:rsidR="00495AAC" w:rsidRPr="00A7549F" w:rsidRDefault="00495AAC" w:rsidP="00524264">
      <w:pPr>
        <w:numPr>
          <w:ilvl w:val="0"/>
          <w:numId w:val="2"/>
        </w:numPr>
        <w:spacing w:after="0" w:line="240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целях внесения сведений в Реестр </w:t>
      </w:r>
      <w:r w:rsidR="00431486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нормативов градостроительного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проектирования в </w:t>
      </w:r>
      <w:r w:rsidR="0073404D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Забайкальском крае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Администрация обеспечивает предоставление утв</w:t>
      </w:r>
      <w:r w:rsidR="00CB4F53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ержденных Местных нормативов в М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инистерство </w:t>
      </w:r>
      <w:r w:rsidR="0073404D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строительства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3404D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Забайкальского края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электронном виде в течение пяти календарных дней после их утверждения в установленном порядке.</w:t>
      </w:r>
    </w:p>
    <w:p w:rsidR="00495AAC" w:rsidRDefault="00495AAC" w:rsidP="00524264">
      <w:pPr>
        <w:spacing w:after="0" w:line="240" w:lineRule="auto"/>
        <w:ind w:left="2480" w:hanging="8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IV. Порядок внесения изменений в Местные нормативы градостроительного проектирования</w:t>
      </w:r>
    </w:p>
    <w:p w:rsidR="00524264" w:rsidRPr="00495AAC" w:rsidRDefault="00524264" w:rsidP="00524264">
      <w:pPr>
        <w:spacing w:after="0" w:line="240" w:lineRule="auto"/>
        <w:ind w:left="2480" w:hanging="8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5AAC" w:rsidRPr="00495AAC" w:rsidRDefault="00495AAC" w:rsidP="00524264">
      <w:pPr>
        <w:numPr>
          <w:ilvl w:val="0"/>
          <w:numId w:val="2"/>
        </w:numPr>
        <w:spacing w:after="0" w:line="240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Внесение изменений в Местные нормативы осуществляется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порядке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предусмотренном пунктами 8 - 22 настоящего Порядка.</w:t>
      </w:r>
    </w:p>
    <w:p w:rsidR="00495AAC" w:rsidRPr="00495AAC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Основаниями для рассмотрения Администрацией вопроса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внесении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изменений в местные нормативы являются:</w:t>
      </w:r>
    </w:p>
    <w:p w:rsidR="00495AAC" w:rsidRPr="00495AAC" w:rsidRDefault="00495AAC" w:rsidP="001A7BFB">
      <w:pPr>
        <w:numPr>
          <w:ilvl w:val="1"/>
          <w:numId w:val="2"/>
        </w:numPr>
        <w:spacing w:after="3" w:line="249" w:lineRule="auto"/>
        <w:ind w:left="0"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несоответствие Местных нормативов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законодательству Российской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Федерации и (или) </w:t>
      </w:r>
      <w:r w:rsidR="00734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Забайкальского края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возникшие в результате внесения в такое законодательство изменений;</w:t>
      </w:r>
    </w:p>
    <w:p w:rsidR="00495AAC" w:rsidRPr="00A7549F" w:rsidRDefault="00495AAC" w:rsidP="001A7BFB">
      <w:pPr>
        <w:numPr>
          <w:ilvl w:val="1"/>
          <w:numId w:val="2"/>
        </w:numPr>
        <w:spacing w:after="3" w:line="249" w:lineRule="auto"/>
        <w:ind w:left="0"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изменение социально-демографического состава и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плотности населения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территории </w:t>
      </w:r>
      <w:r w:rsidR="00FE3CF8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 Забайкальского края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495AAC" w:rsidRPr="00A7549F" w:rsidRDefault="00495AAC" w:rsidP="001A7BFB">
      <w:pPr>
        <w:numPr>
          <w:ilvl w:val="1"/>
          <w:numId w:val="2"/>
        </w:numPr>
        <w:spacing w:after="3" w:line="249" w:lineRule="auto"/>
        <w:ind w:left="0"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утверждение Стратегии социально-экономического развития</w:t>
      </w:r>
      <w:r w:rsidR="00CB4F53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E3CF8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Хилокского муниципального округа Забайкальского края </w:t>
      </w:r>
      <w:r w:rsidR="00CB4F53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планов мероприятий по ее реализации, влияющих на расчетные показатели Местных нормативов;</w:t>
      </w:r>
    </w:p>
    <w:p w:rsidR="00495AAC" w:rsidRPr="00A7549F" w:rsidRDefault="00495AAC" w:rsidP="001A7BFB">
      <w:pPr>
        <w:numPr>
          <w:ilvl w:val="1"/>
          <w:numId w:val="2"/>
        </w:numPr>
        <w:spacing w:after="3" w:line="249" w:lineRule="auto"/>
        <w:ind w:left="0"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подготовка и </w:t>
      </w:r>
      <w:r w:rsidR="00CB4F53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утверждение отраслевых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программ </w:t>
      </w:r>
      <w:r w:rsidR="00431486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развития отдельных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отраслей экономики.</w:t>
      </w:r>
    </w:p>
    <w:p w:rsidR="00495AAC" w:rsidRPr="00495AAC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Актуализация Местных нормативов в целях </w:t>
      </w:r>
      <w:r w:rsidR="00431486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корректировки расчётных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показателей минимально допустимого уровня обеспеченности объектами местного значения населения </w:t>
      </w:r>
      <w:r w:rsidR="00FE3CF8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</w:t>
      </w:r>
      <w:r w:rsidR="00FE3CF8" w:rsidRPr="00A7549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="00FE3CF8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Забайкальского края</w:t>
      </w:r>
      <w:r w:rsidR="00FE3CF8" w:rsidRPr="00A7549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расчетные показатели максимально допустимого уровня территориальной доступности таких объектов для населения с учетом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изменения социально-экономической, демографической ситуации выполняется </w:t>
      </w:r>
      <w:r w:rsidRPr="001E63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реже чем один раз в пять лет.</w:t>
      </w:r>
    </w:p>
    <w:p w:rsidR="00E64637" w:rsidRPr="007571DF" w:rsidRDefault="00E64637" w:rsidP="0075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4637" w:rsidRPr="007571DF" w:rsidSect="0096127C">
      <w:headerReference w:type="even" r:id="rId8"/>
      <w:headerReference w:type="default" r:id="rId9"/>
      <w:footnotePr>
        <w:numRestart w:val="eachPage"/>
      </w:footnotePr>
      <w:pgSz w:w="11906" w:h="16838"/>
      <w:pgMar w:top="1259" w:right="846" w:bottom="1134" w:left="170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552" w:rsidRDefault="00232552" w:rsidP="00495AAC">
      <w:pPr>
        <w:spacing w:after="0" w:line="240" w:lineRule="auto"/>
      </w:pPr>
      <w:r>
        <w:separator/>
      </w:r>
    </w:p>
  </w:endnote>
  <w:endnote w:type="continuationSeparator" w:id="0">
    <w:p w:rsidR="00232552" w:rsidRDefault="00232552" w:rsidP="0049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552" w:rsidRDefault="00232552" w:rsidP="00495AAC">
      <w:pPr>
        <w:spacing w:after="0" w:line="240" w:lineRule="auto"/>
      </w:pPr>
      <w:r>
        <w:separator/>
      </w:r>
    </w:p>
  </w:footnote>
  <w:footnote w:type="continuationSeparator" w:id="0">
    <w:p w:rsidR="00232552" w:rsidRDefault="00232552" w:rsidP="00495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8B2" w:rsidRDefault="00411C46">
    <w:pPr>
      <w:spacing w:after="0"/>
      <w:ind w:right="1"/>
      <w:jc w:val="center"/>
    </w:pPr>
    <w:r w:rsidRPr="00411C46">
      <w:rPr>
        <w:rFonts w:ascii="Times New Roman" w:eastAsia="Times New Roman" w:hAnsi="Times New Roman" w:cs="Times New Roman"/>
        <w:sz w:val="28"/>
      </w:rPr>
      <w:fldChar w:fldCharType="begin"/>
    </w:r>
    <w:r w:rsidR="00E803A5">
      <w:instrText xml:space="preserve"> PAGE   \* MERGEFORMAT </w:instrText>
    </w:r>
    <w:r w:rsidRPr="00411C46">
      <w:rPr>
        <w:rFonts w:ascii="Times New Roman" w:eastAsia="Times New Roman" w:hAnsi="Times New Roman" w:cs="Times New Roman"/>
        <w:sz w:val="28"/>
      </w:rPr>
      <w:fldChar w:fldCharType="separate"/>
    </w:r>
    <w:r w:rsidR="00E803A5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8B2" w:rsidRDefault="00411C46">
    <w:pPr>
      <w:spacing w:after="0"/>
      <w:ind w:right="1"/>
      <w:jc w:val="center"/>
    </w:pPr>
    <w:r w:rsidRPr="00411C46">
      <w:rPr>
        <w:rFonts w:ascii="Times New Roman" w:eastAsia="Times New Roman" w:hAnsi="Times New Roman" w:cs="Times New Roman"/>
        <w:sz w:val="28"/>
      </w:rPr>
      <w:fldChar w:fldCharType="begin"/>
    </w:r>
    <w:r w:rsidR="00E803A5">
      <w:instrText xml:space="preserve"> PAGE   \* MERGEFORMAT </w:instrText>
    </w:r>
    <w:r w:rsidRPr="00411C46">
      <w:rPr>
        <w:rFonts w:ascii="Times New Roman" w:eastAsia="Times New Roman" w:hAnsi="Times New Roman" w:cs="Times New Roman"/>
        <w:sz w:val="28"/>
      </w:rPr>
      <w:fldChar w:fldCharType="separate"/>
    </w:r>
    <w:r w:rsidR="00C57D03" w:rsidRPr="00C57D03">
      <w:rPr>
        <w:rFonts w:ascii="Calibri" w:eastAsia="Calibri" w:hAnsi="Calibri" w:cs="Calibri"/>
        <w:noProof/>
      </w:rPr>
      <w:t>5</w:t>
    </w:r>
    <w:r>
      <w:rPr>
        <w:rFonts w:ascii="Calibri" w:eastAsia="Calibri" w:hAnsi="Calibri" w:cs="Calibri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537EF"/>
    <w:multiLevelType w:val="multilevel"/>
    <w:tmpl w:val="059457D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953F5E"/>
    <w:multiLevelType w:val="hybridMultilevel"/>
    <w:tmpl w:val="15DAC0F6"/>
    <w:lvl w:ilvl="0" w:tplc="E33652D4">
      <w:start w:val="1"/>
      <w:numFmt w:val="decimal"/>
      <w:lvlText w:val="%1."/>
      <w:lvlJc w:val="left"/>
      <w:pPr>
        <w:ind w:left="462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4E9E4275"/>
    <w:multiLevelType w:val="hybridMultilevel"/>
    <w:tmpl w:val="A73AC850"/>
    <w:lvl w:ilvl="0" w:tplc="5F2A50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C841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70F2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ACB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26CA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A633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BC21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728C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DA95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C1D602F"/>
    <w:multiLevelType w:val="multilevel"/>
    <w:tmpl w:val="53DA568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0B07D8"/>
    <w:rsid w:val="00005F8C"/>
    <w:rsid w:val="00065D53"/>
    <w:rsid w:val="000917F6"/>
    <w:rsid w:val="000A42AD"/>
    <w:rsid w:val="000A436F"/>
    <w:rsid w:val="000B07D8"/>
    <w:rsid w:val="00100A79"/>
    <w:rsid w:val="001A7BFB"/>
    <w:rsid w:val="001E63BA"/>
    <w:rsid w:val="00232552"/>
    <w:rsid w:val="0029364E"/>
    <w:rsid w:val="002F16FE"/>
    <w:rsid w:val="002F7DAD"/>
    <w:rsid w:val="00325ED4"/>
    <w:rsid w:val="00373354"/>
    <w:rsid w:val="003936B4"/>
    <w:rsid w:val="003E1490"/>
    <w:rsid w:val="00411C46"/>
    <w:rsid w:val="00431486"/>
    <w:rsid w:val="00432047"/>
    <w:rsid w:val="00434C35"/>
    <w:rsid w:val="0047576A"/>
    <w:rsid w:val="00495AAC"/>
    <w:rsid w:val="005037E7"/>
    <w:rsid w:val="00524264"/>
    <w:rsid w:val="00524E68"/>
    <w:rsid w:val="0056184C"/>
    <w:rsid w:val="0060196D"/>
    <w:rsid w:val="00665F25"/>
    <w:rsid w:val="006E6DE5"/>
    <w:rsid w:val="0073404D"/>
    <w:rsid w:val="007571DF"/>
    <w:rsid w:val="0078429C"/>
    <w:rsid w:val="007A3929"/>
    <w:rsid w:val="0081238A"/>
    <w:rsid w:val="00814058"/>
    <w:rsid w:val="00814AC4"/>
    <w:rsid w:val="00824101"/>
    <w:rsid w:val="008457BC"/>
    <w:rsid w:val="008661A1"/>
    <w:rsid w:val="008B0ED8"/>
    <w:rsid w:val="008C2551"/>
    <w:rsid w:val="008F3C73"/>
    <w:rsid w:val="00933536"/>
    <w:rsid w:val="0096127C"/>
    <w:rsid w:val="009842A6"/>
    <w:rsid w:val="009E37D8"/>
    <w:rsid w:val="009F5D64"/>
    <w:rsid w:val="00A7549F"/>
    <w:rsid w:val="00B17E4D"/>
    <w:rsid w:val="00B50F67"/>
    <w:rsid w:val="00BD6CB9"/>
    <w:rsid w:val="00C55B9B"/>
    <w:rsid w:val="00C57D03"/>
    <w:rsid w:val="00CB4F53"/>
    <w:rsid w:val="00CC2E50"/>
    <w:rsid w:val="00CE2E23"/>
    <w:rsid w:val="00CE4FFE"/>
    <w:rsid w:val="00D226F5"/>
    <w:rsid w:val="00DE6BF9"/>
    <w:rsid w:val="00E10552"/>
    <w:rsid w:val="00E64637"/>
    <w:rsid w:val="00E803A5"/>
    <w:rsid w:val="00F128C9"/>
    <w:rsid w:val="00F1788D"/>
    <w:rsid w:val="00F77F82"/>
    <w:rsid w:val="00F80462"/>
    <w:rsid w:val="00F93F1F"/>
    <w:rsid w:val="00FE1388"/>
    <w:rsid w:val="00FE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495AAC"/>
    <w:pPr>
      <w:spacing w:after="0" w:line="262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495AAC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mark">
    <w:name w:val="footnote mark"/>
    <w:hidden/>
    <w:rsid w:val="00495AAC"/>
    <w:rPr>
      <w:rFonts w:ascii="Calibri" w:eastAsia="Calibri" w:hAnsi="Calibri" w:cs="Calibri"/>
      <w:color w:val="000000"/>
      <w:sz w:val="18"/>
      <w:vertAlign w:val="superscript"/>
    </w:rPr>
  </w:style>
  <w:style w:type="paragraph" w:styleId="a3">
    <w:name w:val="Balloon Text"/>
    <w:basedOn w:val="a"/>
    <w:link w:val="a4"/>
    <w:uiPriority w:val="99"/>
    <w:semiHidden/>
    <w:unhideWhenUsed/>
    <w:rsid w:val="00B17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4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77F8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128C9"/>
    <w:rPr>
      <w:color w:val="0563C1" w:themeColor="hyperlink"/>
      <w:u w:val="single"/>
    </w:rPr>
  </w:style>
  <w:style w:type="paragraph" w:styleId="a7">
    <w:name w:val="No Spacing"/>
    <w:uiPriority w:val="1"/>
    <w:qFormat/>
    <w:rsid w:val="00F128C9"/>
    <w:pPr>
      <w:spacing w:after="0" w:line="240" w:lineRule="auto"/>
    </w:pPr>
  </w:style>
  <w:style w:type="paragraph" w:customStyle="1" w:styleId="Default">
    <w:name w:val="Default"/>
    <w:rsid w:val="00F178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1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1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AF604-21BE-478A-805E-FC63A33E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5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Степанова</dc:creator>
  <cp:keywords/>
  <dc:description/>
  <cp:lastModifiedBy>Archi</cp:lastModifiedBy>
  <cp:revision>36</cp:revision>
  <cp:lastPrinted>2025-03-06T07:37:00Z</cp:lastPrinted>
  <dcterms:created xsi:type="dcterms:W3CDTF">2025-03-04T05:54:00Z</dcterms:created>
  <dcterms:modified xsi:type="dcterms:W3CDTF">2025-12-15T05:28:00Z</dcterms:modified>
</cp:coreProperties>
</file>