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BF" w:rsidRPr="006F585D" w:rsidRDefault="00D125DA" w:rsidP="00CC07BF">
      <w:pPr>
        <w:pStyle w:val="a7"/>
        <w:jc w:val="center"/>
        <w:rPr>
          <w:rFonts w:ascii="Times New Roman" w:hAnsi="Times New Roman"/>
          <w:b/>
          <w:sz w:val="28"/>
          <w:szCs w:val="28"/>
        </w:rPr>
      </w:pPr>
      <w:r>
        <w:rPr>
          <w:rFonts w:ascii="Times New Roman" w:hAnsi="Times New Roman"/>
          <w:b/>
          <w:sz w:val="28"/>
          <w:szCs w:val="28"/>
        </w:rPr>
        <w:t>АДМИНИСТРАЦИЯ</w:t>
      </w:r>
    </w:p>
    <w:p w:rsidR="00CC07BF" w:rsidRPr="006F585D" w:rsidRDefault="000153B5" w:rsidP="00CC07BF">
      <w:pPr>
        <w:pStyle w:val="a7"/>
        <w:jc w:val="center"/>
        <w:rPr>
          <w:rFonts w:ascii="Times New Roman" w:hAnsi="Times New Roman"/>
          <w:b/>
          <w:sz w:val="28"/>
          <w:szCs w:val="28"/>
        </w:rPr>
      </w:pPr>
      <w:r>
        <w:rPr>
          <w:rFonts w:ascii="Times New Roman" w:hAnsi="Times New Roman"/>
          <w:b/>
          <w:sz w:val="28"/>
          <w:szCs w:val="28"/>
        </w:rPr>
        <w:t>ХИЛОКСКОГО МУНИЦИПАЛЬНОГО ОКРУГА</w:t>
      </w:r>
    </w:p>
    <w:p w:rsidR="00CC07BF" w:rsidRPr="006F585D" w:rsidRDefault="00CC07BF" w:rsidP="00CC07BF">
      <w:pPr>
        <w:pStyle w:val="a7"/>
        <w:jc w:val="center"/>
        <w:rPr>
          <w:rFonts w:ascii="Times New Roman" w:hAnsi="Times New Roman"/>
          <w:b/>
          <w:sz w:val="28"/>
          <w:szCs w:val="28"/>
        </w:rPr>
      </w:pPr>
    </w:p>
    <w:p w:rsidR="00CC07BF" w:rsidRPr="006F585D" w:rsidRDefault="00CC07BF" w:rsidP="00CC07BF">
      <w:pPr>
        <w:pStyle w:val="a7"/>
        <w:jc w:val="center"/>
        <w:rPr>
          <w:rFonts w:ascii="Times New Roman" w:hAnsi="Times New Roman"/>
          <w:b/>
          <w:sz w:val="28"/>
          <w:szCs w:val="28"/>
        </w:rPr>
      </w:pPr>
      <w:r w:rsidRPr="006F585D">
        <w:rPr>
          <w:rFonts w:ascii="Times New Roman" w:hAnsi="Times New Roman"/>
          <w:b/>
          <w:sz w:val="28"/>
          <w:szCs w:val="28"/>
        </w:rPr>
        <w:t>ПОСТАНОВЛЕНИЕ</w:t>
      </w:r>
    </w:p>
    <w:p w:rsidR="00CC07BF" w:rsidRDefault="00CC07BF" w:rsidP="00CC07BF">
      <w:pPr>
        <w:pStyle w:val="a7"/>
        <w:jc w:val="center"/>
        <w:rPr>
          <w:rFonts w:ascii="Times New Roman" w:hAnsi="Times New Roman"/>
          <w:b/>
          <w:sz w:val="28"/>
          <w:szCs w:val="28"/>
        </w:rPr>
      </w:pPr>
    </w:p>
    <w:p w:rsidR="000153B5" w:rsidRPr="006F585D" w:rsidRDefault="000153B5" w:rsidP="00CC07BF">
      <w:pPr>
        <w:pStyle w:val="a7"/>
        <w:jc w:val="center"/>
        <w:rPr>
          <w:rFonts w:ascii="Times New Roman" w:hAnsi="Times New Roman"/>
          <w:b/>
          <w:sz w:val="28"/>
          <w:szCs w:val="28"/>
        </w:rPr>
      </w:pPr>
    </w:p>
    <w:p w:rsidR="00CC07BF" w:rsidRDefault="007106B0" w:rsidP="00230C31">
      <w:pPr>
        <w:pStyle w:val="a7"/>
        <w:jc w:val="both"/>
        <w:rPr>
          <w:rFonts w:ascii="Times New Roman" w:hAnsi="Times New Roman"/>
          <w:sz w:val="28"/>
          <w:szCs w:val="28"/>
        </w:rPr>
      </w:pPr>
      <w:r>
        <w:rPr>
          <w:rFonts w:ascii="Times New Roman" w:hAnsi="Times New Roman"/>
          <w:sz w:val="28"/>
          <w:szCs w:val="28"/>
        </w:rPr>
        <w:t xml:space="preserve">      30 января </w:t>
      </w:r>
      <w:r w:rsidR="00CC07BF" w:rsidRPr="00061D58">
        <w:rPr>
          <w:rFonts w:ascii="Times New Roman" w:hAnsi="Times New Roman"/>
          <w:sz w:val="28"/>
          <w:szCs w:val="28"/>
        </w:rPr>
        <w:t>20</w:t>
      </w:r>
      <w:r w:rsidR="00F15A9E" w:rsidRPr="00061D58">
        <w:rPr>
          <w:rFonts w:ascii="Times New Roman" w:hAnsi="Times New Roman"/>
          <w:sz w:val="28"/>
          <w:szCs w:val="28"/>
        </w:rPr>
        <w:t>2</w:t>
      </w:r>
      <w:r w:rsidR="006B4AA4">
        <w:rPr>
          <w:rFonts w:ascii="Times New Roman" w:hAnsi="Times New Roman"/>
          <w:sz w:val="28"/>
          <w:szCs w:val="28"/>
        </w:rPr>
        <w:t>6</w:t>
      </w:r>
      <w:r w:rsidR="00CC07BF" w:rsidRPr="00061D58">
        <w:rPr>
          <w:rFonts w:ascii="Times New Roman" w:hAnsi="Times New Roman"/>
          <w:sz w:val="28"/>
          <w:szCs w:val="28"/>
        </w:rPr>
        <w:t xml:space="preserve"> г</w:t>
      </w:r>
      <w:r w:rsidR="002C1A98" w:rsidRPr="00061D58">
        <w:rPr>
          <w:rFonts w:ascii="Times New Roman" w:hAnsi="Times New Roman"/>
          <w:sz w:val="28"/>
          <w:szCs w:val="28"/>
        </w:rPr>
        <w:t>ода</w:t>
      </w:r>
      <w:r w:rsidR="00F15A9E" w:rsidRPr="00061D58">
        <w:rPr>
          <w:rFonts w:ascii="Times New Roman" w:hAnsi="Times New Roman"/>
          <w:sz w:val="28"/>
          <w:szCs w:val="28"/>
        </w:rPr>
        <w:tab/>
      </w:r>
      <w:r w:rsidR="00463D8A" w:rsidRPr="00061D58">
        <w:rPr>
          <w:rFonts w:ascii="Times New Roman" w:hAnsi="Times New Roman"/>
          <w:sz w:val="28"/>
          <w:szCs w:val="28"/>
        </w:rPr>
        <w:t xml:space="preserve">                                  </w:t>
      </w:r>
      <w:r w:rsidR="00061D58">
        <w:rPr>
          <w:rFonts w:ascii="Times New Roman" w:hAnsi="Times New Roman"/>
          <w:sz w:val="28"/>
          <w:szCs w:val="28"/>
        </w:rPr>
        <w:t xml:space="preserve"> </w:t>
      </w:r>
      <w:r w:rsidR="00463D8A" w:rsidRPr="00061D58">
        <w:rPr>
          <w:rFonts w:ascii="Times New Roman" w:hAnsi="Times New Roman"/>
          <w:sz w:val="28"/>
          <w:szCs w:val="28"/>
        </w:rPr>
        <w:t xml:space="preserve">           </w:t>
      </w:r>
      <w:r>
        <w:rPr>
          <w:rFonts w:ascii="Times New Roman" w:hAnsi="Times New Roman"/>
          <w:sz w:val="28"/>
          <w:szCs w:val="28"/>
        </w:rPr>
        <w:t xml:space="preserve">                 </w:t>
      </w:r>
      <w:r w:rsidR="00463D8A" w:rsidRPr="00061D58">
        <w:rPr>
          <w:rFonts w:ascii="Times New Roman" w:hAnsi="Times New Roman"/>
          <w:sz w:val="28"/>
          <w:szCs w:val="28"/>
        </w:rPr>
        <w:t xml:space="preserve">  </w:t>
      </w:r>
      <w:r w:rsidR="00CC07BF" w:rsidRPr="00061D58">
        <w:rPr>
          <w:rFonts w:ascii="Times New Roman" w:hAnsi="Times New Roman"/>
          <w:sz w:val="28"/>
          <w:szCs w:val="28"/>
        </w:rPr>
        <w:t>№</w:t>
      </w:r>
      <w:r w:rsidR="00230C31">
        <w:rPr>
          <w:rFonts w:ascii="Times New Roman" w:hAnsi="Times New Roman"/>
          <w:sz w:val="28"/>
          <w:szCs w:val="28"/>
        </w:rPr>
        <w:t xml:space="preserve"> </w:t>
      </w:r>
      <w:r>
        <w:rPr>
          <w:rFonts w:ascii="Times New Roman" w:hAnsi="Times New Roman"/>
          <w:sz w:val="28"/>
          <w:szCs w:val="28"/>
        </w:rPr>
        <w:t>59</w:t>
      </w:r>
    </w:p>
    <w:p w:rsidR="000153B5" w:rsidRPr="006F585D" w:rsidRDefault="000153B5" w:rsidP="00230C31">
      <w:pPr>
        <w:pStyle w:val="a7"/>
        <w:jc w:val="both"/>
        <w:rPr>
          <w:rFonts w:ascii="Times New Roman" w:hAnsi="Times New Roman"/>
          <w:b/>
          <w:sz w:val="28"/>
          <w:szCs w:val="28"/>
        </w:rPr>
      </w:pPr>
    </w:p>
    <w:p w:rsidR="00CC07BF" w:rsidRPr="006F585D" w:rsidRDefault="00CC07BF" w:rsidP="00CC07BF">
      <w:pPr>
        <w:pStyle w:val="a7"/>
        <w:jc w:val="center"/>
        <w:rPr>
          <w:rFonts w:ascii="Times New Roman" w:hAnsi="Times New Roman"/>
          <w:sz w:val="28"/>
          <w:szCs w:val="28"/>
        </w:rPr>
      </w:pPr>
      <w:r w:rsidRPr="006F585D">
        <w:rPr>
          <w:rFonts w:ascii="Times New Roman" w:hAnsi="Times New Roman"/>
          <w:sz w:val="28"/>
          <w:szCs w:val="28"/>
        </w:rPr>
        <w:t>г. Хилок</w:t>
      </w:r>
    </w:p>
    <w:p w:rsidR="00CC07BF" w:rsidRDefault="00CC07BF" w:rsidP="00CC07BF">
      <w:pPr>
        <w:pStyle w:val="a7"/>
        <w:jc w:val="center"/>
        <w:rPr>
          <w:rFonts w:ascii="Times New Roman" w:hAnsi="Times New Roman"/>
          <w:b/>
          <w:sz w:val="28"/>
          <w:szCs w:val="28"/>
        </w:rPr>
      </w:pPr>
    </w:p>
    <w:p w:rsidR="006B4AA4" w:rsidRDefault="006B4AA4" w:rsidP="006B4AA4">
      <w:pPr>
        <w:pStyle w:val="a7"/>
        <w:ind w:firstLine="851"/>
        <w:jc w:val="both"/>
        <w:rPr>
          <w:rFonts w:ascii="Times New Roman" w:hAnsi="Times New Roman"/>
          <w:b/>
          <w:sz w:val="28"/>
          <w:szCs w:val="28"/>
        </w:rPr>
      </w:pPr>
      <w:r>
        <w:rPr>
          <w:rFonts w:ascii="Times New Roman" w:hAnsi="Times New Roman"/>
          <w:b/>
          <w:sz w:val="28"/>
          <w:szCs w:val="28"/>
        </w:rPr>
        <w:t xml:space="preserve">О внесении изменений в муниципальную программу «Об утверждении муниципальной программы «Территориальное развитие </w:t>
      </w:r>
      <w:r w:rsidR="00663E73">
        <w:rPr>
          <w:rFonts w:ascii="Times New Roman" w:hAnsi="Times New Roman"/>
          <w:b/>
          <w:sz w:val="28"/>
          <w:szCs w:val="28"/>
        </w:rPr>
        <w:t>Хилокского муниципального округа Забайкальского края</w:t>
      </w:r>
      <w:r>
        <w:rPr>
          <w:rFonts w:ascii="Times New Roman" w:hAnsi="Times New Roman"/>
          <w:b/>
          <w:sz w:val="28"/>
          <w:szCs w:val="28"/>
        </w:rPr>
        <w:t xml:space="preserve">», утвержденную постановлением администрации </w:t>
      </w:r>
      <w:r w:rsidR="00663E73">
        <w:rPr>
          <w:rFonts w:ascii="Times New Roman" w:hAnsi="Times New Roman"/>
          <w:b/>
          <w:sz w:val="28"/>
          <w:szCs w:val="28"/>
        </w:rPr>
        <w:t>Хилокского муниципального округа</w:t>
      </w:r>
      <w:r>
        <w:rPr>
          <w:rFonts w:ascii="Times New Roman" w:hAnsi="Times New Roman"/>
          <w:b/>
          <w:sz w:val="28"/>
          <w:szCs w:val="28"/>
        </w:rPr>
        <w:t xml:space="preserve"> № </w:t>
      </w:r>
      <w:r w:rsidR="00663E73">
        <w:rPr>
          <w:rFonts w:ascii="Times New Roman" w:hAnsi="Times New Roman"/>
          <w:b/>
          <w:sz w:val="28"/>
          <w:szCs w:val="28"/>
        </w:rPr>
        <w:t>687</w:t>
      </w:r>
      <w:r>
        <w:rPr>
          <w:rFonts w:ascii="Times New Roman" w:hAnsi="Times New Roman"/>
          <w:b/>
          <w:sz w:val="28"/>
          <w:szCs w:val="28"/>
        </w:rPr>
        <w:t xml:space="preserve"> от </w:t>
      </w:r>
      <w:r w:rsidR="00663E73">
        <w:rPr>
          <w:rFonts w:ascii="Times New Roman" w:hAnsi="Times New Roman"/>
          <w:b/>
          <w:sz w:val="28"/>
          <w:szCs w:val="28"/>
        </w:rPr>
        <w:t>01</w:t>
      </w:r>
      <w:r>
        <w:rPr>
          <w:rFonts w:ascii="Times New Roman" w:hAnsi="Times New Roman"/>
          <w:b/>
          <w:sz w:val="28"/>
          <w:szCs w:val="28"/>
        </w:rPr>
        <w:t xml:space="preserve"> ноября 202</w:t>
      </w:r>
      <w:r w:rsidR="00663E73">
        <w:rPr>
          <w:rFonts w:ascii="Times New Roman" w:hAnsi="Times New Roman"/>
          <w:b/>
          <w:sz w:val="28"/>
          <w:szCs w:val="28"/>
        </w:rPr>
        <w:t>5</w:t>
      </w:r>
      <w:r>
        <w:rPr>
          <w:rFonts w:ascii="Times New Roman" w:hAnsi="Times New Roman"/>
          <w:b/>
          <w:sz w:val="28"/>
          <w:szCs w:val="28"/>
        </w:rPr>
        <w:t xml:space="preserve"> года</w:t>
      </w:r>
      <w:r>
        <w:rPr>
          <w:rFonts w:ascii="Times New Roman" w:hAnsi="Times New Roman"/>
          <w:color w:val="000000"/>
          <w:sz w:val="28"/>
          <w:szCs w:val="28"/>
        </w:rPr>
        <w:t xml:space="preserve"> </w:t>
      </w:r>
    </w:p>
    <w:p w:rsidR="006B4AA4" w:rsidRDefault="006B4AA4" w:rsidP="000153B5">
      <w:pPr>
        <w:pStyle w:val="a7"/>
        <w:ind w:firstLine="851"/>
        <w:jc w:val="center"/>
        <w:rPr>
          <w:rFonts w:ascii="Times New Roman" w:hAnsi="Times New Roman"/>
          <w:b/>
          <w:sz w:val="28"/>
          <w:szCs w:val="28"/>
        </w:rPr>
      </w:pPr>
    </w:p>
    <w:p w:rsidR="007E2732" w:rsidRDefault="000203E1" w:rsidP="000153B5">
      <w:pPr>
        <w:pStyle w:val="a7"/>
        <w:suppressAutoHyphens/>
        <w:ind w:firstLine="709"/>
        <w:jc w:val="both"/>
        <w:rPr>
          <w:rFonts w:ascii="Times New Roman" w:hAnsi="Times New Roman"/>
          <w:sz w:val="28"/>
          <w:szCs w:val="28"/>
        </w:rPr>
      </w:pPr>
      <w:proofErr w:type="gramStart"/>
      <w:r w:rsidRPr="000203E1">
        <w:rPr>
          <w:rFonts w:ascii="Times New Roman" w:hAnsi="Times New Roman"/>
          <w:sz w:val="28"/>
          <w:szCs w:val="28"/>
        </w:rPr>
        <w:t xml:space="preserve">В соответствии со статьей 179 </w:t>
      </w:r>
      <w:hyperlink r:id="rId9" w:history="1">
        <w:r w:rsidRPr="000203E1">
          <w:rPr>
            <w:rFonts w:ascii="Times New Roman" w:hAnsi="Times New Roman"/>
            <w:sz w:val="28"/>
          </w:rPr>
          <w:t>Бюджетного кодекса Российской Федерации</w:t>
        </w:r>
      </w:hyperlink>
      <w:r w:rsidRPr="000203E1">
        <w:rPr>
          <w:rFonts w:ascii="Times New Roman" w:hAnsi="Times New Roman"/>
          <w:sz w:val="28"/>
          <w:szCs w:val="28"/>
        </w:rPr>
        <w:t>,</w:t>
      </w:r>
      <w:r w:rsidR="005D3D5E">
        <w:rPr>
          <w:rFonts w:ascii="Times New Roman" w:hAnsi="Times New Roman"/>
          <w:sz w:val="28"/>
          <w:szCs w:val="28"/>
        </w:rPr>
        <w:t xml:space="preserve"> со статьей 1</w:t>
      </w:r>
      <w:r w:rsidR="00CC1F66">
        <w:rPr>
          <w:rFonts w:ascii="Times New Roman" w:hAnsi="Times New Roman"/>
          <w:sz w:val="28"/>
          <w:szCs w:val="28"/>
        </w:rPr>
        <w:t>6</w:t>
      </w:r>
      <w:r w:rsidR="005D3D5E">
        <w:rPr>
          <w:rFonts w:ascii="Times New Roman" w:hAnsi="Times New Roman"/>
          <w:sz w:val="28"/>
          <w:szCs w:val="28"/>
        </w:rPr>
        <w:t xml:space="preserve"> Федерального закона № 131-ФЗ «Об общих принципах организации местного самоуправления в Российской Федерации»</w:t>
      </w:r>
      <w:r w:rsidRPr="000203E1">
        <w:rPr>
          <w:rFonts w:ascii="Times New Roman" w:hAnsi="Times New Roman"/>
          <w:sz w:val="28"/>
          <w:szCs w:val="28"/>
        </w:rPr>
        <w:t xml:space="preserve"> Порядком разработки и корректировки муниципальных программ </w:t>
      </w:r>
      <w:r w:rsidR="00211569">
        <w:rPr>
          <w:rFonts w:ascii="Times New Roman" w:hAnsi="Times New Roman"/>
          <w:sz w:val="28"/>
          <w:szCs w:val="28"/>
        </w:rPr>
        <w:t>Хилокского муниципального округа,</w:t>
      </w:r>
      <w:r w:rsidRPr="000203E1">
        <w:rPr>
          <w:rFonts w:ascii="Times New Roman" w:hAnsi="Times New Roman"/>
          <w:sz w:val="28"/>
          <w:szCs w:val="28"/>
        </w:rPr>
        <w:t xml:space="preserve"> осуществления мониторинга и контроля их реализации, утвержденным постановлением администрации </w:t>
      </w:r>
      <w:r w:rsidR="008F1120">
        <w:rPr>
          <w:rFonts w:ascii="Times New Roman" w:hAnsi="Times New Roman"/>
          <w:sz w:val="28"/>
          <w:szCs w:val="28"/>
        </w:rPr>
        <w:t xml:space="preserve">Хилокского </w:t>
      </w:r>
      <w:r w:rsidRPr="000203E1">
        <w:rPr>
          <w:rFonts w:ascii="Times New Roman" w:hAnsi="Times New Roman"/>
          <w:sz w:val="28"/>
          <w:szCs w:val="28"/>
        </w:rPr>
        <w:t xml:space="preserve">муниципального </w:t>
      </w:r>
      <w:r w:rsidR="008F1120">
        <w:rPr>
          <w:rFonts w:ascii="Times New Roman" w:hAnsi="Times New Roman"/>
          <w:sz w:val="28"/>
          <w:szCs w:val="28"/>
        </w:rPr>
        <w:t>округа</w:t>
      </w:r>
      <w:r w:rsidRPr="000203E1">
        <w:rPr>
          <w:rFonts w:ascii="Times New Roman" w:hAnsi="Times New Roman"/>
          <w:sz w:val="28"/>
          <w:szCs w:val="28"/>
        </w:rPr>
        <w:t xml:space="preserve"> от </w:t>
      </w:r>
      <w:r w:rsidR="00211569">
        <w:rPr>
          <w:rFonts w:ascii="Times New Roman" w:hAnsi="Times New Roman"/>
          <w:sz w:val="28"/>
          <w:szCs w:val="28"/>
        </w:rPr>
        <w:t>16</w:t>
      </w:r>
      <w:r w:rsidRPr="000203E1">
        <w:rPr>
          <w:rFonts w:ascii="Times New Roman" w:hAnsi="Times New Roman"/>
          <w:sz w:val="28"/>
          <w:szCs w:val="28"/>
        </w:rPr>
        <w:t xml:space="preserve"> </w:t>
      </w:r>
      <w:r w:rsidR="00211569">
        <w:rPr>
          <w:rFonts w:ascii="Times New Roman" w:hAnsi="Times New Roman"/>
          <w:sz w:val="28"/>
          <w:szCs w:val="28"/>
        </w:rPr>
        <w:t>октября</w:t>
      </w:r>
      <w:r w:rsidRPr="000203E1">
        <w:rPr>
          <w:rFonts w:ascii="Times New Roman" w:hAnsi="Times New Roman"/>
          <w:sz w:val="28"/>
          <w:szCs w:val="28"/>
        </w:rPr>
        <w:t xml:space="preserve"> 20</w:t>
      </w:r>
      <w:r w:rsidR="00211569">
        <w:rPr>
          <w:rFonts w:ascii="Times New Roman" w:hAnsi="Times New Roman"/>
          <w:sz w:val="28"/>
          <w:szCs w:val="28"/>
        </w:rPr>
        <w:t>2</w:t>
      </w:r>
      <w:r w:rsidRPr="000203E1">
        <w:rPr>
          <w:rFonts w:ascii="Times New Roman" w:hAnsi="Times New Roman"/>
          <w:sz w:val="28"/>
          <w:szCs w:val="28"/>
        </w:rPr>
        <w:t xml:space="preserve">5 года № </w:t>
      </w:r>
      <w:r w:rsidR="00211569">
        <w:rPr>
          <w:rFonts w:ascii="Times New Roman" w:hAnsi="Times New Roman"/>
          <w:sz w:val="28"/>
          <w:szCs w:val="28"/>
        </w:rPr>
        <w:t>640</w:t>
      </w:r>
      <w:r w:rsidRPr="000203E1">
        <w:rPr>
          <w:rFonts w:ascii="Times New Roman" w:hAnsi="Times New Roman"/>
          <w:sz w:val="28"/>
          <w:szCs w:val="28"/>
        </w:rPr>
        <w:t xml:space="preserve">, администрация </w:t>
      </w:r>
      <w:r w:rsidR="000153B5">
        <w:rPr>
          <w:rFonts w:ascii="Times New Roman" w:hAnsi="Times New Roman"/>
          <w:sz w:val="28"/>
          <w:szCs w:val="28"/>
        </w:rPr>
        <w:t>Хилокского муниципального округа</w:t>
      </w:r>
      <w:r w:rsidRPr="000203E1">
        <w:rPr>
          <w:rFonts w:ascii="Times New Roman" w:hAnsi="Times New Roman"/>
          <w:sz w:val="28"/>
          <w:szCs w:val="28"/>
        </w:rPr>
        <w:t xml:space="preserve"> </w:t>
      </w:r>
      <w:r w:rsidRPr="000203E1">
        <w:rPr>
          <w:rFonts w:ascii="Times New Roman" w:hAnsi="Times New Roman"/>
          <w:b/>
          <w:sz w:val="28"/>
          <w:szCs w:val="28"/>
        </w:rPr>
        <w:t>постановляет</w:t>
      </w:r>
      <w:r w:rsidRPr="000203E1">
        <w:rPr>
          <w:rFonts w:ascii="Times New Roman" w:hAnsi="Times New Roman"/>
          <w:sz w:val="28"/>
          <w:szCs w:val="28"/>
        </w:rPr>
        <w:t>:</w:t>
      </w:r>
      <w:proofErr w:type="gramEnd"/>
    </w:p>
    <w:p w:rsidR="00663E73" w:rsidRDefault="00663E73" w:rsidP="00663E73">
      <w:pPr>
        <w:pStyle w:val="a7"/>
        <w:numPr>
          <w:ilvl w:val="0"/>
          <w:numId w:val="33"/>
        </w:numPr>
        <w:suppressAutoHyphens/>
        <w:ind w:left="0" w:firstLine="851"/>
        <w:jc w:val="both"/>
        <w:rPr>
          <w:rFonts w:ascii="Times New Roman" w:hAnsi="Times New Roman"/>
          <w:sz w:val="28"/>
          <w:szCs w:val="28"/>
        </w:rPr>
      </w:pPr>
      <w:r>
        <w:rPr>
          <w:rFonts w:ascii="Times New Roman" w:hAnsi="Times New Roman"/>
          <w:sz w:val="28"/>
          <w:szCs w:val="28"/>
        </w:rPr>
        <w:t>Утвердить прилагаемые изменения и изложить муниципальную программу «Территориальное развитие Хилокского муниципального округа Забайкальского края», утверждённую постановлением администрации  Хилокского муниципального округа от 01 ноября 2025 года № 687, в новой редакции.</w:t>
      </w:r>
    </w:p>
    <w:p w:rsidR="00D409D5" w:rsidRPr="00625BEA" w:rsidRDefault="00D409D5" w:rsidP="00D409D5">
      <w:pPr>
        <w:pStyle w:val="a3"/>
        <w:numPr>
          <w:ilvl w:val="0"/>
          <w:numId w:val="33"/>
        </w:numPr>
        <w:spacing w:after="200"/>
        <w:ind w:left="0" w:firstLine="851"/>
        <w:contextualSpacing/>
      </w:pPr>
      <w:r w:rsidRPr="00625BEA">
        <w:t xml:space="preserve">Настоящее </w:t>
      </w:r>
      <w:r>
        <w:t>постановление</w:t>
      </w:r>
      <w:r w:rsidRPr="00625BEA">
        <w:t xml:space="preserve">  опубликовать в сетевом издании Хилокского </w:t>
      </w:r>
      <w:r>
        <w:t>муниципального округа (https://</w:t>
      </w:r>
      <w:r w:rsidRPr="00625BEA">
        <w:t>хилокский</w:t>
      </w:r>
      <w:proofErr w:type="gramStart"/>
      <w:r w:rsidRPr="00625BEA">
        <w:t>.р</w:t>
      </w:r>
      <w:proofErr w:type="gramEnd"/>
      <w:r w:rsidRPr="00625BEA">
        <w:t>ф), а также разместить на официальном сайте Хилокского муниципального округа в информационно-телекоммуникационной сети «Интернет» (</w:t>
      </w:r>
      <w:hyperlink r:id="rId10" w:history="1">
        <w:r w:rsidRPr="00F54991">
          <w:rPr>
            <w:rStyle w:val="af3"/>
          </w:rPr>
          <w:t>https://hiloksky.75.ru</w:t>
        </w:r>
      </w:hyperlink>
      <w:r w:rsidRPr="00625BEA">
        <w:t>)</w:t>
      </w:r>
    </w:p>
    <w:p w:rsidR="00D409D5" w:rsidRPr="00625BEA" w:rsidRDefault="00D409D5" w:rsidP="00D409D5">
      <w:pPr>
        <w:pStyle w:val="a3"/>
        <w:numPr>
          <w:ilvl w:val="0"/>
          <w:numId w:val="33"/>
        </w:numPr>
        <w:ind w:left="0" w:firstLine="851"/>
        <w:contextualSpacing/>
      </w:pPr>
      <w:r>
        <w:t>Настоящее постановление</w:t>
      </w:r>
      <w:r w:rsidRPr="00DB485F">
        <w:t xml:space="preserve"> вступает в силу </w:t>
      </w:r>
      <w:r>
        <w:t>со дня его официального опубликования</w:t>
      </w:r>
      <w:r w:rsidR="00396676">
        <w:t>.</w:t>
      </w:r>
      <w:r>
        <w:t xml:space="preserve"> </w:t>
      </w:r>
    </w:p>
    <w:p w:rsidR="000153B5" w:rsidRDefault="00D409D5" w:rsidP="00D409D5">
      <w:pPr>
        <w:pStyle w:val="a7"/>
        <w:numPr>
          <w:ilvl w:val="0"/>
          <w:numId w:val="33"/>
        </w:numPr>
        <w:ind w:left="0" w:firstLine="851"/>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D409D5" w:rsidRDefault="00D409D5" w:rsidP="003C55DB">
      <w:pPr>
        <w:pStyle w:val="a7"/>
        <w:jc w:val="both"/>
        <w:rPr>
          <w:rFonts w:ascii="Times New Roman" w:hAnsi="Times New Roman"/>
          <w:sz w:val="28"/>
          <w:szCs w:val="28"/>
        </w:rPr>
      </w:pPr>
    </w:p>
    <w:p w:rsidR="009405AA" w:rsidRDefault="000153B5" w:rsidP="003C55DB">
      <w:pPr>
        <w:pStyle w:val="a7"/>
        <w:jc w:val="both"/>
        <w:rPr>
          <w:rFonts w:ascii="Times New Roman" w:hAnsi="Times New Roman"/>
          <w:sz w:val="28"/>
          <w:szCs w:val="28"/>
        </w:rPr>
      </w:pPr>
      <w:r>
        <w:rPr>
          <w:rFonts w:ascii="Times New Roman" w:hAnsi="Times New Roman"/>
          <w:sz w:val="28"/>
          <w:szCs w:val="28"/>
        </w:rPr>
        <w:t>В</w:t>
      </w:r>
      <w:r w:rsidR="009405AA">
        <w:rPr>
          <w:rFonts w:ascii="Times New Roman" w:hAnsi="Times New Roman"/>
          <w:sz w:val="28"/>
          <w:szCs w:val="28"/>
        </w:rPr>
        <w:t xml:space="preserve">ременно </w:t>
      </w:r>
      <w:proofErr w:type="gramStart"/>
      <w:r w:rsidR="009405AA">
        <w:rPr>
          <w:rFonts w:ascii="Times New Roman" w:hAnsi="Times New Roman"/>
          <w:sz w:val="28"/>
          <w:szCs w:val="28"/>
        </w:rPr>
        <w:t>исполняющий</w:t>
      </w:r>
      <w:proofErr w:type="gramEnd"/>
      <w:r w:rsidR="009405AA">
        <w:rPr>
          <w:rFonts w:ascii="Times New Roman" w:hAnsi="Times New Roman"/>
          <w:sz w:val="28"/>
          <w:szCs w:val="28"/>
        </w:rPr>
        <w:t xml:space="preserve"> полномочия</w:t>
      </w:r>
    </w:p>
    <w:p w:rsidR="00A74EA3" w:rsidRDefault="000153B5" w:rsidP="009405AA">
      <w:pPr>
        <w:pStyle w:val="a7"/>
        <w:tabs>
          <w:tab w:val="left" w:pos="7763"/>
        </w:tabs>
        <w:jc w:val="both"/>
        <w:rPr>
          <w:rFonts w:ascii="Times New Roman" w:hAnsi="Times New Roman"/>
          <w:sz w:val="28"/>
          <w:szCs w:val="28"/>
        </w:rPr>
      </w:pPr>
      <w:r>
        <w:rPr>
          <w:rFonts w:ascii="Times New Roman" w:hAnsi="Times New Roman"/>
          <w:sz w:val="28"/>
          <w:szCs w:val="28"/>
        </w:rPr>
        <w:t>г</w:t>
      </w:r>
      <w:r w:rsidR="003C55DB">
        <w:rPr>
          <w:rFonts w:ascii="Times New Roman" w:hAnsi="Times New Roman"/>
          <w:sz w:val="28"/>
          <w:szCs w:val="28"/>
        </w:rPr>
        <w:t>лав</w:t>
      </w:r>
      <w:r>
        <w:rPr>
          <w:rFonts w:ascii="Times New Roman" w:hAnsi="Times New Roman"/>
          <w:sz w:val="28"/>
          <w:szCs w:val="28"/>
        </w:rPr>
        <w:t>ы</w:t>
      </w:r>
      <w:r w:rsidR="00285E1D">
        <w:rPr>
          <w:rFonts w:ascii="Times New Roman" w:hAnsi="Times New Roman"/>
          <w:sz w:val="28"/>
          <w:szCs w:val="28"/>
        </w:rPr>
        <w:t xml:space="preserve"> </w:t>
      </w:r>
      <w:r w:rsidR="00CC07BF" w:rsidRPr="006F585D">
        <w:rPr>
          <w:rFonts w:ascii="Times New Roman" w:hAnsi="Times New Roman"/>
          <w:sz w:val="28"/>
          <w:szCs w:val="28"/>
        </w:rPr>
        <w:t>муниципального района</w:t>
      </w:r>
      <w:r w:rsidR="009405AA">
        <w:rPr>
          <w:rFonts w:ascii="Times New Roman" w:hAnsi="Times New Roman"/>
          <w:sz w:val="28"/>
          <w:szCs w:val="28"/>
        </w:rPr>
        <w:tab/>
      </w:r>
    </w:p>
    <w:p w:rsidR="00920D72" w:rsidRDefault="00CC07BF" w:rsidP="00460937">
      <w:pPr>
        <w:pStyle w:val="a7"/>
        <w:jc w:val="both"/>
        <w:rPr>
          <w:b/>
          <w:bCs/>
        </w:rPr>
      </w:pPr>
      <w:r w:rsidRPr="006F585D">
        <w:rPr>
          <w:rFonts w:ascii="Times New Roman" w:hAnsi="Times New Roman"/>
          <w:sz w:val="28"/>
          <w:szCs w:val="28"/>
        </w:rPr>
        <w:t>«Хилокский район»</w:t>
      </w:r>
      <w:r w:rsidR="00BC499C">
        <w:rPr>
          <w:rFonts w:ascii="Times New Roman" w:hAnsi="Times New Roman"/>
          <w:sz w:val="28"/>
          <w:szCs w:val="28"/>
        </w:rPr>
        <w:t xml:space="preserve">                                                                     </w:t>
      </w:r>
      <w:r w:rsidR="000153B5">
        <w:rPr>
          <w:rFonts w:ascii="Times New Roman" w:hAnsi="Times New Roman"/>
          <w:sz w:val="28"/>
          <w:szCs w:val="28"/>
        </w:rPr>
        <w:t xml:space="preserve">     А.Н. Ермолаев</w:t>
      </w:r>
    </w:p>
    <w:p w:rsidR="00091951" w:rsidRDefault="00091951" w:rsidP="00091951">
      <w:pPr>
        <w:ind w:firstLine="0"/>
        <w:jc w:val="right"/>
        <w:rPr>
          <w:bCs/>
        </w:rPr>
      </w:pPr>
    </w:p>
    <w:p w:rsidR="00396676" w:rsidRDefault="00396676" w:rsidP="00091951">
      <w:pPr>
        <w:ind w:firstLine="0"/>
        <w:jc w:val="right"/>
        <w:rPr>
          <w:bCs/>
        </w:rPr>
      </w:pPr>
    </w:p>
    <w:p w:rsidR="00396676" w:rsidRDefault="00396676" w:rsidP="00091951">
      <w:pPr>
        <w:ind w:firstLine="0"/>
        <w:jc w:val="right"/>
        <w:rPr>
          <w:bCs/>
        </w:rPr>
      </w:pPr>
    </w:p>
    <w:p w:rsidR="00396676" w:rsidRDefault="00396676" w:rsidP="00091951">
      <w:pPr>
        <w:ind w:firstLine="0"/>
        <w:jc w:val="right"/>
        <w:rPr>
          <w:bCs/>
        </w:rPr>
      </w:pPr>
    </w:p>
    <w:p w:rsidR="00B7222F" w:rsidRPr="00D770C6" w:rsidRDefault="00091951" w:rsidP="00091951">
      <w:pPr>
        <w:ind w:firstLine="0"/>
        <w:jc w:val="right"/>
        <w:rPr>
          <w:bCs/>
        </w:rPr>
      </w:pPr>
      <w:r>
        <w:rPr>
          <w:bCs/>
        </w:rPr>
        <w:lastRenderedPageBreak/>
        <w:t>УТ</w:t>
      </w:r>
      <w:r w:rsidR="00B7222F" w:rsidRPr="004815DE">
        <w:rPr>
          <w:bCs/>
        </w:rPr>
        <w:t>ВЕ</w:t>
      </w:r>
      <w:r w:rsidR="00B7222F" w:rsidRPr="00D770C6">
        <w:rPr>
          <w:bCs/>
        </w:rPr>
        <w:t xml:space="preserve">РЖДЕНА </w:t>
      </w:r>
    </w:p>
    <w:p w:rsidR="00B7222F" w:rsidRPr="00D770C6" w:rsidRDefault="00B7222F" w:rsidP="00B7222F">
      <w:pPr>
        <w:ind w:firstLine="0"/>
        <w:jc w:val="right"/>
        <w:rPr>
          <w:bCs/>
        </w:rPr>
      </w:pPr>
      <w:r w:rsidRPr="00D770C6">
        <w:rPr>
          <w:bCs/>
        </w:rPr>
        <w:t>постановлением администрации</w:t>
      </w:r>
    </w:p>
    <w:p w:rsidR="00B7222F" w:rsidRPr="00D770C6" w:rsidRDefault="000153B5" w:rsidP="00B7222F">
      <w:pPr>
        <w:ind w:firstLine="0"/>
        <w:jc w:val="right"/>
        <w:rPr>
          <w:bCs/>
        </w:rPr>
      </w:pPr>
      <w:r>
        <w:rPr>
          <w:bCs/>
        </w:rPr>
        <w:t>Хилокского муниципального округа</w:t>
      </w:r>
    </w:p>
    <w:p w:rsidR="00B7222F" w:rsidRPr="000153B5" w:rsidRDefault="00230C31" w:rsidP="00357D6C">
      <w:pPr>
        <w:ind w:firstLine="0"/>
        <w:jc w:val="right"/>
        <w:rPr>
          <w:b/>
          <w:bCs/>
        </w:rPr>
      </w:pPr>
      <w:r w:rsidRPr="00230C31">
        <w:rPr>
          <w:bCs/>
          <w:u w:val="single"/>
        </w:rPr>
        <w:t>о</w:t>
      </w:r>
      <w:r w:rsidR="00292AC1" w:rsidRPr="00230C31">
        <w:rPr>
          <w:bCs/>
          <w:u w:val="single"/>
        </w:rPr>
        <w:t>т</w:t>
      </w:r>
      <w:r w:rsidRPr="00230C31">
        <w:rPr>
          <w:bCs/>
          <w:u w:val="single"/>
        </w:rPr>
        <w:t xml:space="preserve"> </w:t>
      </w:r>
      <w:r w:rsidR="007106B0">
        <w:rPr>
          <w:bCs/>
          <w:u w:val="single"/>
        </w:rPr>
        <w:t xml:space="preserve">  30.01. </w:t>
      </w:r>
      <w:bookmarkStart w:id="0" w:name="_GoBack"/>
      <w:bookmarkEnd w:id="0"/>
      <w:r w:rsidR="00B7222F" w:rsidRPr="00230C31">
        <w:rPr>
          <w:bCs/>
          <w:u w:val="single"/>
        </w:rPr>
        <w:t>202</w:t>
      </w:r>
      <w:r w:rsidR="005F16AC">
        <w:rPr>
          <w:bCs/>
          <w:u w:val="single"/>
        </w:rPr>
        <w:t>6</w:t>
      </w:r>
      <w:r w:rsidR="00B7222F" w:rsidRPr="00230C31">
        <w:rPr>
          <w:bCs/>
          <w:u w:val="single"/>
        </w:rPr>
        <w:t xml:space="preserve"> года №</w:t>
      </w:r>
      <w:r w:rsidR="007106B0">
        <w:rPr>
          <w:bCs/>
        </w:rPr>
        <w:t>59</w:t>
      </w:r>
    </w:p>
    <w:p w:rsidR="00B7222F" w:rsidRDefault="00B7222F" w:rsidP="00B7222F">
      <w:pPr>
        <w:ind w:firstLine="0"/>
        <w:jc w:val="center"/>
        <w:rPr>
          <w:b/>
          <w:bCs/>
        </w:rPr>
      </w:pPr>
    </w:p>
    <w:p w:rsidR="00B7222F" w:rsidRPr="00945B8B" w:rsidRDefault="00B7222F" w:rsidP="00B7222F">
      <w:pPr>
        <w:ind w:firstLine="0"/>
        <w:jc w:val="center"/>
        <w:rPr>
          <w:b/>
          <w:bCs/>
        </w:rPr>
      </w:pPr>
      <w:r>
        <w:rPr>
          <w:b/>
          <w:bCs/>
        </w:rPr>
        <w:t>Муниципальная</w:t>
      </w:r>
      <w:r w:rsidRPr="00945B8B">
        <w:rPr>
          <w:b/>
          <w:bCs/>
        </w:rPr>
        <w:t xml:space="preserve"> программа </w:t>
      </w:r>
    </w:p>
    <w:p w:rsidR="00B7222F" w:rsidRPr="00945B8B" w:rsidRDefault="00B7222F" w:rsidP="000153B5">
      <w:pPr>
        <w:jc w:val="center"/>
        <w:rPr>
          <w:b/>
          <w:bCs/>
        </w:rPr>
      </w:pPr>
      <w:r w:rsidRPr="00945B8B">
        <w:rPr>
          <w:b/>
          <w:bCs/>
        </w:rPr>
        <w:t>«</w:t>
      </w:r>
      <w:r>
        <w:rPr>
          <w:b/>
          <w:bCs/>
        </w:rPr>
        <w:t xml:space="preserve">Территориальное развитие </w:t>
      </w:r>
      <w:r w:rsidR="000153B5">
        <w:rPr>
          <w:b/>
          <w:bCs/>
        </w:rPr>
        <w:t>Хилокского муниципального округа</w:t>
      </w:r>
      <w:r w:rsidR="00203261">
        <w:rPr>
          <w:b/>
          <w:bCs/>
        </w:rPr>
        <w:t xml:space="preserve"> Забайкальского края</w:t>
      </w:r>
      <w:r w:rsidR="000153B5">
        <w:rPr>
          <w:b/>
          <w:bCs/>
        </w:rPr>
        <w:t>»</w:t>
      </w:r>
    </w:p>
    <w:p w:rsidR="00DE1A39" w:rsidRPr="00DE1A39" w:rsidRDefault="00DE1A39" w:rsidP="00B7222F">
      <w:pPr>
        <w:jc w:val="center"/>
        <w:rPr>
          <w:bCs/>
        </w:rPr>
      </w:pPr>
    </w:p>
    <w:p w:rsidR="004E4244" w:rsidRPr="00945B8B" w:rsidRDefault="004E4244" w:rsidP="00030A46">
      <w:pPr>
        <w:jc w:val="center"/>
        <w:rPr>
          <w:b/>
          <w:bCs/>
        </w:rPr>
      </w:pPr>
    </w:p>
    <w:p w:rsidR="00030A46" w:rsidRPr="00945B8B" w:rsidRDefault="00030A46" w:rsidP="00030A46">
      <w:pPr>
        <w:jc w:val="center"/>
        <w:rPr>
          <w:b/>
          <w:bCs/>
        </w:rPr>
      </w:pPr>
      <w:proofErr w:type="gramStart"/>
      <w:r w:rsidRPr="00945B8B">
        <w:rPr>
          <w:b/>
          <w:bCs/>
        </w:rPr>
        <w:t>П</w:t>
      </w:r>
      <w:proofErr w:type="gramEnd"/>
      <w:r w:rsidRPr="00945B8B">
        <w:rPr>
          <w:b/>
          <w:bCs/>
        </w:rPr>
        <w:t xml:space="preserve"> А С П О Р Т</w:t>
      </w:r>
    </w:p>
    <w:p w:rsidR="00030A46" w:rsidRPr="00945B8B" w:rsidRDefault="00030A46" w:rsidP="00030A46">
      <w:pPr>
        <w:ind w:firstLine="0"/>
        <w:jc w:val="center"/>
        <w:rPr>
          <w:b/>
          <w:bCs/>
        </w:rPr>
      </w:pPr>
      <w:r>
        <w:rPr>
          <w:b/>
          <w:bCs/>
        </w:rPr>
        <w:t>Муниципальной программы</w:t>
      </w:r>
    </w:p>
    <w:p w:rsidR="00030A46" w:rsidRPr="00945B8B" w:rsidRDefault="00030A46" w:rsidP="000153B5">
      <w:pPr>
        <w:jc w:val="center"/>
        <w:rPr>
          <w:b/>
          <w:bCs/>
        </w:rPr>
      </w:pPr>
      <w:r w:rsidRPr="00945B8B">
        <w:rPr>
          <w:b/>
          <w:bCs/>
        </w:rPr>
        <w:t>«</w:t>
      </w:r>
      <w:r>
        <w:rPr>
          <w:b/>
          <w:bCs/>
        </w:rPr>
        <w:t xml:space="preserve">Территориальное развитие </w:t>
      </w:r>
      <w:r w:rsidR="000153B5">
        <w:rPr>
          <w:b/>
          <w:bCs/>
        </w:rPr>
        <w:t>Хилокского муниципального округа</w:t>
      </w:r>
      <w:r w:rsidR="00203261">
        <w:rPr>
          <w:b/>
          <w:bCs/>
        </w:rPr>
        <w:t xml:space="preserve"> Забайкальского края»</w:t>
      </w:r>
    </w:p>
    <w:p w:rsidR="00030A46" w:rsidRPr="00945B8B" w:rsidRDefault="00030A46" w:rsidP="00030A46">
      <w:pPr>
        <w:jc w:val="center"/>
        <w:rPr>
          <w:b/>
          <w:bCs/>
        </w:rPr>
      </w:pPr>
    </w:p>
    <w:p w:rsidR="00030A46" w:rsidRPr="00945B8B" w:rsidRDefault="00030A46" w:rsidP="00030A46">
      <w:pPr>
        <w:rPr>
          <w:b/>
          <w:bCs/>
        </w:rPr>
      </w:pPr>
    </w:p>
    <w:tbl>
      <w:tblPr>
        <w:tblW w:w="9498" w:type="dxa"/>
        <w:tblInd w:w="108" w:type="dxa"/>
        <w:tblLayout w:type="fixed"/>
        <w:tblLook w:val="01E0" w:firstRow="1" w:lastRow="1" w:firstColumn="1" w:lastColumn="1" w:noHBand="0" w:noVBand="0"/>
      </w:tblPr>
      <w:tblGrid>
        <w:gridCol w:w="3261"/>
        <w:gridCol w:w="6237"/>
      </w:tblGrid>
      <w:tr w:rsidR="00030A46" w:rsidRPr="00945B8B" w:rsidTr="00030A46">
        <w:tc>
          <w:tcPr>
            <w:tcW w:w="3261" w:type="dxa"/>
          </w:tcPr>
          <w:p w:rsidR="00030A46" w:rsidRDefault="00030A46" w:rsidP="00030A46">
            <w:pPr>
              <w:ind w:firstLine="0"/>
            </w:pPr>
            <w:r>
              <w:t>Наименование муниципальной программы</w:t>
            </w:r>
          </w:p>
          <w:p w:rsidR="00B4235B" w:rsidRPr="00945B8B" w:rsidRDefault="00B4235B" w:rsidP="00030A46">
            <w:pPr>
              <w:ind w:firstLine="0"/>
            </w:pPr>
          </w:p>
        </w:tc>
        <w:tc>
          <w:tcPr>
            <w:tcW w:w="6237" w:type="dxa"/>
          </w:tcPr>
          <w:p w:rsidR="00030A46" w:rsidRPr="00937B30" w:rsidRDefault="00030A46" w:rsidP="00030A46">
            <w:pPr>
              <w:ind w:left="33" w:hanging="1"/>
              <w:rPr>
                <w:bCs/>
              </w:rPr>
            </w:pPr>
            <w:r w:rsidRPr="00937B30">
              <w:rPr>
                <w:bCs/>
              </w:rPr>
              <w:t xml:space="preserve">Территориальное развитие </w:t>
            </w:r>
            <w:r w:rsidR="007D41C7">
              <w:rPr>
                <w:bCs/>
              </w:rPr>
              <w:t>Хилокского муниципального округа</w:t>
            </w:r>
            <w:r w:rsidR="00203261">
              <w:rPr>
                <w:bCs/>
              </w:rPr>
              <w:t xml:space="preserve"> Забайкальского края</w:t>
            </w:r>
          </w:p>
          <w:p w:rsidR="00030A46" w:rsidRDefault="00030A46" w:rsidP="00030A46">
            <w:pPr>
              <w:ind w:left="33" w:hanging="1"/>
            </w:pPr>
          </w:p>
        </w:tc>
      </w:tr>
      <w:tr w:rsidR="00030A46" w:rsidRPr="00945B8B" w:rsidTr="00030A46">
        <w:tc>
          <w:tcPr>
            <w:tcW w:w="3261" w:type="dxa"/>
          </w:tcPr>
          <w:p w:rsidR="00030A46" w:rsidRPr="00945B8B" w:rsidRDefault="00030A46" w:rsidP="00030A46">
            <w:pPr>
              <w:ind w:firstLine="0"/>
            </w:pPr>
            <w:r>
              <w:t>Заказчик муниципальной программы</w:t>
            </w:r>
          </w:p>
        </w:tc>
        <w:tc>
          <w:tcPr>
            <w:tcW w:w="6237" w:type="dxa"/>
          </w:tcPr>
          <w:p w:rsidR="00030A46" w:rsidRPr="00945B8B" w:rsidRDefault="00030A46" w:rsidP="00030A46">
            <w:pPr>
              <w:ind w:left="33" w:hanging="1"/>
            </w:pPr>
            <w:r>
              <w:t xml:space="preserve">Администрация </w:t>
            </w:r>
            <w:r w:rsidR="000153B5">
              <w:t>Хилокского муниципального округа</w:t>
            </w:r>
            <w:r w:rsidR="00203261">
              <w:t xml:space="preserve"> Забайкальского края</w:t>
            </w:r>
          </w:p>
          <w:p w:rsidR="00030A46" w:rsidRDefault="00030A46" w:rsidP="00030A46">
            <w:pPr>
              <w:ind w:left="33" w:hanging="1"/>
            </w:pPr>
          </w:p>
        </w:tc>
      </w:tr>
      <w:tr w:rsidR="00030A46" w:rsidRPr="00945B8B" w:rsidTr="00030A46">
        <w:tc>
          <w:tcPr>
            <w:tcW w:w="3261" w:type="dxa"/>
          </w:tcPr>
          <w:p w:rsidR="00030A46" w:rsidRDefault="00030A46" w:rsidP="00030A46">
            <w:pPr>
              <w:ind w:firstLine="0"/>
            </w:pPr>
            <w:r w:rsidRPr="00945B8B">
              <w:t xml:space="preserve">Ответственный исполнитель </w:t>
            </w:r>
            <w:r>
              <w:t>муниципальной</w:t>
            </w:r>
            <w:r w:rsidRPr="00945B8B">
              <w:t xml:space="preserve"> программы </w:t>
            </w:r>
          </w:p>
          <w:p w:rsidR="00B4235B" w:rsidRPr="00945B8B" w:rsidRDefault="00B4235B" w:rsidP="00030A46">
            <w:pPr>
              <w:ind w:firstLine="0"/>
            </w:pPr>
          </w:p>
        </w:tc>
        <w:tc>
          <w:tcPr>
            <w:tcW w:w="6237" w:type="dxa"/>
          </w:tcPr>
          <w:p w:rsidR="00030A46" w:rsidRPr="00945B8B" w:rsidRDefault="007D41C7" w:rsidP="00030A46">
            <w:pPr>
              <w:ind w:left="33" w:hanging="1"/>
            </w:pPr>
            <w:r w:rsidRPr="007D41C7">
              <w:t>Администрация Хилокского муниципального округа</w:t>
            </w:r>
            <w:r w:rsidR="00203261">
              <w:t xml:space="preserve"> Забайкальского края</w:t>
            </w:r>
          </w:p>
          <w:p w:rsidR="00030A46" w:rsidRDefault="00030A46" w:rsidP="00030A46">
            <w:pPr>
              <w:ind w:left="33" w:hanging="1"/>
            </w:pPr>
            <w:r>
              <w:t>(Отдел терр</w:t>
            </w:r>
            <w:r w:rsidR="007D41C7">
              <w:t>иториального развития)</w:t>
            </w:r>
          </w:p>
          <w:p w:rsidR="00030A46" w:rsidRPr="00945B8B" w:rsidRDefault="00030A46" w:rsidP="00030A46">
            <w:pPr>
              <w:ind w:left="33" w:hanging="1"/>
            </w:pPr>
          </w:p>
        </w:tc>
      </w:tr>
      <w:tr w:rsidR="00030A46" w:rsidRPr="00945B8B" w:rsidTr="00030A46">
        <w:tc>
          <w:tcPr>
            <w:tcW w:w="3261" w:type="dxa"/>
          </w:tcPr>
          <w:p w:rsidR="00030A46" w:rsidRPr="00945B8B" w:rsidRDefault="00030A46" w:rsidP="00030A46">
            <w:pPr>
              <w:ind w:firstLine="0"/>
            </w:pPr>
            <w:r w:rsidRPr="00945B8B">
              <w:t xml:space="preserve">Соисполнители </w:t>
            </w:r>
            <w:r>
              <w:t>муниципальной</w:t>
            </w:r>
            <w:r w:rsidRPr="00945B8B">
              <w:t xml:space="preserve"> программы </w:t>
            </w:r>
          </w:p>
        </w:tc>
        <w:tc>
          <w:tcPr>
            <w:tcW w:w="6237" w:type="dxa"/>
          </w:tcPr>
          <w:p w:rsidR="00030A46" w:rsidRDefault="00030A46" w:rsidP="00030A46">
            <w:pPr>
              <w:ind w:left="33" w:hanging="1"/>
            </w:pPr>
            <w:r>
              <w:t xml:space="preserve">Отдел экономики и сельского хозяйства </w:t>
            </w:r>
          </w:p>
          <w:p w:rsidR="00030A46" w:rsidRPr="00094AB0" w:rsidRDefault="00030A46" w:rsidP="00030A46">
            <w:pPr>
              <w:ind w:left="33" w:hanging="1"/>
              <w:rPr>
                <w:highlight w:val="yellow"/>
              </w:rPr>
            </w:pPr>
          </w:p>
        </w:tc>
      </w:tr>
      <w:tr w:rsidR="00030A46" w:rsidRPr="00945B8B" w:rsidTr="00030A46">
        <w:tc>
          <w:tcPr>
            <w:tcW w:w="3261" w:type="dxa"/>
          </w:tcPr>
          <w:p w:rsidR="00030A46" w:rsidRDefault="00030A46" w:rsidP="00030A46">
            <w:pPr>
              <w:ind w:firstLine="0"/>
            </w:pPr>
          </w:p>
          <w:p w:rsidR="00030A46" w:rsidRPr="00945B8B" w:rsidRDefault="00030A46" w:rsidP="00030A46">
            <w:pPr>
              <w:ind w:firstLine="0"/>
            </w:pPr>
            <w:r w:rsidRPr="00945B8B">
              <w:t xml:space="preserve">Подпрограммы </w:t>
            </w:r>
            <w:r>
              <w:t>муниципальной</w:t>
            </w:r>
            <w:r w:rsidR="00357D6C">
              <w:t xml:space="preserve"> </w:t>
            </w:r>
            <w:r w:rsidRPr="00945B8B">
              <w:t>программы</w:t>
            </w:r>
          </w:p>
          <w:p w:rsidR="00030A46" w:rsidRPr="00945B8B" w:rsidRDefault="00030A46" w:rsidP="00030A46">
            <w:pPr>
              <w:ind w:firstLine="0"/>
            </w:pPr>
          </w:p>
        </w:tc>
        <w:tc>
          <w:tcPr>
            <w:tcW w:w="6237" w:type="dxa"/>
          </w:tcPr>
          <w:p w:rsidR="00B4235B" w:rsidRDefault="007D41C7" w:rsidP="00030A46">
            <w:pPr>
              <w:ind w:firstLine="600"/>
            </w:pPr>
            <w:r>
              <w:t xml:space="preserve"> </w:t>
            </w:r>
          </w:p>
          <w:p w:rsidR="00961755" w:rsidRDefault="00961755" w:rsidP="00961755">
            <w:pPr>
              <w:ind w:firstLine="600"/>
            </w:pPr>
            <w:r>
              <w:t>«Развитие жилищного хозяйства Хилокского муниципального округа</w:t>
            </w:r>
            <w:r w:rsidR="00203261">
              <w:t xml:space="preserve"> Забайкальского края</w:t>
            </w:r>
            <w:r>
              <w:t>»;</w:t>
            </w:r>
          </w:p>
          <w:p w:rsidR="00030A46" w:rsidRDefault="00030A46" w:rsidP="00030A46">
            <w:pPr>
              <w:ind w:firstLine="600"/>
            </w:pPr>
            <w:r>
              <w:t xml:space="preserve">«Обеспечение жильем молодых семей Хилокского </w:t>
            </w:r>
            <w:r w:rsidR="00A76BF8">
              <w:t>муниципального округа</w:t>
            </w:r>
            <w:r w:rsidR="00464E83">
              <w:t xml:space="preserve"> Забайкальского края</w:t>
            </w:r>
            <w:r>
              <w:t>»;</w:t>
            </w:r>
          </w:p>
          <w:p w:rsidR="00030A46" w:rsidRDefault="00030A46" w:rsidP="00030A46">
            <w:pPr>
              <w:ind w:firstLine="600"/>
            </w:pPr>
            <w:r>
              <w:t xml:space="preserve">«Комплексное развитие систем коммунальной инфраструктуры </w:t>
            </w:r>
            <w:r w:rsidR="00A76BF8">
              <w:t xml:space="preserve">Хилокского </w:t>
            </w:r>
            <w:r>
              <w:t xml:space="preserve">муниципального </w:t>
            </w:r>
            <w:r w:rsidR="00A76BF8">
              <w:t>округа</w:t>
            </w:r>
            <w:r w:rsidR="00464E83">
              <w:t xml:space="preserve"> Забайкальского края</w:t>
            </w:r>
            <w:r>
              <w:t>»</w:t>
            </w:r>
            <w:r w:rsidR="001B5019">
              <w:t>;</w:t>
            </w:r>
            <w:r>
              <w:t xml:space="preserve"> </w:t>
            </w:r>
          </w:p>
          <w:p w:rsidR="00030A46" w:rsidRDefault="00030A46" w:rsidP="00030A46">
            <w:pPr>
              <w:ind w:firstLine="600"/>
            </w:pPr>
            <w:r>
              <w:t xml:space="preserve">«Развитие дорожного хозяйства, транспортной инфраструктуры и безопасности дорожного движения </w:t>
            </w:r>
            <w:r w:rsidR="00A76BF8">
              <w:t xml:space="preserve">Хилокского </w:t>
            </w:r>
            <w:r>
              <w:t xml:space="preserve">муниципального </w:t>
            </w:r>
            <w:r w:rsidR="00A76BF8">
              <w:t>округа</w:t>
            </w:r>
            <w:r w:rsidR="00464E83">
              <w:t xml:space="preserve"> Забайкальского края</w:t>
            </w:r>
            <w:r w:rsidR="00A76BF8">
              <w:t>»;</w:t>
            </w:r>
          </w:p>
          <w:p w:rsidR="00961755" w:rsidRDefault="00961755" w:rsidP="00030A46">
            <w:pPr>
              <w:ind w:firstLine="600"/>
            </w:pPr>
            <w:r>
              <w:t xml:space="preserve">«Производственный контроль качества питьевой воды источников питьевого </w:t>
            </w:r>
            <w:r>
              <w:lastRenderedPageBreak/>
              <w:t>водоснабжения Хилокского муниципального округа</w:t>
            </w:r>
            <w:r w:rsidR="00464E83">
              <w:t xml:space="preserve"> Забайкальского края</w:t>
            </w:r>
            <w:r>
              <w:t>»;</w:t>
            </w:r>
          </w:p>
          <w:p w:rsidR="00030A46" w:rsidRDefault="007D41C7" w:rsidP="00030A46">
            <w:pPr>
              <w:ind w:firstLine="600"/>
            </w:pPr>
            <w:r>
              <w:t xml:space="preserve"> </w:t>
            </w:r>
            <w:r w:rsidR="00030A46">
              <w:t xml:space="preserve">«Территориальное планирование и обеспечение градостроительной деятельности на территории </w:t>
            </w:r>
            <w:r w:rsidR="00A76BF8">
              <w:t xml:space="preserve">Хилокского </w:t>
            </w:r>
            <w:r w:rsidR="00030A46">
              <w:t xml:space="preserve">муниципального </w:t>
            </w:r>
            <w:r w:rsidR="00A76BF8">
              <w:t>округа</w:t>
            </w:r>
            <w:r w:rsidR="00464E83">
              <w:t xml:space="preserve"> Забайкальского края</w:t>
            </w:r>
            <w:r w:rsidR="00961755">
              <w:t>».</w:t>
            </w:r>
          </w:p>
          <w:p w:rsidR="00030A46" w:rsidRPr="00F80EBD" w:rsidRDefault="00030A46" w:rsidP="00961755">
            <w:pPr>
              <w:ind w:firstLine="600"/>
              <w:rPr>
                <w:spacing w:val="-6"/>
              </w:rPr>
            </w:pPr>
          </w:p>
        </w:tc>
      </w:tr>
      <w:tr w:rsidR="00030A46" w:rsidRPr="00945B8B" w:rsidTr="00030A46">
        <w:tc>
          <w:tcPr>
            <w:tcW w:w="3261" w:type="dxa"/>
          </w:tcPr>
          <w:p w:rsidR="00030A46" w:rsidRPr="00945B8B" w:rsidRDefault="00030A46" w:rsidP="00030A46">
            <w:pPr>
              <w:ind w:firstLine="0"/>
            </w:pPr>
            <w:r w:rsidRPr="00945B8B">
              <w:lastRenderedPageBreak/>
              <w:t>Цел</w:t>
            </w:r>
            <w:r>
              <w:t>ь</w:t>
            </w:r>
            <w:r w:rsidR="008B4916">
              <w:t xml:space="preserve"> </w:t>
            </w:r>
            <w:r>
              <w:t>муниципальной</w:t>
            </w:r>
            <w:r w:rsidRPr="00945B8B">
              <w:t xml:space="preserve"> программы </w:t>
            </w:r>
          </w:p>
          <w:p w:rsidR="00030A46" w:rsidRPr="00945B8B" w:rsidRDefault="00030A46" w:rsidP="00030A46">
            <w:pPr>
              <w:ind w:firstLine="0"/>
            </w:pPr>
          </w:p>
        </w:tc>
        <w:tc>
          <w:tcPr>
            <w:tcW w:w="6237" w:type="dxa"/>
          </w:tcPr>
          <w:p w:rsidR="00030A46" w:rsidRPr="009145B6" w:rsidRDefault="00030A46" w:rsidP="00CA787A">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С</w:t>
            </w:r>
            <w:r w:rsidRPr="009145B6">
              <w:rPr>
                <w:rFonts w:ascii="Times New Roman" w:hAnsi="Times New Roman" w:cs="Times New Roman"/>
                <w:sz w:val="28"/>
                <w:szCs w:val="28"/>
              </w:rPr>
              <w:t xml:space="preserve">оздание условий для социально-экономического развития </w:t>
            </w:r>
            <w:r>
              <w:rPr>
                <w:rFonts w:ascii="Times New Roman" w:hAnsi="Times New Roman" w:cs="Times New Roman"/>
                <w:sz w:val="28"/>
                <w:szCs w:val="28"/>
              </w:rPr>
              <w:t xml:space="preserve">Хилокского </w:t>
            </w:r>
            <w:r w:rsidR="00A76BF8">
              <w:rPr>
                <w:rFonts w:ascii="Times New Roman" w:hAnsi="Times New Roman" w:cs="Times New Roman"/>
                <w:sz w:val="28"/>
                <w:szCs w:val="28"/>
              </w:rPr>
              <w:t>округа</w:t>
            </w:r>
            <w:r w:rsidRPr="009145B6">
              <w:rPr>
                <w:rFonts w:ascii="Times New Roman" w:hAnsi="Times New Roman" w:cs="Times New Roman"/>
                <w:sz w:val="28"/>
                <w:szCs w:val="28"/>
              </w:rPr>
              <w:t xml:space="preserve"> на основе устойчивого развития его территорий</w:t>
            </w:r>
            <w:r>
              <w:rPr>
                <w:rFonts w:ascii="Times New Roman" w:hAnsi="Times New Roman" w:cs="Times New Roman"/>
                <w:sz w:val="28"/>
                <w:szCs w:val="28"/>
              </w:rPr>
              <w:t>.</w:t>
            </w:r>
          </w:p>
          <w:p w:rsidR="00030A46" w:rsidRPr="009145B6" w:rsidRDefault="00030A46" w:rsidP="00030A46">
            <w:pPr>
              <w:pStyle w:val="ConsPlusNormal"/>
              <w:jc w:val="both"/>
              <w:rPr>
                <w:rFonts w:ascii="Times New Roman" w:hAnsi="Times New Roman" w:cs="Times New Roman"/>
                <w:sz w:val="28"/>
                <w:szCs w:val="28"/>
              </w:rPr>
            </w:pPr>
          </w:p>
        </w:tc>
      </w:tr>
      <w:tr w:rsidR="00030A46" w:rsidRPr="00945B8B" w:rsidTr="00030A46">
        <w:trPr>
          <w:trHeight w:val="1764"/>
        </w:trPr>
        <w:tc>
          <w:tcPr>
            <w:tcW w:w="3261" w:type="dxa"/>
          </w:tcPr>
          <w:p w:rsidR="00030A46" w:rsidRPr="00A047C2" w:rsidRDefault="00030A46" w:rsidP="00030A46">
            <w:pPr>
              <w:ind w:firstLine="0"/>
              <w:rPr>
                <w:color w:val="auto"/>
              </w:rPr>
            </w:pPr>
            <w:r w:rsidRPr="00A047C2">
              <w:rPr>
                <w:color w:val="auto"/>
              </w:rPr>
              <w:t>Задачи</w:t>
            </w:r>
            <w:r>
              <w:t xml:space="preserve"> муниципальной</w:t>
            </w:r>
            <w:r w:rsidRPr="00A047C2">
              <w:rPr>
                <w:color w:val="auto"/>
              </w:rPr>
              <w:t xml:space="preserve"> программы </w:t>
            </w:r>
          </w:p>
          <w:p w:rsidR="00030A46" w:rsidRPr="00945B8B" w:rsidRDefault="00030A46" w:rsidP="00030A46">
            <w:pPr>
              <w:ind w:firstLine="0"/>
            </w:pPr>
          </w:p>
        </w:tc>
        <w:tc>
          <w:tcPr>
            <w:tcW w:w="6237" w:type="dxa"/>
          </w:tcPr>
          <w:p w:rsidR="00030A46" w:rsidRPr="009145B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Р</w:t>
            </w:r>
            <w:r w:rsidRPr="009145B6">
              <w:rPr>
                <w:rFonts w:ascii="Times New Roman" w:hAnsi="Times New Roman" w:cs="Times New Roman"/>
                <w:sz w:val="28"/>
                <w:szCs w:val="28"/>
              </w:rPr>
              <w:t>азвитие жилищных отношений и улучшение жилищных условий граждан;</w:t>
            </w:r>
          </w:p>
          <w:p w:rsidR="00030A46" w:rsidRPr="009145B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М</w:t>
            </w:r>
            <w:r w:rsidRPr="009145B6">
              <w:rPr>
                <w:rFonts w:ascii="Times New Roman" w:hAnsi="Times New Roman" w:cs="Times New Roman"/>
                <w:sz w:val="28"/>
                <w:szCs w:val="28"/>
              </w:rPr>
              <w:t>одернизация объектов теплоснабжения, водоснабжения и водоотведения в соответствии со стандартами качества, обеспечивающими комфортные условия проживания;</w:t>
            </w:r>
          </w:p>
          <w:p w:rsidR="00030A46" w:rsidRDefault="00030A46" w:rsidP="00030A46">
            <w:pPr>
              <w:ind w:firstLine="742"/>
            </w:pPr>
            <w:r>
              <w:t xml:space="preserve"> Развитие дорожного хозяйства, транспортной инфраструктуры и безопасности дорожного движения;</w:t>
            </w:r>
          </w:p>
          <w:p w:rsidR="00030A4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 xml:space="preserve"> С</w:t>
            </w:r>
            <w:r w:rsidRPr="009145B6">
              <w:rPr>
                <w:rFonts w:ascii="Times New Roman" w:hAnsi="Times New Roman" w:cs="Times New Roman"/>
                <w:sz w:val="28"/>
                <w:szCs w:val="28"/>
              </w:rPr>
              <w:t>овершенствование системы территориального планирования и градостроительной деятельности;</w:t>
            </w:r>
          </w:p>
          <w:p w:rsidR="00366DB5" w:rsidRDefault="00030A46" w:rsidP="00A76BF8">
            <w:pPr>
              <w:tabs>
                <w:tab w:val="left" w:pos="709"/>
              </w:tabs>
              <w:autoSpaceDE w:val="0"/>
              <w:autoSpaceDN w:val="0"/>
              <w:adjustRightInd w:val="0"/>
              <w:ind w:firstLine="742"/>
            </w:pPr>
            <w:r>
              <w:t xml:space="preserve"> П</w:t>
            </w:r>
            <w:r w:rsidRPr="008C61F2">
              <w:t>овышение качества предоставляемых жилищно-коммунальных услуг и развитие  жилищно-коммунального хозяйства</w:t>
            </w:r>
            <w:r w:rsidR="00A76BF8">
              <w:t>;</w:t>
            </w:r>
          </w:p>
          <w:p w:rsidR="00030A46" w:rsidRPr="00366DB5" w:rsidRDefault="00030A46" w:rsidP="00366DB5">
            <w:pPr>
              <w:ind w:firstLine="0"/>
            </w:pPr>
          </w:p>
        </w:tc>
      </w:tr>
      <w:tr w:rsidR="00030A46" w:rsidRPr="00945B8B" w:rsidTr="00030A46">
        <w:tc>
          <w:tcPr>
            <w:tcW w:w="3261" w:type="dxa"/>
          </w:tcPr>
          <w:p w:rsidR="00030A46" w:rsidRPr="00945B8B" w:rsidRDefault="00030A46" w:rsidP="00030A46">
            <w:pPr>
              <w:ind w:firstLine="0"/>
            </w:pPr>
            <w:r w:rsidRPr="00945B8B">
              <w:t xml:space="preserve">Этапы и сроки реализации </w:t>
            </w:r>
            <w:r>
              <w:t>муниципальной</w:t>
            </w:r>
            <w:r w:rsidRPr="00945B8B">
              <w:t xml:space="preserve"> программы </w:t>
            </w:r>
          </w:p>
          <w:p w:rsidR="00030A46" w:rsidRPr="00945B8B" w:rsidRDefault="00030A46" w:rsidP="00030A46">
            <w:pPr>
              <w:ind w:firstLine="0"/>
            </w:pPr>
          </w:p>
        </w:tc>
        <w:tc>
          <w:tcPr>
            <w:tcW w:w="6237" w:type="dxa"/>
          </w:tcPr>
          <w:p w:rsidR="00030A46" w:rsidRPr="00787341" w:rsidRDefault="00030A46" w:rsidP="00030A46">
            <w:pPr>
              <w:ind w:left="33" w:firstLine="0"/>
            </w:pPr>
            <w:r w:rsidRPr="00787341">
              <w:t>20</w:t>
            </w:r>
            <w:r w:rsidR="00652EF1" w:rsidRPr="00787341">
              <w:t>2</w:t>
            </w:r>
            <w:r w:rsidR="009405AA">
              <w:t>6</w:t>
            </w:r>
            <w:r w:rsidR="00736F40">
              <w:t>-2030</w:t>
            </w:r>
            <w:r w:rsidRPr="00787341">
              <w:t xml:space="preserve"> годы.</w:t>
            </w:r>
          </w:p>
          <w:p w:rsidR="00030A46" w:rsidRPr="00787341" w:rsidRDefault="00030A46" w:rsidP="00030A46">
            <w:pPr>
              <w:ind w:left="33" w:firstLine="0"/>
            </w:pPr>
            <w:r w:rsidRPr="00787341">
              <w:t xml:space="preserve">Программа реализуется в один этап. </w:t>
            </w:r>
          </w:p>
        </w:tc>
      </w:tr>
      <w:tr w:rsidR="00030A46" w:rsidRPr="00ED1036" w:rsidTr="00030A46">
        <w:tc>
          <w:tcPr>
            <w:tcW w:w="3261" w:type="dxa"/>
          </w:tcPr>
          <w:p w:rsidR="00030A46" w:rsidRPr="00E32DA0" w:rsidRDefault="00030A46" w:rsidP="00030A46">
            <w:pPr>
              <w:ind w:firstLine="0"/>
              <w:rPr>
                <w:color w:val="auto"/>
              </w:rPr>
            </w:pPr>
            <w:r w:rsidRPr="00E32DA0">
              <w:rPr>
                <w:color w:val="auto"/>
              </w:rPr>
              <w:t xml:space="preserve">Объемы финансирования муниципальной программы </w:t>
            </w:r>
          </w:p>
        </w:tc>
        <w:tc>
          <w:tcPr>
            <w:tcW w:w="6237" w:type="dxa"/>
          </w:tcPr>
          <w:p w:rsidR="00030A46" w:rsidRPr="00CC1F66" w:rsidRDefault="00030A46" w:rsidP="00030A46">
            <w:pPr>
              <w:ind w:left="33" w:firstLine="0"/>
            </w:pPr>
            <w:r w:rsidRPr="00CC1F66">
              <w:t xml:space="preserve">Общий объем расходов на программу за счет всех источников финансирования составляет </w:t>
            </w:r>
            <w:r w:rsidR="009269C1" w:rsidRPr="00CC1F66">
              <w:t xml:space="preserve">   </w:t>
            </w:r>
            <w:r w:rsidR="00091951">
              <w:t>496 749,90</w:t>
            </w:r>
            <w:r w:rsidR="009269C1" w:rsidRPr="00CC1F66">
              <w:t xml:space="preserve"> </w:t>
            </w:r>
            <w:r w:rsidRPr="00CC1F66">
              <w:t>тыс. рублей.</w:t>
            </w:r>
          </w:p>
          <w:p w:rsidR="00030A46" w:rsidRPr="00CC1F66" w:rsidRDefault="00030A46" w:rsidP="00030A46">
            <w:pPr>
              <w:ind w:left="33" w:firstLine="0"/>
            </w:pPr>
            <w:r w:rsidRPr="00CC1F66">
              <w:t xml:space="preserve">Из них финансирование из федерального бюджета составляет </w:t>
            </w:r>
            <w:r w:rsidR="00CC1F66" w:rsidRPr="00CC1F66">
              <w:t>0,00</w:t>
            </w:r>
            <w:r w:rsidR="0023023E" w:rsidRPr="00CC1F66">
              <w:t xml:space="preserve"> </w:t>
            </w:r>
            <w:r w:rsidRPr="00CC1F66">
              <w:t>тыс.</w:t>
            </w:r>
            <w:r w:rsidR="005D6534" w:rsidRPr="00CC1F66">
              <w:t xml:space="preserve"> </w:t>
            </w:r>
            <w:r w:rsidRPr="00CC1F66">
              <w:t xml:space="preserve">рублей, из краевого бюджета – </w:t>
            </w:r>
            <w:r w:rsidR="005F16AC">
              <w:t>46 802,10</w:t>
            </w:r>
            <w:r w:rsidR="00A34CBC" w:rsidRPr="00CC1F66">
              <w:t xml:space="preserve"> </w:t>
            </w:r>
            <w:r w:rsidRPr="00CC1F66">
              <w:t>тыс.</w:t>
            </w:r>
            <w:r w:rsidR="005D6534" w:rsidRPr="00CC1F66">
              <w:t xml:space="preserve"> </w:t>
            </w:r>
            <w:r w:rsidRPr="00CC1F66">
              <w:t>рублей, и</w:t>
            </w:r>
            <w:r w:rsidR="009269C1" w:rsidRPr="00CC1F66">
              <w:t xml:space="preserve">з бюджета муниципального </w:t>
            </w:r>
            <w:r w:rsidR="00CA787A" w:rsidRPr="00CC1F66">
              <w:t>округа</w:t>
            </w:r>
            <w:r w:rsidR="00A34CBC" w:rsidRPr="00CC1F66">
              <w:t xml:space="preserve"> </w:t>
            </w:r>
            <w:r w:rsidR="006D337A" w:rsidRPr="00CC1F66">
              <w:t>–</w:t>
            </w:r>
            <w:r w:rsidR="00A34CBC" w:rsidRPr="00CC1F66">
              <w:t xml:space="preserve"> </w:t>
            </w:r>
            <w:r w:rsidR="00091951">
              <w:t>449 947,80</w:t>
            </w:r>
            <w:r w:rsidR="009269C1" w:rsidRPr="00CC1F66">
              <w:t xml:space="preserve"> </w:t>
            </w:r>
            <w:r w:rsidRPr="00CC1F66">
              <w:rPr>
                <w:color w:val="auto"/>
              </w:rPr>
              <w:t xml:space="preserve">тыс. рублей, </w:t>
            </w:r>
            <w:r w:rsidRPr="00CC1F66">
              <w:t xml:space="preserve">из внебюджетных источников – </w:t>
            </w:r>
            <w:r w:rsidR="00DF363B" w:rsidRPr="00CC1F66">
              <w:t>0,00</w:t>
            </w:r>
            <w:r w:rsidR="0023023E" w:rsidRPr="00CC1F66">
              <w:t xml:space="preserve"> </w:t>
            </w:r>
            <w:r w:rsidRPr="00CC1F66">
              <w:t>тыс.</w:t>
            </w:r>
            <w:r w:rsidR="005D6534" w:rsidRPr="00CC1F66">
              <w:t xml:space="preserve"> </w:t>
            </w:r>
            <w:r w:rsidRPr="00CC1F66">
              <w:t>рублей.</w:t>
            </w:r>
          </w:p>
          <w:p w:rsidR="00030A46" w:rsidRPr="00CC1F66" w:rsidRDefault="00030A46" w:rsidP="00030A46">
            <w:pPr>
              <w:ind w:firstLine="0"/>
              <w:rPr>
                <w:color w:val="auto"/>
              </w:rPr>
            </w:pPr>
            <w:r w:rsidRPr="00CC1F66">
              <w:rPr>
                <w:color w:val="auto"/>
              </w:rPr>
              <w:t xml:space="preserve">Общий объем расходов на программу за счет средств муниципального бюджета составляет </w:t>
            </w:r>
            <w:r w:rsidR="00113750" w:rsidRPr="00CC1F66">
              <w:rPr>
                <w:color w:val="auto"/>
              </w:rPr>
              <w:t xml:space="preserve"> </w:t>
            </w:r>
            <w:r w:rsidR="00091951">
              <w:t>449 947,80</w:t>
            </w:r>
            <w:r w:rsidR="009269C1" w:rsidRPr="00CC1F66">
              <w:t xml:space="preserve"> </w:t>
            </w:r>
            <w:r w:rsidRPr="00CC1F66">
              <w:rPr>
                <w:color w:val="auto"/>
              </w:rPr>
              <w:t>тыс. рублей, в том числе по годам:</w:t>
            </w:r>
          </w:p>
          <w:p w:rsidR="00030A46" w:rsidRPr="00CC1F66" w:rsidRDefault="00030A46" w:rsidP="00030A46">
            <w:pPr>
              <w:ind w:left="33" w:firstLine="0"/>
              <w:rPr>
                <w:color w:val="auto"/>
              </w:rPr>
            </w:pPr>
            <w:r w:rsidRPr="00CC1F66">
              <w:rPr>
                <w:color w:val="auto"/>
              </w:rPr>
              <w:t>20</w:t>
            </w:r>
            <w:r w:rsidR="00DF363B" w:rsidRPr="00CC1F66">
              <w:rPr>
                <w:color w:val="auto"/>
              </w:rPr>
              <w:t>2</w:t>
            </w:r>
            <w:r w:rsidR="006D337A" w:rsidRPr="00CC1F66">
              <w:rPr>
                <w:color w:val="auto"/>
              </w:rPr>
              <w:t>6</w:t>
            </w:r>
            <w:r w:rsidRPr="00CC1F66">
              <w:rPr>
                <w:color w:val="auto"/>
              </w:rPr>
              <w:t xml:space="preserve"> год – </w:t>
            </w:r>
            <w:r w:rsidR="00091951">
              <w:rPr>
                <w:color w:val="auto"/>
              </w:rPr>
              <w:t>70 875,10</w:t>
            </w:r>
            <w:r w:rsidR="00A34CBC" w:rsidRPr="00CC1F66">
              <w:rPr>
                <w:color w:val="auto"/>
              </w:rPr>
              <w:t xml:space="preserve"> </w:t>
            </w:r>
            <w:r w:rsidRPr="00CC1F66">
              <w:rPr>
                <w:color w:val="auto"/>
              </w:rPr>
              <w:t>тыс. рублей;</w:t>
            </w:r>
          </w:p>
          <w:p w:rsidR="00030A46" w:rsidRPr="00CC1F66" w:rsidRDefault="00DF363B" w:rsidP="00030A46">
            <w:pPr>
              <w:ind w:left="33" w:firstLine="0"/>
              <w:rPr>
                <w:color w:val="auto"/>
              </w:rPr>
            </w:pPr>
            <w:r w:rsidRPr="00CC1F66">
              <w:rPr>
                <w:color w:val="auto"/>
              </w:rPr>
              <w:t>202</w:t>
            </w:r>
            <w:r w:rsidR="006D337A" w:rsidRPr="00CC1F66">
              <w:rPr>
                <w:color w:val="auto"/>
              </w:rPr>
              <w:t>7</w:t>
            </w:r>
            <w:r w:rsidR="00030A46" w:rsidRPr="00CC1F66">
              <w:rPr>
                <w:color w:val="auto"/>
              </w:rPr>
              <w:t xml:space="preserve"> год – </w:t>
            </w:r>
            <w:r w:rsidR="004C4219">
              <w:rPr>
                <w:color w:val="auto"/>
              </w:rPr>
              <w:t>99 449,10</w:t>
            </w:r>
            <w:r w:rsidR="00A34CBC" w:rsidRPr="00CC1F66">
              <w:rPr>
                <w:color w:val="auto"/>
              </w:rPr>
              <w:t xml:space="preserve"> </w:t>
            </w:r>
            <w:r w:rsidR="00030A46" w:rsidRPr="00CC1F66">
              <w:rPr>
                <w:color w:val="auto"/>
              </w:rPr>
              <w:t>тыс. рублей;</w:t>
            </w:r>
          </w:p>
          <w:p w:rsidR="00030A46" w:rsidRPr="00CC1F66" w:rsidRDefault="00030A46" w:rsidP="00030A46">
            <w:pPr>
              <w:ind w:left="33" w:firstLine="0"/>
              <w:rPr>
                <w:color w:val="auto"/>
              </w:rPr>
            </w:pPr>
            <w:r w:rsidRPr="00CC1F66">
              <w:rPr>
                <w:color w:val="auto"/>
              </w:rPr>
              <w:t>202</w:t>
            </w:r>
            <w:r w:rsidR="006D337A" w:rsidRPr="00CC1F66">
              <w:rPr>
                <w:color w:val="auto"/>
              </w:rPr>
              <w:t>8</w:t>
            </w:r>
            <w:r w:rsidRPr="00CC1F66">
              <w:rPr>
                <w:color w:val="auto"/>
              </w:rPr>
              <w:t xml:space="preserve"> год – </w:t>
            </w:r>
            <w:r w:rsidR="004C4219">
              <w:rPr>
                <w:color w:val="auto"/>
              </w:rPr>
              <w:t>97 109,00</w:t>
            </w:r>
            <w:r w:rsidR="00A34CBC" w:rsidRPr="00CC1F66">
              <w:rPr>
                <w:color w:val="auto"/>
              </w:rPr>
              <w:t xml:space="preserve"> </w:t>
            </w:r>
            <w:r w:rsidRPr="00CC1F66">
              <w:rPr>
                <w:color w:val="auto"/>
              </w:rPr>
              <w:t>тыс. рублей;</w:t>
            </w:r>
          </w:p>
          <w:p w:rsidR="00030A46" w:rsidRPr="00CC1F66" w:rsidRDefault="00030A46" w:rsidP="00030A46">
            <w:pPr>
              <w:ind w:left="33" w:firstLine="0"/>
              <w:rPr>
                <w:color w:val="auto"/>
              </w:rPr>
            </w:pPr>
            <w:r w:rsidRPr="00CC1F66">
              <w:rPr>
                <w:color w:val="auto"/>
              </w:rPr>
              <w:lastRenderedPageBreak/>
              <w:t>202</w:t>
            </w:r>
            <w:r w:rsidR="006D337A" w:rsidRPr="00CC1F66">
              <w:rPr>
                <w:color w:val="auto"/>
              </w:rPr>
              <w:t>9</w:t>
            </w:r>
            <w:r w:rsidRPr="00CC1F66">
              <w:rPr>
                <w:color w:val="auto"/>
              </w:rPr>
              <w:t xml:space="preserve"> год –</w:t>
            </w:r>
            <w:r w:rsidR="0096498B" w:rsidRPr="00CC1F66">
              <w:rPr>
                <w:color w:val="auto"/>
              </w:rPr>
              <w:t xml:space="preserve"> </w:t>
            </w:r>
            <w:r w:rsidR="00091951">
              <w:rPr>
                <w:color w:val="auto"/>
              </w:rPr>
              <w:t>91 507,30</w:t>
            </w:r>
            <w:r w:rsidR="00A34CBC" w:rsidRPr="00CC1F66">
              <w:rPr>
                <w:color w:val="auto"/>
              </w:rPr>
              <w:t xml:space="preserve"> </w:t>
            </w:r>
            <w:r w:rsidRPr="00CC1F66">
              <w:rPr>
                <w:color w:val="auto"/>
              </w:rPr>
              <w:t>тыс.</w:t>
            </w:r>
            <w:r w:rsidR="00D432D6" w:rsidRPr="00CC1F66">
              <w:rPr>
                <w:color w:val="auto"/>
              </w:rPr>
              <w:t xml:space="preserve"> рублей;</w:t>
            </w:r>
          </w:p>
          <w:p w:rsidR="00030A46" w:rsidRPr="009405AA" w:rsidRDefault="006D337A" w:rsidP="00091951">
            <w:pPr>
              <w:ind w:left="33" w:firstLine="0"/>
              <w:rPr>
                <w:highlight w:val="yellow"/>
              </w:rPr>
            </w:pPr>
            <w:r w:rsidRPr="00CC1F66">
              <w:t xml:space="preserve">2030 год </w:t>
            </w:r>
            <w:r w:rsidR="00D432D6" w:rsidRPr="00CC1F66">
              <w:t>–</w:t>
            </w:r>
            <w:r w:rsidRPr="00CC1F66">
              <w:t xml:space="preserve"> </w:t>
            </w:r>
            <w:r w:rsidR="00091951">
              <w:t>91 007,30</w:t>
            </w:r>
            <w:r w:rsidR="00D432D6" w:rsidRPr="00CC1F66">
              <w:t xml:space="preserve"> тыс. рублей.</w:t>
            </w:r>
          </w:p>
        </w:tc>
      </w:tr>
      <w:tr w:rsidR="00030A46" w:rsidRPr="00945B8B" w:rsidTr="00030A46">
        <w:tc>
          <w:tcPr>
            <w:tcW w:w="3261" w:type="dxa"/>
          </w:tcPr>
          <w:p w:rsidR="00030A46" w:rsidRPr="001A75FE" w:rsidRDefault="00030A46" w:rsidP="00030A46">
            <w:pPr>
              <w:ind w:firstLine="0"/>
              <w:rPr>
                <w:color w:val="auto"/>
              </w:rPr>
            </w:pPr>
            <w:r w:rsidRPr="001A75FE">
              <w:rPr>
                <w:color w:val="auto"/>
              </w:rPr>
              <w:lastRenderedPageBreak/>
              <w:t>Основные целевые индикаторы</w:t>
            </w:r>
            <w:r w:rsidRPr="00F74695">
              <w:rPr>
                <w:color w:val="auto"/>
              </w:rPr>
              <w:t xml:space="preserve"> муниципальной программы</w:t>
            </w:r>
          </w:p>
        </w:tc>
        <w:tc>
          <w:tcPr>
            <w:tcW w:w="6237" w:type="dxa"/>
          </w:tcPr>
          <w:p w:rsidR="006559B5" w:rsidRDefault="006559B5" w:rsidP="006559B5">
            <w:pPr>
              <w:ind w:firstLine="600"/>
            </w:pPr>
            <w:r>
              <w:t>Количество отремонтированных муниципальных квартир и специализированного жилищного фонда (общежитие);</w:t>
            </w:r>
          </w:p>
          <w:p w:rsidR="006559B5" w:rsidRDefault="006559B5" w:rsidP="006559B5">
            <w:pPr>
              <w:ind w:firstLine="600"/>
            </w:pPr>
            <w:r>
              <w:t>Количество установленных (замененных) приборов учета потребления ресурсов;</w:t>
            </w:r>
          </w:p>
          <w:p w:rsidR="006559B5" w:rsidRDefault="006559B5" w:rsidP="006559B5">
            <w:pPr>
              <w:ind w:firstLine="600"/>
            </w:pPr>
            <w:r>
              <w:t>Повышение фактически оплаченных взносов собственников помещений на капитальный ремонт общего имущества в многоквартирных домах;</w:t>
            </w:r>
          </w:p>
          <w:p w:rsidR="006559B5" w:rsidRDefault="006559B5" w:rsidP="006559B5">
            <w:pPr>
              <w:ind w:firstLine="600"/>
            </w:pPr>
            <w:r>
              <w:t>Количество проведенных проверок муниципального жилищного контроля;</w:t>
            </w:r>
          </w:p>
          <w:p w:rsidR="00030A46" w:rsidRDefault="00030A46" w:rsidP="00030A46">
            <w:pPr>
              <w:shd w:val="clear" w:color="auto" w:fill="FFFFFF"/>
              <w:ind w:left="51" w:right="79" w:firstLine="600"/>
              <w:rPr>
                <w:spacing w:val="12"/>
              </w:rPr>
            </w:pPr>
            <w:r w:rsidRPr="00E073F8">
              <w:rPr>
                <w:spacing w:val="12"/>
              </w:rPr>
              <w:t>Количество молодых сем</w:t>
            </w:r>
            <w:r>
              <w:rPr>
                <w:spacing w:val="12"/>
              </w:rPr>
              <w:t>ей, улучшивших жилищные условия</w:t>
            </w:r>
            <w:r w:rsidR="00336CE4">
              <w:rPr>
                <w:spacing w:val="12"/>
              </w:rPr>
              <w:t xml:space="preserve"> (в том числе с использованием ипотечных жилищных кредитов и займов)</w:t>
            </w:r>
            <w:r>
              <w:rPr>
                <w:spacing w:val="12"/>
              </w:rPr>
              <w:t>;</w:t>
            </w:r>
          </w:p>
          <w:p w:rsidR="00030A46" w:rsidRDefault="00AB4606" w:rsidP="00030A46">
            <w:pPr>
              <w:ind w:firstLine="600"/>
            </w:pPr>
            <w:r>
              <w:t xml:space="preserve">Протяженность замененных </w:t>
            </w:r>
            <w:r w:rsidR="00030A46">
              <w:t xml:space="preserve">сетей; </w:t>
            </w:r>
          </w:p>
          <w:p w:rsidR="00030A46" w:rsidRDefault="00030A46" w:rsidP="00030A46">
            <w:pPr>
              <w:ind w:firstLine="600"/>
            </w:pPr>
            <w:r>
              <w:t xml:space="preserve">Количество </w:t>
            </w:r>
            <w:r w:rsidR="00AB4606">
              <w:t>замененных котлов и котельного оборудования</w:t>
            </w:r>
            <w:r w:rsidR="008563ED">
              <w:t>, приобретение ДЭС</w:t>
            </w:r>
            <w:r>
              <w:t>;</w:t>
            </w:r>
          </w:p>
          <w:p w:rsidR="0032203E" w:rsidRDefault="0032203E" w:rsidP="0032203E">
            <w:pPr>
              <w:ind w:firstLine="600"/>
            </w:pPr>
            <w:r>
              <w:t>Количество построенных и отремонтированных скважин;</w:t>
            </w:r>
          </w:p>
          <w:p w:rsidR="008563ED" w:rsidRDefault="008563ED" w:rsidP="0032203E">
            <w:pPr>
              <w:ind w:firstLine="600"/>
            </w:pPr>
            <w:r>
              <w:t>Количество потребляемой электроэнергии;</w:t>
            </w:r>
          </w:p>
          <w:p w:rsidR="00D90ABF" w:rsidRDefault="008563ED" w:rsidP="0032203E">
            <w:pPr>
              <w:ind w:firstLine="600"/>
            </w:pPr>
            <w:r>
              <w:t>Количество исправных водокачек, которые необходимо обслуживать для обеспечения населения пит</w:t>
            </w:r>
            <w:r w:rsidR="00D90ABF">
              <w:t>ьевой водой;</w:t>
            </w:r>
          </w:p>
          <w:p w:rsidR="00D90ABF" w:rsidRDefault="00D90ABF" w:rsidP="0032203E">
            <w:pPr>
              <w:ind w:firstLine="600"/>
            </w:pPr>
            <w:r>
              <w:t>Количество установленных станций обеззараживания;</w:t>
            </w:r>
          </w:p>
          <w:p w:rsidR="00D90ABF" w:rsidRDefault="00D90ABF" w:rsidP="0032203E">
            <w:pPr>
              <w:ind w:firstLine="600"/>
            </w:pPr>
            <w:r>
              <w:t>Уборка, уход и ремонт общественных территорий;</w:t>
            </w:r>
          </w:p>
          <w:p w:rsidR="00D90ABF" w:rsidRDefault="000F181C" w:rsidP="0032203E">
            <w:pPr>
              <w:ind w:firstLine="600"/>
            </w:pPr>
            <w:r>
              <w:t xml:space="preserve">Дератизация контейнеров и </w:t>
            </w:r>
            <w:proofErr w:type="spellStart"/>
            <w:r>
              <w:t>акарицидная</w:t>
            </w:r>
            <w:proofErr w:type="spellEnd"/>
            <w:r>
              <w:t xml:space="preserve"> </w:t>
            </w:r>
            <w:r w:rsidR="006B2034">
              <w:t>обработка общественных территорий»;</w:t>
            </w:r>
          </w:p>
          <w:p w:rsidR="006B2034" w:rsidRDefault="006B2034" w:rsidP="0032203E">
            <w:pPr>
              <w:ind w:firstLine="600"/>
            </w:pPr>
            <w:r>
              <w:t>Ремонт пешеходных мостов и разработка ПСД»;</w:t>
            </w:r>
          </w:p>
          <w:p w:rsidR="0032203E" w:rsidRDefault="0032203E" w:rsidP="0032203E">
            <w:pPr>
              <w:ind w:firstLine="600"/>
            </w:pPr>
            <w:r>
              <w:t xml:space="preserve">Количество </w:t>
            </w:r>
            <w:r w:rsidR="00464E83">
              <w:t>отремонтирова</w:t>
            </w:r>
            <w:r>
              <w:t>нных павильонов;</w:t>
            </w:r>
          </w:p>
          <w:p w:rsidR="006B2034" w:rsidRDefault="006B2034" w:rsidP="0032203E">
            <w:pPr>
              <w:ind w:firstLine="600"/>
            </w:pPr>
            <w:r>
              <w:t>Софинансирование региональных программ;</w:t>
            </w:r>
          </w:p>
          <w:p w:rsidR="006B2034" w:rsidRDefault="006B2034" w:rsidP="0032203E">
            <w:pPr>
              <w:ind w:firstLine="600"/>
            </w:pPr>
            <w:r>
              <w:t>Строительство и ремонт туалетов, септиков, крышек;</w:t>
            </w:r>
          </w:p>
          <w:p w:rsidR="006B2034" w:rsidRDefault="006B2034" w:rsidP="0032203E">
            <w:pPr>
              <w:ind w:firstLine="600"/>
            </w:pPr>
            <w:r>
              <w:t xml:space="preserve">Количество </w:t>
            </w:r>
            <w:r w:rsidR="007A55ED">
              <w:t>отремонтированных павильонов;</w:t>
            </w:r>
          </w:p>
          <w:p w:rsidR="007A55ED" w:rsidRDefault="007A55ED" w:rsidP="0032203E">
            <w:pPr>
              <w:ind w:firstLine="600"/>
            </w:pPr>
            <w:r>
              <w:t xml:space="preserve">Количество публикаций по безопасности дорожного движения </w:t>
            </w:r>
            <w:r w:rsidR="007512D5">
              <w:t xml:space="preserve"> и предупреждению Д</w:t>
            </w:r>
            <w:proofErr w:type="gramStart"/>
            <w:r w:rsidR="007512D5">
              <w:t>ТП в ср</w:t>
            </w:r>
            <w:proofErr w:type="gramEnd"/>
            <w:r w:rsidR="007512D5">
              <w:t>едствах массовой информации;</w:t>
            </w:r>
          </w:p>
          <w:p w:rsidR="0032203E" w:rsidRDefault="0032203E" w:rsidP="0032203E">
            <w:pPr>
              <w:ind w:firstLine="600"/>
            </w:pPr>
            <w:r>
              <w:t xml:space="preserve">Общая протяженность автомобильных дорог общего пользования местного значения, </w:t>
            </w:r>
            <w:r>
              <w:lastRenderedPageBreak/>
              <w:t>соответствующих нормативным требованиям к транспортно-эксплуатационным показателям на 31 декабря отчетного года;</w:t>
            </w:r>
          </w:p>
          <w:p w:rsidR="004240BD" w:rsidRDefault="004240BD" w:rsidP="0032203E">
            <w:pPr>
              <w:ind w:firstLine="600"/>
            </w:pPr>
            <w:r>
              <w:t>Социальный ри</w:t>
            </w:r>
            <w:r w:rsidR="00492010">
              <w:t>ск (число лиц, погибших в дорож</w:t>
            </w:r>
            <w:r>
              <w:t>но-тран</w:t>
            </w:r>
            <w:r w:rsidR="00492010">
              <w:t>спортных происшествиях) к уровню 202</w:t>
            </w:r>
            <w:r w:rsidR="004C4219">
              <w:t>5</w:t>
            </w:r>
            <w:r w:rsidR="00492010">
              <w:t xml:space="preserve"> года;</w:t>
            </w:r>
          </w:p>
          <w:p w:rsidR="007512D5" w:rsidRDefault="007512D5" w:rsidP="0032203E">
            <w:pPr>
              <w:ind w:firstLine="600"/>
            </w:pPr>
            <w:r>
              <w:t>Количество проведенных лабораторных исследований качества проб воды из источников питьевого водоснабжения;</w:t>
            </w:r>
          </w:p>
          <w:p w:rsidR="007512D5" w:rsidRDefault="007512D5" w:rsidP="0032203E">
            <w:pPr>
              <w:ind w:firstLine="600"/>
            </w:pPr>
            <w:r>
              <w:t>Количество инвентаризационных источников питьевого водоснабжения, находящихся в собственности Хилокского муниципального округа;</w:t>
            </w:r>
          </w:p>
          <w:p w:rsidR="007512D5" w:rsidRDefault="00092C13" w:rsidP="0032203E">
            <w:pPr>
              <w:ind w:firstLine="600"/>
            </w:pPr>
            <w:r>
              <w:t>Количество составленных учетных карточек источников питьевого водоснабжения;</w:t>
            </w:r>
          </w:p>
          <w:p w:rsidR="00092C13" w:rsidRDefault="00092C13" w:rsidP="0032203E">
            <w:pPr>
              <w:ind w:firstLine="600"/>
            </w:pPr>
            <w:r>
              <w:t>Количество составленных кратких гидрогеологических характеристик участков недр на источниках питьевого водоснабжения;</w:t>
            </w:r>
          </w:p>
          <w:p w:rsidR="00092C13" w:rsidRDefault="00092C13" w:rsidP="0032203E">
            <w:pPr>
              <w:ind w:firstLine="600"/>
            </w:pPr>
            <w:r>
              <w:t xml:space="preserve">Количество разработанных </w:t>
            </w:r>
            <w:proofErr w:type="gramStart"/>
            <w:r>
              <w:t>проектов зон санитарной охраны источников питьевого водоснабжения</w:t>
            </w:r>
            <w:proofErr w:type="gramEnd"/>
            <w:r>
              <w:t>;</w:t>
            </w:r>
          </w:p>
          <w:p w:rsidR="00092C13" w:rsidRDefault="00F61B7E" w:rsidP="0032203E">
            <w:pPr>
              <w:ind w:firstLine="600"/>
            </w:pPr>
            <w:r>
              <w:t>Количество оформленных санитарно-эпидемиологических заключений о соответствии водных объектов санитарным правилам и условиям безопасного для здоровья населения использования источников питьевого водоснабжения;</w:t>
            </w:r>
          </w:p>
          <w:p w:rsidR="00544556" w:rsidRDefault="003B0722" w:rsidP="00030A46">
            <w:pPr>
              <w:ind w:firstLine="600"/>
            </w:pPr>
            <w:r>
              <w:t>Количество комплектов документов территориального планирования и градостроительного зонирования;</w:t>
            </w:r>
          </w:p>
          <w:p w:rsidR="00790BA0" w:rsidRPr="00945B8B" w:rsidRDefault="00790BA0" w:rsidP="006559B5">
            <w:pPr>
              <w:ind w:firstLine="600"/>
            </w:pPr>
          </w:p>
        </w:tc>
      </w:tr>
      <w:tr w:rsidR="00030A46" w:rsidRPr="00945B8B" w:rsidTr="00030A46">
        <w:tc>
          <w:tcPr>
            <w:tcW w:w="3261" w:type="dxa"/>
          </w:tcPr>
          <w:p w:rsidR="00030A46" w:rsidRDefault="00030A46" w:rsidP="00030A46">
            <w:pPr>
              <w:ind w:firstLine="0"/>
              <w:rPr>
                <w:color w:val="auto"/>
              </w:rPr>
            </w:pPr>
          </w:p>
          <w:p w:rsidR="00030A46" w:rsidRPr="001A75FE" w:rsidRDefault="00030A46" w:rsidP="00030A46">
            <w:pPr>
              <w:ind w:firstLine="0"/>
              <w:rPr>
                <w:color w:val="auto"/>
              </w:rPr>
            </w:pPr>
            <w:r w:rsidRPr="001A75FE">
              <w:rPr>
                <w:color w:val="auto"/>
              </w:rPr>
              <w:t xml:space="preserve">Ожидаемые результаты реализации муниципальной программы  </w:t>
            </w:r>
          </w:p>
        </w:tc>
        <w:tc>
          <w:tcPr>
            <w:tcW w:w="6237" w:type="dxa"/>
          </w:tcPr>
          <w:p w:rsidR="00030A46" w:rsidRDefault="00030A46" w:rsidP="00030A46">
            <w:pPr>
              <w:ind w:firstLine="600"/>
            </w:pPr>
          </w:p>
          <w:p w:rsidR="00A41EFB" w:rsidRPr="004354D0" w:rsidRDefault="00C8722E" w:rsidP="00030A46">
            <w:r>
              <w:t>У</w:t>
            </w:r>
            <w:r w:rsidRPr="004354D0">
              <w:t>лучшение жилищных условий</w:t>
            </w:r>
            <w:r>
              <w:t xml:space="preserve"> </w:t>
            </w:r>
            <w:r w:rsidRPr="004354D0">
              <w:t>семей, в том числе  молодых семей и молодых специалистов;</w:t>
            </w:r>
          </w:p>
          <w:p w:rsidR="00030A46" w:rsidRDefault="00030A46" w:rsidP="00030A46">
            <w:pPr>
              <w:ind w:left="57" w:right="57"/>
            </w:pPr>
            <w:r>
              <w:t>С</w:t>
            </w:r>
            <w:r w:rsidRPr="002077FB">
              <w:t>нижение у</w:t>
            </w:r>
            <w:r>
              <w:t>ровня износа объектов коммуналь</w:t>
            </w:r>
            <w:r w:rsidRPr="002077FB">
              <w:t>ной инфраструктуры;                      </w:t>
            </w:r>
          </w:p>
          <w:p w:rsidR="00030A46" w:rsidRPr="0054774F" w:rsidRDefault="00030A46" w:rsidP="00030A46">
            <w:r>
              <w:t>С</w:t>
            </w:r>
            <w:r w:rsidRPr="0054774F">
              <w:t>окра</w:t>
            </w:r>
            <w:r>
              <w:t>щение</w:t>
            </w:r>
            <w:r w:rsidRPr="0054774F">
              <w:t xml:space="preserve"> количество дорожно-транспортных происшествий из-за сопутствующих дорожных условий;</w:t>
            </w:r>
          </w:p>
          <w:p w:rsidR="00030A46" w:rsidRDefault="00030A46" w:rsidP="00030A46">
            <w:r>
              <w:t>У</w:t>
            </w:r>
            <w:r w:rsidRPr="0054774F">
              <w:t>довлетвор</w:t>
            </w:r>
            <w:r>
              <w:t>ение</w:t>
            </w:r>
            <w:r w:rsidRPr="0054774F">
              <w:t xml:space="preserve"> растущи</w:t>
            </w:r>
            <w:r>
              <w:t>х</w:t>
            </w:r>
            <w:r w:rsidRPr="0054774F">
              <w:t xml:space="preserve"> потребност</w:t>
            </w:r>
            <w:r>
              <w:t>ей</w:t>
            </w:r>
            <w:r w:rsidRPr="0054774F">
              <w:t xml:space="preserve"> населения по передвижению на основе доступности транспортных услуг</w:t>
            </w:r>
            <w:r>
              <w:t>.</w:t>
            </w:r>
          </w:p>
          <w:p w:rsidR="00E168F8" w:rsidRDefault="00E168F8" w:rsidP="00030A46">
            <w:r>
              <w:t xml:space="preserve">Рост обеспеченности населения питьевой водой, соответствующей установленным нормативным требованиям, что приведет к </w:t>
            </w:r>
            <w:r>
              <w:lastRenderedPageBreak/>
              <w:t>предупреждению возникновения и распределения инфекционных заболеваний (массовых неинфекционных заболеваний ((отравлений)), связанных с антропогенным воздействием</w:t>
            </w:r>
            <w:r w:rsidR="00C22A15">
              <w:t xml:space="preserve"> биологических и химических загрязнений;</w:t>
            </w:r>
            <w:r>
              <w:t xml:space="preserve"> </w:t>
            </w:r>
          </w:p>
          <w:p w:rsidR="00030A46" w:rsidRDefault="00030A46" w:rsidP="00030A46">
            <w:r>
              <w:t>С</w:t>
            </w:r>
            <w:r w:rsidRPr="009145B6">
              <w:t>овершенствование системы территориального планирования и градостроительной деятельности;</w:t>
            </w:r>
          </w:p>
          <w:p w:rsidR="00030A46" w:rsidRDefault="00030A46" w:rsidP="00030A46">
            <w:r>
              <w:t>П</w:t>
            </w:r>
            <w:r w:rsidRPr="00903673">
              <w:t>овышение качества жилищно-коммунальных услуг;</w:t>
            </w:r>
          </w:p>
          <w:p w:rsidR="00FD2307" w:rsidRDefault="00FD2307" w:rsidP="00FD2307">
            <w:pPr>
              <w:ind w:firstLine="720"/>
            </w:pPr>
            <w:r>
              <w:t>Повышение уровня благоустройства территории поселения;</w:t>
            </w:r>
          </w:p>
          <w:p w:rsidR="00FD2307" w:rsidRDefault="00FD2307" w:rsidP="00FD2307">
            <w:pPr>
              <w:ind w:firstLine="720"/>
            </w:pPr>
            <w:r>
              <w:t>Поддержание территорий  кладбищ муниципального округа;</w:t>
            </w:r>
          </w:p>
          <w:p w:rsidR="00FD2307" w:rsidRDefault="00FD2307" w:rsidP="00FD2307">
            <w:pPr>
              <w:ind w:firstLine="0"/>
            </w:pPr>
            <w:r>
              <w:t xml:space="preserve">         </w:t>
            </w:r>
          </w:p>
          <w:p w:rsidR="00C44576" w:rsidRDefault="00C44576"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0850F1" w:rsidRDefault="000850F1" w:rsidP="00FD2307">
            <w:pPr>
              <w:ind w:firstLine="0"/>
            </w:pPr>
          </w:p>
          <w:p w:rsidR="00C44576" w:rsidRDefault="00C44576" w:rsidP="00FD2307">
            <w:pPr>
              <w:ind w:firstLine="0"/>
            </w:pPr>
          </w:p>
          <w:p w:rsidR="00030A46" w:rsidRDefault="00FD2307" w:rsidP="00FD2307">
            <w:pPr>
              <w:ind w:firstLine="0"/>
            </w:pPr>
            <w:r>
              <w:t xml:space="preserve">         </w:t>
            </w:r>
          </w:p>
        </w:tc>
      </w:tr>
    </w:tbl>
    <w:p w:rsidR="00030A46" w:rsidRDefault="00C44576" w:rsidP="00030A46">
      <w:pPr>
        <w:pStyle w:val="a3"/>
        <w:numPr>
          <w:ilvl w:val="0"/>
          <w:numId w:val="1"/>
        </w:numPr>
        <w:autoSpaceDE w:val="0"/>
        <w:autoSpaceDN w:val="0"/>
        <w:adjustRightInd w:val="0"/>
        <w:ind w:left="1276" w:hanging="709"/>
        <w:jc w:val="center"/>
        <w:rPr>
          <w:b/>
          <w:bCs/>
        </w:rPr>
      </w:pPr>
      <w:r>
        <w:rPr>
          <w:b/>
          <w:bCs/>
        </w:rPr>
        <w:lastRenderedPageBreak/>
        <w:t>Х</w:t>
      </w:r>
      <w:r w:rsidR="00030A46" w:rsidRPr="007E61E5">
        <w:rPr>
          <w:b/>
          <w:bCs/>
        </w:rPr>
        <w:t xml:space="preserve">арактеристика текущего состояния сферы действия </w:t>
      </w:r>
      <w:r w:rsidR="00030A46">
        <w:rPr>
          <w:b/>
          <w:bCs/>
        </w:rPr>
        <w:t xml:space="preserve">муниципальной </w:t>
      </w:r>
      <w:r w:rsidR="00030A46" w:rsidRPr="007E61E5">
        <w:rPr>
          <w:b/>
          <w:bCs/>
        </w:rPr>
        <w:t>программы</w:t>
      </w:r>
    </w:p>
    <w:p w:rsidR="00030A46" w:rsidRPr="007E61E5" w:rsidRDefault="00030A46" w:rsidP="00030A46">
      <w:pPr>
        <w:pStyle w:val="a3"/>
        <w:autoSpaceDE w:val="0"/>
        <w:autoSpaceDN w:val="0"/>
        <w:adjustRightInd w:val="0"/>
        <w:ind w:left="1276" w:firstLine="0"/>
        <w:rPr>
          <w:b/>
          <w:bCs/>
        </w:rPr>
      </w:pPr>
    </w:p>
    <w:p w:rsidR="00030A46" w:rsidRDefault="00030A46" w:rsidP="00030A46">
      <w:pPr>
        <w:autoSpaceDE w:val="0"/>
        <w:autoSpaceDN w:val="0"/>
        <w:adjustRightInd w:val="0"/>
      </w:pPr>
      <w:r>
        <w:t>Важными составляющими территориального развития являются:</w:t>
      </w:r>
    </w:p>
    <w:p w:rsidR="00030A46" w:rsidRDefault="00030A46" w:rsidP="00030A46">
      <w:pPr>
        <w:autoSpaceDE w:val="0"/>
        <w:autoSpaceDN w:val="0"/>
        <w:adjustRightInd w:val="0"/>
      </w:pPr>
      <w:r>
        <w:t>- реализация жилищной политики, направленной на улучшение жилищных условий граждан в соответствии с нормами действующего законодательства;</w:t>
      </w:r>
    </w:p>
    <w:p w:rsidR="00030A46" w:rsidRDefault="00030A46" w:rsidP="00030A46">
      <w:pPr>
        <w:autoSpaceDE w:val="0"/>
        <w:autoSpaceDN w:val="0"/>
        <w:adjustRightInd w:val="0"/>
      </w:pPr>
      <w:r>
        <w:t>- реализация м</w:t>
      </w:r>
      <w:r w:rsidR="00761E53">
        <w:t>ероприятий</w:t>
      </w:r>
      <w:r>
        <w:t xml:space="preserve"> по развитию </w:t>
      </w:r>
      <w:r w:rsidRPr="00570DAE">
        <w:rPr>
          <w:color w:val="auto"/>
        </w:rPr>
        <w:t>социальной</w:t>
      </w:r>
      <w:r>
        <w:t xml:space="preserve"> и инженерной инфраструктуры в муниципальных образованиях Хилокского </w:t>
      </w:r>
      <w:r w:rsidR="00A76BF8">
        <w:t>округа</w:t>
      </w:r>
      <w:r>
        <w:t>;</w:t>
      </w:r>
    </w:p>
    <w:p w:rsidR="00030A46" w:rsidRPr="009627FA" w:rsidRDefault="00030A46" w:rsidP="00030A46">
      <w:pPr>
        <w:autoSpaceDE w:val="0"/>
        <w:autoSpaceDN w:val="0"/>
        <w:adjustRightInd w:val="0"/>
        <w:rPr>
          <w:color w:val="FF0000"/>
        </w:rPr>
      </w:pPr>
      <w:r w:rsidRPr="00D71A14">
        <w:rPr>
          <w:color w:val="auto"/>
        </w:rPr>
        <w:t>-</w:t>
      </w:r>
      <w:r w:rsidR="00761E53">
        <w:t>реализация мероприятий</w:t>
      </w:r>
      <w:r>
        <w:t xml:space="preserve"> по развитию дорожного хозяйства, транспортной инфраструктуры и безопасности дорожного движения.</w:t>
      </w:r>
    </w:p>
    <w:p w:rsidR="00030A46" w:rsidRDefault="00030A46" w:rsidP="00F25FEB">
      <w:pPr>
        <w:autoSpaceDE w:val="0"/>
        <w:autoSpaceDN w:val="0"/>
        <w:adjustRightInd w:val="0"/>
      </w:pPr>
      <w:r>
        <w:t>- реализация мероприятий  по развитию территориального планирования и градостроительной деятельности;</w:t>
      </w:r>
    </w:p>
    <w:p w:rsidR="008E5D88" w:rsidRPr="008E5D88" w:rsidRDefault="008E5D88" w:rsidP="00761E53">
      <w:pPr>
        <w:tabs>
          <w:tab w:val="left" w:pos="0"/>
        </w:tabs>
        <w:autoSpaceDE w:val="0"/>
        <w:autoSpaceDN w:val="0"/>
        <w:adjustRightInd w:val="0"/>
        <w:ind w:firstLine="0"/>
      </w:pPr>
    </w:p>
    <w:p w:rsidR="008E5D88" w:rsidRPr="008E5D88" w:rsidRDefault="00761E53" w:rsidP="008E5D88">
      <w:pPr>
        <w:tabs>
          <w:tab w:val="left" w:pos="709"/>
        </w:tabs>
        <w:autoSpaceDE w:val="0"/>
        <w:autoSpaceDN w:val="0"/>
        <w:adjustRightInd w:val="0"/>
        <w:ind w:firstLine="0"/>
        <w:jc w:val="center"/>
        <w:rPr>
          <w:b/>
          <w:bCs/>
          <w:i/>
          <w:iCs/>
        </w:rPr>
      </w:pPr>
      <w:r>
        <w:rPr>
          <w:b/>
          <w:bCs/>
          <w:i/>
          <w:iCs/>
        </w:rPr>
        <w:t>1.1.</w:t>
      </w:r>
      <w:r w:rsidR="008E5D88" w:rsidRPr="008E5D88">
        <w:rPr>
          <w:b/>
          <w:bCs/>
          <w:i/>
          <w:iCs/>
        </w:rPr>
        <w:t xml:space="preserve"> Реализация мероприятий по развитию жилищной политики </w:t>
      </w:r>
    </w:p>
    <w:p w:rsidR="008E5D88" w:rsidRPr="008E5D88" w:rsidRDefault="008E5D88" w:rsidP="008E5D88">
      <w:pPr>
        <w:autoSpaceDE w:val="0"/>
        <w:autoSpaceDN w:val="0"/>
        <w:adjustRightInd w:val="0"/>
      </w:pPr>
    </w:p>
    <w:p w:rsidR="008E5D88" w:rsidRPr="008E5D88" w:rsidRDefault="008E5D88" w:rsidP="008E5D88">
      <w:pPr>
        <w:shd w:val="clear" w:color="auto" w:fill="FFFFFF"/>
        <w:spacing w:line="322" w:lineRule="exact"/>
        <w:ind w:left="53" w:right="19" w:firstLine="706"/>
      </w:pPr>
      <w:r w:rsidRPr="008E5D88">
        <w:t xml:space="preserve">Забайкальский край - это регион, где наиболее остро проявляется сокращение численности населения, в основном убывает работоспособное, экономически активное население в возрасте 30-40 лет. Экономически активное население Хилокского </w:t>
      </w:r>
      <w:r w:rsidR="00A84620">
        <w:t>округа</w:t>
      </w:r>
      <w:r w:rsidRPr="008E5D88">
        <w:t xml:space="preserve"> составляет 62 процента от общего количества населения. Вынужденные перемещения населения сопровождаются целым рядом негативных социальных последствий, самыми заметными из которых стали обострение ситуации на рынке труда и жилья, дисквалификация рабочей силы, обнищание людей. Численность постоянного населения Хилокского </w:t>
      </w:r>
      <w:r w:rsidR="00A84620">
        <w:t>округа</w:t>
      </w:r>
      <w:r w:rsidRPr="008E5D88">
        <w:t xml:space="preserve"> в год уменьшается на 300-500 человек. Демографическая ситуация характеризуется также продолжающимся процессом естественной убыли населения, связанным со снижением рождаемости. На  снижение рождаемости населения влияют такие факторы, как ухудшение качества жизни большинства населения, в том числе условий проживания. В результате проводимых социологических исследований были выявлены основные причины, по которым молодые семьи не желают иметь детей. В подавляющем большинстве случаев это отсутствие перспектив улучшения жилищных условий и низкий уровень доходов.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размер семей, занимающих отдельную квартиру или дом, значительно выше, чем семей, которые снимают комнату или проживают в общежитии.</w:t>
      </w:r>
    </w:p>
    <w:p w:rsidR="008E5D88" w:rsidRPr="008E5D88" w:rsidRDefault="008E5D88" w:rsidP="008E5D88">
      <w:pPr>
        <w:shd w:val="clear" w:color="auto" w:fill="FFFFFF"/>
        <w:spacing w:line="322" w:lineRule="exact"/>
        <w:ind w:left="62" w:right="14" w:firstLine="715"/>
      </w:pPr>
      <w:r w:rsidRPr="008E5D88">
        <w:t xml:space="preserve">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w:t>
      </w:r>
      <w:r w:rsidRPr="008E5D88">
        <w:lastRenderedPageBreak/>
        <w:t xml:space="preserve">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w:t>
      </w:r>
      <w:proofErr w:type="gramStart"/>
      <w:r w:rsidRPr="008E5D88">
        <w:t>в</w:t>
      </w:r>
      <w:r w:rsidR="00A84620">
        <w:t>о</w:t>
      </w:r>
      <w:proofErr w:type="gramEnd"/>
      <w:r w:rsidR="00513242">
        <w:t xml:space="preserve"> </w:t>
      </w:r>
      <w:r w:rsidR="00A84620">
        <w:t>круге</w:t>
      </w:r>
      <w:r w:rsidRPr="008E5D88">
        <w:t xml:space="preserve">.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муниципального </w:t>
      </w:r>
      <w:r w:rsidR="00A84620">
        <w:t>округа</w:t>
      </w:r>
      <w:r w:rsidRPr="008E5D88">
        <w:t xml:space="preserve"> позволит сформировать экономически активный слой населения. </w:t>
      </w:r>
    </w:p>
    <w:p w:rsidR="00625264" w:rsidRPr="00625264" w:rsidRDefault="00625264" w:rsidP="00625264">
      <w:pPr>
        <w:autoSpaceDE w:val="0"/>
        <w:autoSpaceDN w:val="0"/>
        <w:adjustRightInd w:val="0"/>
      </w:pPr>
      <w:r w:rsidRPr="00625264">
        <w:t xml:space="preserve">Жилищный фонд </w:t>
      </w:r>
      <w:r w:rsidR="00A84620">
        <w:t>Хилокского муниципального округа</w:t>
      </w:r>
      <w:r w:rsidRPr="00625264">
        <w:t xml:space="preserve"> по состоянию на 01.08.2025  составляет 615,0  тыс. кв. м. общей площади жилых помещений, это в среднем 26,7 кв. м. на одного жителя. Большая часть жилищного фонда - 77% представлена индивидуальными жилыми домами, доля домов блокированной застройки составляет 21 %, многоквартирных домов (далее - МКД)- 2 %.</w:t>
      </w:r>
    </w:p>
    <w:p w:rsidR="00625264" w:rsidRPr="00625264" w:rsidRDefault="00625264" w:rsidP="00625264">
      <w:pPr>
        <w:autoSpaceDE w:val="0"/>
        <w:autoSpaceDN w:val="0"/>
        <w:adjustRightInd w:val="0"/>
      </w:pPr>
      <w:proofErr w:type="gramStart"/>
      <w:r w:rsidRPr="00625264">
        <w:t xml:space="preserve">В муниципальной собственности находится 56,0 тыс. кв. м. общей площади жилищного фонда, в государственной – 7,8 тыс. кв. м., в частной – 551,2 тыс. </w:t>
      </w:r>
      <w:proofErr w:type="spellStart"/>
      <w:r w:rsidRPr="00625264">
        <w:t>кв.м</w:t>
      </w:r>
      <w:proofErr w:type="spellEnd"/>
      <w:r w:rsidRPr="00625264">
        <w:t>.</w:t>
      </w:r>
      <w:proofErr w:type="gramEnd"/>
    </w:p>
    <w:p w:rsidR="00625264" w:rsidRPr="00625264" w:rsidRDefault="00625264" w:rsidP="00625264">
      <w:pPr>
        <w:autoSpaceDE w:val="0"/>
        <w:autoSpaceDN w:val="0"/>
        <w:adjustRightInd w:val="0"/>
      </w:pPr>
      <w:r w:rsidRPr="00625264">
        <w:t xml:space="preserve">В настоящее время на территории </w:t>
      </w:r>
      <w:r w:rsidR="00A84620">
        <w:t>Хилокского муниципального округа</w:t>
      </w:r>
      <w:r w:rsidRPr="00625264">
        <w:t xml:space="preserve"> 1876 МКД, общей площадью 346,43 тыс. </w:t>
      </w:r>
      <w:proofErr w:type="spellStart"/>
      <w:r w:rsidRPr="00625264">
        <w:t>кв.м</w:t>
      </w:r>
      <w:proofErr w:type="spellEnd"/>
      <w:r w:rsidRPr="00625264">
        <w:t xml:space="preserve">., в том числе МКД блокированной застройки – 1731 шт., общей площадью 224,33 тыс. </w:t>
      </w:r>
      <w:proofErr w:type="spellStart"/>
      <w:r w:rsidRPr="00625264">
        <w:t>кв.м</w:t>
      </w:r>
      <w:proofErr w:type="spellEnd"/>
      <w:r w:rsidRPr="00625264">
        <w:t>.</w:t>
      </w:r>
    </w:p>
    <w:p w:rsidR="00625264" w:rsidRPr="00625264" w:rsidRDefault="00625264" w:rsidP="00625264">
      <w:pPr>
        <w:autoSpaceDE w:val="0"/>
        <w:autoSpaceDN w:val="0"/>
        <w:adjustRightInd w:val="0"/>
      </w:pPr>
      <w:r w:rsidRPr="00625264">
        <w:t>Управление многоквартирными домами осуществляют 2 частные управляющие организации.</w:t>
      </w:r>
    </w:p>
    <w:p w:rsidR="00625264" w:rsidRPr="00625264" w:rsidRDefault="00625264" w:rsidP="00625264">
      <w:pPr>
        <w:autoSpaceDE w:val="0"/>
        <w:autoSpaceDN w:val="0"/>
        <w:adjustRightInd w:val="0"/>
      </w:pPr>
      <w:r w:rsidRPr="00625264">
        <w:t>По состоянию на 01.08.2025 года распределение МКД по способу управления следующее:</w:t>
      </w:r>
    </w:p>
    <w:p w:rsidR="00625264" w:rsidRPr="00625264" w:rsidRDefault="00625264" w:rsidP="00625264">
      <w:pPr>
        <w:numPr>
          <w:ilvl w:val="0"/>
          <w:numId w:val="28"/>
        </w:numPr>
        <w:autoSpaceDE w:val="0"/>
        <w:autoSpaceDN w:val="0"/>
        <w:adjustRightInd w:val="0"/>
        <w:ind w:left="142" w:firstLine="709"/>
      </w:pPr>
      <w:r w:rsidRPr="00625264">
        <w:t>управляющие компании осуществляют управление 13 МКД (1% от общего количества МКД);</w:t>
      </w:r>
    </w:p>
    <w:p w:rsidR="00625264" w:rsidRPr="00625264" w:rsidRDefault="00625264" w:rsidP="00625264">
      <w:pPr>
        <w:numPr>
          <w:ilvl w:val="0"/>
          <w:numId w:val="28"/>
        </w:numPr>
        <w:autoSpaceDE w:val="0"/>
        <w:autoSpaceDN w:val="0"/>
        <w:adjustRightInd w:val="0"/>
        <w:ind w:left="142" w:firstLine="709"/>
      </w:pPr>
      <w:r w:rsidRPr="00625264">
        <w:t>непосредственное управление собственниками жилых помещений – 114 МКД (99%).</w:t>
      </w:r>
    </w:p>
    <w:p w:rsidR="00030A46" w:rsidRDefault="00030A46" w:rsidP="00030A46">
      <w:pPr>
        <w:tabs>
          <w:tab w:val="left" w:pos="0"/>
        </w:tabs>
        <w:autoSpaceDE w:val="0"/>
        <w:autoSpaceDN w:val="0"/>
        <w:adjustRightInd w:val="0"/>
      </w:pPr>
    </w:p>
    <w:p w:rsidR="00030A46" w:rsidRPr="006119CE" w:rsidRDefault="00761E53" w:rsidP="00030A46">
      <w:pPr>
        <w:tabs>
          <w:tab w:val="left" w:pos="709"/>
        </w:tabs>
        <w:autoSpaceDE w:val="0"/>
        <w:autoSpaceDN w:val="0"/>
        <w:adjustRightInd w:val="0"/>
        <w:ind w:firstLine="0"/>
        <w:jc w:val="center"/>
        <w:rPr>
          <w:b/>
          <w:bCs/>
          <w:i/>
          <w:iCs/>
        </w:rPr>
      </w:pPr>
      <w:r>
        <w:rPr>
          <w:b/>
          <w:bCs/>
          <w:i/>
          <w:iCs/>
        </w:rPr>
        <w:t>1.2.</w:t>
      </w:r>
      <w:r w:rsidR="00030A46">
        <w:rPr>
          <w:b/>
          <w:bCs/>
          <w:i/>
          <w:iCs/>
        </w:rPr>
        <w:t xml:space="preserve"> </w:t>
      </w:r>
      <w:r w:rsidR="00030A46" w:rsidRPr="006119CE">
        <w:rPr>
          <w:b/>
          <w:bCs/>
          <w:i/>
          <w:iCs/>
        </w:rPr>
        <w:t>Реализация мероприяти</w:t>
      </w:r>
      <w:r w:rsidR="00030A46">
        <w:rPr>
          <w:b/>
          <w:bCs/>
          <w:i/>
          <w:iCs/>
        </w:rPr>
        <w:t>й</w:t>
      </w:r>
    </w:p>
    <w:p w:rsidR="00030A46" w:rsidRDefault="00030A46" w:rsidP="00030A46">
      <w:pPr>
        <w:tabs>
          <w:tab w:val="left" w:pos="709"/>
        </w:tabs>
        <w:autoSpaceDE w:val="0"/>
        <w:autoSpaceDN w:val="0"/>
        <w:adjustRightInd w:val="0"/>
        <w:ind w:firstLine="0"/>
        <w:jc w:val="center"/>
      </w:pPr>
      <w:r w:rsidRPr="006119CE">
        <w:rPr>
          <w:b/>
          <w:bCs/>
          <w:i/>
          <w:iCs/>
        </w:rPr>
        <w:t xml:space="preserve">по </w:t>
      </w:r>
      <w:r>
        <w:rPr>
          <w:b/>
          <w:i/>
        </w:rPr>
        <w:t>комплексному развитию</w:t>
      </w:r>
      <w:r w:rsidRPr="0088157A">
        <w:rPr>
          <w:b/>
          <w:i/>
        </w:rPr>
        <w:t xml:space="preserve"> систем коммунальной инфраструктуры</w:t>
      </w:r>
    </w:p>
    <w:p w:rsidR="00030A46" w:rsidRPr="006119CE" w:rsidRDefault="00030A46" w:rsidP="00030A46">
      <w:pPr>
        <w:tabs>
          <w:tab w:val="left" w:pos="709"/>
        </w:tabs>
        <w:autoSpaceDE w:val="0"/>
        <w:autoSpaceDN w:val="0"/>
        <w:adjustRightInd w:val="0"/>
        <w:ind w:firstLine="0"/>
        <w:jc w:val="center"/>
        <w:rPr>
          <w:b/>
          <w:bCs/>
          <w:i/>
          <w:iCs/>
        </w:rPr>
      </w:pPr>
    </w:p>
    <w:p w:rsidR="00030A46" w:rsidRPr="002077FB" w:rsidRDefault="00030A46" w:rsidP="00030A46">
      <w:r w:rsidRPr="002077FB">
        <w:t>Устойчивое функционирование жилищно-коммунального ком</w:t>
      </w:r>
      <w:r w:rsidRPr="002077FB">
        <w:softHyphen/>
        <w:t xml:space="preserve">плекса является одним из условий жизнеобеспечения </w:t>
      </w:r>
      <w:r w:rsidR="000153B5">
        <w:t>Хилокского муниципального округа</w:t>
      </w:r>
      <w:r w:rsidR="00097577">
        <w:t>.</w:t>
      </w:r>
    </w:p>
    <w:p w:rsidR="00030A46" w:rsidRPr="002077FB" w:rsidRDefault="00030A46" w:rsidP="00030A46">
      <w:r w:rsidRPr="002077FB">
        <w:t>Недостаточное финансирование жилищно-коммунального ком</w:t>
      </w:r>
      <w:r w:rsidRPr="002077FB">
        <w:softHyphen/>
        <w:t xml:space="preserve">плекса привело к резкому увеличению износа основных фондов. Средний уровень </w:t>
      </w:r>
      <w:r w:rsidRPr="002077FB">
        <w:lastRenderedPageBreak/>
        <w:t xml:space="preserve">износа инженерных коммуникаций по </w:t>
      </w:r>
      <w:r w:rsidR="00761E53">
        <w:t>округу</w:t>
      </w:r>
      <w:r w:rsidRPr="002077FB">
        <w:t xml:space="preserve"> составляет </w:t>
      </w:r>
      <w:r>
        <w:t>более 50</w:t>
      </w:r>
      <w:r w:rsidRPr="002077FB">
        <w:t xml:space="preserve"> % и характеризуется высокой аварийностью, низким коэффициентом полезного действия мощностей и большими потерями энергоносителей. </w:t>
      </w:r>
    </w:p>
    <w:p w:rsidR="00030A46" w:rsidRDefault="00030A46" w:rsidP="00030A46">
      <w:r>
        <w:t>Уровень собираемости</w:t>
      </w:r>
      <w:r w:rsidRPr="002077FB">
        <w:t xml:space="preserve"> платежей населения за жилищно – коммунальные услуги </w:t>
      </w:r>
      <w:r w:rsidR="00D348D6">
        <w:t>следующий</w:t>
      </w:r>
      <w:r w:rsidR="00D348D6" w:rsidRPr="00513242">
        <w:t xml:space="preserve">: </w:t>
      </w:r>
      <w:r w:rsidR="00EE5769" w:rsidRPr="00513242">
        <w:t>в 2023</w:t>
      </w:r>
      <w:r w:rsidRPr="00513242">
        <w:t xml:space="preserve"> году – </w:t>
      </w:r>
      <w:r w:rsidR="00FB60D1" w:rsidRPr="00513242">
        <w:t>80</w:t>
      </w:r>
      <w:r w:rsidRPr="00513242">
        <w:t xml:space="preserve"> %, в 20</w:t>
      </w:r>
      <w:r w:rsidR="00D348D6" w:rsidRPr="00513242">
        <w:t>2</w:t>
      </w:r>
      <w:r w:rsidR="00EE5769" w:rsidRPr="00513242">
        <w:t>4</w:t>
      </w:r>
      <w:r w:rsidRPr="00513242">
        <w:t xml:space="preserve"> году – </w:t>
      </w:r>
      <w:r w:rsidR="00D348D6" w:rsidRPr="00513242">
        <w:t xml:space="preserve">90 </w:t>
      </w:r>
      <w:r w:rsidRPr="00513242">
        <w:t>%.</w:t>
      </w:r>
    </w:p>
    <w:p w:rsidR="00030A46" w:rsidRDefault="00030A46" w:rsidP="00030A46">
      <w:r w:rsidRPr="002077FB">
        <w:t xml:space="preserve">Питьевой водой в Хилокском муниципальном </w:t>
      </w:r>
      <w:r w:rsidR="00761E53">
        <w:t>округе</w:t>
      </w:r>
      <w:r w:rsidRPr="002077FB">
        <w:t xml:space="preserve"> обеспе</w:t>
      </w:r>
      <w:r w:rsidRPr="002077FB">
        <w:softHyphen/>
        <w:t xml:space="preserve">чено все население. </w:t>
      </w:r>
    </w:p>
    <w:p w:rsidR="00030A46" w:rsidRPr="00EE5769" w:rsidRDefault="00030A46" w:rsidP="00030A46">
      <w:r w:rsidRPr="00EE5769">
        <w:t xml:space="preserve">Общая протяженность водопроводных сетей составляет </w:t>
      </w:r>
      <w:r w:rsidR="00435725" w:rsidRPr="00EE5769">
        <w:t>21,31</w:t>
      </w:r>
      <w:r w:rsidRPr="00EE5769">
        <w:t xml:space="preserve"> км, из них </w:t>
      </w:r>
      <w:r w:rsidR="00435725" w:rsidRPr="00EE5769">
        <w:t>65</w:t>
      </w:r>
      <w:r w:rsidR="003C49F9" w:rsidRPr="00EE5769">
        <w:t xml:space="preserve">,0 </w:t>
      </w:r>
      <w:r w:rsidRPr="00EE5769">
        <w:t>% нуждаются в замене.</w:t>
      </w:r>
    </w:p>
    <w:p w:rsidR="00030A46" w:rsidRPr="00EE5769" w:rsidRDefault="00030A46" w:rsidP="00030A46">
      <w:r w:rsidRPr="00EE5769">
        <w:t xml:space="preserve">Протяженность канализационных сетей составляет </w:t>
      </w:r>
      <w:r w:rsidR="00435725" w:rsidRPr="00EE5769">
        <w:t>7,66</w:t>
      </w:r>
      <w:r w:rsidRPr="00EE5769">
        <w:t xml:space="preserve">  км, из них </w:t>
      </w:r>
      <w:r w:rsidR="00435725" w:rsidRPr="00EE5769">
        <w:t>65</w:t>
      </w:r>
      <w:r w:rsidRPr="00EE5769">
        <w:t>,0 % нуждаются в замене.</w:t>
      </w:r>
    </w:p>
    <w:p w:rsidR="00030A46" w:rsidRPr="002077FB" w:rsidRDefault="00030A46" w:rsidP="00030A46">
      <w:r w:rsidRPr="00EE5769">
        <w:t xml:space="preserve">Протяженность тепловых сетей составляет </w:t>
      </w:r>
      <w:r w:rsidR="00AC54C2" w:rsidRPr="00EE5769">
        <w:t>28,43</w:t>
      </w:r>
      <w:r w:rsidRPr="00EE5769">
        <w:t xml:space="preserve"> км, из них </w:t>
      </w:r>
      <w:r w:rsidR="00AC54C2" w:rsidRPr="00EE5769">
        <w:t>64</w:t>
      </w:r>
      <w:r w:rsidR="003C49F9" w:rsidRPr="00EE5769">
        <w:t>,0</w:t>
      </w:r>
      <w:r w:rsidRPr="00EE5769">
        <w:t xml:space="preserve"> % нуждаются в замене.</w:t>
      </w:r>
    </w:p>
    <w:p w:rsidR="00030A46" w:rsidRDefault="00030A46" w:rsidP="00030A46">
      <w:r>
        <w:t xml:space="preserve">В </w:t>
      </w:r>
      <w:r w:rsidR="00761E53">
        <w:t>округе</w:t>
      </w:r>
      <w:r>
        <w:t xml:space="preserve"> </w:t>
      </w:r>
      <w:r w:rsidRPr="00A84620">
        <w:t xml:space="preserve">имеется </w:t>
      </w:r>
      <w:r w:rsidR="00B00279" w:rsidRPr="00A84620">
        <w:t>27</w:t>
      </w:r>
      <w:r w:rsidRPr="00A84620">
        <w:t xml:space="preserve"> муниципальных котельных</w:t>
      </w:r>
      <w:r w:rsidRPr="002077FB">
        <w:t>, работающих на каменном угле. И обеспечивающих тепловой энергией жилищный фонд, объекты социальной сферы и других потребителей.</w:t>
      </w:r>
    </w:p>
    <w:p w:rsidR="00030A46" w:rsidRDefault="00030A46" w:rsidP="00030A46">
      <w:pPr>
        <w:tabs>
          <w:tab w:val="left" w:pos="709"/>
        </w:tabs>
        <w:autoSpaceDE w:val="0"/>
        <w:autoSpaceDN w:val="0"/>
        <w:adjustRightInd w:val="0"/>
      </w:pPr>
    </w:p>
    <w:p w:rsidR="00B7210F" w:rsidRPr="00B7210F" w:rsidRDefault="00761E53" w:rsidP="00B7210F">
      <w:pPr>
        <w:widowControl w:val="0"/>
        <w:tabs>
          <w:tab w:val="left" w:pos="6690"/>
        </w:tabs>
        <w:ind w:right="-1"/>
        <w:jc w:val="center"/>
        <w:rPr>
          <w:rFonts w:eastAsiaTheme="minorHAnsi"/>
          <w:b/>
          <w:i/>
          <w:color w:val="auto"/>
          <w:lang w:eastAsia="en-US"/>
        </w:rPr>
      </w:pPr>
      <w:r>
        <w:rPr>
          <w:rFonts w:eastAsiaTheme="minorHAnsi"/>
          <w:b/>
          <w:bCs/>
          <w:i/>
          <w:iCs/>
          <w:color w:val="auto"/>
          <w:lang w:eastAsia="en-US"/>
        </w:rPr>
        <w:t>1.3.</w:t>
      </w:r>
      <w:r w:rsidR="00B7210F" w:rsidRPr="00B7210F">
        <w:rPr>
          <w:rFonts w:eastAsiaTheme="minorHAnsi"/>
          <w:b/>
          <w:bCs/>
          <w:i/>
          <w:iCs/>
          <w:color w:val="auto"/>
          <w:lang w:eastAsia="en-US"/>
        </w:rPr>
        <w:t xml:space="preserve"> Реализация мероприятий по развитию </w:t>
      </w:r>
      <w:r w:rsidR="00B7210F" w:rsidRPr="00B7210F">
        <w:rPr>
          <w:rFonts w:eastAsiaTheme="minorHAnsi"/>
          <w:b/>
          <w:i/>
          <w:color w:val="auto"/>
          <w:lang w:eastAsia="en-US"/>
        </w:rPr>
        <w:t>дорожного хозяйства, транспортной инфраструктуры и безопасности дорожного движения</w:t>
      </w:r>
    </w:p>
    <w:p w:rsidR="00B7210F" w:rsidRPr="00B7210F" w:rsidRDefault="00B7210F" w:rsidP="00B7210F">
      <w:pPr>
        <w:widowControl w:val="0"/>
        <w:tabs>
          <w:tab w:val="left" w:pos="6690"/>
        </w:tabs>
        <w:ind w:right="-1"/>
        <w:jc w:val="center"/>
        <w:rPr>
          <w:rFonts w:eastAsiaTheme="minorHAnsi"/>
          <w:b/>
          <w:i/>
          <w:color w:val="auto"/>
          <w:lang w:eastAsia="en-US"/>
        </w:rPr>
      </w:pPr>
    </w:p>
    <w:p w:rsidR="00830C5F" w:rsidRPr="00830C5F" w:rsidRDefault="00830C5F" w:rsidP="00830C5F">
      <w:pPr>
        <w:rPr>
          <w:color w:val="000000" w:themeColor="text1"/>
        </w:rPr>
      </w:pPr>
      <w:r w:rsidRPr="00830C5F">
        <w:rPr>
          <w:color w:val="000000" w:themeColor="text1"/>
        </w:rPr>
        <w:t xml:space="preserve">В настоящее время протяженность автомобильных дорог </w:t>
      </w:r>
      <w:r w:rsidR="00761E53">
        <w:rPr>
          <w:color w:val="000000" w:themeColor="text1"/>
        </w:rPr>
        <w:t xml:space="preserve">Хилокского </w:t>
      </w:r>
      <w:r w:rsidRPr="00830C5F">
        <w:rPr>
          <w:color w:val="000000" w:themeColor="text1"/>
        </w:rPr>
        <w:t xml:space="preserve">муниципального </w:t>
      </w:r>
      <w:r w:rsidR="00761E53">
        <w:rPr>
          <w:color w:val="000000" w:themeColor="text1"/>
        </w:rPr>
        <w:t>округа</w:t>
      </w:r>
      <w:r w:rsidRPr="00830C5F">
        <w:rPr>
          <w:color w:val="000000" w:themeColor="text1"/>
        </w:rPr>
        <w:t xml:space="preserve"> составляет 505,7 км, том числе: </w:t>
      </w:r>
    </w:p>
    <w:p w:rsidR="00830C5F" w:rsidRPr="00830C5F" w:rsidRDefault="00830C5F" w:rsidP="00830C5F">
      <w:pPr>
        <w:rPr>
          <w:color w:val="000000" w:themeColor="text1"/>
        </w:rPr>
      </w:pPr>
      <w:r w:rsidRPr="00830C5F">
        <w:rPr>
          <w:color w:val="000000" w:themeColor="text1"/>
        </w:rPr>
        <w:t xml:space="preserve">асфальтированных дорог- </w:t>
      </w:r>
      <w:r w:rsidR="00625264">
        <w:rPr>
          <w:color w:val="000000" w:themeColor="text1"/>
        </w:rPr>
        <w:t>95,7</w:t>
      </w:r>
      <w:r w:rsidRPr="00830C5F">
        <w:rPr>
          <w:color w:val="000000" w:themeColor="text1"/>
        </w:rPr>
        <w:t xml:space="preserve"> км.</w:t>
      </w:r>
    </w:p>
    <w:p w:rsidR="00830C5F" w:rsidRPr="00830C5F" w:rsidRDefault="00830C5F" w:rsidP="00830C5F">
      <w:pPr>
        <w:rPr>
          <w:color w:val="000000" w:themeColor="text1"/>
        </w:rPr>
      </w:pPr>
      <w:r w:rsidRPr="00830C5F">
        <w:rPr>
          <w:color w:val="000000" w:themeColor="text1"/>
        </w:rPr>
        <w:t xml:space="preserve">грунтовых дорог – </w:t>
      </w:r>
      <w:r w:rsidR="00625264">
        <w:rPr>
          <w:color w:val="000000" w:themeColor="text1"/>
        </w:rPr>
        <w:t>410,0</w:t>
      </w:r>
      <w:r w:rsidRPr="00830C5F">
        <w:rPr>
          <w:color w:val="000000" w:themeColor="text1"/>
        </w:rPr>
        <w:t xml:space="preserve"> км.</w:t>
      </w:r>
      <w:r>
        <w:rPr>
          <w:color w:val="000000" w:themeColor="text1"/>
        </w:rPr>
        <w:t xml:space="preserve"> </w:t>
      </w:r>
    </w:p>
    <w:p w:rsidR="00B7210F" w:rsidRPr="00B7210F" w:rsidRDefault="00B7210F" w:rsidP="00B7210F">
      <w:pPr>
        <w:ind w:firstLine="708"/>
      </w:pPr>
      <w:r w:rsidRPr="00B7210F">
        <w:t xml:space="preserve">Автомобильные дороги связывают обширную территорию </w:t>
      </w:r>
      <w:r w:rsidR="00761E53">
        <w:t>округа</w:t>
      </w:r>
      <w:r w:rsidRPr="00B7210F">
        <w:t xml:space="preserve"> с соседними </w:t>
      </w:r>
      <w:r w:rsidR="00761E53">
        <w:t>округами</w:t>
      </w:r>
      <w:r w:rsidRPr="00B7210F">
        <w:t xml:space="preserve">, обеспечивают жизнедеятельность всех населенных пунктов, во многом определяют возможности развития </w:t>
      </w:r>
      <w:r w:rsidR="00761E53">
        <w:t>округа</w:t>
      </w:r>
      <w:r w:rsidRPr="00B7210F">
        <w:t>, по ним осуществляются перевозки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B7210F" w:rsidRDefault="00B7210F" w:rsidP="00B7210F">
      <w:pPr>
        <w:ind w:firstLine="708"/>
      </w:pPr>
      <w:r w:rsidRPr="00B7210F">
        <w:t xml:space="preserve">Таким образом, дорожные условия оказывают влияние на все важные показатели экономического развития </w:t>
      </w:r>
      <w:r w:rsidR="00761E53">
        <w:t>округа</w:t>
      </w:r>
      <w:r w:rsidRPr="00B7210F">
        <w:t>.</w:t>
      </w:r>
    </w:p>
    <w:p w:rsidR="00CF53A0" w:rsidRPr="00B7210F" w:rsidRDefault="00CF53A0" w:rsidP="00B7210F">
      <w:pPr>
        <w:ind w:firstLine="708"/>
      </w:pPr>
    </w:p>
    <w:p w:rsidR="00CF53A0" w:rsidRDefault="00CF53A0" w:rsidP="00CF53A0">
      <w:pPr>
        <w:jc w:val="center"/>
        <w:rPr>
          <w:b/>
          <w:i/>
        </w:rPr>
      </w:pPr>
      <w:r w:rsidRPr="007B1BCE">
        <w:rPr>
          <w:b/>
          <w:i/>
        </w:rPr>
        <w:t>1.</w:t>
      </w:r>
      <w:r>
        <w:rPr>
          <w:b/>
          <w:i/>
        </w:rPr>
        <w:t>4</w:t>
      </w:r>
      <w:r w:rsidRPr="007B1BCE">
        <w:rPr>
          <w:b/>
          <w:i/>
        </w:rPr>
        <w:t xml:space="preserve"> Реализация мероприятий по производственному контролю качества питьевой воды источников питьевого водоснабжения</w:t>
      </w:r>
    </w:p>
    <w:p w:rsidR="00CF53A0" w:rsidRPr="007B1BCE" w:rsidRDefault="00CF53A0" w:rsidP="00CF53A0">
      <w:pPr>
        <w:jc w:val="center"/>
        <w:rPr>
          <w:b/>
          <w:i/>
        </w:rPr>
      </w:pPr>
    </w:p>
    <w:p w:rsidR="00CF53A0" w:rsidRDefault="00CF53A0" w:rsidP="00CF53A0">
      <w:r>
        <w:t xml:space="preserve">К числу важнейших факторов, характеризующих санитарно-эпидемиологическое благополучие населения, относится обеспечение населения доброкачественной питьевой водой. </w:t>
      </w:r>
    </w:p>
    <w:p w:rsidR="00CF53A0" w:rsidRDefault="00CF53A0" w:rsidP="00CF53A0">
      <w:r>
        <w:t xml:space="preserve">Действующая в районе система </w:t>
      </w:r>
      <w:proofErr w:type="spellStart"/>
      <w:r>
        <w:t>водообеспечения</w:t>
      </w:r>
      <w:proofErr w:type="spellEnd"/>
      <w:r>
        <w:t xml:space="preserve"> населения находится в неудовлетворительном состоянии. Это обусловлено дефицитом  финансовых средств, высокой степенью износа основных фондов.</w:t>
      </w:r>
    </w:p>
    <w:p w:rsidR="00CF53A0" w:rsidRDefault="00CF53A0" w:rsidP="00CF53A0">
      <w:r>
        <w:t xml:space="preserve">Устаревшие технологии и оборудование для водоподготовки не позволяют добиваться соответствия качества воды гигиеническим требованиям СанПиН </w:t>
      </w:r>
      <w:proofErr w:type="gramStart"/>
      <w:r>
        <w:t>существующих</w:t>
      </w:r>
      <w:proofErr w:type="gramEnd"/>
      <w:r>
        <w:t xml:space="preserve"> в России. Из-за износа оборудования </w:t>
      </w:r>
      <w:r>
        <w:lastRenderedPageBreak/>
        <w:t>заметно ухудшается качество питьевой воды. С потреблением некачественной питьевой воды в значительной мере связаны демографические проблемы и, прежде всего, низкая продолжительность жизни.</w:t>
      </w:r>
    </w:p>
    <w:p w:rsidR="00CF53A0" w:rsidRDefault="00CF53A0" w:rsidP="00CF53A0">
      <w:r>
        <w:t>По результатам анализа состояния питьевого водоснабжения в Хилокском районе установлено: состояние питьевого водоснабжения остается одной из актуальных проблем на территории Хилокского района, представляющих реальную угрозу здоровью населения.</w:t>
      </w:r>
    </w:p>
    <w:p w:rsidR="00CF53A0" w:rsidRDefault="00CF53A0" w:rsidP="00CF53A0">
      <w:r>
        <w:t xml:space="preserve">Несоответствие требованиям гигиенических нормативов качества питьевой воды было обусловлено </w:t>
      </w:r>
      <w:proofErr w:type="spellStart"/>
      <w:r>
        <w:t>антропотехногенным</w:t>
      </w:r>
      <w:proofErr w:type="spellEnd"/>
      <w:r>
        <w:t xml:space="preserve"> загрязнением нитратами. Повышенное содержание в питьевой воде нитратов отражается на здоровье населения, проявляясь в первую очередь у детей.</w:t>
      </w:r>
    </w:p>
    <w:p w:rsidR="00CF53A0" w:rsidRPr="009348F9" w:rsidRDefault="00CF53A0" w:rsidP="00CF53A0">
      <w:r>
        <w:t>Необходимо активизировать работу по приведению систем питьевого водоснабжения требованиям санитарных правил.</w:t>
      </w:r>
    </w:p>
    <w:p w:rsidR="00030A46" w:rsidRDefault="00030A46" w:rsidP="00761E53">
      <w:pPr>
        <w:tabs>
          <w:tab w:val="left" w:pos="709"/>
        </w:tabs>
        <w:autoSpaceDE w:val="0"/>
        <w:autoSpaceDN w:val="0"/>
        <w:adjustRightInd w:val="0"/>
        <w:ind w:firstLine="0"/>
      </w:pPr>
    </w:p>
    <w:p w:rsidR="00030A46" w:rsidRPr="00693DF6" w:rsidRDefault="00761E53" w:rsidP="00030A46">
      <w:pPr>
        <w:ind w:firstLine="0"/>
        <w:jc w:val="center"/>
        <w:rPr>
          <w:b/>
          <w:bCs/>
          <w:i/>
          <w:iCs/>
        </w:rPr>
      </w:pPr>
      <w:r>
        <w:rPr>
          <w:b/>
          <w:bCs/>
          <w:i/>
          <w:iCs/>
        </w:rPr>
        <w:t>1.</w:t>
      </w:r>
      <w:r w:rsidR="00CF53A0">
        <w:rPr>
          <w:b/>
          <w:bCs/>
          <w:i/>
          <w:iCs/>
        </w:rPr>
        <w:t>5</w:t>
      </w:r>
      <w:r w:rsidR="00030A46" w:rsidRPr="00693DF6">
        <w:rPr>
          <w:b/>
          <w:bCs/>
          <w:i/>
          <w:iCs/>
        </w:rPr>
        <w:t xml:space="preserve"> Реализация мероприятий  по развитию </w:t>
      </w:r>
    </w:p>
    <w:p w:rsidR="00030A46" w:rsidRPr="00693DF6" w:rsidRDefault="00030A46" w:rsidP="00030A46">
      <w:pPr>
        <w:ind w:firstLine="0"/>
        <w:jc w:val="center"/>
        <w:rPr>
          <w:b/>
          <w:bCs/>
          <w:i/>
          <w:iCs/>
        </w:rPr>
      </w:pPr>
      <w:r w:rsidRPr="00693DF6">
        <w:rPr>
          <w:b/>
          <w:bCs/>
          <w:i/>
          <w:iCs/>
        </w:rPr>
        <w:t>территориального планирования и градостроительной деятельности</w:t>
      </w:r>
    </w:p>
    <w:p w:rsidR="00030A46" w:rsidRPr="00693DF6" w:rsidRDefault="00030A46" w:rsidP="00030A46">
      <w:pPr>
        <w:ind w:firstLine="0"/>
        <w:jc w:val="center"/>
        <w:rPr>
          <w:b/>
          <w:bCs/>
          <w:i/>
          <w:iCs/>
        </w:rPr>
      </w:pPr>
    </w:p>
    <w:p w:rsidR="00030A46" w:rsidRDefault="00030A46" w:rsidP="00030A46">
      <w:r w:rsidRPr="009348F9">
        <w:t>В целях недопущения препятствий для экон</w:t>
      </w:r>
      <w:r w:rsidR="00761E53" w:rsidRPr="009348F9">
        <w:t>омического развития территории Хилокского муниципального округа</w:t>
      </w:r>
      <w:r w:rsidRPr="009348F9">
        <w:t>, соблюдения прав граждан и хозяйствующих субъектов была продолжена работа по обеспечению разработки документов территориального планирования.</w:t>
      </w:r>
      <w:r w:rsidR="00015A03" w:rsidRPr="00015A03">
        <w:t xml:space="preserve"> По состоянию на 01 сентября 20</w:t>
      </w:r>
      <w:r w:rsidR="00EE5769" w:rsidRPr="00EE5769">
        <w:t>25</w:t>
      </w:r>
      <w:r w:rsidR="00015A03" w:rsidRPr="00015A03">
        <w:t xml:space="preserve"> года на территории </w:t>
      </w:r>
      <w:r w:rsidR="00EE5769">
        <w:t xml:space="preserve">Хилокского муниципального округа </w:t>
      </w:r>
      <w:r w:rsidR="00015A03" w:rsidRPr="00015A03">
        <w:t>разработано 12 генеральных планов и 12 правил землепользования и застройки городских и сельских поселений.</w:t>
      </w:r>
    </w:p>
    <w:p w:rsidR="00CF53A0" w:rsidRDefault="00CF53A0" w:rsidP="00030A46"/>
    <w:p w:rsidR="00030A46" w:rsidRPr="003A789A" w:rsidRDefault="00030A46" w:rsidP="00030A46">
      <w:pPr>
        <w:tabs>
          <w:tab w:val="left" w:pos="709"/>
        </w:tabs>
        <w:autoSpaceDE w:val="0"/>
        <w:autoSpaceDN w:val="0"/>
        <w:adjustRightInd w:val="0"/>
        <w:jc w:val="center"/>
        <w:rPr>
          <w:b/>
          <w:bCs/>
          <w:iCs/>
        </w:rPr>
      </w:pPr>
      <w:r w:rsidRPr="003A789A">
        <w:rPr>
          <w:b/>
          <w:bCs/>
          <w:iCs/>
        </w:rPr>
        <w:t>2. Основные проблемы в сфере реализации муниципальной программы</w:t>
      </w:r>
    </w:p>
    <w:p w:rsidR="00BB3D5B" w:rsidRPr="00761E53" w:rsidRDefault="00BB3D5B" w:rsidP="00761E53">
      <w:pPr>
        <w:autoSpaceDE w:val="0"/>
        <w:autoSpaceDN w:val="0"/>
        <w:adjustRightInd w:val="0"/>
        <w:ind w:firstLine="0"/>
        <w:rPr>
          <w:b/>
          <w:bCs/>
          <w:i/>
          <w:iCs/>
        </w:rPr>
      </w:pPr>
    </w:p>
    <w:p w:rsidR="00030A46" w:rsidRDefault="00030A46" w:rsidP="00030A46">
      <w:pPr>
        <w:pStyle w:val="a3"/>
        <w:autoSpaceDE w:val="0"/>
        <w:autoSpaceDN w:val="0"/>
        <w:adjustRightInd w:val="0"/>
        <w:ind w:left="709" w:firstLine="0"/>
        <w:jc w:val="center"/>
        <w:rPr>
          <w:b/>
          <w:bCs/>
          <w:i/>
          <w:iCs/>
        </w:rPr>
      </w:pPr>
      <w:r>
        <w:rPr>
          <w:b/>
          <w:bCs/>
          <w:i/>
          <w:iCs/>
        </w:rPr>
        <w:t>2.</w:t>
      </w:r>
      <w:r w:rsidR="00761E53">
        <w:rPr>
          <w:b/>
          <w:bCs/>
          <w:i/>
          <w:iCs/>
        </w:rPr>
        <w:t xml:space="preserve">1. </w:t>
      </w:r>
      <w:r w:rsidRPr="008E560F">
        <w:rPr>
          <w:b/>
          <w:bCs/>
          <w:i/>
          <w:iCs/>
        </w:rPr>
        <w:t>В сфере жилищной политики</w:t>
      </w:r>
    </w:p>
    <w:p w:rsidR="006E6FD0" w:rsidRDefault="006E6FD0" w:rsidP="00030A46">
      <w:pPr>
        <w:pStyle w:val="a3"/>
        <w:autoSpaceDE w:val="0"/>
        <w:autoSpaceDN w:val="0"/>
        <w:adjustRightInd w:val="0"/>
        <w:ind w:left="709" w:firstLine="0"/>
        <w:jc w:val="center"/>
        <w:rPr>
          <w:b/>
          <w:bCs/>
          <w:i/>
          <w:iCs/>
        </w:rPr>
      </w:pPr>
    </w:p>
    <w:p w:rsidR="00030A46" w:rsidRDefault="00030A46" w:rsidP="00030A46">
      <w:pPr>
        <w:tabs>
          <w:tab w:val="left" w:pos="709"/>
        </w:tabs>
        <w:autoSpaceDE w:val="0"/>
        <w:autoSpaceDN w:val="0"/>
        <w:adjustRightInd w:val="0"/>
      </w:pPr>
      <w:r>
        <w:t>Особые сложности с решением жилищной проблемы испытывают молодые семьи, не имеющие первоначальных накоплений, вследствие чего лишенные возможности внесения первоначальных взносов при обращении за получением ипотечного кредита. Учитывая потенциальный рост доходов и ожидаемую платежеспособность данной категории населения, рационально оказывать им помощь во внесении первого взноса, в том числе как стимула для закрепления молодых кадров на рабочих местах.</w:t>
      </w:r>
    </w:p>
    <w:p w:rsidR="00030A46" w:rsidRPr="00120E6D" w:rsidRDefault="00030A46" w:rsidP="00030A46">
      <w:pPr>
        <w:shd w:val="clear" w:color="auto" w:fill="FFFFFF"/>
        <w:ind w:right="10"/>
      </w:pPr>
      <w:r w:rsidRPr="004510A5">
        <w:t>Еще одной проблемой в сфере жилищной политики является наличие аварийного и непригодного для проживания жилищного фонда. Оценка наличия аварийного жилья является заниженной в силу низкого удельного веса технически паспортизированного жилья. Критерием отнесения жилищного фонда к категории аварийного является расчетный износ.</w:t>
      </w:r>
    </w:p>
    <w:p w:rsidR="00030A46" w:rsidRDefault="00030A46" w:rsidP="00030A46">
      <w:pPr>
        <w:tabs>
          <w:tab w:val="left" w:pos="709"/>
        </w:tabs>
        <w:autoSpaceDE w:val="0"/>
        <w:autoSpaceDN w:val="0"/>
        <w:adjustRightInd w:val="0"/>
        <w:rPr>
          <w:b/>
          <w:bCs/>
          <w:i/>
          <w:iCs/>
        </w:rPr>
      </w:pPr>
    </w:p>
    <w:p w:rsidR="00030A46" w:rsidRDefault="00761E53" w:rsidP="00030A46">
      <w:pPr>
        <w:pStyle w:val="a3"/>
        <w:autoSpaceDE w:val="0"/>
        <w:autoSpaceDN w:val="0"/>
        <w:adjustRightInd w:val="0"/>
        <w:ind w:left="0"/>
        <w:jc w:val="center"/>
        <w:rPr>
          <w:b/>
          <w:i/>
        </w:rPr>
      </w:pPr>
      <w:r>
        <w:rPr>
          <w:b/>
          <w:bCs/>
          <w:i/>
          <w:iCs/>
        </w:rPr>
        <w:t>2.2.</w:t>
      </w:r>
      <w:r w:rsidR="00030A46">
        <w:rPr>
          <w:b/>
          <w:bCs/>
          <w:i/>
          <w:iCs/>
        </w:rPr>
        <w:t xml:space="preserve"> В сфере </w:t>
      </w:r>
      <w:r w:rsidR="00030A46">
        <w:rPr>
          <w:b/>
          <w:i/>
        </w:rPr>
        <w:t>комплексного развития</w:t>
      </w:r>
      <w:r w:rsidR="00030A46" w:rsidRPr="0088157A">
        <w:rPr>
          <w:b/>
          <w:i/>
        </w:rPr>
        <w:t xml:space="preserve"> систем коммунальной инфраструктуры</w:t>
      </w:r>
    </w:p>
    <w:p w:rsidR="00567D89" w:rsidRDefault="00567D89" w:rsidP="00030A46">
      <w:pPr>
        <w:pStyle w:val="a3"/>
        <w:autoSpaceDE w:val="0"/>
        <w:autoSpaceDN w:val="0"/>
        <w:adjustRightInd w:val="0"/>
        <w:ind w:left="0"/>
        <w:jc w:val="center"/>
        <w:rPr>
          <w:b/>
          <w:bCs/>
          <w:i/>
          <w:iCs/>
        </w:rPr>
      </w:pPr>
    </w:p>
    <w:p w:rsidR="00030A46" w:rsidRDefault="00030A46" w:rsidP="00030A46">
      <w:pPr>
        <w:tabs>
          <w:tab w:val="left" w:pos="709"/>
        </w:tabs>
        <w:autoSpaceDE w:val="0"/>
        <w:autoSpaceDN w:val="0"/>
        <w:adjustRightInd w:val="0"/>
      </w:pPr>
      <w:r w:rsidRPr="002D1335">
        <w:t xml:space="preserve">Несмотря на </w:t>
      </w:r>
      <w:r>
        <w:t xml:space="preserve">принимаемые </w:t>
      </w:r>
      <w:r w:rsidRPr="002D1335">
        <w:t xml:space="preserve">меры, положение дел </w:t>
      </w:r>
      <w:r>
        <w:t xml:space="preserve">с состоянием объектов жилищно-коммунального хозяйства </w:t>
      </w:r>
      <w:r w:rsidRPr="002D1335">
        <w:t>пр</w:t>
      </w:r>
      <w:r>
        <w:t>одолжает оставаться сложным. По</w:t>
      </w:r>
      <w:r w:rsidRPr="002D1335">
        <w:t xml:space="preserve"> оценке износ коммунальной инфраструктуры составл</w:t>
      </w:r>
      <w:r>
        <w:t xml:space="preserve">яет </w:t>
      </w:r>
      <w:r w:rsidR="00567D89">
        <w:t>более</w:t>
      </w:r>
      <w:r>
        <w:t xml:space="preserve"> 5</w:t>
      </w:r>
      <w:r w:rsidRPr="002D1335">
        <w:t>0 %</w:t>
      </w:r>
      <w:r>
        <w:t xml:space="preserve">. </w:t>
      </w:r>
      <w:r w:rsidRPr="002D1335">
        <w:t>Один из острых вопросов по оказанию качественных услуг – отсутствие или износ коммунальной техники.</w:t>
      </w:r>
      <w:r w:rsidR="00567D89">
        <w:t xml:space="preserve"> </w:t>
      </w:r>
      <w:r w:rsidRPr="002D1335">
        <w:t xml:space="preserve">Существенным препятствием развития жилищно-коммунального хозяйства </w:t>
      </w:r>
      <w:r>
        <w:t>продолжают</w:t>
      </w:r>
      <w:r w:rsidRPr="002D1335">
        <w:t xml:space="preserve"> оставаться недостаточное финансирова</w:t>
      </w:r>
      <w:r w:rsidR="00761E53">
        <w:t xml:space="preserve">ние, отсутствие у Хилокского муниципального округа </w:t>
      </w:r>
      <w:r w:rsidRPr="002D1335">
        <w:t xml:space="preserve">средств на разработку проектно-сметных документаций на строительство и реконструкцию объектов жилищно-коммунального хозяйства. </w:t>
      </w:r>
    </w:p>
    <w:p w:rsidR="00F25FEB" w:rsidRPr="00620EC7" w:rsidRDefault="00F25FEB" w:rsidP="00F25FEB">
      <w:pPr>
        <w:ind w:firstLine="708"/>
        <w:rPr>
          <w:lang w:eastAsia="en-US"/>
        </w:rPr>
      </w:pPr>
      <w:r w:rsidRPr="00620EC7">
        <w:rPr>
          <w:lang w:eastAsia="en-US"/>
        </w:rPr>
        <w:t>В ходе реализации мероприятий муниципальной программы можно предположить наличие основных рисков, связанных с наличием объективных и субъективных факторов:</w:t>
      </w:r>
    </w:p>
    <w:p w:rsidR="00F25FEB" w:rsidRPr="00620EC7" w:rsidRDefault="00F25FEB" w:rsidP="00F25FEB">
      <w:pPr>
        <w:rPr>
          <w:lang w:eastAsia="ar-SA"/>
        </w:rPr>
      </w:pPr>
      <w:r>
        <w:rPr>
          <w:lang w:eastAsia="ar-SA"/>
        </w:rPr>
        <w:t>в</w:t>
      </w:r>
      <w:r w:rsidRPr="00620EC7">
        <w:rPr>
          <w:lang w:eastAsia="ar-SA"/>
        </w:rPr>
        <w:t>озможность недостаточного или несвоевременного финансирования расходов на реализацию программных мероприятий</w:t>
      </w:r>
      <w:r>
        <w:rPr>
          <w:lang w:eastAsia="ar-SA"/>
        </w:rPr>
        <w:t xml:space="preserve"> </w:t>
      </w:r>
      <w:r w:rsidRPr="00620EC7">
        <w:rPr>
          <w:lang w:eastAsia="ar-SA"/>
        </w:rPr>
        <w:t>из местного бюджета;</w:t>
      </w:r>
    </w:p>
    <w:p w:rsidR="00F25FEB" w:rsidRPr="00620EC7" w:rsidRDefault="00F25FEB" w:rsidP="00F25FEB">
      <w:pPr>
        <w:rPr>
          <w:spacing w:val="-1"/>
          <w:lang w:eastAsia="en-US"/>
        </w:rPr>
      </w:pPr>
      <w:r>
        <w:rPr>
          <w:spacing w:val="1"/>
          <w:lang w:eastAsia="en-US"/>
        </w:rPr>
        <w:t>в</w:t>
      </w:r>
      <w:r w:rsidRPr="00620EC7">
        <w:rPr>
          <w:spacing w:val="1"/>
          <w:lang w:eastAsia="en-US"/>
        </w:rPr>
        <w:t xml:space="preserve"> процессе реализации </w:t>
      </w:r>
      <w:r w:rsidRPr="00620EC7">
        <w:rPr>
          <w:lang w:eastAsia="en-US"/>
        </w:rPr>
        <w:t>п</w:t>
      </w:r>
      <w:r w:rsidRPr="00620EC7">
        <w:rPr>
          <w:spacing w:val="1"/>
          <w:lang w:eastAsia="en-US"/>
        </w:rPr>
        <w:t xml:space="preserve">рограммы возможны отклонения в достижении результатов из-за несоответствия влияния </w:t>
      </w:r>
      <w:r w:rsidRPr="00620EC7">
        <w:rPr>
          <w:spacing w:val="3"/>
          <w:lang w:eastAsia="en-US"/>
        </w:rPr>
        <w:t xml:space="preserve">отдельных мероприятий программы на ситуацию, их ожидаемой эффективности, </w:t>
      </w:r>
      <w:r w:rsidRPr="00620EC7">
        <w:rPr>
          <w:spacing w:val="-1"/>
          <w:lang w:eastAsia="en-US"/>
        </w:rPr>
        <w:t>а также недостаточной координации деятельности исполнителей программы на различных стадиях её реализации.</w:t>
      </w:r>
    </w:p>
    <w:p w:rsidR="00F25FEB" w:rsidRPr="00620EC7" w:rsidRDefault="00F25FEB" w:rsidP="00F25FEB">
      <w:pPr>
        <w:rPr>
          <w:spacing w:val="-1"/>
          <w:lang w:eastAsia="en-US"/>
        </w:rPr>
      </w:pPr>
      <w:r w:rsidRPr="00620EC7">
        <w:rPr>
          <w:spacing w:val="-1"/>
          <w:lang w:eastAsia="en-US"/>
        </w:rPr>
        <w:t>В целях управления указанными рисками в процессе реализации программы предусматривается:</w:t>
      </w:r>
    </w:p>
    <w:p w:rsidR="00F25FEB" w:rsidRPr="00620EC7" w:rsidRDefault="00F25FEB" w:rsidP="00F25FEB">
      <w:pPr>
        <w:rPr>
          <w:spacing w:val="-1"/>
          <w:lang w:eastAsia="en-US"/>
        </w:rPr>
      </w:pPr>
      <w:r w:rsidRPr="00620EC7">
        <w:rPr>
          <w:spacing w:val="-1"/>
          <w:lang w:eastAsia="en-US"/>
        </w:rPr>
        <w:t>создание эффективной системы управления на основе чёткого распределения функций и ответственности исполнителей программы;</w:t>
      </w:r>
    </w:p>
    <w:p w:rsidR="00F25FEB" w:rsidRPr="00620EC7" w:rsidRDefault="00F25FEB" w:rsidP="00F25FEB">
      <w:pPr>
        <w:rPr>
          <w:spacing w:val="-1"/>
          <w:lang w:eastAsia="en-US"/>
        </w:rPr>
      </w:pPr>
      <w:r w:rsidRPr="00620EC7">
        <w:rPr>
          <w:spacing w:val="1"/>
          <w:lang w:eastAsia="en-US"/>
        </w:rPr>
        <w:t>проведение мониторинга выполнения программы, анализа и, при необходимости, корректировки индикаторов и</w:t>
      </w:r>
      <w:r w:rsidRPr="00620EC7">
        <w:rPr>
          <w:spacing w:val="-1"/>
          <w:lang w:eastAsia="en-US"/>
        </w:rPr>
        <w:t xml:space="preserve"> мероприятий программы;</w:t>
      </w:r>
    </w:p>
    <w:p w:rsidR="00F25FEB" w:rsidRDefault="00F25FEB" w:rsidP="00F25FEB">
      <w:pPr>
        <w:rPr>
          <w:b/>
        </w:rPr>
      </w:pPr>
      <w:r w:rsidRPr="00620EC7">
        <w:rPr>
          <w:lang w:eastAsia="en-US"/>
        </w:rPr>
        <w:t>перераспределение объёмов финансирова</w:t>
      </w:r>
      <w:r>
        <w:rPr>
          <w:lang w:eastAsia="en-US"/>
        </w:rPr>
        <w:t xml:space="preserve">ния в зависимости от достижения </w:t>
      </w:r>
      <w:r w:rsidRPr="00620EC7">
        <w:rPr>
          <w:lang w:eastAsia="en-US"/>
        </w:rPr>
        <w:t>поставленных целей.</w:t>
      </w:r>
    </w:p>
    <w:p w:rsidR="00F25FEB" w:rsidRDefault="00F25FEB" w:rsidP="00F25FEB"/>
    <w:p w:rsidR="00F25FEB" w:rsidRDefault="00F25FEB" w:rsidP="00030A46">
      <w:pPr>
        <w:tabs>
          <w:tab w:val="left" w:pos="709"/>
        </w:tabs>
        <w:autoSpaceDE w:val="0"/>
        <w:autoSpaceDN w:val="0"/>
        <w:adjustRightInd w:val="0"/>
      </w:pPr>
    </w:p>
    <w:p w:rsidR="00030A46" w:rsidRDefault="00030A46" w:rsidP="00030A46">
      <w:pPr>
        <w:tabs>
          <w:tab w:val="left" w:pos="709"/>
        </w:tabs>
        <w:autoSpaceDE w:val="0"/>
        <w:autoSpaceDN w:val="0"/>
        <w:adjustRightInd w:val="0"/>
        <w:jc w:val="center"/>
        <w:rPr>
          <w:b/>
          <w:i/>
        </w:rPr>
      </w:pPr>
      <w:r>
        <w:rPr>
          <w:b/>
          <w:bCs/>
          <w:i/>
          <w:iCs/>
          <w:color w:val="auto"/>
        </w:rPr>
        <w:t>2.</w:t>
      </w:r>
      <w:r w:rsidR="00761E53">
        <w:rPr>
          <w:b/>
          <w:bCs/>
          <w:i/>
          <w:iCs/>
          <w:color w:val="auto"/>
        </w:rPr>
        <w:t>3.</w:t>
      </w:r>
      <w:r w:rsidR="00567D89">
        <w:rPr>
          <w:b/>
          <w:bCs/>
          <w:i/>
          <w:iCs/>
          <w:color w:val="auto"/>
        </w:rPr>
        <w:t xml:space="preserve"> </w:t>
      </w:r>
      <w:r w:rsidRPr="00887B19">
        <w:rPr>
          <w:b/>
          <w:bCs/>
          <w:i/>
          <w:iCs/>
          <w:color w:val="auto"/>
        </w:rPr>
        <w:t>В сфере</w:t>
      </w:r>
      <w:r w:rsidR="008E1B46">
        <w:rPr>
          <w:b/>
          <w:bCs/>
          <w:i/>
          <w:iCs/>
          <w:color w:val="auto"/>
        </w:rPr>
        <w:t xml:space="preserve"> </w:t>
      </w:r>
      <w:r>
        <w:rPr>
          <w:b/>
          <w:i/>
        </w:rPr>
        <w:t xml:space="preserve">развития </w:t>
      </w:r>
      <w:r w:rsidRPr="00A047C2">
        <w:rPr>
          <w:b/>
          <w:i/>
        </w:rPr>
        <w:t>дорожного хозяйства, транспортной инфраструктуры и безопасности дорожного движения</w:t>
      </w:r>
    </w:p>
    <w:p w:rsidR="00030A46" w:rsidRPr="00120E6D" w:rsidRDefault="00030A46" w:rsidP="00030A46">
      <w:pPr>
        <w:tabs>
          <w:tab w:val="left" w:pos="709"/>
        </w:tabs>
        <w:autoSpaceDE w:val="0"/>
        <w:autoSpaceDN w:val="0"/>
        <w:adjustRightInd w:val="0"/>
        <w:jc w:val="center"/>
        <w:rPr>
          <w:color w:val="FF0000"/>
        </w:rPr>
      </w:pPr>
    </w:p>
    <w:p w:rsidR="00030A46" w:rsidRDefault="00030A46" w:rsidP="00030A46">
      <w:pPr>
        <w:ind w:firstLine="708"/>
      </w:pPr>
      <w:r w:rsidRPr="0054774F">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030A46" w:rsidRPr="0054774F" w:rsidRDefault="00030A46" w:rsidP="00030A46">
      <w:pPr>
        <w:ind w:firstLine="708"/>
      </w:pPr>
      <w:r w:rsidRPr="0054774F">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w:t>
      </w:r>
      <w:r>
        <w:t>,</w:t>
      </w:r>
      <w:r w:rsidRPr="0054774F">
        <w:t xml:space="preserve"> приводит к несоблюдению межремонтных с</w:t>
      </w:r>
      <w:r w:rsidR="001F0645">
        <w:t>роков, накоплению количества не</w:t>
      </w:r>
      <w:r w:rsidRPr="0054774F">
        <w:t>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которых необходимо проведение реконструкции.</w:t>
      </w:r>
    </w:p>
    <w:p w:rsidR="00030A46" w:rsidRPr="006119CE" w:rsidRDefault="00030A46" w:rsidP="00D96552">
      <w:pPr>
        <w:tabs>
          <w:tab w:val="left" w:pos="709"/>
        </w:tabs>
        <w:autoSpaceDE w:val="0"/>
        <w:autoSpaceDN w:val="0"/>
        <w:adjustRightInd w:val="0"/>
        <w:ind w:firstLine="0"/>
        <w:rPr>
          <w:b/>
          <w:bCs/>
          <w:i/>
          <w:iCs/>
        </w:rPr>
      </w:pPr>
    </w:p>
    <w:p w:rsidR="00030A46" w:rsidRDefault="00D96552" w:rsidP="00030A46">
      <w:pPr>
        <w:autoSpaceDE w:val="0"/>
        <w:autoSpaceDN w:val="0"/>
        <w:adjustRightInd w:val="0"/>
        <w:jc w:val="center"/>
        <w:rPr>
          <w:b/>
          <w:bCs/>
          <w:i/>
          <w:iCs/>
          <w:color w:val="auto"/>
        </w:rPr>
      </w:pPr>
      <w:r>
        <w:rPr>
          <w:b/>
          <w:bCs/>
          <w:i/>
          <w:iCs/>
          <w:color w:val="auto"/>
        </w:rPr>
        <w:t>2.4.</w:t>
      </w:r>
      <w:r w:rsidR="002837F0">
        <w:rPr>
          <w:b/>
          <w:bCs/>
          <w:i/>
          <w:iCs/>
          <w:color w:val="auto"/>
        </w:rPr>
        <w:t xml:space="preserve"> </w:t>
      </w:r>
      <w:r w:rsidR="00030A46" w:rsidRPr="00F90A98">
        <w:rPr>
          <w:b/>
          <w:bCs/>
          <w:i/>
          <w:iCs/>
          <w:color w:val="auto"/>
        </w:rPr>
        <w:t>В сфере территориального планирования и градостроительной деятельности</w:t>
      </w:r>
    </w:p>
    <w:p w:rsidR="00030A46" w:rsidRPr="00F90A98" w:rsidRDefault="00030A46" w:rsidP="00030A46">
      <w:pPr>
        <w:autoSpaceDE w:val="0"/>
        <w:autoSpaceDN w:val="0"/>
        <w:adjustRightInd w:val="0"/>
        <w:jc w:val="center"/>
        <w:rPr>
          <w:b/>
          <w:bCs/>
          <w:i/>
          <w:iCs/>
          <w:color w:val="auto"/>
        </w:rPr>
      </w:pPr>
    </w:p>
    <w:p w:rsidR="00030A46" w:rsidRPr="0052060C" w:rsidRDefault="00030A46" w:rsidP="00030A46">
      <w:pPr>
        <w:ind w:firstLine="770"/>
      </w:pPr>
      <w:r>
        <w:t xml:space="preserve">Основной проблемой в данной сфере является </w:t>
      </w:r>
      <w:r w:rsidR="00E86FB8">
        <w:t xml:space="preserve">недостаточность </w:t>
      </w:r>
      <w:r>
        <w:t xml:space="preserve"> средств </w:t>
      </w:r>
      <w:r w:rsidR="002837F0">
        <w:t xml:space="preserve">в муниципальном бюджете </w:t>
      </w:r>
      <w:r>
        <w:t>для дальнейшей работы с документами территориального планирования</w:t>
      </w:r>
      <w:r w:rsidR="00E86FB8">
        <w:t xml:space="preserve"> и градостроительного зонирования</w:t>
      </w:r>
      <w:r>
        <w:t>, т. е. внесение</w:t>
      </w:r>
      <w:r w:rsidR="00E86FB8">
        <w:t>м</w:t>
      </w:r>
      <w:r>
        <w:t xml:space="preserve"> изменений</w:t>
      </w:r>
      <w:r w:rsidR="00E86FB8">
        <w:t>, описание территориальных зон, описанием границ населённых пунктов</w:t>
      </w:r>
      <w:r>
        <w:t xml:space="preserve">. </w:t>
      </w:r>
    </w:p>
    <w:p w:rsidR="00030A46" w:rsidRDefault="00030A46" w:rsidP="00030A46">
      <w:pPr>
        <w:tabs>
          <w:tab w:val="left" w:pos="709"/>
        </w:tabs>
        <w:autoSpaceDE w:val="0"/>
        <w:autoSpaceDN w:val="0"/>
        <w:adjustRightInd w:val="0"/>
        <w:ind w:firstLine="0"/>
      </w:pPr>
    </w:p>
    <w:p w:rsidR="00030A46" w:rsidRDefault="00030A46" w:rsidP="00030A46">
      <w:pPr>
        <w:pStyle w:val="a3"/>
        <w:tabs>
          <w:tab w:val="left" w:pos="709"/>
        </w:tabs>
        <w:autoSpaceDE w:val="0"/>
        <w:autoSpaceDN w:val="0"/>
        <w:adjustRightInd w:val="0"/>
        <w:ind w:left="709" w:firstLine="0"/>
        <w:jc w:val="center"/>
        <w:rPr>
          <w:b/>
          <w:bCs/>
        </w:rPr>
      </w:pPr>
      <w:r>
        <w:rPr>
          <w:b/>
          <w:bCs/>
        </w:rPr>
        <w:t xml:space="preserve">3. </w:t>
      </w:r>
      <w:r w:rsidRPr="00B86EAB">
        <w:rPr>
          <w:b/>
          <w:bCs/>
        </w:rPr>
        <w:t xml:space="preserve">Описание целей и задач </w:t>
      </w:r>
      <w:r>
        <w:rPr>
          <w:b/>
          <w:bCs/>
        </w:rPr>
        <w:t>муниципальной</w:t>
      </w:r>
      <w:r w:rsidRPr="00B86EAB">
        <w:rPr>
          <w:b/>
          <w:bCs/>
        </w:rPr>
        <w:t xml:space="preserve"> программы</w:t>
      </w:r>
    </w:p>
    <w:p w:rsidR="00030A46" w:rsidRDefault="00030A46" w:rsidP="00030A46">
      <w:pPr>
        <w:pStyle w:val="a3"/>
        <w:tabs>
          <w:tab w:val="left" w:pos="709"/>
        </w:tabs>
        <w:autoSpaceDE w:val="0"/>
        <w:autoSpaceDN w:val="0"/>
        <w:adjustRightInd w:val="0"/>
        <w:ind w:left="1276" w:firstLine="0"/>
        <w:rPr>
          <w:b/>
          <w:bCs/>
        </w:rPr>
      </w:pPr>
    </w:p>
    <w:p w:rsidR="00030A46" w:rsidRPr="00B86EAB" w:rsidRDefault="00030A46" w:rsidP="00030A46">
      <w:pPr>
        <w:tabs>
          <w:tab w:val="left" w:pos="709"/>
        </w:tabs>
      </w:pPr>
      <w:r>
        <w:t xml:space="preserve">Муниципальная программа имеет целью </w:t>
      </w:r>
      <w:r w:rsidRPr="00B86EAB">
        <w:t xml:space="preserve">создание условий для социально-экономического развития </w:t>
      </w:r>
      <w:r>
        <w:t xml:space="preserve">Хилокского </w:t>
      </w:r>
      <w:r w:rsidR="00547B3F">
        <w:t>муниципального округа</w:t>
      </w:r>
      <w:r w:rsidRPr="00B86EAB">
        <w:t xml:space="preserve"> на основе устойчивого развития его территорий</w:t>
      </w:r>
      <w:r>
        <w:t>.</w:t>
      </w:r>
    </w:p>
    <w:p w:rsidR="00030A46" w:rsidRDefault="00030A46" w:rsidP="00030A46">
      <w:pPr>
        <w:tabs>
          <w:tab w:val="left" w:pos="709"/>
        </w:tabs>
        <w:autoSpaceDE w:val="0"/>
        <w:autoSpaceDN w:val="0"/>
        <w:adjustRightInd w:val="0"/>
      </w:pPr>
      <w:r>
        <w:t>Данная цель объединяет различные направления деятельности в сфере территориального развития и представляет консолидированный результат усилий в этих направлениях.</w:t>
      </w:r>
    </w:p>
    <w:p w:rsidR="00030A46" w:rsidRDefault="00030A46" w:rsidP="00030A46">
      <w:pPr>
        <w:tabs>
          <w:tab w:val="left" w:pos="709"/>
        </w:tabs>
        <w:autoSpaceDE w:val="0"/>
        <w:autoSpaceDN w:val="0"/>
        <w:adjustRightInd w:val="0"/>
        <w:rPr>
          <w:color w:val="auto"/>
        </w:rPr>
      </w:pPr>
      <w:r>
        <w:t xml:space="preserve">Для достижения цели муниципальной программы планируется реализация </w:t>
      </w:r>
      <w:r w:rsidRPr="00A047C2">
        <w:rPr>
          <w:color w:val="auto"/>
        </w:rPr>
        <w:t>следующих задач:</w:t>
      </w:r>
    </w:p>
    <w:p w:rsidR="00030A46" w:rsidRPr="009145B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Р</w:t>
      </w:r>
      <w:r w:rsidRPr="009145B6">
        <w:rPr>
          <w:rFonts w:ascii="Times New Roman" w:hAnsi="Times New Roman" w:cs="Times New Roman"/>
          <w:sz w:val="28"/>
          <w:szCs w:val="28"/>
        </w:rPr>
        <w:t>азвитие жилищных отношений и улучшение жилищных условий граждан;</w:t>
      </w:r>
    </w:p>
    <w:p w:rsidR="00030A46" w:rsidRPr="009145B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М</w:t>
      </w:r>
      <w:r w:rsidRPr="009145B6">
        <w:rPr>
          <w:rFonts w:ascii="Times New Roman" w:hAnsi="Times New Roman" w:cs="Times New Roman"/>
          <w:sz w:val="28"/>
          <w:szCs w:val="28"/>
        </w:rPr>
        <w:t>одернизация объектов теплоснабжения, водоснабжения и водоотведения в соответствии со стандартами качества, обеспечивающими комфортные условия проживания;</w:t>
      </w:r>
    </w:p>
    <w:p w:rsidR="00030A46" w:rsidRDefault="00030A46" w:rsidP="00030A46">
      <w:pPr>
        <w:tabs>
          <w:tab w:val="left" w:pos="709"/>
        </w:tabs>
        <w:ind w:firstLine="742"/>
      </w:pPr>
      <w:r>
        <w:t xml:space="preserve"> Развитие дорожного хозяйства, транспортной инфраструктуры и безопасности дорожног</w:t>
      </w:r>
      <w:r w:rsidR="00547B3F">
        <w:t>о движения</w:t>
      </w:r>
      <w:r>
        <w:t>;</w:t>
      </w:r>
    </w:p>
    <w:p w:rsidR="00030A4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 xml:space="preserve"> С</w:t>
      </w:r>
      <w:r w:rsidRPr="009145B6">
        <w:rPr>
          <w:rFonts w:ascii="Times New Roman" w:hAnsi="Times New Roman" w:cs="Times New Roman"/>
          <w:sz w:val="28"/>
          <w:szCs w:val="28"/>
        </w:rPr>
        <w:t>овершенствование системы территориального планирования и градостроительной деятельности;</w:t>
      </w:r>
    </w:p>
    <w:p w:rsidR="00030A46" w:rsidRDefault="00030A46" w:rsidP="00030A46">
      <w:pPr>
        <w:tabs>
          <w:tab w:val="left" w:pos="709"/>
        </w:tabs>
        <w:autoSpaceDE w:val="0"/>
        <w:autoSpaceDN w:val="0"/>
        <w:adjustRightInd w:val="0"/>
        <w:ind w:firstLine="742"/>
      </w:pPr>
      <w:r>
        <w:t xml:space="preserve"> П</w:t>
      </w:r>
      <w:r w:rsidRPr="008C61F2">
        <w:t>овышение качества предоставляемых жилищно-коммунальных услуг и развитие  жилищно-коммунального хозяйства</w:t>
      </w:r>
      <w:r>
        <w:t>;</w:t>
      </w:r>
    </w:p>
    <w:p w:rsidR="00030A46" w:rsidRDefault="00030A46" w:rsidP="00547B3F">
      <w:pPr>
        <w:tabs>
          <w:tab w:val="left" w:pos="709"/>
        </w:tabs>
        <w:autoSpaceDE w:val="0"/>
        <w:autoSpaceDN w:val="0"/>
        <w:adjustRightInd w:val="0"/>
        <w:ind w:firstLine="742"/>
      </w:pPr>
      <w:r>
        <w:t xml:space="preserve"> </w:t>
      </w: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4. </w:t>
      </w:r>
      <w:r w:rsidRPr="00B86EAB">
        <w:rPr>
          <w:b/>
          <w:bCs/>
        </w:rPr>
        <w:t>Сроки и этапы реализации программы</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97577">
      <w:pPr>
        <w:tabs>
          <w:tab w:val="left" w:pos="1080"/>
        </w:tabs>
        <w:ind w:firstLine="720"/>
      </w:pPr>
      <w:r>
        <w:t>Сроки реализации муниципальной программы – 20</w:t>
      </w:r>
      <w:r w:rsidR="00B3286B">
        <w:t>2</w:t>
      </w:r>
      <w:r w:rsidR="009405AA">
        <w:t>6</w:t>
      </w:r>
      <w:r w:rsidR="00736F40">
        <w:t>–2030</w:t>
      </w:r>
      <w:r>
        <w:t xml:space="preserve"> годы. Муниципальная программа реализуется в один этап.</w:t>
      </w:r>
    </w:p>
    <w:p w:rsidR="00CF53A0" w:rsidRDefault="00CF53A0" w:rsidP="00097577">
      <w:pPr>
        <w:tabs>
          <w:tab w:val="left" w:pos="1080"/>
        </w:tabs>
        <w:ind w:firstLine="720"/>
      </w:pP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5. </w:t>
      </w:r>
      <w:r w:rsidRPr="00B86EAB">
        <w:rPr>
          <w:b/>
          <w:bCs/>
        </w:rPr>
        <w:t>Перечень основных мероприятий</w:t>
      </w:r>
      <w:r>
        <w:rPr>
          <w:b/>
          <w:bCs/>
        </w:rPr>
        <w:t xml:space="preserve"> муниципальной</w:t>
      </w:r>
      <w:r w:rsidRPr="00B86EAB">
        <w:rPr>
          <w:b/>
          <w:bCs/>
        </w:rPr>
        <w:t xml:space="preserve"> программы </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30A46">
      <w:pPr>
        <w:tabs>
          <w:tab w:val="left" w:pos="709"/>
          <w:tab w:val="left" w:pos="1080"/>
        </w:tabs>
        <w:autoSpaceDE w:val="0"/>
        <w:autoSpaceDN w:val="0"/>
        <w:adjustRightInd w:val="0"/>
        <w:ind w:firstLine="720"/>
      </w:pPr>
      <w:r w:rsidRPr="005E7E3A">
        <w:t xml:space="preserve">Перечень основных мероприятий </w:t>
      </w:r>
      <w:r>
        <w:t>муниципальной</w:t>
      </w:r>
      <w:r w:rsidRPr="005E7E3A">
        <w:t xml:space="preserve"> программы </w:t>
      </w:r>
      <w:r>
        <w:t>представлен в п</w:t>
      </w:r>
      <w:r w:rsidRPr="003778CC">
        <w:t xml:space="preserve">риложении к </w:t>
      </w:r>
      <w:r>
        <w:t>муниципальной</w:t>
      </w:r>
      <w:r w:rsidRPr="003778CC">
        <w:t xml:space="preserve">  программе</w:t>
      </w:r>
      <w:r>
        <w:t xml:space="preserve">. </w:t>
      </w:r>
    </w:p>
    <w:p w:rsidR="00030A46" w:rsidRDefault="00030A46" w:rsidP="00030A46">
      <w:pPr>
        <w:tabs>
          <w:tab w:val="left" w:pos="709"/>
          <w:tab w:val="left" w:pos="1080"/>
        </w:tabs>
        <w:autoSpaceDE w:val="0"/>
        <w:autoSpaceDN w:val="0"/>
        <w:adjustRightInd w:val="0"/>
        <w:ind w:firstLine="720"/>
      </w:pP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6. </w:t>
      </w:r>
      <w:r w:rsidRPr="00B86EAB">
        <w:rPr>
          <w:b/>
          <w:bCs/>
        </w:rPr>
        <w:t xml:space="preserve">Перечень показателей конечных результатов </w:t>
      </w:r>
      <w:r>
        <w:rPr>
          <w:b/>
          <w:bCs/>
        </w:rPr>
        <w:t>муниципальной</w:t>
      </w:r>
      <w:r w:rsidRPr="00B86EAB">
        <w:rPr>
          <w:b/>
          <w:bCs/>
        </w:rPr>
        <w:t xml:space="preserve"> программы, методики их расчета и плановые значения по годам реализации </w:t>
      </w:r>
      <w:r>
        <w:rPr>
          <w:b/>
          <w:bCs/>
        </w:rPr>
        <w:t>муниципальной</w:t>
      </w:r>
      <w:r w:rsidRPr="00B86EAB">
        <w:rPr>
          <w:b/>
          <w:bCs/>
        </w:rPr>
        <w:t xml:space="preserve"> программы</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30A46">
      <w:pPr>
        <w:tabs>
          <w:tab w:val="left" w:pos="709"/>
        </w:tabs>
        <w:autoSpaceDE w:val="0"/>
        <w:autoSpaceDN w:val="0"/>
        <w:adjustRightInd w:val="0"/>
      </w:pPr>
      <w:r w:rsidRPr="005E7E3A">
        <w:lastRenderedPageBreak/>
        <w:t xml:space="preserve">Перечень показателей конечных результатов </w:t>
      </w:r>
      <w:r w:rsidRPr="008E3975">
        <w:rPr>
          <w:bCs/>
        </w:rPr>
        <w:t>муниципальной</w:t>
      </w:r>
      <w:r w:rsidR="001C6895">
        <w:rPr>
          <w:bCs/>
        </w:rPr>
        <w:t xml:space="preserve"> </w:t>
      </w:r>
      <w:r w:rsidRPr="005E7E3A">
        <w:t xml:space="preserve">программы, методики их расчета и плановые значения по годам реализации </w:t>
      </w:r>
      <w:r w:rsidRPr="008E3975">
        <w:rPr>
          <w:bCs/>
        </w:rPr>
        <w:t>муниципальной</w:t>
      </w:r>
      <w:r w:rsidRPr="005E7E3A">
        <w:t xml:space="preserve"> программы</w:t>
      </w:r>
      <w:r>
        <w:t xml:space="preserve"> представлен в приложении к </w:t>
      </w:r>
      <w:r w:rsidRPr="008E3975">
        <w:rPr>
          <w:bCs/>
        </w:rPr>
        <w:t>муниципальной</w:t>
      </w:r>
      <w:r>
        <w:t xml:space="preserve">  программе. </w:t>
      </w:r>
    </w:p>
    <w:p w:rsidR="00030A46" w:rsidRDefault="00030A46" w:rsidP="00030A46">
      <w:pPr>
        <w:tabs>
          <w:tab w:val="left" w:pos="709"/>
        </w:tabs>
        <w:autoSpaceDE w:val="0"/>
        <w:autoSpaceDN w:val="0"/>
        <w:adjustRightInd w:val="0"/>
      </w:pPr>
    </w:p>
    <w:p w:rsidR="00030A46" w:rsidRDefault="00030A46" w:rsidP="00030A46">
      <w:pPr>
        <w:pStyle w:val="a3"/>
        <w:tabs>
          <w:tab w:val="left" w:pos="709"/>
        </w:tabs>
        <w:autoSpaceDE w:val="0"/>
        <w:autoSpaceDN w:val="0"/>
        <w:adjustRightInd w:val="0"/>
        <w:ind w:left="142" w:firstLine="0"/>
        <w:jc w:val="center"/>
        <w:rPr>
          <w:b/>
          <w:bCs/>
        </w:rPr>
      </w:pPr>
      <w:r>
        <w:rPr>
          <w:b/>
          <w:bCs/>
        </w:rPr>
        <w:t xml:space="preserve">7. </w:t>
      </w:r>
      <w:r w:rsidRPr="00B86EAB">
        <w:rPr>
          <w:b/>
          <w:bCs/>
        </w:rPr>
        <w:t xml:space="preserve">Информация о финансовом обеспечении </w:t>
      </w:r>
      <w:r w:rsidRPr="008E3975">
        <w:rPr>
          <w:b/>
          <w:bCs/>
        </w:rPr>
        <w:t>муниципальной</w:t>
      </w:r>
      <w:r w:rsidRPr="00B86EAB">
        <w:rPr>
          <w:b/>
          <w:bCs/>
        </w:rPr>
        <w:t xml:space="preserve"> прогр</w:t>
      </w:r>
      <w:r w:rsidRPr="00A01347">
        <w:rPr>
          <w:b/>
          <w:bCs/>
        </w:rPr>
        <w:t xml:space="preserve">аммы </w:t>
      </w:r>
    </w:p>
    <w:p w:rsidR="00030A46" w:rsidRPr="00A01347" w:rsidRDefault="00030A46" w:rsidP="00030A46">
      <w:pPr>
        <w:pStyle w:val="a3"/>
        <w:tabs>
          <w:tab w:val="left" w:pos="709"/>
        </w:tabs>
        <w:autoSpaceDE w:val="0"/>
        <w:autoSpaceDN w:val="0"/>
        <w:adjustRightInd w:val="0"/>
        <w:ind w:left="1276" w:firstLine="0"/>
        <w:rPr>
          <w:b/>
          <w:bCs/>
        </w:rPr>
      </w:pPr>
    </w:p>
    <w:p w:rsidR="00030A46" w:rsidRDefault="00030A46" w:rsidP="00030A46">
      <w:pPr>
        <w:tabs>
          <w:tab w:val="left" w:pos="709"/>
        </w:tabs>
        <w:autoSpaceDE w:val="0"/>
        <w:autoSpaceDN w:val="0"/>
        <w:adjustRightInd w:val="0"/>
      </w:pPr>
      <w:r w:rsidRPr="005E7E3A">
        <w:t xml:space="preserve">Информация о финансовом обеспечении </w:t>
      </w:r>
      <w:r w:rsidRPr="008E3975">
        <w:rPr>
          <w:bCs/>
        </w:rPr>
        <w:t>муниципальной</w:t>
      </w:r>
      <w:r w:rsidRPr="005E7E3A">
        <w:t xml:space="preserve"> программы </w:t>
      </w:r>
      <w:r>
        <w:t xml:space="preserve">представлена в </w:t>
      </w:r>
      <w:r w:rsidRPr="00A901D4">
        <w:t xml:space="preserve">Приложении к </w:t>
      </w:r>
      <w:r w:rsidRPr="008E3975">
        <w:rPr>
          <w:bCs/>
        </w:rPr>
        <w:t>муниципальной</w:t>
      </w:r>
      <w:r w:rsidRPr="00A901D4">
        <w:t xml:space="preserve"> программе</w:t>
      </w:r>
      <w:r>
        <w:t xml:space="preserve">. </w:t>
      </w:r>
    </w:p>
    <w:p w:rsidR="00030A46" w:rsidRDefault="00030A46" w:rsidP="00030A46">
      <w:pPr>
        <w:tabs>
          <w:tab w:val="left" w:pos="709"/>
        </w:tabs>
        <w:autoSpaceDE w:val="0"/>
        <w:autoSpaceDN w:val="0"/>
        <w:adjustRightInd w:val="0"/>
      </w:pPr>
    </w:p>
    <w:p w:rsidR="00030A46" w:rsidRDefault="00030A46" w:rsidP="00030A46">
      <w:pPr>
        <w:pStyle w:val="a3"/>
        <w:tabs>
          <w:tab w:val="left" w:pos="709"/>
        </w:tabs>
        <w:autoSpaceDE w:val="0"/>
        <w:autoSpaceDN w:val="0"/>
        <w:adjustRightInd w:val="0"/>
        <w:ind w:left="142" w:firstLine="0"/>
        <w:jc w:val="center"/>
        <w:rPr>
          <w:b/>
          <w:bCs/>
        </w:rPr>
      </w:pPr>
      <w:r>
        <w:rPr>
          <w:b/>
          <w:bCs/>
        </w:rPr>
        <w:t xml:space="preserve">8. </w:t>
      </w:r>
      <w:r w:rsidRPr="00B86EAB">
        <w:rPr>
          <w:b/>
          <w:bCs/>
        </w:rPr>
        <w:t>Описание рисков реализации</w:t>
      </w:r>
      <w:r w:rsidR="001C6895">
        <w:rPr>
          <w:b/>
          <w:bCs/>
        </w:rPr>
        <w:t xml:space="preserve"> </w:t>
      </w:r>
      <w:r w:rsidRPr="0075168F">
        <w:rPr>
          <w:b/>
          <w:bCs/>
        </w:rPr>
        <w:t xml:space="preserve">муниципальной </w:t>
      </w:r>
      <w:r w:rsidRPr="00B86EAB">
        <w:rPr>
          <w:b/>
          <w:bCs/>
        </w:rPr>
        <w:t>программы и способов их минимизации</w:t>
      </w:r>
    </w:p>
    <w:p w:rsidR="00030A46" w:rsidRPr="00B86EAB" w:rsidRDefault="00030A46" w:rsidP="00030A46">
      <w:pPr>
        <w:pStyle w:val="a3"/>
        <w:tabs>
          <w:tab w:val="left" w:pos="709"/>
        </w:tabs>
        <w:autoSpaceDE w:val="0"/>
        <w:autoSpaceDN w:val="0"/>
        <w:adjustRightInd w:val="0"/>
        <w:ind w:left="1276" w:firstLine="0"/>
        <w:rPr>
          <w:b/>
          <w:bCs/>
        </w:rPr>
      </w:pPr>
    </w:p>
    <w:p w:rsidR="00030A46" w:rsidRDefault="00030A46" w:rsidP="00030A46">
      <w:pPr>
        <w:tabs>
          <w:tab w:val="left" w:pos="709"/>
        </w:tabs>
        <w:autoSpaceDE w:val="0"/>
        <w:autoSpaceDN w:val="0"/>
        <w:adjustRightInd w:val="0"/>
      </w:pPr>
      <w:r>
        <w:t xml:space="preserve">Реализация </w:t>
      </w:r>
      <w:r w:rsidRPr="008E3975">
        <w:rPr>
          <w:bCs/>
        </w:rPr>
        <w:t>муниципальной</w:t>
      </w:r>
      <w:r>
        <w:t xml:space="preserve"> программы сопряжена с рядом рисков, большинство из которых носит внешний по отношению к исполнительным органам местного самоуправления </w:t>
      </w:r>
      <w:r w:rsidR="00547B3F">
        <w:t xml:space="preserve">Хилокского </w:t>
      </w:r>
      <w:r>
        <w:t>муниципального</w:t>
      </w:r>
      <w:r w:rsidR="00547B3F">
        <w:t xml:space="preserve"> округа, </w:t>
      </w:r>
      <w:r>
        <w:t>реализующим муниципальную программу, характер.</w:t>
      </w:r>
    </w:p>
    <w:p w:rsidR="00030A46" w:rsidRDefault="00030A46" w:rsidP="00030A46">
      <w:pPr>
        <w:tabs>
          <w:tab w:val="left" w:pos="709"/>
        </w:tabs>
        <w:autoSpaceDE w:val="0"/>
        <w:autoSpaceDN w:val="0"/>
        <w:adjustRightInd w:val="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977"/>
        <w:gridCol w:w="3544"/>
      </w:tblGrid>
      <w:tr w:rsidR="00030A46" w:rsidRPr="00094AB0" w:rsidTr="00030A46">
        <w:trPr>
          <w:tblHeader/>
        </w:trPr>
        <w:tc>
          <w:tcPr>
            <w:tcW w:w="2943" w:type="dxa"/>
            <w:vAlign w:val="center"/>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Риск</w:t>
            </w:r>
          </w:p>
        </w:tc>
        <w:tc>
          <w:tcPr>
            <w:tcW w:w="2977" w:type="dxa"/>
            <w:vAlign w:val="center"/>
          </w:tcPr>
          <w:p w:rsidR="00030A46" w:rsidRPr="00094AB0" w:rsidRDefault="00030A46" w:rsidP="00030A46">
            <w:pPr>
              <w:widowControl w:val="0"/>
              <w:autoSpaceDE w:val="0"/>
              <w:autoSpaceDN w:val="0"/>
              <w:adjustRightInd w:val="0"/>
              <w:ind w:firstLine="34"/>
              <w:jc w:val="center"/>
              <w:rPr>
                <w:sz w:val="24"/>
                <w:szCs w:val="24"/>
              </w:rPr>
            </w:pPr>
            <w:r w:rsidRPr="00094AB0">
              <w:rPr>
                <w:sz w:val="24"/>
                <w:szCs w:val="24"/>
              </w:rPr>
              <w:t xml:space="preserve">Последствия </w:t>
            </w:r>
            <w:r>
              <w:rPr>
                <w:sz w:val="24"/>
                <w:szCs w:val="24"/>
              </w:rPr>
              <w:t>н</w:t>
            </w:r>
            <w:r w:rsidRPr="00094AB0">
              <w:rPr>
                <w:sz w:val="24"/>
                <w:szCs w:val="24"/>
              </w:rPr>
              <w:t>аступления</w:t>
            </w:r>
          </w:p>
        </w:tc>
        <w:tc>
          <w:tcPr>
            <w:tcW w:w="3544" w:type="dxa"/>
            <w:vAlign w:val="center"/>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Способы минимизации</w:t>
            </w:r>
          </w:p>
        </w:tc>
      </w:tr>
      <w:tr w:rsidR="00030A46" w:rsidRPr="00094AB0" w:rsidTr="0003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Borders>
              <w:top w:val="single" w:sz="4" w:space="0" w:color="auto"/>
              <w:left w:val="single" w:sz="4" w:space="0" w:color="auto"/>
              <w:bottom w:val="single" w:sz="4" w:space="0" w:color="auto"/>
              <w:right w:val="single" w:sz="4" w:space="0" w:color="auto"/>
            </w:tcBorders>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1. Внешние риски</w:t>
            </w:r>
          </w:p>
        </w:tc>
      </w:tr>
      <w:tr w:rsidR="00030A46" w:rsidRPr="00094AB0" w:rsidTr="00030A46">
        <w:tc>
          <w:tcPr>
            <w:tcW w:w="2943" w:type="dxa"/>
          </w:tcPr>
          <w:p w:rsidR="00030A46" w:rsidRPr="004A60FA" w:rsidRDefault="00030A46" w:rsidP="00030A46">
            <w:pPr>
              <w:widowControl w:val="0"/>
              <w:autoSpaceDE w:val="0"/>
              <w:autoSpaceDN w:val="0"/>
              <w:adjustRightInd w:val="0"/>
              <w:ind w:firstLine="0"/>
              <w:jc w:val="left"/>
              <w:rPr>
                <w:color w:val="auto"/>
                <w:sz w:val="24"/>
                <w:szCs w:val="24"/>
              </w:rPr>
            </w:pPr>
            <w:r w:rsidRPr="004A60FA">
              <w:rPr>
                <w:color w:val="auto"/>
                <w:sz w:val="24"/>
                <w:szCs w:val="24"/>
              </w:rPr>
              <w:t>1.1. Низкая активность участия в реализации мероприятий муниципальной программы организаций негосударственного сектора</w:t>
            </w:r>
          </w:p>
        </w:tc>
        <w:tc>
          <w:tcPr>
            <w:tcW w:w="2977" w:type="dxa"/>
          </w:tcPr>
          <w:p w:rsidR="00030A46" w:rsidRPr="004A60FA" w:rsidRDefault="00030A46" w:rsidP="00030A46">
            <w:pPr>
              <w:widowControl w:val="0"/>
              <w:autoSpaceDE w:val="0"/>
              <w:autoSpaceDN w:val="0"/>
              <w:adjustRightInd w:val="0"/>
              <w:ind w:firstLine="34"/>
              <w:jc w:val="left"/>
              <w:rPr>
                <w:color w:val="auto"/>
                <w:sz w:val="24"/>
                <w:szCs w:val="24"/>
              </w:rPr>
            </w:pPr>
            <w:r w:rsidRPr="004A60FA">
              <w:rPr>
                <w:color w:val="auto"/>
                <w:sz w:val="24"/>
                <w:szCs w:val="24"/>
              </w:rPr>
              <w:t>Привлечение недостаточного объема средств из внебюджетных источников.</w:t>
            </w:r>
          </w:p>
          <w:p w:rsidR="00030A46" w:rsidRPr="004A60FA" w:rsidRDefault="00030A46" w:rsidP="00030A46">
            <w:pPr>
              <w:widowControl w:val="0"/>
              <w:autoSpaceDE w:val="0"/>
              <w:autoSpaceDN w:val="0"/>
              <w:adjustRightInd w:val="0"/>
              <w:ind w:firstLine="34"/>
              <w:jc w:val="left"/>
              <w:rPr>
                <w:color w:val="auto"/>
                <w:sz w:val="24"/>
                <w:szCs w:val="24"/>
              </w:rPr>
            </w:pPr>
            <w:proofErr w:type="spellStart"/>
            <w:r w:rsidRPr="004A60FA">
              <w:rPr>
                <w:color w:val="auto"/>
                <w:sz w:val="24"/>
                <w:szCs w:val="24"/>
              </w:rPr>
              <w:t>Недостижение</w:t>
            </w:r>
            <w:proofErr w:type="spellEnd"/>
            <w:r w:rsidRPr="004A60FA">
              <w:rPr>
                <w:color w:val="auto"/>
                <w:sz w:val="24"/>
                <w:szCs w:val="24"/>
              </w:rPr>
              <w:t xml:space="preserve"> запланированных результатов реализации муниципальной программы</w:t>
            </w:r>
          </w:p>
        </w:tc>
        <w:tc>
          <w:tcPr>
            <w:tcW w:w="3544" w:type="dxa"/>
          </w:tcPr>
          <w:p w:rsidR="00030A46" w:rsidRPr="004A60FA" w:rsidRDefault="00030A46" w:rsidP="00030A46">
            <w:pPr>
              <w:widowControl w:val="0"/>
              <w:autoSpaceDE w:val="0"/>
              <w:autoSpaceDN w:val="0"/>
              <w:adjustRightInd w:val="0"/>
              <w:ind w:firstLine="0"/>
              <w:jc w:val="left"/>
              <w:rPr>
                <w:color w:val="auto"/>
                <w:sz w:val="24"/>
                <w:szCs w:val="24"/>
              </w:rPr>
            </w:pPr>
            <w:r w:rsidRPr="004A60FA">
              <w:rPr>
                <w:color w:val="auto"/>
                <w:sz w:val="24"/>
                <w:szCs w:val="24"/>
              </w:rPr>
              <w:t>Активизация работы с негосударственным сектором. Применение механизмов государственно-частного партнерства, в том числе при строительстве объектов инженерной и социальной инфраструктуры. Также при необходимости – выработка мер по устранению неблагоприятных последствий</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1.4. Отсутствие (снижение) объемов финансирования </w:t>
            </w:r>
            <w:r>
              <w:rPr>
                <w:sz w:val="24"/>
                <w:szCs w:val="24"/>
              </w:rPr>
              <w:t>муниципальной</w:t>
            </w:r>
            <w:r w:rsidRPr="00094AB0">
              <w:rPr>
                <w:sz w:val="24"/>
                <w:szCs w:val="24"/>
              </w:rPr>
              <w:t xml:space="preserve"> программы из </w:t>
            </w:r>
            <w:r>
              <w:rPr>
                <w:sz w:val="24"/>
                <w:szCs w:val="24"/>
              </w:rPr>
              <w:t>бюджетов всех уровней.</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t xml:space="preserve">Невозможность реализации ряда основных мероприятий и мероприятий </w:t>
            </w:r>
            <w:r>
              <w:rPr>
                <w:sz w:val="24"/>
                <w:szCs w:val="24"/>
              </w:rPr>
              <w:t>муниципальной</w:t>
            </w:r>
            <w:r w:rsidRPr="00094AB0">
              <w:rPr>
                <w:sz w:val="24"/>
                <w:szCs w:val="24"/>
              </w:rPr>
              <w:t xml:space="preserve"> программы, </w:t>
            </w:r>
            <w:proofErr w:type="spellStart"/>
            <w:r w:rsidRPr="00094AB0">
              <w:rPr>
                <w:sz w:val="24"/>
                <w:szCs w:val="24"/>
              </w:rPr>
              <w:t>недостижение</w:t>
            </w:r>
            <w:proofErr w:type="spellEnd"/>
            <w:r w:rsidRPr="00094AB0">
              <w:rPr>
                <w:sz w:val="24"/>
                <w:szCs w:val="24"/>
              </w:rPr>
              <w:t xml:space="preserve"> заявленных результатов</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Мониторинг состояния дел с привлечением средств </w:t>
            </w:r>
            <w:r>
              <w:rPr>
                <w:sz w:val="24"/>
                <w:szCs w:val="24"/>
              </w:rPr>
              <w:t>бюджетов всех уровней для реализации муниципальной</w:t>
            </w:r>
            <w:r w:rsidRPr="00094AB0">
              <w:rPr>
                <w:sz w:val="24"/>
                <w:szCs w:val="24"/>
              </w:rPr>
              <w:t xml:space="preserve"> программы. При необходимости – корректировка ожидаемых результатов реализации </w:t>
            </w:r>
            <w:r>
              <w:rPr>
                <w:sz w:val="24"/>
                <w:szCs w:val="24"/>
              </w:rPr>
              <w:t>муниципальной</w:t>
            </w:r>
            <w:r w:rsidRPr="00094AB0">
              <w:rPr>
                <w:sz w:val="24"/>
                <w:szCs w:val="24"/>
              </w:rPr>
              <w:t xml:space="preserve"> программы и/или разработка предложений по привлечению альтернативных источников финансирования</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1.5. Изменение законодательства (в первую очередь федерального), ухудшающее условия выполнения </w:t>
            </w:r>
            <w:r>
              <w:rPr>
                <w:sz w:val="24"/>
                <w:szCs w:val="24"/>
              </w:rPr>
              <w:t>муниципальной</w:t>
            </w:r>
            <w:r w:rsidRPr="00094AB0">
              <w:rPr>
                <w:sz w:val="24"/>
                <w:szCs w:val="24"/>
              </w:rPr>
              <w:t xml:space="preserve"> </w:t>
            </w:r>
            <w:r w:rsidRPr="00094AB0">
              <w:rPr>
                <w:sz w:val="24"/>
                <w:szCs w:val="24"/>
              </w:rPr>
              <w:lastRenderedPageBreak/>
              <w:t>программы</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lastRenderedPageBreak/>
              <w:t xml:space="preserve">Невозможность реализации ряда основных мероприятий и мероприятий </w:t>
            </w:r>
            <w:r>
              <w:rPr>
                <w:sz w:val="24"/>
                <w:szCs w:val="24"/>
              </w:rPr>
              <w:t>муниципальной</w:t>
            </w:r>
            <w:r w:rsidR="00547B3F">
              <w:rPr>
                <w:sz w:val="24"/>
                <w:szCs w:val="24"/>
              </w:rPr>
              <w:t xml:space="preserve"> </w:t>
            </w:r>
            <w:r w:rsidRPr="00094AB0">
              <w:rPr>
                <w:sz w:val="24"/>
                <w:szCs w:val="24"/>
              </w:rPr>
              <w:t xml:space="preserve">программы, </w:t>
            </w:r>
            <w:proofErr w:type="spellStart"/>
            <w:r w:rsidRPr="00094AB0">
              <w:rPr>
                <w:sz w:val="24"/>
                <w:szCs w:val="24"/>
              </w:rPr>
              <w:t>недостижение</w:t>
            </w:r>
            <w:proofErr w:type="spellEnd"/>
            <w:r w:rsidRPr="00094AB0">
              <w:rPr>
                <w:sz w:val="24"/>
                <w:szCs w:val="24"/>
              </w:rPr>
              <w:t xml:space="preserve"> заявленных результатов</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Мониторинг потенциальных изменений законодательства, при необходимости – принятие мер, </w:t>
            </w:r>
            <w:proofErr w:type="spellStart"/>
            <w:r w:rsidRPr="00094AB0">
              <w:rPr>
                <w:sz w:val="24"/>
                <w:szCs w:val="24"/>
              </w:rPr>
              <w:t>минимизирующих</w:t>
            </w:r>
            <w:proofErr w:type="spellEnd"/>
            <w:r w:rsidRPr="00094AB0">
              <w:rPr>
                <w:sz w:val="24"/>
                <w:szCs w:val="24"/>
              </w:rPr>
              <w:t xml:space="preserve"> негативные последствия изменения законодательства</w:t>
            </w:r>
          </w:p>
        </w:tc>
      </w:tr>
      <w:tr w:rsidR="00030A46" w:rsidRPr="00094AB0" w:rsidTr="0003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Borders>
              <w:top w:val="single" w:sz="4" w:space="0" w:color="auto"/>
              <w:left w:val="single" w:sz="4" w:space="0" w:color="auto"/>
              <w:bottom w:val="single" w:sz="4" w:space="0" w:color="auto"/>
              <w:right w:val="single" w:sz="4" w:space="0" w:color="auto"/>
            </w:tcBorders>
            <w:vAlign w:val="center"/>
          </w:tcPr>
          <w:p w:rsidR="00030A46" w:rsidRPr="00094AB0" w:rsidRDefault="00030A46" w:rsidP="00030A46">
            <w:pPr>
              <w:widowControl w:val="0"/>
              <w:autoSpaceDE w:val="0"/>
              <w:autoSpaceDN w:val="0"/>
              <w:adjustRightInd w:val="0"/>
              <w:ind w:firstLine="0"/>
              <w:jc w:val="center"/>
              <w:rPr>
                <w:sz w:val="24"/>
                <w:szCs w:val="24"/>
              </w:rPr>
            </w:pPr>
            <w:r>
              <w:rPr>
                <w:sz w:val="24"/>
                <w:szCs w:val="24"/>
              </w:rPr>
              <w:lastRenderedPageBreak/>
              <w:t xml:space="preserve">2. </w:t>
            </w:r>
            <w:r w:rsidRPr="00094AB0">
              <w:rPr>
                <w:sz w:val="24"/>
                <w:szCs w:val="24"/>
              </w:rPr>
              <w:t>Внутренние риски</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2.1. Недостаточная </w:t>
            </w:r>
            <w:proofErr w:type="spellStart"/>
            <w:r w:rsidRPr="00094AB0">
              <w:rPr>
                <w:sz w:val="24"/>
                <w:szCs w:val="24"/>
              </w:rPr>
              <w:t>скоординированность</w:t>
            </w:r>
            <w:proofErr w:type="spellEnd"/>
            <w:r w:rsidRPr="00094AB0">
              <w:rPr>
                <w:sz w:val="24"/>
                <w:szCs w:val="24"/>
              </w:rPr>
              <w:t xml:space="preserve"> деятельности по реализации </w:t>
            </w:r>
            <w:r>
              <w:rPr>
                <w:sz w:val="24"/>
                <w:szCs w:val="24"/>
              </w:rPr>
              <w:t>муниципальной</w:t>
            </w:r>
            <w:r w:rsidRPr="00094AB0">
              <w:rPr>
                <w:sz w:val="24"/>
                <w:szCs w:val="24"/>
              </w:rPr>
              <w:t xml:space="preserve"> программы</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t xml:space="preserve">Нарушение сроков выполнения мероприятий </w:t>
            </w:r>
            <w:r>
              <w:rPr>
                <w:sz w:val="24"/>
                <w:szCs w:val="24"/>
              </w:rPr>
              <w:t>муниципальной</w:t>
            </w:r>
            <w:r w:rsidRPr="00094AB0">
              <w:rPr>
                <w:sz w:val="24"/>
                <w:szCs w:val="24"/>
              </w:rPr>
              <w:t xml:space="preserve"> программы, </w:t>
            </w:r>
            <w:proofErr w:type="spellStart"/>
            <w:r w:rsidRPr="00094AB0">
              <w:rPr>
                <w:sz w:val="24"/>
                <w:szCs w:val="24"/>
              </w:rPr>
              <w:t>недостижение</w:t>
            </w:r>
            <w:proofErr w:type="spellEnd"/>
            <w:r w:rsidRPr="00094AB0">
              <w:rPr>
                <w:sz w:val="24"/>
                <w:szCs w:val="24"/>
              </w:rPr>
              <w:t xml:space="preserve"> запланированных результатов деятельности</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Назначение ответственных исполнителей, организация текущего </w:t>
            </w:r>
            <w:proofErr w:type="gramStart"/>
            <w:r w:rsidRPr="00094AB0">
              <w:rPr>
                <w:sz w:val="24"/>
                <w:szCs w:val="24"/>
              </w:rPr>
              <w:t xml:space="preserve">мониторинга хода выполнения мероприятий </w:t>
            </w:r>
            <w:r>
              <w:rPr>
                <w:sz w:val="24"/>
                <w:szCs w:val="24"/>
              </w:rPr>
              <w:t xml:space="preserve">муниципальной </w:t>
            </w:r>
            <w:r w:rsidRPr="00094AB0">
              <w:rPr>
                <w:sz w:val="24"/>
                <w:szCs w:val="24"/>
              </w:rPr>
              <w:t>программы</w:t>
            </w:r>
            <w:proofErr w:type="gramEnd"/>
          </w:p>
        </w:tc>
      </w:tr>
    </w:tbl>
    <w:p w:rsidR="0087080D" w:rsidRDefault="0087080D"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B34A16" w:rsidRDefault="00B34A16"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34D" w:rsidRDefault="0085034D" w:rsidP="00655D78">
      <w:pPr>
        <w:ind w:firstLine="0"/>
      </w:pPr>
    </w:p>
    <w:p w:rsidR="0085034D" w:rsidRDefault="0085034D" w:rsidP="00655D78">
      <w:pPr>
        <w:ind w:firstLine="0"/>
      </w:pPr>
    </w:p>
    <w:p w:rsidR="00CF53A0" w:rsidRDefault="00CF53A0" w:rsidP="00655D78">
      <w:pPr>
        <w:ind w:firstLine="0"/>
      </w:pPr>
    </w:p>
    <w:p w:rsidR="00CF53A0" w:rsidRDefault="00CF53A0" w:rsidP="00655D78">
      <w:pPr>
        <w:ind w:firstLine="0"/>
      </w:pPr>
    </w:p>
    <w:p w:rsidR="00CF53A0" w:rsidRDefault="00CF53A0" w:rsidP="00655D78">
      <w:pPr>
        <w:ind w:firstLine="0"/>
      </w:pPr>
    </w:p>
    <w:p w:rsidR="0085034D" w:rsidRDefault="0085034D" w:rsidP="00655D78">
      <w:pPr>
        <w:ind w:firstLine="0"/>
      </w:pPr>
    </w:p>
    <w:p w:rsidR="0085081E" w:rsidRPr="006F585D" w:rsidRDefault="0085081E" w:rsidP="00655D78">
      <w:pPr>
        <w:ind w:firstLine="0"/>
      </w:pPr>
    </w:p>
    <w:p w:rsidR="00CF53A0" w:rsidRPr="00C70086" w:rsidRDefault="00CF53A0" w:rsidP="00CF53A0">
      <w:pPr>
        <w:jc w:val="center"/>
        <w:outlineLvl w:val="0"/>
        <w:rPr>
          <w:b/>
          <w:bCs/>
        </w:rPr>
      </w:pPr>
      <w:r w:rsidRPr="00C70086">
        <w:rPr>
          <w:b/>
          <w:bCs/>
        </w:rPr>
        <w:lastRenderedPageBreak/>
        <w:t xml:space="preserve">Муниципальная </w:t>
      </w:r>
      <w:r>
        <w:rPr>
          <w:b/>
          <w:bCs/>
        </w:rPr>
        <w:t xml:space="preserve">подпрограмма </w:t>
      </w:r>
    </w:p>
    <w:p w:rsidR="00CF53A0" w:rsidRPr="00C70086" w:rsidRDefault="00CF53A0" w:rsidP="00CF53A0">
      <w:pPr>
        <w:jc w:val="center"/>
        <w:rPr>
          <w:b/>
        </w:rPr>
      </w:pPr>
      <w:r w:rsidRPr="00C70086">
        <w:rPr>
          <w:b/>
        </w:rPr>
        <w:t xml:space="preserve">«Развитие жилищного хозяйства </w:t>
      </w:r>
      <w:r>
        <w:rPr>
          <w:b/>
        </w:rPr>
        <w:t xml:space="preserve">Хилокского </w:t>
      </w:r>
      <w:r w:rsidRPr="00C70086">
        <w:rPr>
          <w:b/>
        </w:rPr>
        <w:t xml:space="preserve">муниципального </w:t>
      </w:r>
      <w:r>
        <w:rPr>
          <w:b/>
        </w:rPr>
        <w:t>округа</w:t>
      </w:r>
      <w:r w:rsidR="00464E83">
        <w:rPr>
          <w:b/>
        </w:rPr>
        <w:t xml:space="preserve"> Забайкальского края»</w:t>
      </w:r>
    </w:p>
    <w:p w:rsidR="00CF53A0" w:rsidRDefault="00CF53A0" w:rsidP="00CF53A0">
      <w:pPr>
        <w:jc w:val="center"/>
        <w:outlineLvl w:val="0"/>
        <w:rPr>
          <w:b/>
          <w:bCs/>
        </w:rPr>
      </w:pPr>
    </w:p>
    <w:p w:rsidR="00CF53A0" w:rsidRPr="00C70086" w:rsidRDefault="00CF53A0" w:rsidP="00CF53A0">
      <w:pPr>
        <w:jc w:val="center"/>
        <w:outlineLvl w:val="0"/>
        <w:rPr>
          <w:b/>
          <w:bCs/>
        </w:rPr>
      </w:pPr>
      <w:r w:rsidRPr="00C70086">
        <w:rPr>
          <w:b/>
          <w:bCs/>
        </w:rPr>
        <w:t>ПАСПОРТ</w:t>
      </w:r>
    </w:p>
    <w:p w:rsidR="00CF53A0" w:rsidRPr="00C70086" w:rsidRDefault="00CF53A0" w:rsidP="00CF53A0">
      <w:pPr>
        <w:jc w:val="center"/>
        <w:outlineLvl w:val="0"/>
        <w:rPr>
          <w:b/>
          <w:bCs/>
        </w:rPr>
      </w:pPr>
      <w:r>
        <w:rPr>
          <w:b/>
          <w:bCs/>
        </w:rPr>
        <w:t>Муниципальной подпрограммы</w:t>
      </w:r>
    </w:p>
    <w:p w:rsidR="00CF53A0" w:rsidRPr="00C70086" w:rsidRDefault="00CF53A0" w:rsidP="00CF53A0">
      <w:pPr>
        <w:jc w:val="center"/>
        <w:rPr>
          <w:b/>
        </w:rPr>
      </w:pPr>
      <w:r w:rsidRPr="00C70086">
        <w:rPr>
          <w:b/>
        </w:rPr>
        <w:t xml:space="preserve">«Развитие жилищного хозяйства </w:t>
      </w:r>
      <w:r>
        <w:rPr>
          <w:b/>
        </w:rPr>
        <w:t xml:space="preserve">Хилокского </w:t>
      </w:r>
      <w:r w:rsidRPr="00C70086">
        <w:rPr>
          <w:b/>
        </w:rPr>
        <w:t xml:space="preserve">муниципального </w:t>
      </w:r>
      <w:r>
        <w:rPr>
          <w:b/>
        </w:rPr>
        <w:t>округа</w:t>
      </w:r>
      <w:r w:rsidR="00464E83">
        <w:rPr>
          <w:b/>
        </w:rPr>
        <w:t xml:space="preserve"> Забайкальского края»</w:t>
      </w:r>
    </w:p>
    <w:p w:rsidR="00CF53A0" w:rsidRPr="00C70086" w:rsidRDefault="00CF53A0" w:rsidP="00CF53A0">
      <w:pPr>
        <w:rPr>
          <w:b/>
          <w:bCs/>
        </w:rPr>
      </w:pPr>
    </w:p>
    <w:tbl>
      <w:tblPr>
        <w:tblW w:w="0" w:type="auto"/>
        <w:tblLook w:val="01E0" w:firstRow="1" w:lastRow="1" w:firstColumn="1" w:lastColumn="1" w:noHBand="0" w:noVBand="0"/>
      </w:tblPr>
      <w:tblGrid>
        <w:gridCol w:w="2518"/>
        <w:gridCol w:w="7052"/>
      </w:tblGrid>
      <w:tr w:rsidR="00CF53A0" w:rsidRPr="00C70086" w:rsidTr="00DD6804">
        <w:trPr>
          <w:trHeight w:val="1221"/>
        </w:trPr>
        <w:tc>
          <w:tcPr>
            <w:tcW w:w="2518" w:type="dxa"/>
          </w:tcPr>
          <w:p w:rsidR="00CF53A0" w:rsidRPr="00C70086" w:rsidRDefault="00CF53A0" w:rsidP="00DD6804">
            <w:pPr>
              <w:ind w:firstLine="0"/>
            </w:pPr>
            <w:r w:rsidRPr="00C70086">
              <w:t xml:space="preserve">Наименование </w:t>
            </w:r>
          </w:p>
          <w:p w:rsidR="00CF53A0" w:rsidRPr="00C70086" w:rsidRDefault="00CF53A0" w:rsidP="00DD6804">
            <w:pPr>
              <w:ind w:firstLine="0"/>
            </w:pPr>
            <w:r>
              <w:t>под</w:t>
            </w:r>
            <w:r w:rsidRPr="00C70086">
              <w:t>программы</w:t>
            </w:r>
          </w:p>
        </w:tc>
        <w:tc>
          <w:tcPr>
            <w:tcW w:w="7052" w:type="dxa"/>
          </w:tcPr>
          <w:p w:rsidR="00CF53A0" w:rsidRPr="00E83C2F" w:rsidRDefault="00CF53A0" w:rsidP="00DD6804">
            <w:pPr>
              <w:outlineLvl w:val="0"/>
              <w:rPr>
                <w:bCs/>
              </w:rPr>
            </w:pPr>
            <w:r w:rsidRPr="00C70086">
              <w:rPr>
                <w:bCs/>
              </w:rPr>
              <w:t xml:space="preserve">Муниципальная подпрограмма </w:t>
            </w:r>
            <w:r w:rsidRPr="00C70086">
              <w:t xml:space="preserve">«Развитие жилищного хозяйства </w:t>
            </w:r>
            <w:r>
              <w:t xml:space="preserve">Хилокского </w:t>
            </w:r>
            <w:r w:rsidRPr="00C70086">
              <w:t xml:space="preserve">муниципального </w:t>
            </w:r>
            <w:r>
              <w:t>округа</w:t>
            </w:r>
            <w:r w:rsidR="00464E83">
              <w:t xml:space="preserve"> Забайкальского края»</w:t>
            </w:r>
            <w:r w:rsidRPr="00C70086">
              <w:t xml:space="preserve"> (далее – </w:t>
            </w:r>
            <w:r>
              <w:t>под</w:t>
            </w:r>
            <w:r w:rsidRPr="00C70086">
              <w:t>программа).</w:t>
            </w:r>
          </w:p>
        </w:tc>
      </w:tr>
      <w:tr w:rsidR="00CF53A0" w:rsidRPr="00C70086" w:rsidTr="00DD6804">
        <w:trPr>
          <w:trHeight w:val="518"/>
        </w:trPr>
        <w:tc>
          <w:tcPr>
            <w:tcW w:w="2518" w:type="dxa"/>
          </w:tcPr>
          <w:p w:rsidR="00CF53A0" w:rsidRPr="00C70086" w:rsidRDefault="00CF53A0" w:rsidP="00DD6804">
            <w:pPr>
              <w:ind w:firstLine="0"/>
            </w:pPr>
            <w:r w:rsidRPr="00C70086">
              <w:t>О</w:t>
            </w:r>
            <w:r>
              <w:t>тветственный</w:t>
            </w:r>
          </w:p>
          <w:p w:rsidR="00CF53A0" w:rsidRPr="00C70086" w:rsidRDefault="00CF53A0" w:rsidP="00DD6804">
            <w:pPr>
              <w:ind w:firstLine="0"/>
            </w:pPr>
            <w:r>
              <w:t>исполнитель</w:t>
            </w:r>
          </w:p>
          <w:p w:rsidR="00CF53A0" w:rsidRPr="00C70086" w:rsidRDefault="00CF53A0" w:rsidP="00DD6804">
            <w:pPr>
              <w:ind w:firstLine="0"/>
            </w:pPr>
            <w:r>
              <w:t>под</w:t>
            </w:r>
            <w:r w:rsidRPr="00C70086">
              <w:t>программы</w:t>
            </w:r>
          </w:p>
        </w:tc>
        <w:tc>
          <w:tcPr>
            <w:tcW w:w="7052" w:type="dxa"/>
          </w:tcPr>
          <w:p w:rsidR="00CF53A0" w:rsidRPr="00C70086" w:rsidRDefault="00CF53A0" w:rsidP="00DD6804">
            <w:r>
              <w:t xml:space="preserve">Отдел территориального развития Администрации Хилокского </w:t>
            </w:r>
            <w:r w:rsidRPr="00C70086">
              <w:t xml:space="preserve">муниципального </w:t>
            </w:r>
            <w:r>
              <w:t>округа (консультант по жилищному контролю)</w:t>
            </w:r>
          </w:p>
        </w:tc>
      </w:tr>
      <w:tr w:rsidR="00CF53A0" w:rsidRPr="00C70086" w:rsidTr="00DD6804">
        <w:trPr>
          <w:trHeight w:val="518"/>
        </w:trPr>
        <w:tc>
          <w:tcPr>
            <w:tcW w:w="2518" w:type="dxa"/>
          </w:tcPr>
          <w:p w:rsidR="00CF53A0" w:rsidRDefault="00CF53A0" w:rsidP="00DD6804">
            <w:pPr>
              <w:rPr>
                <w:color w:val="FF0000"/>
              </w:rPr>
            </w:pPr>
          </w:p>
          <w:p w:rsidR="00CF53A0" w:rsidRPr="008E3B6F" w:rsidRDefault="00CF53A0" w:rsidP="00DD6804">
            <w:pPr>
              <w:ind w:firstLine="0"/>
            </w:pPr>
            <w:r w:rsidRPr="008E3B6F">
              <w:t xml:space="preserve">Цель </w:t>
            </w:r>
          </w:p>
          <w:p w:rsidR="00CF53A0" w:rsidRPr="00C70086" w:rsidRDefault="00CF53A0" w:rsidP="00DD6804">
            <w:pPr>
              <w:ind w:firstLine="0"/>
            </w:pPr>
            <w:r w:rsidRPr="008E3B6F">
              <w:t>подпрограммы</w:t>
            </w:r>
          </w:p>
        </w:tc>
        <w:tc>
          <w:tcPr>
            <w:tcW w:w="7052" w:type="dxa"/>
          </w:tcPr>
          <w:p w:rsidR="00CF53A0" w:rsidRDefault="00CF53A0" w:rsidP="00DD6804"/>
          <w:p w:rsidR="00CF53A0" w:rsidRPr="00781993" w:rsidRDefault="00CF53A0" w:rsidP="00DD6804">
            <w:r>
              <w:t>П</w:t>
            </w:r>
            <w:r w:rsidRPr="00903673">
              <w:t>овышение каче</w:t>
            </w:r>
            <w:r>
              <w:t xml:space="preserve">ства жилищно-коммунальных услуг населению и </w:t>
            </w:r>
            <w:r w:rsidRPr="00903673">
              <w:t>повышение безопасности и комфортности условий проживаний граждан</w:t>
            </w:r>
            <w:r>
              <w:t>.</w:t>
            </w:r>
          </w:p>
          <w:p w:rsidR="00CF53A0" w:rsidRPr="00C70086" w:rsidRDefault="00CF53A0" w:rsidP="00DD6804">
            <w:pPr>
              <w:pStyle w:val="HTML"/>
              <w:jc w:val="both"/>
              <w:rPr>
                <w:rFonts w:ascii="Times New Roman" w:hAnsi="Times New Roman" w:cs="Times New Roman"/>
                <w:color w:val="494949"/>
                <w:sz w:val="28"/>
                <w:szCs w:val="28"/>
              </w:rPr>
            </w:pPr>
          </w:p>
        </w:tc>
      </w:tr>
      <w:tr w:rsidR="00CF53A0" w:rsidRPr="00C70086" w:rsidTr="00DD6804">
        <w:trPr>
          <w:trHeight w:val="518"/>
        </w:trPr>
        <w:tc>
          <w:tcPr>
            <w:tcW w:w="2518" w:type="dxa"/>
          </w:tcPr>
          <w:p w:rsidR="00CF53A0" w:rsidRPr="00C70086" w:rsidRDefault="00CF53A0" w:rsidP="00DD6804">
            <w:pPr>
              <w:ind w:firstLine="0"/>
            </w:pPr>
            <w:r w:rsidRPr="00C70086">
              <w:t>Задач</w:t>
            </w:r>
            <w:r>
              <w:t>а</w:t>
            </w:r>
          </w:p>
          <w:p w:rsidR="00CF53A0" w:rsidRPr="00C70086" w:rsidRDefault="00CF53A0" w:rsidP="00DD6804">
            <w:pPr>
              <w:ind w:firstLine="0"/>
            </w:pPr>
            <w:r>
              <w:t>под</w:t>
            </w:r>
            <w:r w:rsidRPr="00C70086">
              <w:t>программы</w:t>
            </w:r>
          </w:p>
        </w:tc>
        <w:tc>
          <w:tcPr>
            <w:tcW w:w="7052" w:type="dxa"/>
          </w:tcPr>
          <w:p w:rsidR="00CF53A0" w:rsidRPr="00903673" w:rsidRDefault="00CF53A0" w:rsidP="00DD6804">
            <w:r w:rsidRPr="00903673">
              <w:t xml:space="preserve">Организация обеспечения своевременного проведения капитального ремонта общего имущества </w:t>
            </w:r>
            <w:proofErr w:type="gramStart"/>
            <w:r w:rsidRPr="00903673">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903673">
              <w:t>, бюджетных средств и иных не запрещенных законом источник</w:t>
            </w:r>
            <w:r>
              <w:t>ов финансирования и с</w:t>
            </w:r>
            <w:r w:rsidRPr="00903673">
              <w:t>одержание муниципального жилищного фонда, обеспечение его сохранности.</w:t>
            </w:r>
          </w:p>
          <w:p w:rsidR="00CF53A0" w:rsidRPr="00C70086" w:rsidRDefault="00CF53A0" w:rsidP="00DD6804"/>
        </w:tc>
      </w:tr>
      <w:tr w:rsidR="00CF53A0" w:rsidRPr="00C70086" w:rsidTr="00DD6804">
        <w:trPr>
          <w:trHeight w:val="702"/>
        </w:trPr>
        <w:tc>
          <w:tcPr>
            <w:tcW w:w="2518" w:type="dxa"/>
          </w:tcPr>
          <w:p w:rsidR="00CF53A0" w:rsidRPr="00C70086" w:rsidRDefault="00CF53A0" w:rsidP="00DD6804">
            <w:pPr>
              <w:ind w:firstLine="0"/>
            </w:pPr>
            <w:r>
              <w:t>Сроки  и этапы</w:t>
            </w:r>
          </w:p>
          <w:p w:rsidR="00CF53A0" w:rsidRPr="00C70086" w:rsidRDefault="00CF53A0" w:rsidP="00DD6804">
            <w:pPr>
              <w:ind w:firstLine="0"/>
            </w:pPr>
            <w:r>
              <w:t>реализации</w:t>
            </w:r>
          </w:p>
          <w:p w:rsidR="00CF53A0" w:rsidRPr="00C70086" w:rsidRDefault="00CF53A0" w:rsidP="00DD6804">
            <w:pPr>
              <w:ind w:firstLine="0"/>
            </w:pPr>
            <w:r>
              <w:t>под</w:t>
            </w:r>
            <w:r w:rsidRPr="00C70086">
              <w:t>программы</w:t>
            </w:r>
          </w:p>
          <w:p w:rsidR="00CF53A0" w:rsidRPr="00C70086" w:rsidRDefault="00CF53A0" w:rsidP="00DD6804"/>
        </w:tc>
        <w:tc>
          <w:tcPr>
            <w:tcW w:w="7052" w:type="dxa"/>
          </w:tcPr>
          <w:p w:rsidR="00CF53A0" w:rsidRPr="00C70086" w:rsidRDefault="00CF53A0" w:rsidP="00DD6804">
            <w:r>
              <w:t>Срок реализации 2026-2030 гг., в один этап.</w:t>
            </w:r>
          </w:p>
        </w:tc>
      </w:tr>
      <w:tr w:rsidR="00CF53A0" w:rsidRPr="00C70086" w:rsidTr="00DD6804">
        <w:tc>
          <w:tcPr>
            <w:tcW w:w="2518" w:type="dxa"/>
          </w:tcPr>
          <w:p w:rsidR="00CF53A0" w:rsidRPr="00C70086" w:rsidRDefault="00CF53A0" w:rsidP="00DD6804">
            <w:pPr>
              <w:ind w:firstLine="0"/>
            </w:pPr>
            <w:r w:rsidRPr="00C70086">
              <w:t xml:space="preserve">Объем и </w:t>
            </w:r>
          </w:p>
          <w:p w:rsidR="00CF53A0" w:rsidRPr="00C70086" w:rsidRDefault="00CF53A0" w:rsidP="00DD6804">
            <w:pPr>
              <w:ind w:firstLine="0"/>
            </w:pPr>
            <w:r w:rsidRPr="00C70086">
              <w:t xml:space="preserve">источники </w:t>
            </w:r>
          </w:p>
          <w:p w:rsidR="00CF53A0" w:rsidRPr="00C70086" w:rsidRDefault="00CF53A0" w:rsidP="00DD6804">
            <w:pPr>
              <w:ind w:firstLine="0"/>
              <w:rPr>
                <w:b/>
                <w:bCs/>
              </w:rPr>
            </w:pPr>
            <w:r w:rsidRPr="00C70086">
              <w:t>финансирования программы</w:t>
            </w:r>
          </w:p>
        </w:tc>
        <w:tc>
          <w:tcPr>
            <w:tcW w:w="7052" w:type="dxa"/>
          </w:tcPr>
          <w:p w:rsidR="00CF53A0" w:rsidRPr="00CC1F66" w:rsidRDefault="00CF53A0" w:rsidP="00DD6804">
            <w:pPr>
              <w:ind w:firstLine="0"/>
              <w:rPr>
                <w:color w:val="auto"/>
              </w:rPr>
            </w:pPr>
            <w:r w:rsidRPr="00CC1F66">
              <w:rPr>
                <w:color w:val="auto"/>
              </w:rPr>
              <w:t xml:space="preserve">Всего: </w:t>
            </w:r>
            <w:r w:rsidR="002135D8">
              <w:rPr>
                <w:color w:val="auto"/>
              </w:rPr>
              <w:t>7 789,50</w:t>
            </w:r>
            <w:r w:rsidRPr="00CC1F66">
              <w:rPr>
                <w:color w:val="auto"/>
              </w:rPr>
              <w:t xml:space="preserve"> тыс. рублей за счет средств бюджета</w:t>
            </w:r>
          </w:p>
          <w:p w:rsidR="00CF53A0" w:rsidRPr="00E76C9D" w:rsidRDefault="00CF53A0" w:rsidP="00DD6804">
            <w:pPr>
              <w:ind w:firstLine="0"/>
              <w:rPr>
                <w:color w:val="auto"/>
              </w:rPr>
            </w:pPr>
            <w:r w:rsidRPr="00CC1F66">
              <w:rPr>
                <w:color w:val="auto"/>
              </w:rPr>
              <w:t>муниципального округа</w:t>
            </w:r>
          </w:p>
          <w:p w:rsidR="00CF53A0" w:rsidRPr="00E76C9D" w:rsidRDefault="00CF53A0" w:rsidP="00DD6804">
            <w:pPr>
              <w:tabs>
                <w:tab w:val="left" w:pos="1134"/>
              </w:tabs>
              <w:ind w:firstLine="34"/>
              <w:rPr>
                <w:color w:val="auto"/>
              </w:rPr>
            </w:pPr>
            <w:r w:rsidRPr="00E76C9D">
              <w:rPr>
                <w:color w:val="auto"/>
              </w:rPr>
              <w:t xml:space="preserve">2026 г.- </w:t>
            </w:r>
            <w:r w:rsidR="004C4219">
              <w:rPr>
                <w:color w:val="auto"/>
              </w:rPr>
              <w:t>1 557,90</w:t>
            </w:r>
            <w:r w:rsidRPr="00E76C9D">
              <w:rPr>
                <w:color w:val="auto"/>
              </w:rPr>
              <w:t xml:space="preserve">  тыс. рублей;</w:t>
            </w:r>
          </w:p>
          <w:p w:rsidR="00CF53A0" w:rsidRPr="00E76C9D" w:rsidRDefault="00CF53A0" w:rsidP="00DD6804">
            <w:pPr>
              <w:tabs>
                <w:tab w:val="left" w:pos="1134"/>
              </w:tabs>
              <w:ind w:firstLine="34"/>
              <w:rPr>
                <w:color w:val="auto"/>
              </w:rPr>
            </w:pPr>
            <w:r w:rsidRPr="00E76C9D">
              <w:rPr>
                <w:color w:val="auto"/>
              </w:rPr>
              <w:t xml:space="preserve">2027 г.- </w:t>
            </w:r>
            <w:r w:rsidR="004C4219">
              <w:rPr>
                <w:color w:val="auto"/>
              </w:rPr>
              <w:t>1 557,90</w:t>
            </w:r>
            <w:r w:rsidRPr="00E76C9D">
              <w:rPr>
                <w:color w:val="auto"/>
              </w:rPr>
              <w:t xml:space="preserve">  тыс. рублей;</w:t>
            </w:r>
          </w:p>
          <w:p w:rsidR="00CF53A0" w:rsidRPr="00E76C9D" w:rsidRDefault="00CF53A0" w:rsidP="00DD6804">
            <w:pPr>
              <w:tabs>
                <w:tab w:val="left" w:pos="1134"/>
              </w:tabs>
              <w:ind w:firstLine="34"/>
              <w:rPr>
                <w:color w:val="auto"/>
              </w:rPr>
            </w:pPr>
            <w:r w:rsidRPr="00E76C9D">
              <w:rPr>
                <w:color w:val="auto"/>
              </w:rPr>
              <w:t xml:space="preserve">2028 г.- </w:t>
            </w:r>
            <w:r w:rsidR="004C4219">
              <w:rPr>
                <w:color w:val="auto"/>
              </w:rPr>
              <w:t>1 557,90</w:t>
            </w:r>
            <w:r w:rsidRPr="00E76C9D">
              <w:rPr>
                <w:color w:val="auto"/>
              </w:rPr>
              <w:t xml:space="preserve">  тыс. рублей;</w:t>
            </w:r>
          </w:p>
          <w:p w:rsidR="00CF53A0" w:rsidRPr="00E76C9D" w:rsidRDefault="00CF53A0" w:rsidP="00DD6804">
            <w:pPr>
              <w:tabs>
                <w:tab w:val="left" w:pos="1134"/>
              </w:tabs>
              <w:ind w:firstLine="34"/>
              <w:rPr>
                <w:color w:val="auto"/>
              </w:rPr>
            </w:pPr>
            <w:r w:rsidRPr="00E76C9D">
              <w:rPr>
                <w:color w:val="auto"/>
              </w:rPr>
              <w:t xml:space="preserve">2029 г.- </w:t>
            </w:r>
            <w:r w:rsidR="004C4219">
              <w:rPr>
                <w:color w:val="auto"/>
              </w:rPr>
              <w:t>1 557,90</w:t>
            </w:r>
            <w:r w:rsidRPr="00E76C9D">
              <w:rPr>
                <w:color w:val="auto"/>
              </w:rPr>
              <w:t xml:space="preserve">  тыс. рублей;</w:t>
            </w:r>
          </w:p>
          <w:p w:rsidR="00CF53A0" w:rsidRPr="00E76C9D" w:rsidRDefault="00CF53A0" w:rsidP="00DD6804">
            <w:pPr>
              <w:tabs>
                <w:tab w:val="left" w:pos="1134"/>
              </w:tabs>
              <w:ind w:firstLine="34"/>
              <w:rPr>
                <w:color w:val="auto"/>
              </w:rPr>
            </w:pPr>
            <w:r w:rsidRPr="00E76C9D">
              <w:rPr>
                <w:color w:val="auto"/>
              </w:rPr>
              <w:t xml:space="preserve">2030 г.- </w:t>
            </w:r>
            <w:r w:rsidR="004C4219">
              <w:rPr>
                <w:color w:val="auto"/>
              </w:rPr>
              <w:t>1 557,90</w:t>
            </w:r>
            <w:r w:rsidRPr="00E76C9D">
              <w:rPr>
                <w:color w:val="auto"/>
              </w:rPr>
              <w:t xml:space="preserve">  тыс. рублей;</w:t>
            </w:r>
          </w:p>
          <w:p w:rsidR="00CF53A0" w:rsidRPr="00673730" w:rsidRDefault="00CF53A0" w:rsidP="00DD6804">
            <w:pPr>
              <w:pStyle w:val="a3"/>
              <w:tabs>
                <w:tab w:val="left" w:pos="1134"/>
              </w:tabs>
              <w:ind w:left="0" w:firstLine="34"/>
            </w:pPr>
          </w:p>
        </w:tc>
      </w:tr>
      <w:tr w:rsidR="00CF53A0" w:rsidRPr="00C70086" w:rsidTr="00DD6804">
        <w:tc>
          <w:tcPr>
            <w:tcW w:w="2518" w:type="dxa"/>
          </w:tcPr>
          <w:p w:rsidR="00CF53A0" w:rsidRDefault="00CF53A0" w:rsidP="00DD6804">
            <w:r>
              <w:t xml:space="preserve">Основные целевые показатели </w:t>
            </w:r>
            <w:r>
              <w:lastRenderedPageBreak/>
              <w:t>подпрограммы</w:t>
            </w:r>
          </w:p>
          <w:p w:rsidR="00CF53A0" w:rsidRDefault="00CF53A0" w:rsidP="00DD6804"/>
          <w:p w:rsidR="00CF53A0" w:rsidRDefault="00CF53A0" w:rsidP="00DD6804"/>
          <w:p w:rsidR="00CF53A0" w:rsidRDefault="00CF53A0" w:rsidP="00DD6804"/>
          <w:p w:rsidR="00CF53A0" w:rsidRDefault="00CF53A0" w:rsidP="00DD6804"/>
          <w:p w:rsidR="00CF53A0" w:rsidRDefault="00CF53A0" w:rsidP="00DD6804"/>
          <w:p w:rsidR="00CF53A0" w:rsidRDefault="00CF53A0" w:rsidP="00DD6804"/>
          <w:p w:rsidR="00CF53A0" w:rsidRPr="00C70086" w:rsidRDefault="00CF53A0" w:rsidP="00DD6804">
            <w:pPr>
              <w:ind w:firstLine="0"/>
              <w:jc w:val="left"/>
              <w:rPr>
                <w:b/>
                <w:bCs/>
              </w:rPr>
            </w:pPr>
            <w:r>
              <w:t>Ожидаемые результаты реализации под</w:t>
            </w:r>
            <w:r w:rsidRPr="00C70086">
              <w:t>программы</w:t>
            </w:r>
          </w:p>
        </w:tc>
        <w:tc>
          <w:tcPr>
            <w:tcW w:w="7052" w:type="dxa"/>
          </w:tcPr>
          <w:p w:rsidR="00CF53A0" w:rsidRDefault="00CF53A0" w:rsidP="00DD6804">
            <w:r>
              <w:lastRenderedPageBreak/>
              <w:t>- Количество отремонтированных муниципальных квартир и специализированного жилищного фонда (общежитие), единиц;</w:t>
            </w:r>
          </w:p>
          <w:p w:rsidR="00CF53A0" w:rsidRDefault="00CF53A0" w:rsidP="00DD6804">
            <w:r>
              <w:lastRenderedPageBreak/>
              <w:t>- Количество установленных (замененных) приборов учета потребления ресурсов, единиц;</w:t>
            </w:r>
          </w:p>
          <w:p w:rsidR="00CF53A0" w:rsidRDefault="00CF53A0" w:rsidP="00DD6804">
            <w:r>
              <w:t>- Повышение фактически оплаченных взносов</w:t>
            </w:r>
            <w:r w:rsidRPr="00903673">
              <w:t xml:space="preserve"> собственников помещений на капитальный ремонт общего имущества в многоквартирных домах</w:t>
            </w:r>
            <w:r>
              <w:t>, процентов.</w:t>
            </w:r>
          </w:p>
          <w:p w:rsidR="00CF53A0" w:rsidRDefault="00CF53A0" w:rsidP="00DD6804">
            <w:r>
              <w:t>- Количество проведенных проверок по жилищному муниципальному контролю, единиц.</w:t>
            </w:r>
          </w:p>
          <w:p w:rsidR="00CF53A0" w:rsidRDefault="00CF53A0" w:rsidP="00DD6804"/>
          <w:p w:rsidR="00CF53A0" w:rsidRPr="00903673" w:rsidRDefault="00CF53A0" w:rsidP="00DD6804">
            <w:r w:rsidRPr="00903673">
              <w:t>Ожидаемыми результатами реализации подпрограммы являются:</w:t>
            </w:r>
          </w:p>
          <w:p w:rsidR="00CF53A0" w:rsidRPr="00903673" w:rsidRDefault="00CF53A0" w:rsidP="00DD6804">
            <w:r w:rsidRPr="00903673">
              <w:t>- повышение качества жилищно-коммунальных услуг;</w:t>
            </w:r>
          </w:p>
          <w:p w:rsidR="00CF53A0" w:rsidRPr="00903673" w:rsidRDefault="00CF53A0" w:rsidP="00DD6804">
            <w:r w:rsidRPr="00903673">
              <w:t>- совершенствование механизмов управления многоквартирными домами, в том числе за счет создания конкурентной среды в данной сфере;</w:t>
            </w:r>
          </w:p>
          <w:p w:rsidR="00CF53A0" w:rsidRPr="00903673" w:rsidRDefault="00CF53A0" w:rsidP="00DD6804">
            <w:r w:rsidRPr="00903673">
              <w:t>- повышение безопасности и комфортности условий проживаний граждан – за счет сокращения аварийного и ветхого жилья, проведения капитального ремонта общего имущества многоквартирных домов;</w:t>
            </w:r>
          </w:p>
          <w:p w:rsidR="00CF53A0" w:rsidRPr="00903673" w:rsidRDefault="00CF53A0" w:rsidP="00DD6804">
            <w:r w:rsidRPr="00903673">
              <w:t>- создание условий для потребителей в части оплаты коммунальных услуг – за счет установки общедомовых и индивидуальных приборов учета потребления ресурсов;</w:t>
            </w:r>
          </w:p>
          <w:p w:rsidR="00CF53A0" w:rsidRPr="00E37DB5" w:rsidRDefault="00CF53A0" w:rsidP="00DD6804">
            <w:r w:rsidRPr="00903673">
              <w:t>- создание условий для общественного контроля в сфере жилищного хозяйства – за счет повышения открытости информации.</w:t>
            </w:r>
          </w:p>
        </w:tc>
      </w:tr>
      <w:tr w:rsidR="00CF53A0" w:rsidRPr="00C70086" w:rsidTr="00DD6804">
        <w:tc>
          <w:tcPr>
            <w:tcW w:w="2518" w:type="dxa"/>
          </w:tcPr>
          <w:p w:rsidR="00CF53A0" w:rsidRPr="00C70086" w:rsidRDefault="00CF53A0" w:rsidP="00DD6804"/>
        </w:tc>
        <w:tc>
          <w:tcPr>
            <w:tcW w:w="7052" w:type="dxa"/>
          </w:tcPr>
          <w:p w:rsidR="00CF53A0" w:rsidRPr="00C70086" w:rsidRDefault="00CF53A0" w:rsidP="00DD6804">
            <w:pPr>
              <w:pStyle w:val="ConsPlusNormal"/>
              <w:rPr>
                <w:rFonts w:ascii="Times New Roman" w:hAnsi="Times New Roman" w:cs="Times New Roman"/>
                <w:color w:val="000000"/>
                <w:sz w:val="28"/>
                <w:szCs w:val="28"/>
              </w:rPr>
            </w:pPr>
          </w:p>
        </w:tc>
      </w:tr>
    </w:tbl>
    <w:p w:rsidR="00CF53A0" w:rsidRPr="00C70086" w:rsidRDefault="00CF53A0" w:rsidP="00CF53A0">
      <w:pPr>
        <w:tabs>
          <w:tab w:val="left" w:pos="7440"/>
        </w:tabs>
        <w:sectPr w:rsidR="00CF53A0" w:rsidRPr="00C70086" w:rsidSect="00B7725E">
          <w:headerReference w:type="default" r:id="rId11"/>
          <w:pgSz w:w="11906" w:h="16838"/>
          <w:pgMar w:top="1134" w:right="567" w:bottom="720" w:left="1985" w:header="709" w:footer="709" w:gutter="0"/>
          <w:pgNumType w:start="1"/>
          <w:cols w:space="708"/>
          <w:titlePg/>
          <w:docGrid w:linePitch="360"/>
        </w:sectPr>
      </w:pPr>
    </w:p>
    <w:p w:rsidR="00CF53A0" w:rsidRDefault="00CF53A0" w:rsidP="00CF53A0">
      <w:pPr>
        <w:keepNext/>
        <w:shd w:val="clear" w:color="auto" w:fill="FFFFFF"/>
        <w:tabs>
          <w:tab w:val="left" w:pos="1276"/>
        </w:tabs>
        <w:ind w:left="-851" w:right="624" w:firstLine="2269"/>
        <w:jc w:val="center"/>
        <w:rPr>
          <w:b/>
          <w:bCs/>
        </w:rPr>
      </w:pPr>
      <w:r w:rsidRPr="008E500A">
        <w:rPr>
          <w:b/>
          <w:bCs/>
        </w:rPr>
        <w:lastRenderedPageBreak/>
        <w:t>1</w:t>
      </w:r>
      <w:r>
        <w:rPr>
          <w:b/>
          <w:bCs/>
        </w:rPr>
        <w:t>.</w:t>
      </w:r>
      <w:r w:rsidRPr="008E500A">
        <w:rPr>
          <w:b/>
          <w:bCs/>
        </w:rPr>
        <w:t xml:space="preserve"> Характеристика состояния сферы деятельности</w:t>
      </w:r>
    </w:p>
    <w:p w:rsidR="00CF53A0" w:rsidRPr="008E500A" w:rsidRDefault="00CF53A0" w:rsidP="00CF53A0">
      <w:pPr>
        <w:keepNext/>
        <w:shd w:val="clear" w:color="auto" w:fill="FFFFFF"/>
        <w:tabs>
          <w:tab w:val="left" w:pos="1276"/>
        </w:tabs>
        <w:ind w:left="-851" w:right="624"/>
        <w:jc w:val="center"/>
        <w:rPr>
          <w:b/>
          <w:bCs/>
        </w:rPr>
      </w:pPr>
    </w:p>
    <w:p w:rsidR="00CF53A0" w:rsidRPr="008E500A" w:rsidRDefault="00CF53A0" w:rsidP="00CF53A0">
      <w:r w:rsidRPr="008E500A">
        <w:t xml:space="preserve">С 2004 года в России начался новый этап в государственной жилищной политике. Был принят пакет федеральных законов, в том числе Жилищный </w:t>
      </w:r>
      <w:hyperlink r:id="rId12" w:history="1">
        <w:r w:rsidRPr="008E500A">
          <w:t>кодекс</w:t>
        </w:r>
      </w:hyperlink>
      <w:r w:rsidRPr="008E500A">
        <w:t xml:space="preserve"> Российской Федерации и Градостроительный </w:t>
      </w:r>
      <w:hyperlink r:id="rId13" w:history="1">
        <w:r w:rsidRPr="008E500A">
          <w:t>кодекс</w:t>
        </w:r>
      </w:hyperlink>
      <w:r w:rsidRPr="008E500A">
        <w:t xml:space="preserve"> Российской Федерации, которые сформировали законодательную базу для проведения институциональных изменений в жилищной сфере.</w:t>
      </w:r>
    </w:p>
    <w:p w:rsidR="00CF53A0" w:rsidRPr="008E500A" w:rsidRDefault="00CF53A0" w:rsidP="00CF53A0">
      <w:proofErr w:type="gramStart"/>
      <w:r w:rsidRPr="008E500A">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экономики к управлению объектами коммунальной инфраструктуры и жилищного фонда.</w:t>
      </w:r>
      <w:proofErr w:type="gramEnd"/>
    </w:p>
    <w:p w:rsidR="00CF53A0" w:rsidRPr="00E76C9D" w:rsidRDefault="00CF53A0" w:rsidP="00CF53A0">
      <w:pPr>
        <w:autoSpaceDE w:val="0"/>
        <w:autoSpaceDN w:val="0"/>
        <w:adjustRightInd w:val="0"/>
      </w:pPr>
      <w:r w:rsidRPr="00E76C9D">
        <w:t xml:space="preserve">Жилищный фонд муниципального </w:t>
      </w:r>
      <w:r>
        <w:t>округа</w:t>
      </w:r>
      <w:r w:rsidRPr="00E76C9D">
        <w:t xml:space="preserve"> по состоянию на 01.08.2025  составляет 615,0  тыс. кв. м. общей площади жилых помещений, это в среднем 26,7 кв. м. на одного жителя. Большая часть жилищного фонда - 77% представлена индивидуальными жилыми домами, доля домов блокированной застройки составляет 21 %, многоквартирных домов - 2 %.</w:t>
      </w:r>
    </w:p>
    <w:p w:rsidR="00CF53A0" w:rsidRPr="00E76C9D" w:rsidRDefault="00CF53A0" w:rsidP="00CF53A0">
      <w:pPr>
        <w:autoSpaceDE w:val="0"/>
        <w:autoSpaceDN w:val="0"/>
        <w:adjustRightInd w:val="0"/>
      </w:pPr>
      <w:proofErr w:type="gramStart"/>
      <w:r w:rsidRPr="00E76C9D">
        <w:t>В муниципальной собственности находится 56,0 тыс. кв. м. общей площади жилищного фонда, в государственной – 7,8 тыс. кв. м., в частной – 551,2 тыс. кв. м.</w:t>
      </w:r>
      <w:proofErr w:type="gramEnd"/>
    </w:p>
    <w:p w:rsidR="00CF53A0" w:rsidRPr="00E76C9D" w:rsidRDefault="00CF53A0" w:rsidP="00CF53A0">
      <w:pPr>
        <w:autoSpaceDE w:val="0"/>
        <w:autoSpaceDN w:val="0"/>
        <w:adjustRightInd w:val="0"/>
      </w:pPr>
      <w:r w:rsidRPr="00E76C9D">
        <w:t xml:space="preserve">В настоящее время на территории муниципального </w:t>
      </w:r>
      <w:r>
        <w:t xml:space="preserve">округа </w:t>
      </w:r>
      <w:r w:rsidRPr="00E76C9D">
        <w:t xml:space="preserve">1876 МКД, общей площадью 346,43 тыс. кв. м., в том числе МКД блокированной застройки – 1731 шт., общей площадью 224,33 </w:t>
      </w:r>
      <w:proofErr w:type="spellStart"/>
      <w:r w:rsidRPr="00E76C9D">
        <w:t>тыс.кв.м</w:t>
      </w:r>
      <w:proofErr w:type="spellEnd"/>
      <w:r w:rsidRPr="00E76C9D">
        <w:t>.</w:t>
      </w:r>
    </w:p>
    <w:p w:rsidR="00CF53A0" w:rsidRPr="00E76C9D" w:rsidRDefault="00CF53A0" w:rsidP="00CF53A0">
      <w:pPr>
        <w:autoSpaceDE w:val="0"/>
        <w:autoSpaceDN w:val="0"/>
        <w:adjustRightInd w:val="0"/>
      </w:pPr>
      <w:r w:rsidRPr="00E76C9D">
        <w:t>Управление многоквартирными домами осуществляют 2 частные управляющие организации.</w:t>
      </w:r>
    </w:p>
    <w:p w:rsidR="00CF53A0" w:rsidRPr="00E76C9D" w:rsidRDefault="00CF53A0" w:rsidP="00CF53A0">
      <w:pPr>
        <w:autoSpaceDE w:val="0"/>
        <w:autoSpaceDN w:val="0"/>
        <w:adjustRightInd w:val="0"/>
      </w:pPr>
      <w:r w:rsidRPr="00E76C9D">
        <w:t>По состоянию на 01.08.2025 года распределение МКД по способу управления следующее:</w:t>
      </w:r>
    </w:p>
    <w:p w:rsidR="00CF53A0" w:rsidRPr="00E76C9D" w:rsidRDefault="00CF53A0" w:rsidP="00CF53A0">
      <w:pPr>
        <w:numPr>
          <w:ilvl w:val="0"/>
          <w:numId w:val="2"/>
        </w:numPr>
        <w:autoSpaceDE w:val="0"/>
        <w:autoSpaceDN w:val="0"/>
        <w:adjustRightInd w:val="0"/>
        <w:ind w:left="142" w:firstLine="709"/>
      </w:pPr>
      <w:r w:rsidRPr="00E76C9D">
        <w:t>управляющие компании осуществляют управление 13 МКД (1% от общего количества МКД);</w:t>
      </w:r>
    </w:p>
    <w:p w:rsidR="00CF53A0" w:rsidRPr="00E76C9D" w:rsidRDefault="00CF53A0" w:rsidP="00CF53A0">
      <w:pPr>
        <w:numPr>
          <w:ilvl w:val="0"/>
          <w:numId w:val="2"/>
        </w:numPr>
        <w:autoSpaceDE w:val="0"/>
        <w:autoSpaceDN w:val="0"/>
        <w:adjustRightInd w:val="0"/>
        <w:ind w:left="142" w:firstLine="709"/>
      </w:pPr>
      <w:r w:rsidRPr="00E76C9D">
        <w:t>непосредственное управление собственниками жилых помещений – 114 МКД (99%).</w:t>
      </w:r>
    </w:p>
    <w:p w:rsidR="00CF53A0" w:rsidRPr="008E500A" w:rsidRDefault="00CF53A0" w:rsidP="00CF53A0">
      <w:r w:rsidRPr="008E500A">
        <w:t xml:space="preserve">Ситуация в жилищно-коммунальном комплексе характеризуется ростом износа основных фондов, высокими затратами на эксплуатацию жилищного фонда и низкой </w:t>
      </w:r>
      <w:proofErr w:type="spellStart"/>
      <w:r w:rsidRPr="008E500A">
        <w:t>энергоэффективностью</w:t>
      </w:r>
      <w:proofErr w:type="spellEnd"/>
      <w:r w:rsidRPr="008E500A">
        <w:t xml:space="preserve">. Вопросы жилищно-коммунального обслуживания занимают первые места в перечне проблем граждан России. </w:t>
      </w:r>
    </w:p>
    <w:p w:rsidR="00CF53A0" w:rsidRDefault="00CF53A0" w:rsidP="00CF53A0">
      <w:r>
        <w:t>В</w:t>
      </w:r>
      <w:r w:rsidRPr="008E500A">
        <w:t xml:space="preserve"> соответствии с законодательством Российской Федерации, собственники помещений в МКД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жилищный фонд, переданный в собственность граждан, пока не стал предметом ответственности собственников.</w:t>
      </w:r>
    </w:p>
    <w:p w:rsidR="00CF53A0" w:rsidRPr="003556D5" w:rsidRDefault="00CF53A0" w:rsidP="00CF53A0">
      <w:r w:rsidRPr="003556D5">
        <w:lastRenderedPageBreak/>
        <w:t>Часть жилищного фонда муниципал</w:t>
      </w:r>
      <w:r>
        <w:t xml:space="preserve">ьного округа </w:t>
      </w:r>
      <w:r w:rsidRPr="003556D5">
        <w:t xml:space="preserve">не удовлетворяет потребностям населения по объему и качеству.   </w:t>
      </w:r>
    </w:p>
    <w:p w:rsidR="00CF53A0" w:rsidRPr="00FF3D8A" w:rsidRDefault="00CF53A0" w:rsidP="00CF53A0">
      <w:pPr>
        <w:shd w:val="clear" w:color="auto" w:fill="FFFFFF"/>
        <w:ind w:right="10"/>
      </w:pPr>
      <w:r w:rsidRPr="00FF3D8A">
        <w:t>Оценка наличия аварийного жилья является заниженной в силу низкого удельного веса технически паспортизированного жилья. Критерием отнесения жилищного фонда к категории аварийного являлся расчетный износ.</w:t>
      </w:r>
    </w:p>
    <w:p w:rsidR="00CF53A0" w:rsidRPr="003556D5" w:rsidRDefault="00CF53A0" w:rsidP="00CF53A0">
      <w:pPr>
        <w:rPr>
          <w:spacing w:val="3"/>
        </w:rPr>
      </w:pPr>
      <w:r w:rsidRPr="00FF3D8A">
        <w:t xml:space="preserve">Программа предусматривает </w:t>
      </w:r>
      <w:r w:rsidRPr="003556D5">
        <w:t>решение</w:t>
      </w:r>
      <w:r>
        <w:t xml:space="preserve"> </w:t>
      </w:r>
      <w:r w:rsidRPr="003556D5">
        <w:t>проблемы</w:t>
      </w:r>
      <w:r>
        <w:t xml:space="preserve"> программными методами</w:t>
      </w:r>
      <w:r w:rsidRPr="003556D5">
        <w:t xml:space="preserve"> с учетом </w:t>
      </w:r>
      <w:r w:rsidRPr="003556D5">
        <w:rPr>
          <w:spacing w:val="7"/>
        </w:rPr>
        <w:t xml:space="preserve">возможностей </w:t>
      </w:r>
      <w:r w:rsidRPr="00FF3D8A">
        <w:t>бюджетного</w:t>
      </w:r>
      <w:r w:rsidRPr="003556D5">
        <w:rPr>
          <w:spacing w:val="7"/>
        </w:rPr>
        <w:t xml:space="preserve"> финансирования</w:t>
      </w:r>
      <w:r>
        <w:rPr>
          <w:spacing w:val="7"/>
        </w:rPr>
        <w:t>.</w:t>
      </w:r>
    </w:p>
    <w:p w:rsidR="00CF53A0" w:rsidRPr="008E500A" w:rsidRDefault="00CF53A0" w:rsidP="00CF53A0">
      <w:pPr>
        <w:ind w:left="-851"/>
      </w:pPr>
    </w:p>
    <w:p w:rsidR="00CF53A0" w:rsidRDefault="00CF53A0" w:rsidP="00CF53A0">
      <w:pPr>
        <w:keepNext/>
        <w:shd w:val="clear" w:color="auto" w:fill="FFFFFF"/>
        <w:tabs>
          <w:tab w:val="left" w:pos="1276"/>
        </w:tabs>
        <w:ind w:left="142" w:right="624" w:firstLine="1418"/>
        <w:jc w:val="center"/>
        <w:rPr>
          <w:b/>
          <w:bCs/>
        </w:rPr>
      </w:pPr>
      <w:r w:rsidRPr="005143C0">
        <w:rPr>
          <w:b/>
          <w:bCs/>
        </w:rPr>
        <w:t>2. Цели и задачи в сфере реализации муниципальной подпрограммы</w:t>
      </w:r>
    </w:p>
    <w:p w:rsidR="00CF53A0" w:rsidRPr="008E500A" w:rsidRDefault="00CF53A0" w:rsidP="00CF53A0">
      <w:pPr>
        <w:keepNext/>
        <w:shd w:val="clear" w:color="auto" w:fill="FFFFFF"/>
        <w:tabs>
          <w:tab w:val="left" w:pos="1276"/>
        </w:tabs>
        <w:ind w:right="624"/>
        <w:jc w:val="center"/>
        <w:rPr>
          <w:b/>
          <w:bCs/>
        </w:rPr>
      </w:pPr>
    </w:p>
    <w:p w:rsidR="00CF53A0" w:rsidRPr="008E500A" w:rsidRDefault="00CF53A0" w:rsidP="00CF53A0">
      <w:r w:rsidRPr="008E500A">
        <w:t>Полномочия органов местного самоуправления в области жилищных отношений определены Федеральным законом от 6 октября 2003 года № 131-ФЗ «Об общих принципах организации местного самоуправления в Российской Федерации», Жилищным кодексом Российской Федерации. В числе таких полномочий:</w:t>
      </w:r>
    </w:p>
    <w:p w:rsidR="00CF53A0" w:rsidRPr="008E500A" w:rsidRDefault="00CF53A0" w:rsidP="00CF53A0">
      <w:pPr>
        <w:numPr>
          <w:ilvl w:val="0"/>
          <w:numId w:val="13"/>
        </w:numPr>
        <w:tabs>
          <w:tab w:val="left" w:pos="1134"/>
        </w:tabs>
        <w:ind w:left="0" w:firstLine="709"/>
      </w:pPr>
      <w:r w:rsidRPr="008E500A">
        <w:t>организация строительства и содержания муниципального жилищного фонда;</w:t>
      </w:r>
    </w:p>
    <w:p w:rsidR="00CF53A0" w:rsidRPr="008E500A" w:rsidRDefault="00CF53A0" w:rsidP="00CF53A0">
      <w:pPr>
        <w:numPr>
          <w:ilvl w:val="0"/>
          <w:numId w:val="13"/>
        </w:numPr>
        <w:tabs>
          <w:tab w:val="left" w:pos="1134"/>
        </w:tabs>
        <w:ind w:left="0" w:firstLine="709"/>
      </w:pPr>
      <w:r w:rsidRPr="008E500A">
        <w:t>принятие в установленном порядке решений о переводе жилых помещений в нежилые помещения и нежилых помещений в жилые помещения;</w:t>
      </w:r>
    </w:p>
    <w:p w:rsidR="00CF53A0" w:rsidRPr="008E500A" w:rsidRDefault="00CF53A0" w:rsidP="00CF53A0">
      <w:pPr>
        <w:numPr>
          <w:ilvl w:val="0"/>
          <w:numId w:val="13"/>
        </w:numPr>
        <w:tabs>
          <w:tab w:val="left" w:pos="1134"/>
        </w:tabs>
        <w:ind w:left="0" w:firstLine="709"/>
      </w:pPr>
      <w:r w:rsidRPr="008E500A">
        <w:t>согласование переустройства и перепланировки жилых помещений,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CF53A0" w:rsidRPr="008E500A" w:rsidRDefault="00CF53A0" w:rsidP="00CF53A0">
      <w:pPr>
        <w:numPr>
          <w:ilvl w:val="0"/>
          <w:numId w:val="13"/>
        </w:numPr>
        <w:tabs>
          <w:tab w:val="left" w:pos="1134"/>
        </w:tabs>
        <w:ind w:left="0" w:firstLine="709"/>
      </w:pPr>
      <w:r w:rsidRPr="008E500A">
        <w:t>признание в установленном порядке жилых помещений муниципального жилищного фонда непригодными для проживания, а также признание многоквартирных домов муниципального жилищного фонда аварийными и подлежащими сносу или реконструкции.</w:t>
      </w:r>
    </w:p>
    <w:p w:rsidR="00CF53A0" w:rsidRPr="008E500A" w:rsidRDefault="00CF53A0" w:rsidP="00CF53A0">
      <w:pPr>
        <w:numPr>
          <w:ilvl w:val="0"/>
          <w:numId w:val="13"/>
        </w:numPr>
        <w:tabs>
          <w:tab w:val="left" w:pos="1134"/>
        </w:tabs>
        <w:ind w:left="0" w:firstLine="709"/>
      </w:pPr>
      <w:r w:rsidRPr="008E500A">
        <w:t>признание в установленном порядке частных жилых помещений, расположенных на территории муниципального образования, непригодными для проживания;</w:t>
      </w:r>
    </w:p>
    <w:p w:rsidR="00CF53A0" w:rsidRPr="008E500A" w:rsidRDefault="00CF53A0" w:rsidP="00CF53A0">
      <w:pPr>
        <w:numPr>
          <w:ilvl w:val="0"/>
          <w:numId w:val="13"/>
        </w:numPr>
        <w:tabs>
          <w:tab w:val="left" w:pos="1134"/>
        </w:tabs>
        <w:ind w:left="0" w:firstLine="709"/>
      </w:pPr>
      <w:r w:rsidRPr="008E500A">
        <w:t>осуществление муниципального жилищного контроля;</w:t>
      </w:r>
    </w:p>
    <w:p w:rsidR="00CF53A0" w:rsidRPr="008E500A" w:rsidRDefault="00CF53A0" w:rsidP="00CF53A0">
      <w:pPr>
        <w:numPr>
          <w:ilvl w:val="0"/>
          <w:numId w:val="13"/>
        </w:numPr>
        <w:tabs>
          <w:tab w:val="left" w:pos="1134"/>
        </w:tabs>
        <w:ind w:left="0" w:firstLine="709"/>
      </w:pPr>
      <w:r w:rsidRPr="008E500A">
        <w:t>проведение проверок деятельности управляющих организаций и принятие мер по результатам таких проверок;</w:t>
      </w:r>
    </w:p>
    <w:p w:rsidR="00CF53A0" w:rsidRPr="008E500A" w:rsidRDefault="00CF53A0" w:rsidP="00CF53A0">
      <w:pPr>
        <w:numPr>
          <w:ilvl w:val="0"/>
          <w:numId w:val="13"/>
        </w:numPr>
        <w:tabs>
          <w:tab w:val="left" w:pos="1134"/>
        </w:tabs>
        <w:ind w:left="0" w:firstLine="709"/>
      </w:pPr>
      <w:proofErr w:type="gramStart"/>
      <w:r w:rsidRPr="008E500A">
        <w:t>предоставление гражданам по их запросам информации о муниципальных программах в жилищной сфере,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w:t>
      </w:r>
      <w:proofErr w:type="gramEnd"/>
      <w:r w:rsidRPr="008E500A">
        <w:t xml:space="preserve"> параметров качества товаров и услуг таких организаций, о состоянии расчетов исполнителей коммунальных услуг (лиц, осуществляющих </w:t>
      </w:r>
      <w:r w:rsidRPr="008E500A">
        <w:lastRenderedPageBreak/>
        <w:t>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CF53A0" w:rsidRPr="008E500A" w:rsidRDefault="00CF53A0" w:rsidP="00CF53A0">
      <w:pPr>
        <w:tabs>
          <w:tab w:val="left" w:pos="1134"/>
        </w:tabs>
      </w:pPr>
      <w:proofErr w:type="gramStart"/>
      <w:r w:rsidRPr="008E500A">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МКД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roofErr w:type="gramEnd"/>
    </w:p>
    <w:p w:rsidR="00CF53A0" w:rsidRPr="008E500A" w:rsidRDefault="00CF53A0" w:rsidP="00CF53A0">
      <w:pPr>
        <w:tabs>
          <w:tab w:val="left" w:pos="1134"/>
        </w:tabs>
      </w:pPr>
      <w:r w:rsidRPr="008E500A">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rsidR="00CF53A0" w:rsidRPr="008E500A" w:rsidRDefault="00CF53A0" w:rsidP="00CF53A0">
      <w:pPr>
        <w:numPr>
          <w:ilvl w:val="0"/>
          <w:numId w:val="11"/>
        </w:numPr>
        <w:tabs>
          <w:tab w:val="left" w:pos="1134"/>
        </w:tabs>
        <w:ind w:left="0" w:firstLine="709"/>
      </w:pPr>
      <w:r w:rsidRPr="008E500A">
        <w:t>обеспечивают равные условия для деятельности управляющих организаций независимо от организационно-правовых форм;</w:t>
      </w:r>
    </w:p>
    <w:p w:rsidR="00CF53A0" w:rsidRPr="008E500A" w:rsidRDefault="00CF53A0" w:rsidP="00CF53A0">
      <w:pPr>
        <w:numPr>
          <w:ilvl w:val="0"/>
          <w:numId w:val="11"/>
        </w:numPr>
        <w:tabs>
          <w:tab w:val="left" w:pos="1134"/>
        </w:tabs>
        <w:ind w:left="0" w:firstLine="709"/>
      </w:pPr>
      <w:r w:rsidRPr="008E500A">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F53A0" w:rsidRDefault="00CF53A0" w:rsidP="00CF53A0">
      <w:pPr>
        <w:numPr>
          <w:ilvl w:val="0"/>
          <w:numId w:val="11"/>
        </w:numPr>
        <w:tabs>
          <w:tab w:val="left" w:pos="1134"/>
        </w:tabs>
        <w:ind w:left="0" w:firstLine="709"/>
      </w:pPr>
      <w:r w:rsidRPr="008E500A">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F53A0" w:rsidRPr="008E500A" w:rsidRDefault="00CF53A0" w:rsidP="00CF53A0">
      <w:pPr>
        <w:numPr>
          <w:ilvl w:val="0"/>
          <w:numId w:val="11"/>
        </w:numPr>
        <w:tabs>
          <w:tab w:val="left" w:pos="1134"/>
        </w:tabs>
        <w:ind w:left="0" w:firstLine="709"/>
      </w:pPr>
      <w:r w:rsidRPr="00EA5406">
        <w:rPr>
          <w:sz w:val="30"/>
          <w:szCs w:val="30"/>
          <w:shd w:val="clear" w:color="auto" w:fill="FFFFFF"/>
        </w:rPr>
        <w:t xml:space="preserve">содействуют </w:t>
      </w:r>
      <w:proofErr w:type="gramStart"/>
      <w:r w:rsidRPr="00EA5406">
        <w:rPr>
          <w:sz w:val="30"/>
          <w:szCs w:val="30"/>
          <w:shd w:val="clear" w:color="auto" w:fill="FFFFFF"/>
        </w:rPr>
        <w:t>созданию</w:t>
      </w:r>
      <w:proofErr w:type="gramEnd"/>
      <w:r w:rsidRPr="00EA5406">
        <w:rPr>
          <w:sz w:val="30"/>
          <w:szCs w:val="30"/>
          <w:shd w:val="clear" w:color="auto" w:fill="FFFFFF"/>
        </w:rPr>
        <w:t xml:space="preserve"> и деятельности в муниципальном образовании указанных в </w:t>
      </w:r>
      <w:hyperlink r:id="rId14" w:anchor="dst101244" w:history="1">
        <w:r w:rsidRPr="00EA5406">
          <w:rPr>
            <w:color w:val="auto"/>
            <w:sz w:val="30"/>
            <w:szCs w:val="30"/>
            <w:shd w:val="clear" w:color="auto" w:fill="FFFFFF"/>
          </w:rPr>
          <w:t>части 8 статьи 20</w:t>
        </w:r>
      </w:hyperlink>
      <w:r w:rsidRPr="00EA5406">
        <w:rPr>
          <w:color w:val="auto"/>
          <w:sz w:val="30"/>
          <w:szCs w:val="30"/>
          <w:shd w:val="clear" w:color="auto" w:fill="FFFFFF"/>
        </w:rPr>
        <w:t> </w:t>
      </w:r>
      <w:r w:rsidRPr="00EA5406">
        <w:rPr>
          <w:sz w:val="30"/>
          <w:szCs w:val="30"/>
          <w:shd w:val="clear" w:color="auto" w:fill="FFFFFF"/>
        </w:rPr>
        <w:t>настоящего Кодекса общественных объединений, иных некоммерческих организаций.</w:t>
      </w:r>
    </w:p>
    <w:p w:rsidR="00CF53A0" w:rsidRDefault="00CF53A0" w:rsidP="00CF53A0">
      <w:pPr>
        <w:tabs>
          <w:tab w:val="left" w:pos="1134"/>
        </w:tabs>
      </w:pPr>
      <w:r w:rsidRPr="008E500A">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r>
        <w:t xml:space="preserve"> Это:</w:t>
      </w:r>
    </w:p>
    <w:p w:rsidR="00CF53A0" w:rsidRPr="00004F9F" w:rsidRDefault="00CF53A0" w:rsidP="00CF53A0">
      <w:pPr>
        <w:pStyle w:val="a3"/>
        <w:numPr>
          <w:ilvl w:val="0"/>
          <w:numId w:val="12"/>
        </w:numPr>
        <w:suppressAutoHyphens/>
        <w:ind w:left="0" w:firstLine="709"/>
      </w:pPr>
      <w:r w:rsidRPr="00004F9F">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CF53A0" w:rsidRPr="00004F9F" w:rsidRDefault="00CF53A0" w:rsidP="00CF53A0">
      <w:pPr>
        <w:pStyle w:val="a3"/>
        <w:numPr>
          <w:ilvl w:val="0"/>
          <w:numId w:val="12"/>
        </w:numPr>
        <w:suppressAutoHyphens/>
        <w:ind w:left="0" w:firstLine="709"/>
      </w:pPr>
      <w:r w:rsidRPr="00004F9F">
        <w:t xml:space="preserve">Организация обеспечения своевременного проведения капитального ремонта общего имущества </w:t>
      </w:r>
      <w:proofErr w:type="gramStart"/>
      <w:r w:rsidRPr="00004F9F">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004F9F">
        <w:t>, бюджетных средств и иных не запрещенных законом источников финансирования</w:t>
      </w:r>
      <w:r>
        <w:t>.</w:t>
      </w:r>
    </w:p>
    <w:p w:rsidR="00CF53A0" w:rsidRDefault="00CF53A0" w:rsidP="00CF53A0">
      <w:pPr>
        <w:pStyle w:val="a3"/>
        <w:numPr>
          <w:ilvl w:val="0"/>
          <w:numId w:val="12"/>
        </w:numPr>
        <w:suppressAutoHyphens/>
        <w:ind w:left="0" w:firstLine="709"/>
      </w:pPr>
      <w:r w:rsidRPr="00004F9F">
        <w:t>Содержание муниципального жилищного фонда, обеспечение его сохранности.</w:t>
      </w:r>
    </w:p>
    <w:p w:rsidR="00CF53A0" w:rsidRPr="00004F9F" w:rsidRDefault="00CF53A0" w:rsidP="00CF53A0">
      <w:pPr>
        <w:pStyle w:val="a3"/>
        <w:numPr>
          <w:ilvl w:val="0"/>
          <w:numId w:val="12"/>
        </w:numPr>
        <w:suppressAutoHyphens/>
        <w:ind w:left="0" w:firstLine="709"/>
      </w:pPr>
      <w:r>
        <w:t>Установка приборов учета потребления ресурсов, либо их замена.</w:t>
      </w:r>
    </w:p>
    <w:p w:rsidR="00CF53A0" w:rsidRPr="00004F9F" w:rsidRDefault="00CF53A0" w:rsidP="00CF53A0">
      <w:pPr>
        <w:pStyle w:val="a3"/>
        <w:numPr>
          <w:ilvl w:val="0"/>
          <w:numId w:val="12"/>
        </w:numPr>
        <w:suppressAutoHyphens/>
        <w:ind w:left="0" w:firstLine="709"/>
      </w:pPr>
      <w:r w:rsidRPr="00004F9F">
        <w:t xml:space="preserve"> Организация и осуществление муниципального жилищного контроля.</w:t>
      </w:r>
    </w:p>
    <w:p w:rsidR="00CF53A0" w:rsidRPr="00781993" w:rsidRDefault="00CF53A0" w:rsidP="00CF53A0">
      <w:pPr>
        <w:pStyle w:val="af0"/>
        <w:numPr>
          <w:ilvl w:val="0"/>
          <w:numId w:val="12"/>
        </w:numPr>
        <w:spacing w:after="0"/>
        <w:ind w:left="0" w:firstLine="709"/>
        <w:jc w:val="both"/>
        <w:textAlignment w:val="top"/>
        <w:rPr>
          <w:sz w:val="28"/>
          <w:szCs w:val="28"/>
        </w:rPr>
      </w:pPr>
      <w:r w:rsidRPr="00903673">
        <w:rPr>
          <w:sz w:val="28"/>
          <w:szCs w:val="28"/>
        </w:rPr>
        <w:lastRenderedPageBreak/>
        <w:t xml:space="preserve"> Обеспечение открытости деятельности в сфере жилищного хозяйства, развитие механизмов общественного контроля.</w:t>
      </w:r>
    </w:p>
    <w:p w:rsidR="00CF53A0" w:rsidRPr="008E500A" w:rsidRDefault="00CF53A0" w:rsidP="00CF53A0">
      <w:pPr>
        <w:numPr>
          <w:ilvl w:val="0"/>
          <w:numId w:val="12"/>
        </w:numPr>
        <w:tabs>
          <w:tab w:val="left" w:pos="993"/>
        </w:tabs>
        <w:autoSpaceDE w:val="0"/>
        <w:autoSpaceDN w:val="0"/>
        <w:adjustRightInd w:val="0"/>
        <w:ind w:left="0" w:firstLine="709"/>
      </w:pPr>
      <w:r w:rsidRPr="008E500A">
        <w:t>осуществления муниципального жилищного контроля;</w:t>
      </w:r>
    </w:p>
    <w:p w:rsidR="00CF53A0" w:rsidRPr="008E500A" w:rsidRDefault="00CF53A0" w:rsidP="00CF53A0">
      <w:pPr>
        <w:numPr>
          <w:ilvl w:val="0"/>
          <w:numId w:val="12"/>
        </w:numPr>
        <w:tabs>
          <w:tab w:val="left" w:pos="993"/>
        </w:tabs>
        <w:autoSpaceDE w:val="0"/>
        <w:autoSpaceDN w:val="0"/>
        <w:adjustRightInd w:val="0"/>
        <w:ind w:left="0" w:firstLine="709"/>
      </w:pPr>
      <w:r w:rsidRPr="008E500A">
        <w:t>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F53A0" w:rsidRPr="008E500A" w:rsidRDefault="00CF53A0" w:rsidP="00CF53A0">
      <w:r w:rsidRPr="008E500A">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rsidR="00CF53A0" w:rsidRPr="008E500A" w:rsidRDefault="00CF53A0" w:rsidP="00CF53A0">
      <w:r w:rsidRPr="008E500A">
        <w:t>Целью подпрограммы является</w:t>
      </w:r>
      <w:r>
        <w:t>: П</w:t>
      </w:r>
      <w:r w:rsidRPr="00903673">
        <w:t>овышение каче</w:t>
      </w:r>
      <w:r>
        <w:t xml:space="preserve">ства жилищно-коммунальных услуг населению и </w:t>
      </w:r>
      <w:r w:rsidRPr="00903673">
        <w:t>повышение безопасности и комфортности условий проживаний граждан</w:t>
      </w:r>
      <w:r>
        <w:t xml:space="preserve">. </w:t>
      </w:r>
    </w:p>
    <w:p w:rsidR="00CF53A0" w:rsidRPr="008E500A" w:rsidRDefault="00CF53A0" w:rsidP="00CF53A0">
      <w:pPr>
        <w:keepNext/>
        <w:tabs>
          <w:tab w:val="left" w:pos="1134"/>
        </w:tabs>
      </w:pPr>
      <w:r w:rsidRPr="008E500A">
        <w:t>Для достижения поставленной цели</w:t>
      </w:r>
      <w:r>
        <w:t xml:space="preserve"> будет решаться следующая задача</w:t>
      </w:r>
      <w:r w:rsidRPr="008E500A">
        <w:t>:</w:t>
      </w:r>
    </w:p>
    <w:p w:rsidR="00CF53A0" w:rsidRPr="00205C5A" w:rsidRDefault="00CF53A0" w:rsidP="00CF53A0">
      <w:r w:rsidRPr="008E500A">
        <w:t xml:space="preserve">Организация обеспечения своевременного проведения капитального ремонта общего имущества </w:t>
      </w:r>
      <w:proofErr w:type="gramStart"/>
      <w:r w:rsidRPr="008E500A">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E500A">
        <w:t>, бюджетных средств и иных не запрещенных за</w:t>
      </w:r>
      <w:r>
        <w:t>коном источников финансирования и с</w:t>
      </w:r>
      <w:r w:rsidRPr="00903673">
        <w:t>одержание муниципального жилищного фонда, обеспечение его сохранности.</w:t>
      </w:r>
    </w:p>
    <w:p w:rsidR="00CF53A0" w:rsidRDefault="00CF53A0" w:rsidP="00CF53A0">
      <w:pPr>
        <w:keepNext/>
        <w:shd w:val="clear" w:color="auto" w:fill="FFFFFF"/>
        <w:tabs>
          <w:tab w:val="left" w:pos="-851"/>
        </w:tabs>
        <w:ind w:left="-851" w:right="624"/>
      </w:pPr>
    </w:p>
    <w:p w:rsidR="00CF53A0" w:rsidRDefault="00CF53A0" w:rsidP="00CF53A0">
      <w:pPr>
        <w:keepNext/>
        <w:shd w:val="clear" w:color="auto" w:fill="FFFFFF"/>
        <w:tabs>
          <w:tab w:val="left" w:pos="1276"/>
        </w:tabs>
        <w:ind w:left="-851" w:right="624"/>
        <w:jc w:val="center"/>
        <w:rPr>
          <w:b/>
          <w:bCs/>
        </w:rPr>
      </w:pPr>
      <w:r>
        <w:rPr>
          <w:b/>
          <w:bCs/>
        </w:rPr>
        <w:t>3</w:t>
      </w:r>
      <w:r w:rsidRPr="008E500A">
        <w:rPr>
          <w:b/>
          <w:bCs/>
        </w:rPr>
        <w:t xml:space="preserve">. Сроки </w:t>
      </w:r>
      <w:r>
        <w:rPr>
          <w:b/>
          <w:bCs/>
        </w:rPr>
        <w:t xml:space="preserve"> и этапы </w:t>
      </w:r>
      <w:r w:rsidRPr="008E500A">
        <w:rPr>
          <w:b/>
          <w:bCs/>
        </w:rPr>
        <w:t>реализации подпрограммы</w:t>
      </w:r>
    </w:p>
    <w:p w:rsidR="00CF53A0" w:rsidRPr="008E500A" w:rsidRDefault="00CF53A0" w:rsidP="00CF53A0">
      <w:pPr>
        <w:keepNext/>
        <w:shd w:val="clear" w:color="auto" w:fill="FFFFFF"/>
        <w:tabs>
          <w:tab w:val="left" w:pos="1276"/>
        </w:tabs>
        <w:ind w:right="624"/>
        <w:jc w:val="center"/>
        <w:rPr>
          <w:b/>
          <w:bCs/>
        </w:rPr>
      </w:pPr>
    </w:p>
    <w:p w:rsidR="00CF53A0" w:rsidRPr="008E500A" w:rsidRDefault="00CF53A0" w:rsidP="00CF53A0">
      <w:pPr>
        <w:keepNext/>
        <w:tabs>
          <w:tab w:val="left" w:pos="709"/>
        </w:tabs>
      </w:pPr>
      <w:r>
        <w:t>Подпрограмма реализуется в 2026</w:t>
      </w:r>
      <w:r w:rsidRPr="008E500A">
        <w:t>-20</w:t>
      </w:r>
      <w:r>
        <w:t xml:space="preserve">30 </w:t>
      </w:r>
      <w:r w:rsidRPr="008E500A">
        <w:t xml:space="preserve">годах. </w:t>
      </w:r>
      <w:r>
        <w:t>В один этап.</w:t>
      </w:r>
    </w:p>
    <w:p w:rsidR="00CF53A0" w:rsidRPr="008E500A" w:rsidRDefault="00CF53A0" w:rsidP="00CF53A0">
      <w:pPr>
        <w:tabs>
          <w:tab w:val="left" w:pos="459"/>
        </w:tabs>
        <w:ind w:left="-851"/>
      </w:pPr>
    </w:p>
    <w:p w:rsidR="00CF53A0" w:rsidRPr="005143C0" w:rsidRDefault="00CF53A0" w:rsidP="00CF53A0">
      <w:pPr>
        <w:tabs>
          <w:tab w:val="left" w:pos="459"/>
        </w:tabs>
        <w:ind w:left="-851"/>
        <w:jc w:val="center"/>
        <w:rPr>
          <w:b/>
          <w:bCs/>
        </w:rPr>
      </w:pPr>
      <w:r w:rsidRPr="005143C0">
        <w:rPr>
          <w:b/>
          <w:bCs/>
        </w:rPr>
        <w:t>4. Целевые показатели (индикаторы)</w:t>
      </w:r>
    </w:p>
    <w:p w:rsidR="00CF53A0" w:rsidRDefault="00CF53A0" w:rsidP="00CF53A0">
      <w:pPr>
        <w:tabs>
          <w:tab w:val="left" w:pos="1134"/>
        </w:tabs>
        <w:rPr>
          <w:b/>
          <w:bCs/>
        </w:rPr>
      </w:pPr>
    </w:p>
    <w:p w:rsidR="00CF53A0" w:rsidRPr="005143C0" w:rsidRDefault="00CF53A0" w:rsidP="00CF53A0">
      <w:pPr>
        <w:tabs>
          <w:tab w:val="left" w:pos="709"/>
        </w:tabs>
      </w:pPr>
      <w:r w:rsidRPr="005143C0">
        <w:t>В целях количественной оценки достижения целей и задач подпрограммы определены следующие целевые показатели (индикаторы):</w:t>
      </w:r>
    </w:p>
    <w:p w:rsidR="00CF53A0" w:rsidRDefault="00CF53A0" w:rsidP="00CF53A0">
      <w:pPr>
        <w:tabs>
          <w:tab w:val="left" w:pos="709"/>
        </w:tabs>
      </w:pPr>
      <w:r>
        <w:t xml:space="preserve">- </w:t>
      </w:r>
      <w:r w:rsidRPr="00276A95">
        <w:t xml:space="preserve">Количество отремонтированных жилых помещений муниципального жилищного фонда социального и специализированного использования, в </w:t>
      </w:r>
      <w:proofErr w:type="spellStart"/>
      <w:r w:rsidRPr="00276A95">
        <w:t>т</w:t>
      </w:r>
      <w:proofErr w:type="gramStart"/>
      <w:r w:rsidRPr="00276A95">
        <w:t>.ч</w:t>
      </w:r>
      <w:proofErr w:type="spellEnd"/>
      <w:proofErr w:type="gramEnd"/>
      <w:r w:rsidRPr="00276A95">
        <w:t xml:space="preserve"> общежития, единиц;</w:t>
      </w:r>
    </w:p>
    <w:p w:rsidR="00CF53A0" w:rsidRPr="005143C0" w:rsidRDefault="00CF53A0" w:rsidP="00CF53A0">
      <w:r>
        <w:t>- Количество установленных (замененных) приборов учета потребления ресурсов, единиц;</w:t>
      </w:r>
    </w:p>
    <w:p w:rsidR="00CF53A0" w:rsidRDefault="00CF53A0" w:rsidP="00CF53A0">
      <w:pPr>
        <w:tabs>
          <w:tab w:val="left" w:pos="709"/>
        </w:tabs>
      </w:pPr>
      <w:r>
        <w:t xml:space="preserve">- </w:t>
      </w:r>
      <w:r w:rsidRPr="005143C0">
        <w:t>Повышение фактически оплаченных взносов собственников помещений на капитальный ремонт общего имущества в многоквартирных домах</w:t>
      </w:r>
      <w:r>
        <w:t>, %</w:t>
      </w:r>
      <w:r w:rsidRPr="005143C0">
        <w:t>.</w:t>
      </w:r>
    </w:p>
    <w:p w:rsidR="00CF53A0" w:rsidRPr="00B37A66" w:rsidRDefault="00CF53A0" w:rsidP="00CF53A0">
      <w:pPr>
        <w:tabs>
          <w:tab w:val="left" w:pos="709"/>
        </w:tabs>
      </w:pPr>
      <w:r>
        <w:t xml:space="preserve">- </w:t>
      </w:r>
      <w:r w:rsidRPr="005143C0">
        <w:t>Проведение проверок по жилищному муниципальному контролю</w:t>
      </w:r>
      <w:r>
        <w:t>, единиц</w:t>
      </w:r>
      <w:r w:rsidRPr="005143C0">
        <w:t>.</w:t>
      </w:r>
    </w:p>
    <w:p w:rsidR="00CF53A0" w:rsidRDefault="00CF53A0" w:rsidP="00CF53A0">
      <w:pPr>
        <w:keepNext/>
        <w:shd w:val="clear" w:color="auto" w:fill="FFFFFF"/>
        <w:tabs>
          <w:tab w:val="left" w:pos="1276"/>
        </w:tabs>
        <w:ind w:left="-851" w:right="624"/>
        <w:jc w:val="center"/>
        <w:rPr>
          <w:b/>
          <w:bCs/>
        </w:rPr>
      </w:pPr>
      <w:r w:rsidRPr="008E500A">
        <w:rPr>
          <w:b/>
          <w:bCs/>
        </w:rPr>
        <w:t>5. Основные мероприятия</w:t>
      </w:r>
    </w:p>
    <w:p w:rsidR="00CF53A0" w:rsidRDefault="00CF53A0" w:rsidP="00CF53A0">
      <w:pPr>
        <w:keepNext/>
        <w:shd w:val="clear" w:color="auto" w:fill="FFFFFF"/>
        <w:tabs>
          <w:tab w:val="left" w:pos="1276"/>
        </w:tabs>
        <w:ind w:left="-851" w:right="624"/>
        <w:jc w:val="center"/>
        <w:rPr>
          <w:b/>
          <w:bCs/>
        </w:rPr>
      </w:pPr>
    </w:p>
    <w:p w:rsidR="00CF53A0" w:rsidRDefault="00CF53A0" w:rsidP="00CF53A0">
      <w:r w:rsidRPr="00284293">
        <w:t>В</w:t>
      </w:r>
      <w:r>
        <w:t xml:space="preserve"> рамках подпрограммы осуществляе</w:t>
      </w:r>
      <w:r w:rsidRPr="00284293">
        <w:t xml:space="preserve">тся </w:t>
      </w:r>
      <w:r>
        <w:t>реализация</w:t>
      </w:r>
      <w:r w:rsidRPr="00284293">
        <w:t xml:space="preserve"> основн</w:t>
      </w:r>
      <w:r>
        <w:t>ого</w:t>
      </w:r>
      <w:r w:rsidRPr="00284293">
        <w:t xml:space="preserve"> мероприятия:</w:t>
      </w:r>
    </w:p>
    <w:p w:rsidR="00CF53A0" w:rsidRDefault="00CF53A0" w:rsidP="00CF53A0">
      <w:r w:rsidRPr="001A6028">
        <w:lastRenderedPageBreak/>
        <w:t>Реализация обязательств собственника жилищного фонда относите</w:t>
      </w:r>
      <w:r>
        <w:t>льно его технического состояния. Это мероприятие включает в себя решение следующих вопросов:</w:t>
      </w:r>
    </w:p>
    <w:p w:rsidR="00CF53A0" w:rsidRPr="00193E69" w:rsidRDefault="00CF53A0" w:rsidP="00CF53A0">
      <w:pPr>
        <w:rPr>
          <w:color w:val="auto"/>
        </w:rPr>
      </w:pPr>
      <w:r>
        <w:t>1</w:t>
      </w:r>
      <w:r w:rsidRPr="00193E69">
        <w:t xml:space="preserve">. </w:t>
      </w:r>
      <w:r w:rsidRPr="00193E69">
        <w:rPr>
          <w:color w:val="auto"/>
        </w:rPr>
        <w:t xml:space="preserve">Ремонт жилых помещений муниципального жилищного фонда социального и специализированного использования, в </w:t>
      </w:r>
      <w:proofErr w:type="spellStart"/>
      <w:r w:rsidRPr="00193E69">
        <w:rPr>
          <w:color w:val="auto"/>
        </w:rPr>
        <w:t>т.ч</w:t>
      </w:r>
      <w:proofErr w:type="spellEnd"/>
      <w:r w:rsidRPr="00193E69">
        <w:rPr>
          <w:color w:val="auto"/>
        </w:rPr>
        <w:t>. общежития.</w:t>
      </w:r>
    </w:p>
    <w:p w:rsidR="00CF53A0" w:rsidRPr="00193E69" w:rsidRDefault="00CF53A0" w:rsidP="00CF53A0">
      <w:pPr>
        <w:rPr>
          <w:color w:val="auto"/>
        </w:rPr>
      </w:pPr>
      <w:r w:rsidRPr="00193E69">
        <w:rPr>
          <w:color w:val="auto"/>
        </w:rPr>
        <w:t xml:space="preserve">2. </w:t>
      </w:r>
      <w:r w:rsidRPr="00193E69">
        <w:rPr>
          <w:shd w:val="clear" w:color="auto" w:fill="FFFFFF"/>
        </w:rPr>
        <w:t>Оснащенность помещений многоквартирных домов и жилых домов </w:t>
      </w:r>
      <w:r w:rsidRPr="00193E69">
        <w:t>приборами</w:t>
      </w:r>
      <w:r w:rsidRPr="00193E69">
        <w:rPr>
          <w:shd w:val="clear" w:color="auto" w:fill="FFFFFF"/>
        </w:rPr>
        <w:t> </w:t>
      </w:r>
      <w:r w:rsidRPr="00193E69">
        <w:t>учета</w:t>
      </w:r>
      <w:r w:rsidRPr="00193E69">
        <w:rPr>
          <w:shd w:val="clear" w:color="auto" w:fill="FFFFFF"/>
        </w:rPr>
        <w:t> используемых энергетических ресурсов, либо их замена.</w:t>
      </w:r>
    </w:p>
    <w:p w:rsidR="00CF53A0" w:rsidRDefault="00CF53A0" w:rsidP="00CF53A0">
      <w:r>
        <w:t>3. Оплата взносов за капитальный ремонт общего имущества многоквартирных домов, в которых расположены жилые помещения, являющиеся собственностью округа.</w:t>
      </w:r>
    </w:p>
    <w:p w:rsidR="00CF53A0" w:rsidRPr="00284293" w:rsidRDefault="00CF53A0" w:rsidP="00CF53A0">
      <w:r>
        <w:t xml:space="preserve">Для улучшения качества жизни и улучшения качества предоставления коммунальных услуг необходимо своевременная оплата взносов за капитальный </w:t>
      </w:r>
      <w:r w:rsidRPr="00193E69">
        <w:t>ремонт общего имущества многоквартирных домов.</w:t>
      </w:r>
    </w:p>
    <w:p w:rsidR="00CF53A0" w:rsidRPr="00284293" w:rsidRDefault="00CF53A0" w:rsidP="00CF53A0">
      <w:pPr>
        <w:tabs>
          <w:tab w:val="left" w:pos="720"/>
        </w:tabs>
        <w:autoSpaceDE w:val="0"/>
        <w:autoSpaceDN w:val="0"/>
        <w:adjustRightInd w:val="0"/>
      </w:pPr>
      <w:r>
        <w:tab/>
        <w:t>4</w:t>
      </w:r>
      <w:r w:rsidRPr="00284293">
        <w:t>.Осуществление муниципального жилищного контроля.</w:t>
      </w:r>
    </w:p>
    <w:p w:rsidR="00CF53A0" w:rsidRPr="00284293" w:rsidRDefault="00CF53A0" w:rsidP="00CF53A0">
      <w:r w:rsidRPr="00284293">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CF53A0" w:rsidRPr="00193E69" w:rsidRDefault="00CF53A0" w:rsidP="00CF53A0">
      <w:proofErr w:type="gramStart"/>
      <w:r w:rsidRPr="00193E69">
        <w:t>Муниципальный жилищный контроль осуществляется в соответствии с Положением о муниципального жилищном контроле на территории муниципального района «Хилокский район», утвержденным  Решением Совета муниципального района «Хилокский район» от 16 ноября 2021 года № 35.280.</w:t>
      </w:r>
      <w:proofErr w:type="gramEnd"/>
    </w:p>
    <w:p w:rsidR="00CF53A0" w:rsidRPr="008E500A" w:rsidRDefault="00CF53A0" w:rsidP="00CF53A0">
      <w:pPr>
        <w:ind w:left="-851"/>
      </w:pPr>
    </w:p>
    <w:p w:rsidR="00CF53A0" w:rsidRDefault="00CF53A0" w:rsidP="00CF53A0">
      <w:pPr>
        <w:keepNext/>
        <w:shd w:val="clear" w:color="auto" w:fill="FFFFFF"/>
        <w:tabs>
          <w:tab w:val="left" w:pos="1276"/>
        </w:tabs>
        <w:ind w:left="1276" w:right="624" w:firstLine="567"/>
        <w:jc w:val="center"/>
        <w:rPr>
          <w:b/>
        </w:rPr>
      </w:pPr>
      <w:r>
        <w:rPr>
          <w:b/>
        </w:rPr>
        <w:t>6</w:t>
      </w:r>
      <w:r w:rsidRPr="008E500A">
        <w:rPr>
          <w:b/>
        </w:rPr>
        <w:t>. Взаимодействие с органами государственной власти и местного самоуправления, организациями и гражданами</w:t>
      </w:r>
    </w:p>
    <w:p w:rsidR="00CF53A0" w:rsidRPr="008E500A" w:rsidRDefault="00CF53A0" w:rsidP="00CF53A0">
      <w:pPr>
        <w:keepNext/>
        <w:shd w:val="clear" w:color="auto" w:fill="FFFFFF"/>
        <w:tabs>
          <w:tab w:val="left" w:pos="1276"/>
        </w:tabs>
        <w:ind w:right="624"/>
        <w:jc w:val="center"/>
      </w:pPr>
    </w:p>
    <w:p w:rsidR="00CF53A0" w:rsidRPr="008E500A" w:rsidRDefault="00CF53A0" w:rsidP="00CF53A0">
      <w:pPr>
        <w:pStyle w:val="ConsPlusTitle"/>
        <w:ind w:firstLine="709"/>
        <w:jc w:val="both"/>
        <w:rPr>
          <w:rFonts w:ascii="Times New Roman" w:hAnsi="Times New Roman" w:cs="Times New Roman"/>
          <w:b w:val="0"/>
          <w:sz w:val="28"/>
          <w:szCs w:val="28"/>
        </w:rPr>
      </w:pPr>
      <w:r w:rsidRPr="008E500A">
        <w:rPr>
          <w:rFonts w:ascii="Times New Roman" w:hAnsi="Times New Roman" w:cs="Times New Roman"/>
          <w:b w:val="0"/>
          <w:sz w:val="28"/>
          <w:szCs w:val="28"/>
        </w:rPr>
        <w:t xml:space="preserve">В целях достижения целей и задач подпрограммы осуществляется взаимодействие с органами государственной власти </w:t>
      </w:r>
      <w:r>
        <w:rPr>
          <w:rFonts w:ascii="Times New Roman" w:hAnsi="Times New Roman" w:cs="Times New Roman"/>
          <w:b w:val="0"/>
          <w:sz w:val="28"/>
          <w:szCs w:val="28"/>
        </w:rPr>
        <w:t>Забайкальского края</w:t>
      </w:r>
      <w:r w:rsidRPr="008E500A">
        <w:rPr>
          <w:rFonts w:ascii="Times New Roman" w:hAnsi="Times New Roman" w:cs="Times New Roman"/>
          <w:b w:val="0"/>
          <w:sz w:val="28"/>
          <w:szCs w:val="28"/>
        </w:rPr>
        <w:t xml:space="preserve"> в части решения следующих вопросов:</w:t>
      </w:r>
    </w:p>
    <w:p w:rsidR="00CF53A0" w:rsidRDefault="00CF53A0" w:rsidP="00CF53A0">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sidRPr="008E500A">
        <w:rPr>
          <w:rFonts w:ascii="Times New Roman" w:hAnsi="Times New Roman" w:cs="Times New Roman"/>
          <w:b w:val="0"/>
          <w:sz w:val="28"/>
          <w:szCs w:val="28"/>
        </w:rPr>
        <w:t xml:space="preserve">организации обеспечения своевременного проведения капитального ремонта общего имущества </w:t>
      </w:r>
      <w:proofErr w:type="gramStart"/>
      <w:r w:rsidRPr="008E500A">
        <w:rPr>
          <w:rFonts w:ascii="Times New Roman" w:hAnsi="Times New Roman" w:cs="Times New Roman"/>
          <w:b w:val="0"/>
          <w:sz w:val="28"/>
          <w:szCs w:val="28"/>
        </w:rPr>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E500A">
        <w:rPr>
          <w:rFonts w:ascii="Times New Roman" w:hAnsi="Times New Roman" w:cs="Times New Roman"/>
          <w:b w:val="0"/>
          <w:sz w:val="28"/>
          <w:szCs w:val="28"/>
        </w:rPr>
        <w:t>, бюджетных средств и иных не запрещенных законом источников финансирования;</w:t>
      </w:r>
    </w:p>
    <w:p w:rsidR="00CF53A0" w:rsidRPr="008E500A" w:rsidRDefault="00CF53A0" w:rsidP="00CF53A0">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установки</w:t>
      </w:r>
      <w:r w:rsidRPr="00D86F07">
        <w:rPr>
          <w:rFonts w:ascii="Times New Roman" w:hAnsi="Times New Roman" w:cs="Times New Roman"/>
          <w:b w:val="0"/>
          <w:sz w:val="28"/>
          <w:szCs w:val="28"/>
        </w:rPr>
        <w:t xml:space="preserve"> приборов учета потребления ресурсов, либо их замена.</w:t>
      </w:r>
    </w:p>
    <w:p w:rsidR="00CF53A0" w:rsidRPr="008E500A" w:rsidRDefault="00CF53A0" w:rsidP="00CF53A0">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sidRPr="008E500A">
        <w:rPr>
          <w:rFonts w:ascii="Times New Roman" w:hAnsi="Times New Roman" w:cs="Times New Roman"/>
          <w:b w:val="0"/>
          <w:sz w:val="28"/>
          <w:szCs w:val="28"/>
        </w:rPr>
        <w:t>осуществления муниципального жилищного контроля.</w:t>
      </w:r>
    </w:p>
    <w:p w:rsidR="00CF53A0" w:rsidRPr="008E500A" w:rsidRDefault="00CF53A0" w:rsidP="00CF53A0">
      <w:pPr>
        <w:pStyle w:val="ConsPlusTitle"/>
        <w:ind w:firstLine="709"/>
        <w:jc w:val="both"/>
        <w:rPr>
          <w:rFonts w:ascii="Times New Roman" w:hAnsi="Times New Roman" w:cs="Times New Roman"/>
          <w:b w:val="0"/>
          <w:sz w:val="28"/>
          <w:szCs w:val="28"/>
        </w:rPr>
      </w:pPr>
      <w:r w:rsidRPr="008E500A">
        <w:rPr>
          <w:rFonts w:ascii="Times New Roman" w:hAnsi="Times New Roman" w:cs="Times New Roman"/>
          <w:b w:val="0"/>
          <w:sz w:val="28"/>
          <w:szCs w:val="28"/>
        </w:rPr>
        <w:t>Осуществляется 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F53A0" w:rsidRPr="008E500A" w:rsidRDefault="00CF53A0" w:rsidP="00CF53A0">
      <w:r w:rsidRPr="008E500A">
        <w:lastRenderedPageBreak/>
        <w:t>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w:t>
      </w:r>
    </w:p>
    <w:p w:rsidR="00CF53A0" w:rsidRPr="008E500A" w:rsidRDefault="00CF53A0" w:rsidP="00CF53A0">
      <w:r w:rsidRPr="008E500A">
        <w:t>Муниципальн</w:t>
      </w:r>
      <w:r>
        <w:t>ый жилищный контроль осуществляется отделом территориального развития администрации Хилокского муниципального округа</w:t>
      </w:r>
      <w:r w:rsidRPr="008E500A">
        <w:t>. К проведению мероприятий по контролю могут привлекаться эксперты, экспертные организации.</w:t>
      </w:r>
    </w:p>
    <w:p w:rsidR="00CF53A0" w:rsidRPr="008E500A" w:rsidRDefault="00CF53A0" w:rsidP="00CF53A0">
      <w:r w:rsidRPr="008E500A">
        <w:t>Для взаимодействия с населением:</w:t>
      </w:r>
    </w:p>
    <w:p w:rsidR="00CF53A0" w:rsidRPr="008E500A" w:rsidRDefault="00CF53A0" w:rsidP="00CF53A0">
      <w:pPr>
        <w:pStyle w:val="a3"/>
        <w:numPr>
          <w:ilvl w:val="0"/>
          <w:numId w:val="16"/>
        </w:numPr>
        <w:shd w:val="clear" w:color="auto" w:fill="FFFFFF"/>
        <w:tabs>
          <w:tab w:val="left" w:pos="0"/>
          <w:tab w:val="left" w:pos="993"/>
        </w:tabs>
        <w:suppressAutoHyphens/>
        <w:autoSpaceDE w:val="0"/>
        <w:ind w:left="0" w:right="-2" w:firstLine="709"/>
        <w:textAlignment w:val="baseline"/>
        <w:rPr>
          <w:b/>
        </w:rPr>
      </w:pPr>
      <w:r w:rsidRPr="008E500A">
        <w:t>ведется прием, рассмотрение обращений граждан, в том числе через Интернет-приемную; по результатам рассмотрения обращений граждан принимаются меры реагирования.</w:t>
      </w:r>
    </w:p>
    <w:p w:rsidR="00CF53A0" w:rsidRDefault="00CF53A0" w:rsidP="00CF53A0">
      <w:pPr>
        <w:keepNext/>
        <w:shd w:val="clear" w:color="auto" w:fill="FFFFFF"/>
        <w:tabs>
          <w:tab w:val="left" w:pos="1276"/>
        </w:tabs>
        <w:ind w:left="-851" w:right="624"/>
        <w:jc w:val="center"/>
        <w:rPr>
          <w:b/>
          <w:bCs/>
        </w:rPr>
      </w:pPr>
    </w:p>
    <w:p w:rsidR="00CF53A0" w:rsidRDefault="00CF53A0" w:rsidP="00CF53A0">
      <w:pPr>
        <w:keepNext/>
        <w:shd w:val="clear" w:color="auto" w:fill="FFFFFF"/>
        <w:tabs>
          <w:tab w:val="left" w:pos="1276"/>
        </w:tabs>
        <w:ind w:left="-851" w:right="624" w:firstLine="2694"/>
        <w:jc w:val="center"/>
        <w:rPr>
          <w:b/>
          <w:bCs/>
        </w:rPr>
      </w:pPr>
      <w:r w:rsidRPr="008E500A">
        <w:rPr>
          <w:b/>
          <w:bCs/>
        </w:rPr>
        <w:t>7. Ресурсное обеспечение</w:t>
      </w:r>
      <w:r>
        <w:rPr>
          <w:b/>
          <w:bCs/>
        </w:rPr>
        <w:t xml:space="preserve"> подпрограммы</w:t>
      </w:r>
    </w:p>
    <w:p w:rsidR="00CF53A0" w:rsidRPr="008E500A" w:rsidRDefault="00CF53A0" w:rsidP="00CF53A0">
      <w:pPr>
        <w:keepNext/>
        <w:shd w:val="clear" w:color="auto" w:fill="FFFFFF"/>
        <w:tabs>
          <w:tab w:val="left" w:pos="1276"/>
        </w:tabs>
        <w:ind w:right="624"/>
        <w:jc w:val="center"/>
        <w:rPr>
          <w:b/>
          <w:bCs/>
        </w:rPr>
      </w:pPr>
    </w:p>
    <w:p w:rsidR="00CF53A0" w:rsidRDefault="00CF53A0" w:rsidP="00CF53A0">
      <w:pPr>
        <w:shd w:val="clear" w:color="auto" w:fill="FFFFFF"/>
        <w:tabs>
          <w:tab w:val="left" w:pos="1134"/>
        </w:tabs>
        <w:ind w:right="-1"/>
      </w:pPr>
      <w:r w:rsidRPr="008E500A">
        <w:t>Источниками ресурсного обеспечения подпрограммы являются</w:t>
      </w:r>
      <w:r>
        <w:t xml:space="preserve"> собственные средства бюджета Хилокского муниципального округа.</w:t>
      </w:r>
      <w:r w:rsidRPr="008E500A">
        <w:t xml:space="preserve"> </w:t>
      </w:r>
    </w:p>
    <w:p w:rsidR="00CF53A0" w:rsidRPr="00BC0E36" w:rsidRDefault="00CF53A0" w:rsidP="00CF53A0">
      <w:r w:rsidRPr="002077FB">
        <w:t xml:space="preserve">Мероприятия </w:t>
      </w:r>
      <w:r>
        <w:t>подпрограммы</w:t>
      </w:r>
      <w:r w:rsidRPr="002077FB">
        <w:t xml:space="preserve"> и затраты на их реализацию прив</w:t>
      </w:r>
      <w:r>
        <w:t>едены в приложении к настоящей подп</w:t>
      </w:r>
      <w:r w:rsidRPr="002077FB">
        <w:t>рограмме.</w:t>
      </w:r>
    </w:p>
    <w:p w:rsidR="00CF53A0" w:rsidRPr="008E500A" w:rsidRDefault="00CF53A0" w:rsidP="00CF53A0">
      <w:r w:rsidRPr="008E500A">
        <w:t xml:space="preserve">Содержание жилых помещений в многоквартирных домах, оплата предоставляемых коммунальных услуг, </w:t>
      </w:r>
      <w:r>
        <w:t xml:space="preserve">услуг по установке (замене) приборов учета потребления ресурсов, </w:t>
      </w:r>
      <w:r w:rsidRPr="008E500A">
        <w:t>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rsidR="00CF53A0" w:rsidRDefault="00CF53A0" w:rsidP="00CF53A0">
      <w:pPr>
        <w:ind w:left="-851"/>
        <w:jc w:val="center"/>
        <w:rPr>
          <w:b/>
        </w:rPr>
      </w:pPr>
    </w:p>
    <w:p w:rsidR="00CF53A0" w:rsidRDefault="00CF53A0" w:rsidP="00CF53A0">
      <w:pPr>
        <w:ind w:left="-851"/>
        <w:jc w:val="center"/>
        <w:rPr>
          <w:b/>
        </w:rPr>
      </w:pPr>
      <w:r>
        <w:rPr>
          <w:b/>
        </w:rPr>
        <w:t>8. Механизм реализации подпрограммы</w:t>
      </w:r>
    </w:p>
    <w:p w:rsidR="00CF53A0" w:rsidRDefault="00CF53A0" w:rsidP="00CF53A0"/>
    <w:p w:rsidR="00CF53A0" w:rsidRDefault="00CF53A0" w:rsidP="00CF53A0">
      <w:pPr>
        <w:pStyle w:val="a7"/>
        <w:ind w:firstLine="720"/>
        <w:jc w:val="both"/>
        <w:rPr>
          <w:rFonts w:ascii="Times New Roman" w:hAnsi="Times New Roman"/>
          <w:sz w:val="28"/>
          <w:szCs w:val="28"/>
        </w:rPr>
      </w:pPr>
      <w:r>
        <w:rPr>
          <w:rFonts w:ascii="Times New Roman" w:hAnsi="Times New Roman"/>
          <w:sz w:val="28"/>
          <w:szCs w:val="28"/>
        </w:rPr>
        <w:t>Ответственный исполнитель подпрограммы обеспечивает:</w:t>
      </w:r>
    </w:p>
    <w:p w:rsidR="00CF53A0" w:rsidRDefault="00CF53A0" w:rsidP="00CF53A0">
      <w:pPr>
        <w:pStyle w:val="a7"/>
        <w:ind w:firstLine="709"/>
        <w:jc w:val="both"/>
        <w:rPr>
          <w:rFonts w:ascii="Times New Roman" w:hAnsi="Times New Roman"/>
          <w:sz w:val="28"/>
          <w:szCs w:val="28"/>
        </w:rPr>
      </w:pPr>
      <w:r>
        <w:rPr>
          <w:rFonts w:ascii="Times New Roman" w:hAnsi="Times New Roman"/>
          <w:sz w:val="28"/>
          <w:szCs w:val="28"/>
        </w:rPr>
        <w:t>- ежегодную подготовку и предоставление в МУ Комитет по финансам ответственным исполнителем подпрограммы в установленном порядке сводной бюджетной заявки на финансирование мероприятий подпрограммы;</w:t>
      </w:r>
    </w:p>
    <w:p w:rsidR="00CF53A0" w:rsidRDefault="00CF53A0" w:rsidP="00CF53A0">
      <w:pPr>
        <w:pStyle w:val="a7"/>
        <w:ind w:firstLine="709"/>
        <w:jc w:val="both"/>
        <w:rPr>
          <w:rFonts w:ascii="Times New Roman" w:hAnsi="Times New Roman"/>
          <w:sz w:val="28"/>
          <w:szCs w:val="28"/>
        </w:rPr>
      </w:pPr>
      <w:r>
        <w:rPr>
          <w:rFonts w:ascii="Times New Roman" w:hAnsi="Times New Roman"/>
          <w:sz w:val="28"/>
          <w:szCs w:val="28"/>
        </w:rPr>
        <w:t>- разработку предложений, связанных с корректировкой целевых показателей, сроков и объемов  ресурсов, предусмотренных подпрограммой.</w:t>
      </w:r>
    </w:p>
    <w:p w:rsidR="00CF53A0" w:rsidRDefault="00CF53A0" w:rsidP="00CF53A0">
      <w:pPr>
        <w:pStyle w:val="a7"/>
        <w:ind w:firstLine="720"/>
        <w:jc w:val="both"/>
        <w:rPr>
          <w:rFonts w:ascii="Times New Roman" w:hAnsi="Times New Roman"/>
          <w:sz w:val="28"/>
          <w:szCs w:val="28"/>
        </w:rPr>
      </w:pPr>
      <w:r>
        <w:rPr>
          <w:rFonts w:ascii="Times New Roman" w:hAnsi="Times New Roman"/>
          <w:sz w:val="28"/>
          <w:szCs w:val="28"/>
        </w:rPr>
        <w:t xml:space="preserve">- своевременное использование выделенных денежных средств,  выполнение мероприятий подпрограммы; </w:t>
      </w:r>
    </w:p>
    <w:p w:rsidR="00CF53A0" w:rsidRPr="0086191E" w:rsidRDefault="00CF53A0" w:rsidP="00CF53A0">
      <w:pPr>
        <w:pStyle w:val="a7"/>
        <w:ind w:firstLine="720"/>
        <w:jc w:val="both"/>
        <w:rPr>
          <w:rFonts w:ascii="Times New Roman" w:hAnsi="Times New Roman"/>
          <w:sz w:val="28"/>
          <w:szCs w:val="28"/>
        </w:rPr>
      </w:pPr>
      <w:r>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CF53A0" w:rsidRDefault="00CF53A0" w:rsidP="00CF53A0">
      <w:r>
        <w:t>Механизм реализации подп</w:t>
      </w:r>
      <w:r w:rsidRPr="002077FB">
        <w:t xml:space="preserve">рограммы базируется на </w:t>
      </w:r>
      <w:r>
        <w:t>принципе достиже</w:t>
      </w:r>
      <w:r w:rsidRPr="002077FB">
        <w:t>ния целей П</w:t>
      </w:r>
      <w:r>
        <w:t>одп</w:t>
      </w:r>
      <w:r w:rsidRPr="002077FB">
        <w:t>рограммы, за счет выполнения вошедших в нее мероприятий.</w:t>
      </w:r>
    </w:p>
    <w:p w:rsidR="00CF53A0" w:rsidRPr="002077FB" w:rsidRDefault="00CF53A0" w:rsidP="00CF53A0">
      <w:r>
        <w:lastRenderedPageBreak/>
        <w:t>Текущее управление подп</w:t>
      </w:r>
      <w:r w:rsidRPr="002077FB">
        <w:t xml:space="preserve">рограммой осуществляется </w:t>
      </w:r>
      <w:r>
        <w:t xml:space="preserve">исполнителем Подпрограммы, </w:t>
      </w:r>
      <w:proofErr w:type="gramStart"/>
      <w:r>
        <w:t>контроль за</w:t>
      </w:r>
      <w:proofErr w:type="gramEnd"/>
      <w:r>
        <w:t xml:space="preserve"> реализацией подпрограммы осуществляется заказчиком программы.</w:t>
      </w:r>
    </w:p>
    <w:p w:rsidR="00CF53A0" w:rsidRPr="00387D74" w:rsidRDefault="00CF53A0" w:rsidP="00CF53A0"/>
    <w:p w:rsidR="00CF53A0" w:rsidRPr="00D232A0" w:rsidRDefault="00CF53A0" w:rsidP="00CF53A0">
      <w:pPr>
        <w:jc w:val="center"/>
        <w:rPr>
          <w:b/>
          <w:bCs/>
        </w:rPr>
      </w:pPr>
      <w:r w:rsidRPr="00D232A0">
        <w:rPr>
          <w:b/>
          <w:bCs/>
        </w:rPr>
        <w:t xml:space="preserve">9. </w:t>
      </w:r>
      <w:r w:rsidRPr="00D84E71">
        <w:rPr>
          <w:b/>
        </w:rPr>
        <w:t>Ожидаемые результаты</w:t>
      </w:r>
      <w:r>
        <w:rPr>
          <w:b/>
        </w:rPr>
        <w:t xml:space="preserve"> и эффекты</w:t>
      </w:r>
      <w:r w:rsidRPr="00D84E71">
        <w:rPr>
          <w:b/>
        </w:rPr>
        <w:t xml:space="preserve"> реализации подпрограммы</w:t>
      </w:r>
    </w:p>
    <w:p w:rsidR="00CF53A0" w:rsidRPr="00D232A0" w:rsidRDefault="00CF53A0" w:rsidP="00CF53A0">
      <w:pPr>
        <w:keepNext/>
        <w:shd w:val="clear" w:color="auto" w:fill="FFFFFF"/>
        <w:tabs>
          <w:tab w:val="left" w:pos="1276"/>
        </w:tabs>
        <w:ind w:left="-851" w:right="624"/>
        <w:jc w:val="center"/>
        <w:rPr>
          <w:b/>
          <w:bCs/>
        </w:rPr>
      </w:pPr>
    </w:p>
    <w:p w:rsidR="00CF53A0" w:rsidRPr="00D232A0" w:rsidRDefault="00CF53A0" w:rsidP="00CF53A0">
      <w:pPr>
        <w:shd w:val="clear" w:color="auto" w:fill="FFFFFF"/>
        <w:tabs>
          <w:tab w:val="left" w:pos="1134"/>
        </w:tabs>
      </w:pPr>
      <w:r w:rsidRPr="00D232A0">
        <w:t>Ожидаемыми результатами реализации подпрограммы являются:</w:t>
      </w:r>
    </w:p>
    <w:p w:rsidR="00CF53A0" w:rsidRPr="00D232A0" w:rsidRDefault="00CF53A0" w:rsidP="00CF53A0">
      <w:pPr>
        <w:numPr>
          <w:ilvl w:val="0"/>
          <w:numId w:val="14"/>
        </w:numPr>
        <w:shd w:val="clear" w:color="auto" w:fill="FFFFFF"/>
        <w:tabs>
          <w:tab w:val="left" w:pos="993"/>
        </w:tabs>
        <w:ind w:left="0" w:firstLine="709"/>
      </w:pPr>
      <w:r w:rsidRPr="00D232A0">
        <w:t>повышение качества жилищно-коммунальных услуг;</w:t>
      </w:r>
    </w:p>
    <w:p w:rsidR="00CF53A0" w:rsidRPr="00D232A0" w:rsidRDefault="00CF53A0" w:rsidP="00CF53A0">
      <w:pPr>
        <w:numPr>
          <w:ilvl w:val="0"/>
          <w:numId w:val="14"/>
        </w:numPr>
        <w:shd w:val="clear" w:color="auto" w:fill="FFFFFF"/>
        <w:tabs>
          <w:tab w:val="left" w:pos="993"/>
        </w:tabs>
        <w:ind w:left="0" w:firstLine="709"/>
      </w:pPr>
      <w:r w:rsidRPr="00D232A0">
        <w:t>совершенствование механизмов управления многоквартирными домами, в том числе за счет создания конкурентной среды в данной сфере;</w:t>
      </w:r>
    </w:p>
    <w:p w:rsidR="00CF53A0" w:rsidRPr="00D232A0" w:rsidRDefault="00CF53A0" w:rsidP="00CF53A0">
      <w:pPr>
        <w:numPr>
          <w:ilvl w:val="0"/>
          <w:numId w:val="14"/>
        </w:numPr>
        <w:shd w:val="clear" w:color="auto" w:fill="FFFFFF"/>
        <w:tabs>
          <w:tab w:val="left" w:pos="993"/>
        </w:tabs>
        <w:ind w:left="0" w:firstLine="709"/>
      </w:pPr>
      <w:r w:rsidRPr="00D232A0">
        <w:t>повышение безопасности и комфортности условий проживаний граждан – за счет сокращения аварийного жилья;</w:t>
      </w:r>
    </w:p>
    <w:p w:rsidR="00CF53A0" w:rsidRPr="00D232A0" w:rsidRDefault="00CF53A0" w:rsidP="00CF53A0">
      <w:pPr>
        <w:numPr>
          <w:ilvl w:val="0"/>
          <w:numId w:val="14"/>
        </w:numPr>
        <w:shd w:val="clear" w:color="auto" w:fill="FFFFFF"/>
        <w:tabs>
          <w:tab w:val="left" w:pos="993"/>
        </w:tabs>
        <w:ind w:left="0" w:firstLine="709"/>
      </w:pPr>
      <w:r w:rsidRPr="00D232A0">
        <w:t>создание условий для общественного контроля в сфере жилищного хозяйства – за счет повышения открытости информации.</w:t>
      </w:r>
    </w:p>
    <w:p w:rsidR="00CF53A0" w:rsidRPr="00D232A0" w:rsidRDefault="00CF53A0" w:rsidP="00CF53A0">
      <w:pPr>
        <w:keepNext/>
        <w:shd w:val="clear" w:color="auto" w:fill="FFFFFF"/>
      </w:pPr>
      <w:r w:rsidRPr="00D232A0">
        <w:t>Ожидаемые эффекты от реализации подпрограммы:</w:t>
      </w:r>
    </w:p>
    <w:p w:rsidR="00CF53A0" w:rsidRPr="00D232A0" w:rsidRDefault="00CF53A0" w:rsidP="00CF53A0">
      <w:pPr>
        <w:shd w:val="clear" w:color="auto" w:fill="FFFFFF"/>
      </w:pPr>
      <w:r w:rsidRPr="00D232A0">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CF53A0" w:rsidRPr="00D232A0" w:rsidRDefault="00CF53A0" w:rsidP="00CF53A0">
      <w:pPr>
        <w:shd w:val="clear" w:color="auto" w:fill="FFFFFF"/>
      </w:pPr>
      <w:r w:rsidRPr="00D232A0">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CF53A0" w:rsidRPr="00D232A0" w:rsidRDefault="00CF53A0" w:rsidP="00CF53A0">
      <w:pPr>
        <w:shd w:val="clear" w:color="auto" w:fill="FFFFFF"/>
        <w:tabs>
          <w:tab w:val="left" w:pos="1134"/>
        </w:tabs>
      </w:pPr>
      <w:r w:rsidRPr="00D232A0">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CF53A0" w:rsidRPr="00C70086" w:rsidRDefault="00CF53A0" w:rsidP="00CF53A0">
      <w:pPr>
        <w:jc w:val="center"/>
        <w:sectPr w:rsidR="00CF53A0" w:rsidRPr="00C70086" w:rsidSect="00B7725E">
          <w:pgSz w:w="11906" w:h="16838"/>
          <w:pgMar w:top="1134" w:right="567" w:bottom="1134" w:left="1701" w:header="709" w:footer="709" w:gutter="0"/>
          <w:pgNumType w:start="1"/>
          <w:cols w:space="708"/>
          <w:titlePg/>
          <w:docGrid w:linePitch="360"/>
        </w:sectPr>
      </w:pPr>
      <w:r w:rsidRPr="00D232A0">
        <w:t>__________________</w:t>
      </w:r>
      <w:r>
        <w:t>_______</w:t>
      </w:r>
    </w:p>
    <w:p w:rsidR="00CF53A0" w:rsidRPr="00BC0E36" w:rsidRDefault="00CF53A0" w:rsidP="00CF53A0">
      <w:pPr>
        <w:jc w:val="right"/>
      </w:pPr>
      <w:r w:rsidRPr="00BC0E36">
        <w:lastRenderedPageBreak/>
        <w:t>Приложение</w:t>
      </w:r>
    </w:p>
    <w:p w:rsidR="00CF53A0" w:rsidRDefault="00CF53A0" w:rsidP="00CF53A0">
      <w:pPr>
        <w:ind w:firstLine="0"/>
      </w:pPr>
    </w:p>
    <w:tbl>
      <w:tblPr>
        <w:tblpPr w:leftFromText="180" w:rightFromText="180" w:bottomFromText="200" w:vertAnchor="page" w:horzAnchor="page" w:tblpX="1084" w:tblpY="2086"/>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5"/>
        <w:gridCol w:w="3684"/>
        <w:gridCol w:w="993"/>
        <w:gridCol w:w="1135"/>
        <w:gridCol w:w="860"/>
        <w:gridCol w:w="1049"/>
        <w:gridCol w:w="949"/>
        <w:gridCol w:w="957"/>
      </w:tblGrid>
      <w:tr w:rsidR="00CF53A0" w:rsidRPr="00BB3624" w:rsidTr="00CE71EB">
        <w:trPr>
          <w:cantSplit/>
          <w:trHeight w:hRule="exact" w:val="647"/>
        </w:trPr>
        <w:tc>
          <w:tcPr>
            <w:tcW w:w="163" w:type="pct"/>
            <w:vMerge w:val="restart"/>
            <w:tcBorders>
              <w:top w:val="single" w:sz="4" w:space="0" w:color="auto"/>
              <w:left w:val="single" w:sz="4" w:space="0" w:color="auto"/>
              <w:bottom w:val="single" w:sz="4" w:space="0" w:color="auto"/>
              <w:right w:val="single" w:sz="4" w:space="0" w:color="auto"/>
            </w:tcBorders>
            <w:shd w:val="clear" w:color="auto" w:fill="FFFFFF"/>
          </w:tcPr>
          <w:p w:rsidR="00CF53A0" w:rsidRPr="00BB3624" w:rsidRDefault="00CF53A0" w:rsidP="00CF53A0">
            <w:pPr>
              <w:widowControl w:val="0"/>
              <w:shd w:val="clear" w:color="auto" w:fill="FFFFFF"/>
              <w:autoSpaceDE w:val="0"/>
              <w:autoSpaceDN w:val="0"/>
              <w:adjustRightInd w:val="0"/>
              <w:spacing w:line="274" w:lineRule="exact"/>
              <w:ind w:right="-40"/>
              <w:jc w:val="center"/>
              <w:rPr>
                <w:spacing w:val="1"/>
                <w:sz w:val="24"/>
                <w:szCs w:val="24"/>
                <w:lang w:eastAsia="en-US"/>
              </w:rPr>
            </w:pPr>
          </w:p>
          <w:p w:rsidR="00CF53A0" w:rsidRPr="00BB3624" w:rsidRDefault="00CF53A0" w:rsidP="00CF53A0">
            <w:pPr>
              <w:widowControl w:val="0"/>
              <w:autoSpaceDE w:val="0"/>
              <w:autoSpaceDN w:val="0"/>
              <w:adjustRightInd w:val="0"/>
              <w:spacing w:line="276" w:lineRule="auto"/>
              <w:jc w:val="center"/>
              <w:rPr>
                <w:sz w:val="24"/>
                <w:szCs w:val="24"/>
                <w:lang w:eastAsia="en-US"/>
              </w:rPr>
            </w:pPr>
            <w:r w:rsidRPr="00BB3624">
              <w:rPr>
                <w:sz w:val="24"/>
                <w:szCs w:val="24"/>
                <w:lang w:eastAsia="en-US"/>
              </w:rPr>
              <w:t>№</w:t>
            </w:r>
          </w:p>
          <w:p w:rsidR="00CF53A0" w:rsidRPr="00BB3624" w:rsidRDefault="00CF53A0" w:rsidP="00CF53A0">
            <w:pPr>
              <w:widowControl w:val="0"/>
              <w:autoSpaceDE w:val="0"/>
              <w:autoSpaceDN w:val="0"/>
              <w:adjustRightInd w:val="0"/>
              <w:spacing w:line="276" w:lineRule="auto"/>
              <w:jc w:val="center"/>
              <w:rPr>
                <w:sz w:val="24"/>
                <w:szCs w:val="24"/>
                <w:lang w:eastAsia="en-US"/>
              </w:rPr>
            </w:pPr>
          </w:p>
        </w:tc>
        <w:tc>
          <w:tcPr>
            <w:tcW w:w="1851" w:type="pct"/>
            <w:vMerge w:val="restart"/>
            <w:tcBorders>
              <w:top w:val="single" w:sz="4" w:space="0" w:color="auto"/>
              <w:left w:val="single" w:sz="4" w:space="0" w:color="auto"/>
              <w:bottom w:val="single" w:sz="4" w:space="0" w:color="auto"/>
              <w:right w:val="single" w:sz="4" w:space="0" w:color="auto"/>
            </w:tcBorders>
            <w:shd w:val="clear" w:color="auto" w:fill="FFFFFF"/>
          </w:tcPr>
          <w:p w:rsidR="00CF53A0" w:rsidRPr="00BB3624" w:rsidRDefault="00CF53A0" w:rsidP="00CF53A0">
            <w:pPr>
              <w:widowControl w:val="0"/>
              <w:shd w:val="clear" w:color="auto" w:fill="FFFFFF"/>
              <w:autoSpaceDE w:val="0"/>
              <w:autoSpaceDN w:val="0"/>
              <w:adjustRightInd w:val="0"/>
              <w:spacing w:line="274" w:lineRule="exact"/>
              <w:ind w:right="-40"/>
              <w:jc w:val="center"/>
              <w:rPr>
                <w:sz w:val="24"/>
                <w:szCs w:val="24"/>
                <w:lang w:eastAsia="en-US"/>
              </w:rPr>
            </w:pPr>
            <w:r w:rsidRPr="00BB3624">
              <w:rPr>
                <w:spacing w:val="1"/>
                <w:sz w:val="24"/>
                <w:szCs w:val="24"/>
                <w:lang w:eastAsia="en-US"/>
              </w:rPr>
              <w:t>Наименование мероприятия</w:t>
            </w:r>
          </w:p>
          <w:p w:rsidR="00CF53A0" w:rsidRPr="00BB3624" w:rsidRDefault="00CF53A0" w:rsidP="00CF53A0">
            <w:pPr>
              <w:widowControl w:val="0"/>
              <w:autoSpaceDE w:val="0"/>
              <w:autoSpaceDN w:val="0"/>
              <w:adjustRightInd w:val="0"/>
              <w:spacing w:line="276" w:lineRule="auto"/>
              <w:jc w:val="center"/>
              <w:rPr>
                <w:sz w:val="24"/>
                <w:szCs w:val="24"/>
                <w:lang w:eastAsia="en-US"/>
              </w:rPr>
            </w:pPr>
          </w:p>
          <w:p w:rsidR="00CF53A0" w:rsidRPr="00BB3624" w:rsidRDefault="00CF53A0" w:rsidP="00CF53A0">
            <w:pPr>
              <w:widowControl w:val="0"/>
              <w:autoSpaceDE w:val="0"/>
              <w:autoSpaceDN w:val="0"/>
              <w:adjustRightInd w:val="0"/>
              <w:spacing w:line="276" w:lineRule="auto"/>
              <w:jc w:val="center"/>
              <w:rPr>
                <w:sz w:val="24"/>
                <w:szCs w:val="24"/>
                <w:lang w:eastAsia="en-US"/>
              </w:rPr>
            </w:pPr>
          </w:p>
        </w:tc>
        <w:tc>
          <w:tcPr>
            <w:tcW w:w="2986" w:type="pct"/>
            <w:gridSpan w:val="6"/>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8" w:lineRule="exact"/>
              <w:ind w:left="1613" w:right="1236"/>
              <w:jc w:val="center"/>
              <w:rPr>
                <w:sz w:val="24"/>
                <w:szCs w:val="24"/>
                <w:lang w:eastAsia="en-US"/>
              </w:rPr>
            </w:pPr>
            <w:r w:rsidRPr="00BB3624">
              <w:rPr>
                <w:sz w:val="24"/>
                <w:szCs w:val="24"/>
                <w:lang w:eastAsia="en-US"/>
              </w:rPr>
              <w:t>Объемы финансирования</w:t>
            </w:r>
          </w:p>
          <w:p w:rsidR="00CF53A0" w:rsidRPr="00BB3624" w:rsidRDefault="00CF53A0" w:rsidP="00CF53A0">
            <w:pPr>
              <w:widowControl w:val="0"/>
              <w:shd w:val="clear" w:color="auto" w:fill="FFFFFF"/>
              <w:autoSpaceDE w:val="0"/>
              <w:autoSpaceDN w:val="0"/>
              <w:adjustRightInd w:val="0"/>
              <w:spacing w:line="278" w:lineRule="exact"/>
              <w:ind w:left="1613" w:right="1236"/>
              <w:jc w:val="center"/>
              <w:rPr>
                <w:sz w:val="24"/>
                <w:szCs w:val="24"/>
                <w:lang w:eastAsia="en-US"/>
              </w:rPr>
            </w:pPr>
          </w:p>
        </w:tc>
      </w:tr>
      <w:tr w:rsidR="00CF53A0" w:rsidRPr="00BB3624" w:rsidTr="00CE71EB">
        <w:trPr>
          <w:cantSplit/>
          <w:trHeight w:hRule="exact" w:val="278"/>
        </w:trPr>
        <w:tc>
          <w:tcPr>
            <w:tcW w:w="163" w:type="pct"/>
            <w:vMerge/>
            <w:tcBorders>
              <w:top w:val="single" w:sz="4" w:space="0" w:color="auto"/>
              <w:left w:val="single" w:sz="4" w:space="0" w:color="auto"/>
              <w:bottom w:val="single" w:sz="4" w:space="0" w:color="auto"/>
              <w:right w:val="single" w:sz="4" w:space="0" w:color="auto"/>
            </w:tcBorders>
            <w:vAlign w:val="center"/>
            <w:hideMark/>
          </w:tcPr>
          <w:p w:rsidR="00CF53A0" w:rsidRPr="00BB3624" w:rsidRDefault="00CF53A0" w:rsidP="00CF53A0">
            <w:pPr>
              <w:ind w:firstLine="0"/>
              <w:jc w:val="left"/>
              <w:rPr>
                <w:sz w:val="24"/>
                <w:szCs w:val="24"/>
                <w:lang w:eastAsia="en-US"/>
              </w:rPr>
            </w:pPr>
          </w:p>
        </w:tc>
        <w:tc>
          <w:tcPr>
            <w:tcW w:w="1851" w:type="pct"/>
            <w:vMerge/>
            <w:tcBorders>
              <w:top w:val="single" w:sz="4" w:space="0" w:color="auto"/>
              <w:left w:val="single" w:sz="4" w:space="0" w:color="auto"/>
              <w:bottom w:val="single" w:sz="4" w:space="0" w:color="auto"/>
              <w:right w:val="single" w:sz="4" w:space="0" w:color="auto"/>
            </w:tcBorders>
            <w:vAlign w:val="center"/>
            <w:hideMark/>
          </w:tcPr>
          <w:p w:rsidR="00CF53A0" w:rsidRPr="00BB3624" w:rsidRDefault="00CF53A0" w:rsidP="00CF53A0">
            <w:pPr>
              <w:ind w:firstLine="0"/>
              <w:jc w:val="left"/>
              <w:rPr>
                <w:sz w:val="24"/>
                <w:szCs w:val="24"/>
                <w:lang w:eastAsia="en-US"/>
              </w:rPr>
            </w:pP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rsidR="00CF53A0" w:rsidRPr="00BB3624" w:rsidRDefault="00CF53A0" w:rsidP="00CF53A0">
            <w:pPr>
              <w:widowControl w:val="0"/>
              <w:shd w:val="clear" w:color="auto" w:fill="FFFFFF"/>
              <w:autoSpaceDE w:val="0"/>
              <w:autoSpaceDN w:val="0"/>
              <w:adjustRightInd w:val="0"/>
              <w:spacing w:line="276" w:lineRule="auto"/>
              <w:ind w:left="5" w:hanging="5"/>
              <w:jc w:val="center"/>
              <w:rPr>
                <w:sz w:val="24"/>
                <w:szCs w:val="24"/>
                <w:lang w:eastAsia="en-US"/>
              </w:rPr>
            </w:pPr>
            <w:r w:rsidRPr="00BB3624">
              <w:rPr>
                <w:spacing w:val="-8"/>
                <w:sz w:val="24"/>
                <w:szCs w:val="24"/>
                <w:lang w:eastAsia="en-US"/>
              </w:rPr>
              <w:t>Всего</w:t>
            </w:r>
          </w:p>
          <w:p w:rsidR="00CF53A0" w:rsidRPr="00BB3624" w:rsidRDefault="00CF53A0" w:rsidP="00CF53A0">
            <w:pPr>
              <w:widowControl w:val="0"/>
              <w:autoSpaceDE w:val="0"/>
              <w:autoSpaceDN w:val="0"/>
              <w:adjustRightInd w:val="0"/>
              <w:spacing w:line="276" w:lineRule="auto"/>
              <w:ind w:firstLine="238"/>
              <w:jc w:val="center"/>
              <w:rPr>
                <w:sz w:val="24"/>
                <w:szCs w:val="24"/>
                <w:lang w:eastAsia="en-US"/>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shd w:val="clear" w:color="auto" w:fill="FFFFFF"/>
              <w:autoSpaceDE w:val="0"/>
              <w:autoSpaceDN w:val="0"/>
              <w:adjustRightInd w:val="0"/>
              <w:spacing w:line="276" w:lineRule="auto"/>
              <w:ind w:firstLine="0"/>
              <w:jc w:val="center"/>
              <w:rPr>
                <w:sz w:val="24"/>
                <w:szCs w:val="24"/>
                <w:lang w:eastAsia="en-US"/>
              </w:rPr>
            </w:pPr>
            <w:r w:rsidRPr="00BB3624">
              <w:rPr>
                <w:spacing w:val="-3"/>
                <w:sz w:val="24"/>
                <w:szCs w:val="24"/>
                <w:lang w:eastAsia="en-US"/>
              </w:rPr>
              <w:t>2026</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shd w:val="clear" w:color="auto" w:fill="FFFFFF"/>
              <w:autoSpaceDE w:val="0"/>
              <w:autoSpaceDN w:val="0"/>
              <w:adjustRightInd w:val="0"/>
              <w:spacing w:line="276" w:lineRule="auto"/>
              <w:ind w:firstLine="0"/>
              <w:jc w:val="center"/>
              <w:rPr>
                <w:sz w:val="24"/>
                <w:szCs w:val="24"/>
                <w:lang w:eastAsia="en-US"/>
              </w:rPr>
            </w:pPr>
            <w:r w:rsidRPr="00BB3624">
              <w:rPr>
                <w:spacing w:val="-3"/>
                <w:sz w:val="24"/>
                <w:szCs w:val="24"/>
                <w:lang w:eastAsia="en-US"/>
              </w:rPr>
              <w:t>2027</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shd w:val="clear" w:color="auto" w:fill="FFFFFF"/>
              <w:autoSpaceDE w:val="0"/>
              <w:autoSpaceDN w:val="0"/>
              <w:adjustRightInd w:val="0"/>
              <w:spacing w:line="276" w:lineRule="auto"/>
              <w:ind w:left="16" w:hanging="16"/>
              <w:jc w:val="center"/>
              <w:rPr>
                <w:sz w:val="24"/>
                <w:szCs w:val="24"/>
                <w:lang w:eastAsia="en-US"/>
              </w:rPr>
            </w:pPr>
            <w:r w:rsidRPr="00BB3624">
              <w:rPr>
                <w:spacing w:val="-3"/>
                <w:sz w:val="24"/>
                <w:szCs w:val="24"/>
                <w:lang w:eastAsia="en-US"/>
              </w:rPr>
              <w:t>2028</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shd w:val="clear" w:color="auto" w:fill="FFFFFF"/>
              <w:autoSpaceDE w:val="0"/>
              <w:autoSpaceDN w:val="0"/>
              <w:adjustRightInd w:val="0"/>
              <w:spacing w:line="276" w:lineRule="auto"/>
              <w:ind w:left="-8" w:hanging="38"/>
              <w:jc w:val="center"/>
              <w:rPr>
                <w:sz w:val="24"/>
                <w:szCs w:val="24"/>
                <w:lang w:eastAsia="en-US"/>
              </w:rPr>
            </w:pPr>
            <w:r w:rsidRPr="00BB3624">
              <w:rPr>
                <w:sz w:val="24"/>
                <w:szCs w:val="24"/>
                <w:lang w:eastAsia="en-US"/>
              </w:rPr>
              <w:t>2029</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firstLine="0"/>
              <w:jc w:val="center"/>
              <w:rPr>
                <w:sz w:val="24"/>
                <w:szCs w:val="24"/>
                <w:lang w:eastAsia="en-US"/>
              </w:rPr>
            </w:pPr>
            <w:r w:rsidRPr="00BB3624">
              <w:rPr>
                <w:sz w:val="24"/>
                <w:szCs w:val="24"/>
                <w:lang w:eastAsia="en-US"/>
              </w:rPr>
              <w:t>2030</w:t>
            </w:r>
          </w:p>
        </w:tc>
      </w:tr>
      <w:tr w:rsidR="00CE71EB" w:rsidRPr="00BB3624" w:rsidTr="00CE71EB">
        <w:trPr>
          <w:trHeight w:hRule="exact" w:val="919"/>
        </w:trPr>
        <w:tc>
          <w:tcPr>
            <w:tcW w:w="163"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left="29"/>
              <w:jc w:val="center"/>
              <w:rPr>
                <w:sz w:val="24"/>
                <w:szCs w:val="24"/>
                <w:lang w:eastAsia="en-US"/>
              </w:rPr>
            </w:pPr>
            <w:r w:rsidRPr="00BB3624">
              <w:rPr>
                <w:sz w:val="24"/>
                <w:szCs w:val="24"/>
                <w:lang w:eastAsia="en-US"/>
              </w:rPr>
              <w:t>1</w:t>
            </w:r>
          </w:p>
        </w:tc>
        <w:tc>
          <w:tcPr>
            <w:tcW w:w="1851"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left="29"/>
              <w:rPr>
                <w:color w:val="auto"/>
                <w:sz w:val="24"/>
                <w:szCs w:val="24"/>
                <w:lang w:eastAsia="en-US"/>
              </w:rPr>
            </w:pPr>
            <w:r w:rsidRPr="00BB3624">
              <w:rPr>
                <w:color w:val="auto"/>
                <w:sz w:val="24"/>
                <w:szCs w:val="24"/>
                <w:lang w:eastAsia="en-US"/>
              </w:rPr>
              <w:t xml:space="preserve">Ремонт жилых помещений муниципального жилищного фонда социального и специализированного использования, в </w:t>
            </w:r>
            <w:proofErr w:type="spellStart"/>
            <w:r w:rsidRPr="00BB3624">
              <w:rPr>
                <w:color w:val="auto"/>
                <w:sz w:val="24"/>
                <w:szCs w:val="24"/>
                <w:lang w:eastAsia="en-US"/>
              </w:rPr>
              <w:t>т.ч</w:t>
            </w:r>
            <w:proofErr w:type="spellEnd"/>
            <w:r w:rsidRPr="00BB3624">
              <w:rPr>
                <w:color w:val="auto"/>
                <w:sz w:val="24"/>
                <w:szCs w:val="24"/>
                <w:lang w:eastAsia="en-US"/>
              </w:rPr>
              <w:t>. общежития.</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color w:val="auto"/>
                <w:sz w:val="24"/>
                <w:szCs w:val="24"/>
                <w:lang w:eastAsia="en-US"/>
              </w:rPr>
            </w:pPr>
            <w:r>
              <w:rPr>
                <w:color w:val="auto"/>
                <w:sz w:val="24"/>
                <w:szCs w:val="24"/>
                <w:lang w:eastAsia="en-US"/>
              </w:rPr>
              <w:t>7 789,50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color w:val="auto"/>
                <w:sz w:val="24"/>
                <w:szCs w:val="24"/>
                <w:lang w:eastAsia="en-US"/>
              </w:rPr>
            </w:pPr>
            <w:r>
              <w:rPr>
                <w:color w:val="auto"/>
                <w:sz w:val="24"/>
                <w:szCs w:val="24"/>
                <w:lang w:eastAsia="en-US"/>
              </w:rPr>
              <w:t>1 557,90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tabs>
                <w:tab w:val="left" w:pos="330"/>
              </w:tabs>
              <w:autoSpaceDE w:val="0"/>
              <w:autoSpaceDN w:val="0"/>
              <w:adjustRightInd w:val="0"/>
              <w:spacing w:line="276" w:lineRule="auto"/>
              <w:ind w:firstLine="0"/>
              <w:jc w:val="center"/>
              <w:rPr>
                <w:color w:val="auto"/>
                <w:sz w:val="24"/>
                <w:szCs w:val="24"/>
                <w:lang w:eastAsia="en-US"/>
              </w:rPr>
            </w:pPr>
            <w:r>
              <w:rPr>
                <w:color w:val="auto"/>
                <w:sz w:val="24"/>
                <w:szCs w:val="24"/>
                <w:lang w:eastAsia="en-US"/>
              </w:rPr>
              <w:t>1557,90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16"/>
              <w:jc w:val="center"/>
              <w:rPr>
                <w:color w:val="auto"/>
                <w:sz w:val="24"/>
                <w:szCs w:val="24"/>
                <w:lang w:eastAsia="en-US"/>
              </w:rPr>
            </w:pPr>
            <w:r>
              <w:rPr>
                <w:color w:val="auto"/>
                <w:sz w:val="24"/>
                <w:szCs w:val="24"/>
                <w:lang w:eastAsia="en-US"/>
              </w:rPr>
              <w:t>1557,90</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color w:val="auto"/>
                <w:sz w:val="24"/>
                <w:szCs w:val="24"/>
                <w:lang w:eastAsia="en-US"/>
              </w:rPr>
            </w:pPr>
            <w:r>
              <w:rPr>
                <w:color w:val="auto"/>
                <w:sz w:val="24"/>
                <w:szCs w:val="24"/>
                <w:lang w:eastAsia="en-US"/>
              </w:rPr>
              <w:t>1557,90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color w:val="auto"/>
                <w:sz w:val="24"/>
                <w:szCs w:val="24"/>
                <w:lang w:eastAsia="en-US"/>
              </w:rPr>
            </w:pPr>
            <w:r>
              <w:rPr>
                <w:color w:val="auto"/>
                <w:sz w:val="24"/>
                <w:szCs w:val="24"/>
                <w:lang w:eastAsia="en-US"/>
              </w:rPr>
              <w:t>1557,90</w:t>
            </w:r>
          </w:p>
        </w:tc>
      </w:tr>
      <w:tr w:rsidR="00CE71EB" w:rsidRPr="00BB3624" w:rsidTr="00CE71EB">
        <w:trPr>
          <w:trHeight w:hRule="exact" w:val="561"/>
        </w:trPr>
        <w:tc>
          <w:tcPr>
            <w:tcW w:w="163"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left="24"/>
              <w:jc w:val="center"/>
              <w:rPr>
                <w:sz w:val="24"/>
                <w:szCs w:val="24"/>
                <w:lang w:eastAsia="en-US"/>
              </w:rPr>
            </w:pPr>
            <w:r w:rsidRPr="00BB3624">
              <w:rPr>
                <w:sz w:val="24"/>
                <w:szCs w:val="24"/>
                <w:lang w:eastAsia="en-US"/>
              </w:rPr>
              <w:t>2</w:t>
            </w:r>
          </w:p>
        </w:tc>
        <w:tc>
          <w:tcPr>
            <w:tcW w:w="1851"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left="24"/>
              <w:rPr>
                <w:color w:val="auto"/>
                <w:sz w:val="24"/>
                <w:szCs w:val="24"/>
                <w:lang w:eastAsia="en-US"/>
              </w:rPr>
            </w:pPr>
            <w:r w:rsidRPr="00BB3624">
              <w:rPr>
                <w:color w:val="auto"/>
                <w:sz w:val="24"/>
                <w:szCs w:val="24"/>
                <w:lang w:eastAsia="en-US"/>
              </w:rPr>
              <w:t>Установка приборов учета потребления энергетических ресурсов, либо их замена.</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tabs>
                <w:tab w:val="left" w:pos="330"/>
              </w:tabs>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16"/>
              <w:jc w:val="center"/>
              <w:rPr>
                <w:color w:val="auto"/>
                <w:sz w:val="24"/>
                <w:szCs w:val="24"/>
                <w:lang w:eastAsia="en-US"/>
              </w:rPr>
            </w:pPr>
            <w:r w:rsidRPr="00BB3624">
              <w:rPr>
                <w:color w:val="auto"/>
                <w:sz w:val="24"/>
                <w:szCs w:val="24"/>
                <w:lang w:eastAsia="en-US"/>
              </w:rPr>
              <w:t>0,00</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r>
      <w:tr w:rsidR="00CE71EB" w:rsidRPr="00BB3624" w:rsidTr="00CE71EB">
        <w:trPr>
          <w:trHeight w:hRule="exact" w:val="579"/>
        </w:trPr>
        <w:tc>
          <w:tcPr>
            <w:tcW w:w="163"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76" w:lineRule="auto"/>
              <w:ind w:left="10"/>
              <w:jc w:val="center"/>
              <w:rPr>
                <w:sz w:val="24"/>
                <w:szCs w:val="24"/>
                <w:lang w:eastAsia="en-US"/>
              </w:rPr>
            </w:pPr>
            <w:r w:rsidRPr="00BB3624">
              <w:rPr>
                <w:sz w:val="24"/>
                <w:szCs w:val="24"/>
                <w:lang w:eastAsia="en-US"/>
              </w:rPr>
              <w:t>3</w:t>
            </w:r>
          </w:p>
        </w:tc>
        <w:tc>
          <w:tcPr>
            <w:tcW w:w="1851" w:type="pct"/>
            <w:tcBorders>
              <w:top w:val="single" w:sz="4" w:space="0" w:color="auto"/>
              <w:left w:val="single" w:sz="4" w:space="0" w:color="auto"/>
              <w:bottom w:val="single" w:sz="4" w:space="0" w:color="auto"/>
              <w:right w:val="single" w:sz="4" w:space="0" w:color="auto"/>
            </w:tcBorders>
            <w:shd w:val="clear" w:color="auto" w:fill="FFFFFF"/>
          </w:tcPr>
          <w:p w:rsidR="00CF53A0" w:rsidRPr="00BB3624" w:rsidRDefault="00CF53A0" w:rsidP="00CF53A0">
            <w:pPr>
              <w:widowControl w:val="0"/>
              <w:shd w:val="clear" w:color="auto" w:fill="FFFFFF"/>
              <w:autoSpaceDE w:val="0"/>
              <w:autoSpaceDN w:val="0"/>
              <w:adjustRightInd w:val="0"/>
              <w:spacing w:line="276" w:lineRule="auto"/>
              <w:ind w:left="10"/>
              <w:rPr>
                <w:color w:val="auto"/>
                <w:sz w:val="24"/>
                <w:szCs w:val="24"/>
                <w:lang w:eastAsia="en-US"/>
              </w:rPr>
            </w:pPr>
            <w:r w:rsidRPr="00BB3624">
              <w:rPr>
                <w:color w:val="auto"/>
                <w:sz w:val="24"/>
                <w:szCs w:val="24"/>
                <w:lang w:eastAsia="en-US"/>
              </w:rPr>
              <w:t>Оплата взносов за капитальный ремонт муниципального жилья.</w:t>
            </w:r>
          </w:p>
          <w:p w:rsidR="00CF53A0" w:rsidRPr="00BB3624" w:rsidRDefault="00CF53A0" w:rsidP="00CF53A0">
            <w:pPr>
              <w:widowControl w:val="0"/>
              <w:shd w:val="clear" w:color="auto" w:fill="FFFFFF"/>
              <w:autoSpaceDE w:val="0"/>
              <w:autoSpaceDN w:val="0"/>
              <w:adjustRightInd w:val="0"/>
              <w:spacing w:line="276" w:lineRule="auto"/>
              <w:ind w:left="10"/>
              <w:rPr>
                <w:color w:val="auto"/>
                <w:sz w:val="24"/>
                <w:szCs w:val="24"/>
                <w:lang w:eastAsia="en-US"/>
              </w:rPr>
            </w:pP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tabs>
                <w:tab w:val="left" w:pos="330"/>
              </w:tabs>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widowControl w:val="0"/>
              <w:autoSpaceDE w:val="0"/>
              <w:autoSpaceDN w:val="0"/>
              <w:adjustRightInd w:val="0"/>
              <w:spacing w:line="276" w:lineRule="auto"/>
              <w:ind w:firstLine="16"/>
              <w:jc w:val="center"/>
              <w:rPr>
                <w:color w:val="auto"/>
                <w:sz w:val="24"/>
                <w:szCs w:val="24"/>
                <w:lang w:eastAsia="en-US"/>
              </w:rPr>
            </w:pPr>
            <w:r w:rsidRPr="00BB3624">
              <w:rPr>
                <w:color w:val="auto"/>
                <w:sz w:val="24"/>
                <w:szCs w:val="24"/>
                <w:lang w:eastAsia="en-US"/>
              </w:rPr>
              <w:t>0,00</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r>
      <w:tr w:rsidR="00CE71EB" w:rsidRPr="00BB3624" w:rsidTr="00CE71EB">
        <w:trPr>
          <w:trHeight w:hRule="exact" w:val="690"/>
        </w:trPr>
        <w:tc>
          <w:tcPr>
            <w:tcW w:w="163"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83" w:lineRule="exact"/>
              <w:ind w:left="5" w:right="-40"/>
              <w:jc w:val="center"/>
              <w:rPr>
                <w:sz w:val="24"/>
                <w:szCs w:val="24"/>
                <w:lang w:eastAsia="en-US"/>
              </w:rPr>
            </w:pPr>
            <w:r w:rsidRPr="00BB3624">
              <w:rPr>
                <w:sz w:val="24"/>
                <w:szCs w:val="24"/>
                <w:lang w:eastAsia="en-US"/>
              </w:rPr>
              <w:t>4</w:t>
            </w:r>
          </w:p>
        </w:tc>
        <w:tc>
          <w:tcPr>
            <w:tcW w:w="1851" w:type="pct"/>
            <w:tcBorders>
              <w:top w:val="single" w:sz="4" w:space="0" w:color="auto"/>
              <w:left w:val="single" w:sz="4" w:space="0" w:color="auto"/>
              <w:bottom w:val="single" w:sz="4" w:space="0" w:color="auto"/>
              <w:right w:val="single" w:sz="4" w:space="0" w:color="auto"/>
            </w:tcBorders>
            <w:shd w:val="clear" w:color="auto" w:fill="FFFFFF"/>
          </w:tcPr>
          <w:p w:rsidR="00CF53A0" w:rsidRPr="00BB3624" w:rsidRDefault="00CF53A0" w:rsidP="00CF53A0">
            <w:pPr>
              <w:widowControl w:val="0"/>
              <w:shd w:val="clear" w:color="auto" w:fill="FFFFFF"/>
              <w:autoSpaceDE w:val="0"/>
              <w:autoSpaceDN w:val="0"/>
              <w:adjustRightInd w:val="0"/>
              <w:spacing w:line="283" w:lineRule="exact"/>
              <w:ind w:left="5" w:right="-40"/>
              <w:rPr>
                <w:color w:val="auto"/>
                <w:sz w:val="24"/>
                <w:szCs w:val="24"/>
                <w:lang w:eastAsia="en-US"/>
              </w:rPr>
            </w:pPr>
            <w:r w:rsidRPr="00BB3624">
              <w:rPr>
                <w:color w:val="auto"/>
                <w:sz w:val="24"/>
                <w:szCs w:val="24"/>
                <w:lang w:eastAsia="en-US"/>
              </w:rPr>
              <w:t>Осуществление муниципального жилищного контроля.</w:t>
            </w:r>
          </w:p>
          <w:p w:rsidR="00CF53A0" w:rsidRPr="00BB3624" w:rsidRDefault="00CF53A0" w:rsidP="00CF53A0">
            <w:pPr>
              <w:widowControl w:val="0"/>
              <w:shd w:val="clear" w:color="auto" w:fill="FFFFFF"/>
              <w:autoSpaceDE w:val="0"/>
              <w:autoSpaceDN w:val="0"/>
              <w:adjustRightInd w:val="0"/>
              <w:spacing w:line="283" w:lineRule="exact"/>
              <w:ind w:left="5" w:right="-40"/>
              <w:rPr>
                <w:color w:val="auto"/>
                <w:sz w:val="24"/>
                <w:szCs w:val="24"/>
                <w:lang w:eastAsia="en-US"/>
              </w:rPr>
            </w:pP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70"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tabs>
                <w:tab w:val="left" w:pos="330"/>
              </w:tabs>
              <w:autoSpaceDE w:val="0"/>
              <w:autoSpaceDN w:val="0"/>
              <w:adjustRightInd w:val="0"/>
              <w:spacing w:line="276" w:lineRule="auto"/>
              <w:ind w:firstLine="0"/>
              <w:jc w:val="center"/>
              <w:rPr>
                <w:color w:val="auto"/>
                <w:sz w:val="24"/>
                <w:szCs w:val="24"/>
                <w:lang w:eastAsia="en-US"/>
              </w:rPr>
            </w:pPr>
            <w:r w:rsidRPr="00BB3624">
              <w:rPr>
                <w:color w:val="auto"/>
                <w:sz w:val="24"/>
                <w:szCs w:val="24"/>
                <w:lang w:eastAsia="en-US"/>
              </w:rPr>
              <w:t>0,00</w:t>
            </w:r>
          </w:p>
        </w:tc>
        <w:tc>
          <w:tcPr>
            <w:tcW w:w="527"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autoSpaceDE w:val="0"/>
              <w:autoSpaceDN w:val="0"/>
              <w:adjustRightInd w:val="0"/>
              <w:spacing w:line="276" w:lineRule="auto"/>
              <w:ind w:firstLine="16"/>
              <w:jc w:val="center"/>
              <w:rPr>
                <w:color w:val="auto"/>
                <w:sz w:val="24"/>
                <w:szCs w:val="24"/>
                <w:lang w:eastAsia="en-US"/>
              </w:rPr>
            </w:pPr>
            <w:r w:rsidRPr="00BB3624">
              <w:rPr>
                <w:color w:val="auto"/>
                <w:sz w:val="24"/>
                <w:szCs w:val="24"/>
                <w:lang w:eastAsia="en-US"/>
              </w:rPr>
              <w:t>0,00</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F53A0" w:rsidP="00CF53A0">
            <w:pPr>
              <w:spacing w:line="276" w:lineRule="auto"/>
              <w:ind w:firstLine="0"/>
              <w:jc w:val="center"/>
              <w:rPr>
                <w:color w:val="auto"/>
                <w:lang w:eastAsia="en-US"/>
              </w:rPr>
            </w:pPr>
            <w:r w:rsidRPr="00BB3624">
              <w:rPr>
                <w:color w:val="auto"/>
                <w:sz w:val="24"/>
                <w:szCs w:val="24"/>
                <w:lang w:eastAsia="en-US"/>
              </w:rPr>
              <w:t>0,00</w:t>
            </w:r>
          </w:p>
        </w:tc>
      </w:tr>
      <w:tr w:rsidR="00CE71EB" w:rsidRPr="00BB3624" w:rsidTr="00CE71EB">
        <w:trPr>
          <w:trHeight w:hRule="exact" w:val="1003"/>
        </w:trPr>
        <w:tc>
          <w:tcPr>
            <w:tcW w:w="163" w:type="pct"/>
            <w:tcBorders>
              <w:top w:val="single" w:sz="4" w:space="0" w:color="auto"/>
              <w:left w:val="single" w:sz="4" w:space="0" w:color="auto"/>
              <w:bottom w:val="single" w:sz="4" w:space="0" w:color="auto"/>
              <w:right w:val="single" w:sz="4" w:space="0" w:color="auto"/>
            </w:tcBorders>
            <w:shd w:val="clear" w:color="auto" w:fill="FFFFFF"/>
          </w:tcPr>
          <w:p w:rsidR="00CF53A0" w:rsidRPr="00BB3624" w:rsidRDefault="00CF53A0" w:rsidP="00CF53A0">
            <w:pPr>
              <w:widowControl w:val="0"/>
              <w:shd w:val="clear" w:color="auto" w:fill="FFFFFF"/>
              <w:autoSpaceDE w:val="0"/>
              <w:autoSpaceDN w:val="0"/>
              <w:adjustRightInd w:val="0"/>
              <w:spacing w:line="283" w:lineRule="exact"/>
              <w:ind w:left="5" w:right="-40"/>
              <w:jc w:val="center"/>
              <w:rPr>
                <w:sz w:val="24"/>
                <w:szCs w:val="24"/>
                <w:lang w:eastAsia="en-US"/>
              </w:rPr>
            </w:pPr>
          </w:p>
        </w:tc>
        <w:tc>
          <w:tcPr>
            <w:tcW w:w="1851" w:type="pct"/>
            <w:tcBorders>
              <w:top w:val="single" w:sz="4" w:space="0" w:color="auto"/>
              <w:left w:val="single" w:sz="4" w:space="0" w:color="auto"/>
              <w:bottom w:val="single" w:sz="4" w:space="0" w:color="auto"/>
              <w:right w:val="single" w:sz="4" w:space="0" w:color="auto"/>
            </w:tcBorders>
            <w:shd w:val="clear" w:color="auto" w:fill="FFFFFF"/>
            <w:hideMark/>
          </w:tcPr>
          <w:p w:rsidR="00CF53A0" w:rsidRPr="00BB3624" w:rsidRDefault="00CF53A0" w:rsidP="00CF53A0">
            <w:pPr>
              <w:widowControl w:val="0"/>
              <w:shd w:val="clear" w:color="auto" w:fill="FFFFFF"/>
              <w:autoSpaceDE w:val="0"/>
              <w:autoSpaceDN w:val="0"/>
              <w:adjustRightInd w:val="0"/>
              <w:spacing w:line="283" w:lineRule="exact"/>
              <w:ind w:left="5" w:right="-40"/>
              <w:rPr>
                <w:color w:val="auto"/>
                <w:sz w:val="24"/>
                <w:szCs w:val="24"/>
                <w:lang w:eastAsia="en-US"/>
              </w:rPr>
            </w:pPr>
            <w:r w:rsidRPr="00BB3624">
              <w:rPr>
                <w:color w:val="auto"/>
                <w:sz w:val="24"/>
                <w:szCs w:val="24"/>
                <w:lang w:eastAsia="en-US"/>
              </w:rPr>
              <w:t>ИТОГО</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b/>
                <w:color w:val="auto"/>
                <w:sz w:val="24"/>
                <w:szCs w:val="24"/>
                <w:lang w:eastAsia="en-US"/>
              </w:rPr>
            </w:pPr>
            <w:r>
              <w:rPr>
                <w:b/>
                <w:color w:val="auto"/>
                <w:sz w:val="24"/>
                <w:szCs w:val="24"/>
                <w:lang w:eastAsia="en-US"/>
              </w:rPr>
              <w:t>7789,50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b/>
                <w:color w:val="auto"/>
                <w:sz w:val="24"/>
                <w:szCs w:val="24"/>
                <w:lang w:eastAsia="en-US"/>
              </w:rPr>
            </w:pPr>
            <w:r>
              <w:rPr>
                <w:b/>
                <w:color w:val="auto"/>
                <w:sz w:val="24"/>
                <w:szCs w:val="24"/>
                <w:lang w:eastAsia="en-US"/>
              </w:rPr>
              <w:t>1557,90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tabs>
                <w:tab w:val="left" w:pos="330"/>
              </w:tabs>
              <w:autoSpaceDE w:val="0"/>
              <w:autoSpaceDN w:val="0"/>
              <w:adjustRightInd w:val="0"/>
              <w:spacing w:line="276" w:lineRule="auto"/>
              <w:ind w:firstLine="0"/>
              <w:jc w:val="center"/>
              <w:rPr>
                <w:b/>
                <w:color w:val="auto"/>
                <w:sz w:val="24"/>
                <w:szCs w:val="24"/>
                <w:lang w:eastAsia="en-US"/>
              </w:rPr>
            </w:pPr>
            <w:r>
              <w:rPr>
                <w:b/>
                <w:color w:val="auto"/>
                <w:sz w:val="24"/>
                <w:szCs w:val="24"/>
                <w:lang w:eastAsia="en-US"/>
              </w:rPr>
              <w:t>1557,90</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16"/>
              <w:jc w:val="center"/>
              <w:rPr>
                <w:b/>
                <w:color w:val="auto"/>
                <w:sz w:val="24"/>
                <w:szCs w:val="24"/>
                <w:lang w:eastAsia="en-US"/>
              </w:rPr>
            </w:pPr>
            <w:r>
              <w:rPr>
                <w:b/>
                <w:color w:val="auto"/>
                <w:sz w:val="24"/>
                <w:szCs w:val="24"/>
                <w:lang w:eastAsia="en-US"/>
              </w:rPr>
              <w:t>1557,90</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b/>
                <w:color w:val="auto"/>
                <w:sz w:val="24"/>
                <w:szCs w:val="24"/>
                <w:lang w:eastAsia="en-US"/>
              </w:rPr>
            </w:pPr>
            <w:r>
              <w:rPr>
                <w:b/>
                <w:color w:val="auto"/>
                <w:sz w:val="24"/>
                <w:szCs w:val="24"/>
                <w:lang w:eastAsia="en-US"/>
              </w:rPr>
              <w:t>1557,90</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53A0" w:rsidRPr="00BB3624" w:rsidRDefault="00CE71EB" w:rsidP="00CF53A0">
            <w:pPr>
              <w:widowControl w:val="0"/>
              <w:autoSpaceDE w:val="0"/>
              <w:autoSpaceDN w:val="0"/>
              <w:adjustRightInd w:val="0"/>
              <w:spacing w:line="276" w:lineRule="auto"/>
              <w:ind w:firstLine="0"/>
              <w:jc w:val="center"/>
              <w:rPr>
                <w:b/>
                <w:color w:val="auto"/>
                <w:sz w:val="24"/>
                <w:szCs w:val="24"/>
                <w:lang w:eastAsia="en-US"/>
              </w:rPr>
            </w:pPr>
            <w:r>
              <w:rPr>
                <w:b/>
                <w:color w:val="auto"/>
                <w:sz w:val="24"/>
                <w:szCs w:val="24"/>
                <w:lang w:eastAsia="en-US"/>
              </w:rPr>
              <w:t>1557,90</w:t>
            </w:r>
          </w:p>
        </w:tc>
      </w:tr>
    </w:tbl>
    <w:p w:rsidR="00CF53A0" w:rsidRDefault="00CF53A0" w:rsidP="00CF53A0">
      <w:pPr>
        <w:ind w:firstLine="0"/>
        <w:rPr>
          <w:b/>
        </w:rPr>
      </w:pPr>
    </w:p>
    <w:p w:rsidR="00CF53A0" w:rsidRPr="00F56CDF" w:rsidRDefault="00CF53A0" w:rsidP="00CF53A0"/>
    <w:p w:rsidR="00CF53A0" w:rsidRPr="00F56CDF" w:rsidRDefault="00CF53A0" w:rsidP="00CF53A0"/>
    <w:p w:rsidR="00CF53A0" w:rsidRPr="00F56CDF" w:rsidRDefault="00CF53A0" w:rsidP="00CF53A0"/>
    <w:p w:rsidR="00CF53A0" w:rsidRPr="00F56CDF" w:rsidRDefault="00CF53A0" w:rsidP="00CF53A0"/>
    <w:p w:rsidR="00CF53A0" w:rsidRPr="00F56CDF" w:rsidRDefault="00CF53A0" w:rsidP="00CF53A0"/>
    <w:p w:rsidR="00CF53A0" w:rsidRDefault="00CF53A0" w:rsidP="00CF53A0">
      <w:pPr>
        <w:tabs>
          <w:tab w:val="left" w:pos="12985"/>
        </w:tabs>
      </w:pPr>
      <w:r>
        <w:tab/>
      </w:r>
    </w:p>
    <w:p w:rsidR="00CF53A0" w:rsidRDefault="00CF53A0" w:rsidP="00CF53A0">
      <w:pPr>
        <w:tabs>
          <w:tab w:val="left" w:pos="12985"/>
        </w:tabs>
      </w:pPr>
    </w:p>
    <w:p w:rsidR="00CF53A0" w:rsidRDefault="00CF53A0" w:rsidP="00CF53A0">
      <w:pPr>
        <w:tabs>
          <w:tab w:val="left" w:pos="12985"/>
        </w:tabs>
      </w:pPr>
    </w:p>
    <w:p w:rsidR="00CF53A0" w:rsidRDefault="00CF53A0" w:rsidP="00CF53A0">
      <w:pPr>
        <w:tabs>
          <w:tab w:val="left" w:pos="12985"/>
        </w:tabs>
      </w:pPr>
    </w:p>
    <w:p w:rsidR="00CF53A0" w:rsidRDefault="00CF53A0" w:rsidP="00CF53A0">
      <w:pPr>
        <w:tabs>
          <w:tab w:val="left" w:pos="12985"/>
        </w:tabs>
      </w:pPr>
    </w:p>
    <w:p w:rsidR="00CF53A0" w:rsidRDefault="00CF53A0" w:rsidP="00CF53A0">
      <w:pPr>
        <w:tabs>
          <w:tab w:val="left" w:pos="12985"/>
        </w:tabs>
      </w:pPr>
    </w:p>
    <w:p w:rsidR="00CF53A0" w:rsidRDefault="00CF53A0" w:rsidP="00CF53A0">
      <w:pPr>
        <w:tabs>
          <w:tab w:val="left" w:pos="12985"/>
        </w:tabs>
      </w:pPr>
    </w:p>
    <w:p w:rsidR="00CF53A0" w:rsidRDefault="00CF53A0"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Default="00D70FF9" w:rsidP="00D70FF9">
      <w:pPr>
        <w:ind w:firstLine="0"/>
      </w:pPr>
    </w:p>
    <w:p w:rsidR="00D70FF9" w:rsidRPr="00D70FF9" w:rsidRDefault="00D70FF9" w:rsidP="00D70FF9">
      <w:pPr>
        <w:ind w:firstLine="0"/>
      </w:pPr>
    </w:p>
    <w:p w:rsidR="00CF53A0" w:rsidRDefault="00CF53A0" w:rsidP="009D26DE">
      <w:pPr>
        <w:widowControl w:val="0"/>
        <w:shd w:val="clear" w:color="auto" w:fill="FFFFFF"/>
        <w:autoSpaceDE w:val="0"/>
        <w:autoSpaceDN w:val="0"/>
        <w:adjustRightInd w:val="0"/>
        <w:jc w:val="center"/>
        <w:rPr>
          <w:b/>
          <w:bCs/>
          <w:spacing w:val="-2"/>
        </w:rPr>
      </w:pPr>
    </w:p>
    <w:p w:rsidR="00CF53A0" w:rsidRDefault="00CF53A0" w:rsidP="009D26DE">
      <w:pPr>
        <w:widowControl w:val="0"/>
        <w:shd w:val="clear" w:color="auto" w:fill="FFFFFF"/>
        <w:autoSpaceDE w:val="0"/>
        <w:autoSpaceDN w:val="0"/>
        <w:adjustRightInd w:val="0"/>
        <w:jc w:val="center"/>
        <w:rPr>
          <w:b/>
          <w:bCs/>
          <w:spacing w:val="-2"/>
        </w:rPr>
      </w:pPr>
    </w:p>
    <w:p w:rsidR="009D26DE" w:rsidRPr="00CA10C5" w:rsidRDefault="009D26DE" w:rsidP="009D26DE">
      <w:pPr>
        <w:widowControl w:val="0"/>
        <w:shd w:val="clear" w:color="auto" w:fill="FFFFFF"/>
        <w:autoSpaceDE w:val="0"/>
        <w:autoSpaceDN w:val="0"/>
        <w:adjustRightInd w:val="0"/>
        <w:jc w:val="center"/>
        <w:rPr>
          <w:b/>
          <w:bCs/>
          <w:spacing w:val="-2"/>
        </w:rPr>
      </w:pPr>
      <w:r w:rsidRPr="00CA10C5">
        <w:rPr>
          <w:b/>
          <w:bCs/>
          <w:spacing w:val="-2"/>
        </w:rPr>
        <w:lastRenderedPageBreak/>
        <w:t xml:space="preserve">Подпрограмма «Обеспечение жильем молодых семей </w:t>
      </w:r>
    </w:p>
    <w:p w:rsidR="009D26DE" w:rsidRPr="00CA10C5" w:rsidRDefault="009D26DE" w:rsidP="009D26DE">
      <w:pPr>
        <w:widowControl w:val="0"/>
        <w:shd w:val="clear" w:color="auto" w:fill="FFFFFF"/>
        <w:autoSpaceDE w:val="0"/>
        <w:autoSpaceDN w:val="0"/>
        <w:adjustRightInd w:val="0"/>
        <w:ind w:left="-426" w:firstLine="852"/>
        <w:jc w:val="center"/>
        <w:rPr>
          <w:b/>
          <w:bCs/>
        </w:rPr>
      </w:pPr>
      <w:r w:rsidRPr="00CA10C5">
        <w:rPr>
          <w:b/>
          <w:bCs/>
        </w:rPr>
        <w:t xml:space="preserve">Хилокского </w:t>
      </w:r>
      <w:r w:rsidR="00584126">
        <w:rPr>
          <w:b/>
          <w:bCs/>
        </w:rPr>
        <w:t>муниципального округа</w:t>
      </w:r>
      <w:r w:rsidR="00464E83">
        <w:rPr>
          <w:b/>
          <w:bCs/>
        </w:rPr>
        <w:t xml:space="preserve"> Забайкальского края</w:t>
      </w:r>
      <w:r w:rsidRPr="00CA10C5">
        <w:rPr>
          <w:b/>
          <w:bCs/>
        </w:rPr>
        <w:t xml:space="preserve">» </w:t>
      </w:r>
    </w:p>
    <w:p w:rsidR="009D26DE" w:rsidRPr="00CA10C5" w:rsidRDefault="009D26DE" w:rsidP="009D26DE">
      <w:pPr>
        <w:widowControl w:val="0"/>
        <w:shd w:val="clear" w:color="auto" w:fill="FFFFFF"/>
        <w:autoSpaceDE w:val="0"/>
        <w:autoSpaceDN w:val="0"/>
        <w:adjustRightInd w:val="0"/>
        <w:ind w:left="-426" w:firstLine="852"/>
        <w:jc w:val="center"/>
        <w:rPr>
          <w:b/>
          <w:bCs/>
        </w:rPr>
      </w:pPr>
    </w:p>
    <w:p w:rsidR="009D26DE" w:rsidRPr="00CA10C5" w:rsidRDefault="009D26DE" w:rsidP="009D26DE">
      <w:pPr>
        <w:widowControl w:val="0"/>
        <w:autoSpaceDE w:val="0"/>
        <w:autoSpaceDN w:val="0"/>
        <w:adjustRightInd w:val="0"/>
        <w:jc w:val="center"/>
        <w:rPr>
          <w:b/>
        </w:rPr>
      </w:pPr>
      <w:r w:rsidRPr="00CA10C5">
        <w:rPr>
          <w:b/>
        </w:rPr>
        <w:t>ПАСПОРТ</w:t>
      </w:r>
    </w:p>
    <w:p w:rsidR="009D26DE" w:rsidRPr="00CA10C5" w:rsidRDefault="009D26DE" w:rsidP="009D26DE">
      <w:pPr>
        <w:widowControl w:val="0"/>
        <w:autoSpaceDE w:val="0"/>
        <w:autoSpaceDN w:val="0"/>
        <w:adjustRightInd w:val="0"/>
        <w:jc w:val="center"/>
        <w:rPr>
          <w:b/>
          <w:spacing w:val="-2"/>
        </w:rPr>
      </w:pPr>
      <w:r w:rsidRPr="00CA10C5">
        <w:rPr>
          <w:b/>
          <w:spacing w:val="-2"/>
        </w:rPr>
        <w:t>подпрограммы «Обеспечение жильем молодых семей</w:t>
      </w:r>
    </w:p>
    <w:p w:rsidR="009D26DE" w:rsidRPr="00CA10C5" w:rsidRDefault="009D26DE" w:rsidP="009D26DE">
      <w:pPr>
        <w:widowControl w:val="0"/>
        <w:autoSpaceDE w:val="0"/>
        <w:autoSpaceDN w:val="0"/>
        <w:adjustRightInd w:val="0"/>
        <w:jc w:val="center"/>
        <w:rPr>
          <w:b/>
        </w:rPr>
      </w:pPr>
      <w:r w:rsidRPr="00CA10C5">
        <w:rPr>
          <w:b/>
        </w:rPr>
        <w:t xml:space="preserve">Хилокского </w:t>
      </w:r>
      <w:r w:rsidR="00584126">
        <w:rPr>
          <w:b/>
        </w:rPr>
        <w:t>муниципального округа</w:t>
      </w:r>
      <w:r w:rsidR="00464E83">
        <w:rPr>
          <w:b/>
        </w:rPr>
        <w:t xml:space="preserve"> Забайкальского края</w:t>
      </w:r>
      <w:r w:rsidRPr="00CA10C5">
        <w:rPr>
          <w:b/>
        </w:rPr>
        <w:t>»</w:t>
      </w:r>
    </w:p>
    <w:p w:rsidR="009D26DE" w:rsidRPr="00CA10C5" w:rsidRDefault="009D26DE" w:rsidP="009D26DE">
      <w:pPr>
        <w:widowControl w:val="0"/>
        <w:autoSpaceDE w:val="0"/>
        <w:autoSpaceDN w:val="0"/>
        <w:adjustRightInd w:val="0"/>
        <w:jc w:val="center"/>
        <w:rPr>
          <w:b/>
        </w:rPr>
      </w:pPr>
    </w:p>
    <w:tbl>
      <w:tblPr>
        <w:tblW w:w="9747" w:type="dxa"/>
        <w:tblLook w:val="01E0" w:firstRow="1" w:lastRow="1" w:firstColumn="1" w:lastColumn="1" w:noHBand="0" w:noVBand="0"/>
      </w:tblPr>
      <w:tblGrid>
        <w:gridCol w:w="3652"/>
        <w:gridCol w:w="6095"/>
      </w:tblGrid>
      <w:tr w:rsidR="009D26DE" w:rsidRPr="00CA10C5" w:rsidTr="00DD40E7">
        <w:tc>
          <w:tcPr>
            <w:tcW w:w="3652" w:type="dxa"/>
          </w:tcPr>
          <w:p w:rsidR="009D26DE" w:rsidRPr="00CA10C5" w:rsidRDefault="009D26DE" w:rsidP="00DD40E7">
            <w:pPr>
              <w:widowControl w:val="0"/>
              <w:shd w:val="clear" w:color="auto" w:fill="FFFFFF"/>
              <w:autoSpaceDE w:val="0"/>
              <w:autoSpaceDN w:val="0"/>
              <w:adjustRightInd w:val="0"/>
              <w:spacing w:line="322" w:lineRule="exact"/>
            </w:pPr>
            <w:r w:rsidRPr="00CA10C5">
              <w:t>Наименование подпрограммы</w:t>
            </w:r>
          </w:p>
        </w:tc>
        <w:tc>
          <w:tcPr>
            <w:tcW w:w="6095" w:type="dxa"/>
          </w:tcPr>
          <w:p w:rsidR="009D26DE" w:rsidRPr="00CA10C5" w:rsidRDefault="009D26DE" w:rsidP="00DD40E7">
            <w:pPr>
              <w:widowControl w:val="0"/>
              <w:shd w:val="clear" w:color="auto" w:fill="FFFFFF"/>
              <w:autoSpaceDE w:val="0"/>
              <w:autoSpaceDN w:val="0"/>
              <w:adjustRightInd w:val="0"/>
              <w:spacing w:before="5" w:line="322" w:lineRule="exact"/>
            </w:pPr>
            <w:r w:rsidRPr="00CA10C5">
              <w:t>Обеспечение жильем молодых семей</w:t>
            </w:r>
          </w:p>
          <w:p w:rsidR="009D26DE" w:rsidRPr="00CA10C5" w:rsidRDefault="009D26DE" w:rsidP="001E0B30">
            <w:pPr>
              <w:widowControl w:val="0"/>
              <w:shd w:val="clear" w:color="auto" w:fill="FFFFFF"/>
              <w:tabs>
                <w:tab w:val="left" w:pos="34"/>
              </w:tabs>
              <w:autoSpaceDE w:val="0"/>
              <w:autoSpaceDN w:val="0"/>
              <w:adjustRightInd w:val="0"/>
              <w:spacing w:before="5" w:line="322" w:lineRule="exact"/>
              <w:ind w:firstLine="0"/>
            </w:pPr>
            <w:r w:rsidRPr="00CA10C5">
              <w:t xml:space="preserve">Хилокского </w:t>
            </w:r>
            <w:r w:rsidR="00584126">
              <w:t>муниципального округа</w:t>
            </w:r>
            <w:r w:rsidR="00464E83">
              <w:t xml:space="preserve"> Забайкальского края</w:t>
            </w:r>
          </w:p>
          <w:p w:rsidR="009D26DE" w:rsidRPr="00CA10C5" w:rsidRDefault="009D26DE" w:rsidP="00DD40E7">
            <w:pPr>
              <w:widowControl w:val="0"/>
              <w:shd w:val="clear" w:color="auto" w:fill="FFFFFF"/>
              <w:autoSpaceDE w:val="0"/>
              <w:autoSpaceDN w:val="0"/>
              <w:adjustRightInd w:val="0"/>
              <w:spacing w:before="5" w:line="322" w:lineRule="exact"/>
              <w:ind w:left="110"/>
            </w:pPr>
          </w:p>
        </w:tc>
      </w:tr>
      <w:tr w:rsidR="009D26DE" w:rsidRPr="00CA10C5" w:rsidTr="00DD40E7">
        <w:trPr>
          <w:trHeight w:val="990"/>
        </w:trPr>
        <w:tc>
          <w:tcPr>
            <w:tcW w:w="3652" w:type="dxa"/>
          </w:tcPr>
          <w:p w:rsidR="009D26DE" w:rsidRPr="00CA10C5" w:rsidRDefault="009D26DE" w:rsidP="00DD40E7">
            <w:pPr>
              <w:widowControl w:val="0"/>
              <w:shd w:val="clear" w:color="auto" w:fill="FFFFFF"/>
              <w:autoSpaceDE w:val="0"/>
              <w:autoSpaceDN w:val="0"/>
              <w:adjustRightInd w:val="0"/>
              <w:spacing w:before="317"/>
              <w:ind w:right="518"/>
              <w:rPr>
                <w:spacing w:val="-1"/>
              </w:rPr>
            </w:pPr>
            <w:r w:rsidRPr="00CA10C5">
              <w:rPr>
                <w:spacing w:val="-1"/>
              </w:rPr>
              <w:t>Ответственный исполнитель подпрограммы</w:t>
            </w:r>
          </w:p>
          <w:p w:rsidR="009D26DE" w:rsidRPr="00CA10C5" w:rsidRDefault="009D26DE" w:rsidP="00DD40E7">
            <w:pPr>
              <w:widowControl w:val="0"/>
              <w:shd w:val="clear" w:color="auto" w:fill="FFFFFF"/>
              <w:autoSpaceDE w:val="0"/>
              <w:autoSpaceDN w:val="0"/>
              <w:adjustRightInd w:val="0"/>
              <w:spacing w:before="317" w:line="322" w:lineRule="exact"/>
              <w:ind w:right="518"/>
              <w:rPr>
                <w:spacing w:val="-1"/>
              </w:rPr>
            </w:pPr>
            <w:r w:rsidRPr="00CA10C5">
              <w:rPr>
                <w:spacing w:val="-1"/>
              </w:rPr>
              <w:t>Соисполнители подпрограммы</w:t>
            </w:r>
          </w:p>
          <w:p w:rsidR="009D26DE" w:rsidRPr="00CA10C5" w:rsidRDefault="009D26DE" w:rsidP="00DD40E7">
            <w:pPr>
              <w:widowControl w:val="0"/>
              <w:autoSpaceDE w:val="0"/>
              <w:autoSpaceDN w:val="0"/>
              <w:adjustRightInd w:val="0"/>
              <w:rPr>
                <w:b/>
                <w:bCs/>
                <w:spacing w:val="1"/>
              </w:rPr>
            </w:pPr>
          </w:p>
        </w:tc>
        <w:tc>
          <w:tcPr>
            <w:tcW w:w="6095" w:type="dxa"/>
          </w:tcPr>
          <w:p w:rsidR="009D26DE" w:rsidRDefault="009D26DE" w:rsidP="00DD40E7">
            <w:pPr>
              <w:widowControl w:val="0"/>
              <w:shd w:val="clear" w:color="auto" w:fill="FFFFFF"/>
              <w:autoSpaceDE w:val="0"/>
              <w:autoSpaceDN w:val="0"/>
              <w:adjustRightInd w:val="0"/>
              <w:spacing w:line="322" w:lineRule="exact"/>
              <w:rPr>
                <w:spacing w:val="-1"/>
              </w:rPr>
            </w:pPr>
          </w:p>
          <w:p w:rsidR="009D26DE" w:rsidRPr="00CA10C5" w:rsidRDefault="009D26DE" w:rsidP="00DD40E7">
            <w:pPr>
              <w:widowControl w:val="0"/>
              <w:shd w:val="clear" w:color="auto" w:fill="FFFFFF"/>
              <w:autoSpaceDE w:val="0"/>
              <w:autoSpaceDN w:val="0"/>
              <w:adjustRightInd w:val="0"/>
              <w:spacing w:line="322" w:lineRule="exact"/>
              <w:rPr>
                <w:spacing w:val="1"/>
              </w:rPr>
            </w:pPr>
            <w:r w:rsidRPr="00CA10C5">
              <w:rPr>
                <w:spacing w:val="-1"/>
              </w:rPr>
              <w:t xml:space="preserve">Отдел экономики и сельского хозяйства </w:t>
            </w:r>
            <w:r w:rsidRPr="00CA10C5">
              <w:rPr>
                <w:spacing w:val="1"/>
              </w:rPr>
              <w:t xml:space="preserve">администрации </w:t>
            </w:r>
            <w:r w:rsidR="00584126">
              <w:rPr>
                <w:spacing w:val="1"/>
              </w:rPr>
              <w:t xml:space="preserve">Хилокского </w:t>
            </w:r>
            <w:r w:rsidRPr="00CA10C5">
              <w:rPr>
                <w:spacing w:val="1"/>
              </w:rPr>
              <w:t xml:space="preserve">муниципального </w:t>
            </w:r>
            <w:r w:rsidR="00584126">
              <w:rPr>
                <w:spacing w:val="1"/>
              </w:rPr>
              <w:t>округа</w:t>
            </w:r>
          </w:p>
          <w:p w:rsidR="009D26DE" w:rsidRPr="00CA10C5" w:rsidRDefault="009D26DE" w:rsidP="00DD40E7">
            <w:pPr>
              <w:widowControl w:val="0"/>
              <w:shd w:val="clear" w:color="auto" w:fill="FFFFFF"/>
              <w:autoSpaceDE w:val="0"/>
              <w:autoSpaceDN w:val="0"/>
              <w:adjustRightInd w:val="0"/>
              <w:spacing w:line="322" w:lineRule="exact"/>
              <w:ind w:left="48"/>
              <w:rPr>
                <w:sz w:val="20"/>
                <w:szCs w:val="20"/>
              </w:rPr>
            </w:pPr>
          </w:p>
          <w:p w:rsidR="009D26DE" w:rsidRPr="00CA10C5" w:rsidRDefault="009D26DE" w:rsidP="00DD40E7">
            <w:pPr>
              <w:widowControl w:val="0"/>
              <w:shd w:val="clear" w:color="auto" w:fill="FFFFFF"/>
              <w:autoSpaceDE w:val="0"/>
              <w:autoSpaceDN w:val="0"/>
              <w:adjustRightInd w:val="0"/>
              <w:spacing w:line="322" w:lineRule="exact"/>
              <w:rPr>
                <w:spacing w:val="1"/>
              </w:rPr>
            </w:pPr>
            <w:r w:rsidRPr="00CA10C5">
              <w:rPr>
                <w:spacing w:val="-1"/>
              </w:rPr>
              <w:t xml:space="preserve">Отдел экономики и сельского хозяйства </w:t>
            </w:r>
            <w:r w:rsidRPr="00CA10C5">
              <w:rPr>
                <w:spacing w:val="1"/>
              </w:rPr>
              <w:t xml:space="preserve">администрации </w:t>
            </w:r>
            <w:r w:rsidR="00584126">
              <w:rPr>
                <w:spacing w:val="1"/>
              </w:rPr>
              <w:t xml:space="preserve">Хилокского </w:t>
            </w:r>
            <w:r w:rsidRPr="00CA10C5">
              <w:rPr>
                <w:spacing w:val="1"/>
              </w:rPr>
              <w:t>муниципального</w:t>
            </w:r>
            <w:r w:rsidR="00584126">
              <w:rPr>
                <w:spacing w:val="1"/>
              </w:rPr>
              <w:t xml:space="preserve"> округа</w:t>
            </w:r>
            <w:r w:rsidRPr="00CA10C5">
              <w:rPr>
                <w:spacing w:val="1"/>
              </w:rPr>
              <w:t>; кредитные организации (на конкурсной основе).</w:t>
            </w:r>
          </w:p>
          <w:p w:rsidR="009D26DE" w:rsidRPr="00CA10C5" w:rsidRDefault="009D26DE" w:rsidP="00DD40E7">
            <w:pPr>
              <w:widowControl w:val="0"/>
              <w:shd w:val="clear" w:color="auto" w:fill="FFFFFF"/>
              <w:autoSpaceDE w:val="0"/>
              <w:autoSpaceDN w:val="0"/>
              <w:adjustRightInd w:val="0"/>
              <w:spacing w:line="322" w:lineRule="exact"/>
              <w:ind w:left="48"/>
              <w:rPr>
                <w:sz w:val="20"/>
                <w:szCs w:val="20"/>
              </w:rPr>
            </w:pPr>
          </w:p>
        </w:tc>
      </w:tr>
      <w:tr w:rsidR="009D26DE" w:rsidRPr="00CA10C5" w:rsidTr="00DD40E7">
        <w:tc>
          <w:tcPr>
            <w:tcW w:w="3652" w:type="dxa"/>
          </w:tcPr>
          <w:p w:rsidR="009D26DE" w:rsidRPr="00CA10C5" w:rsidRDefault="009D26DE" w:rsidP="00547EE4">
            <w:pPr>
              <w:widowControl w:val="0"/>
              <w:autoSpaceDE w:val="0"/>
              <w:autoSpaceDN w:val="0"/>
              <w:adjustRightInd w:val="0"/>
              <w:rPr>
                <w:bCs/>
                <w:spacing w:val="1"/>
              </w:rPr>
            </w:pPr>
            <w:r w:rsidRPr="00CA10C5">
              <w:rPr>
                <w:bCs/>
                <w:spacing w:val="1"/>
              </w:rPr>
              <w:t>Цель</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autoSpaceDE w:val="0"/>
              <w:autoSpaceDN w:val="0"/>
              <w:adjustRightInd w:val="0"/>
            </w:pPr>
            <w:r w:rsidRPr="00CA10C5">
              <w:rPr>
                <w:spacing w:val="7"/>
                <w:shd w:val="clear" w:color="auto" w:fill="FFFFFF"/>
              </w:rPr>
              <w:t>Государственная поддержка решения</w:t>
            </w:r>
            <w:r w:rsidRPr="00CA10C5">
              <w:rPr>
                <w:spacing w:val="7"/>
                <w:shd w:val="clear" w:color="auto" w:fill="FFFFFF"/>
              </w:rPr>
              <w:br/>
              <w:t>жилищной проблемы молодых семей,</w:t>
            </w:r>
            <w:r w:rsidRPr="00CA10C5">
              <w:rPr>
                <w:spacing w:val="7"/>
                <w:shd w:val="clear" w:color="auto" w:fill="FFFFFF"/>
              </w:rPr>
              <w:br/>
              <w:t xml:space="preserve">признанных в установленном </w:t>
            </w:r>
            <w:proofErr w:type="gramStart"/>
            <w:r w:rsidRPr="00CA10C5">
              <w:rPr>
                <w:spacing w:val="7"/>
                <w:shd w:val="clear" w:color="auto" w:fill="FFFFFF"/>
              </w:rPr>
              <w:t>порядке</w:t>
            </w:r>
            <w:proofErr w:type="gramEnd"/>
            <w:r w:rsidRPr="00CA10C5">
              <w:rPr>
                <w:spacing w:val="7"/>
                <w:shd w:val="clear" w:color="auto" w:fill="FFFFFF"/>
              </w:rPr>
              <w:br/>
              <w:t>нуждающимися в улучшении жилищных</w:t>
            </w:r>
            <w:r w:rsidRPr="00CA10C5">
              <w:rPr>
                <w:spacing w:val="7"/>
                <w:shd w:val="clear" w:color="auto" w:fill="FFFFFF"/>
              </w:rPr>
              <w:br/>
              <w:t>условий.</w:t>
            </w:r>
          </w:p>
          <w:p w:rsidR="009D26DE" w:rsidRPr="00CA10C5" w:rsidRDefault="009D26DE" w:rsidP="00DD40E7">
            <w:pPr>
              <w:widowControl w:val="0"/>
              <w:shd w:val="clear" w:color="auto" w:fill="FFFFFF"/>
              <w:tabs>
                <w:tab w:val="left" w:pos="370"/>
              </w:tabs>
              <w:autoSpaceDE w:val="0"/>
              <w:autoSpaceDN w:val="0"/>
              <w:adjustRightInd w:val="0"/>
              <w:spacing w:line="322" w:lineRule="exact"/>
            </w:pPr>
          </w:p>
        </w:tc>
      </w:tr>
      <w:tr w:rsidR="009D26DE" w:rsidRPr="00CA10C5" w:rsidTr="00DD40E7">
        <w:tc>
          <w:tcPr>
            <w:tcW w:w="3652" w:type="dxa"/>
          </w:tcPr>
          <w:p w:rsidR="009D26DE" w:rsidRPr="00CA10C5" w:rsidRDefault="009D26DE" w:rsidP="00DD40E7">
            <w:pPr>
              <w:widowControl w:val="0"/>
              <w:autoSpaceDE w:val="0"/>
              <w:autoSpaceDN w:val="0"/>
              <w:adjustRightInd w:val="0"/>
              <w:rPr>
                <w:bCs/>
                <w:spacing w:val="1"/>
              </w:rPr>
            </w:pPr>
            <w:r w:rsidRPr="00CA10C5">
              <w:rPr>
                <w:bCs/>
                <w:spacing w:val="1"/>
              </w:rPr>
              <w:t>Задача</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autoSpaceDE w:val="0"/>
              <w:autoSpaceDN w:val="0"/>
              <w:adjustRightInd w:val="0"/>
              <w:rPr>
                <w:spacing w:val="7"/>
                <w:shd w:val="clear" w:color="auto" w:fill="FFFFFF"/>
              </w:rPr>
            </w:pPr>
            <w:r w:rsidRPr="00CA10C5">
              <w:t xml:space="preserve">Предоставление молодым семьям субсидий на приобретение (строительство) жилья, в том числе на оплату </w:t>
            </w:r>
            <w:r w:rsidRPr="00CA10C5">
              <w:rPr>
                <w:spacing w:val="2"/>
              </w:rPr>
              <w:t xml:space="preserve">первоначального взноса при получении ипотечного </w:t>
            </w:r>
            <w:r w:rsidRPr="00CA10C5">
              <w:rPr>
                <w:spacing w:val="-1"/>
              </w:rPr>
              <w:t xml:space="preserve">жилищного кредита или займа на приобретение жилья </w:t>
            </w:r>
            <w:r w:rsidRPr="00CA10C5">
              <w:t>или строительство индивидуального жилья, а также  на погашение основной суммы долга и уплату процентов по этим ипотечным жилищным кредитам и займам.</w:t>
            </w:r>
          </w:p>
        </w:tc>
      </w:tr>
      <w:tr w:rsidR="009D26DE" w:rsidRPr="00CA10C5" w:rsidTr="00DD40E7">
        <w:trPr>
          <w:trHeight w:val="1516"/>
        </w:trPr>
        <w:tc>
          <w:tcPr>
            <w:tcW w:w="3652" w:type="dxa"/>
          </w:tcPr>
          <w:p w:rsidR="009D26DE" w:rsidRPr="00CA10C5" w:rsidRDefault="009D26DE" w:rsidP="00DD40E7">
            <w:pPr>
              <w:widowControl w:val="0"/>
              <w:autoSpaceDE w:val="0"/>
              <w:autoSpaceDN w:val="0"/>
              <w:adjustRightInd w:val="0"/>
              <w:rPr>
                <w:bCs/>
                <w:spacing w:val="1"/>
              </w:rPr>
            </w:pPr>
          </w:p>
          <w:p w:rsidR="009D26DE" w:rsidRPr="00CA10C5" w:rsidRDefault="009D26DE" w:rsidP="00DD40E7">
            <w:pPr>
              <w:widowControl w:val="0"/>
              <w:autoSpaceDE w:val="0"/>
              <w:autoSpaceDN w:val="0"/>
              <w:adjustRightInd w:val="0"/>
              <w:rPr>
                <w:bCs/>
                <w:spacing w:val="1"/>
              </w:rPr>
            </w:pPr>
            <w:r w:rsidRPr="00CA10C5">
              <w:rPr>
                <w:bCs/>
                <w:spacing w:val="1"/>
              </w:rPr>
              <w:t>Сроки и этапы</w:t>
            </w:r>
          </w:p>
          <w:p w:rsidR="009D26DE" w:rsidRPr="00CA10C5" w:rsidRDefault="009D26DE" w:rsidP="00547EE4">
            <w:pPr>
              <w:widowControl w:val="0"/>
              <w:autoSpaceDE w:val="0"/>
              <w:autoSpaceDN w:val="0"/>
              <w:adjustRightInd w:val="0"/>
              <w:ind w:firstLine="0"/>
              <w:rPr>
                <w:bCs/>
                <w:spacing w:val="1"/>
              </w:rPr>
            </w:pPr>
            <w:r w:rsidRPr="00CA10C5">
              <w:rPr>
                <w:bCs/>
                <w:spacing w:val="1"/>
              </w:rPr>
              <w:t>реализации</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43"/>
              <w:rPr>
                <w:spacing w:val="3"/>
              </w:rPr>
            </w:pPr>
          </w:p>
          <w:p w:rsidR="009D26DE" w:rsidRPr="00CA10C5" w:rsidRDefault="00B54DCF" w:rsidP="009405AA">
            <w:pPr>
              <w:widowControl w:val="0"/>
              <w:shd w:val="clear" w:color="auto" w:fill="FFFFFF"/>
              <w:autoSpaceDE w:val="0"/>
              <w:autoSpaceDN w:val="0"/>
              <w:adjustRightInd w:val="0"/>
              <w:spacing w:line="322" w:lineRule="exact"/>
              <w:ind w:left="43"/>
              <w:rPr>
                <w:spacing w:val="-2"/>
              </w:rPr>
            </w:pPr>
            <w:r>
              <w:rPr>
                <w:spacing w:val="3"/>
              </w:rPr>
              <w:t>202</w:t>
            </w:r>
            <w:r w:rsidR="009405AA">
              <w:rPr>
                <w:spacing w:val="3"/>
              </w:rPr>
              <w:t>6</w:t>
            </w:r>
            <w:r w:rsidR="009D26DE" w:rsidRPr="00CA10C5">
              <w:rPr>
                <w:spacing w:val="3"/>
              </w:rPr>
              <w:t>-20</w:t>
            </w:r>
            <w:r w:rsidR="00584126">
              <w:rPr>
                <w:spacing w:val="3"/>
              </w:rPr>
              <w:t>30</w:t>
            </w:r>
            <w:r w:rsidR="005A6A3D">
              <w:rPr>
                <w:spacing w:val="3"/>
              </w:rPr>
              <w:t xml:space="preserve"> </w:t>
            </w:r>
            <w:r w:rsidR="009D26DE" w:rsidRPr="00CA10C5">
              <w:rPr>
                <w:spacing w:val="3"/>
              </w:rPr>
              <w:t xml:space="preserve">годы. Подпрограмма будет реализовываться в </w:t>
            </w:r>
            <w:r w:rsidR="009D26DE" w:rsidRPr="00CA10C5">
              <w:rPr>
                <w:spacing w:val="-3"/>
              </w:rPr>
              <w:t>один этап.</w:t>
            </w:r>
          </w:p>
        </w:tc>
      </w:tr>
      <w:tr w:rsidR="009D26DE" w:rsidRPr="00CA10C5" w:rsidTr="00DD40E7">
        <w:trPr>
          <w:trHeight w:val="1365"/>
        </w:trPr>
        <w:tc>
          <w:tcPr>
            <w:tcW w:w="3652" w:type="dxa"/>
          </w:tcPr>
          <w:p w:rsidR="009D26DE" w:rsidRPr="00CA10C5" w:rsidRDefault="009D26DE" w:rsidP="00DD40E7">
            <w:pPr>
              <w:widowControl w:val="0"/>
              <w:shd w:val="clear" w:color="auto" w:fill="FFFFFF"/>
              <w:autoSpaceDE w:val="0"/>
              <w:autoSpaceDN w:val="0"/>
              <w:adjustRightInd w:val="0"/>
              <w:spacing w:line="326" w:lineRule="exact"/>
              <w:rPr>
                <w:spacing w:val="-2"/>
              </w:rPr>
            </w:pPr>
            <w:r w:rsidRPr="00CA10C5">
              <w:rPr>
                <w:spacing w:val="-2"/>
              </w:rPr>
              <w:t>Основной показатель</w:t>
            </w:r>
          </w:p>
          <w:p w:rsidR="009D26DE" w:rsidRPr="00CA10C5" w:rsidRDefault="009D26DE" w:rsidP="00DD40E7">
            <w:pPr>
              <w:widowControl w:val="0"/>
              <w:autoSpaceDE w:val="0"/>
              <w:autoSpaceDN w:val="0"/>
              <w:adjustRightInd w:val="0"/>
              <w:rPr>
                <w:bCs/>
                <w:spacing w:val="1"/>
              </w:rPr>
            </w:pP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51" w:right="79"/>
              <w:rPr>
                <w:spacing w:val="12"/>
              </w:rPr>
            </w:pPr>
            <w:r w:rsidRPr="00CA10C5">
              <w:rPr>
                <w:spacing w:val="12"/>
              </w:rPr>
              <w:t>Количество молодых семей, улучшивших жилищные условия.</w:t>
            </w:r>
          </w:p>
          <w:p w:rsidR="009D26DE" w:rsidRPr="00CA10C5" w:rsidRDefault="009D26DE" w:rsidP="00DD40E7">
            <w:pPr>
              <w:widowControl w:val="0"/>
              <w:shd w:val="clear" w:color="auto" w:fill="FFFFFF"/>
              <w:autoSpaceDE w:val="0"/>
              <w:autoSpaceDN w:val="0"/>
              <w:adjustRightInd w:val="0"/>
              <w:spacing w:line="322" w:lineRule="exact"/>
              <w:ind w:left="43"/>
              <w:rPr>
                <w:spacing w:val="3"/>
              </w:rPr>
            </w:pPr>
          </w:p>
        </w:tc>
      </w:tr>
      <w:tr w:rsidR="009D26DE" w:rsidRPr="00CA10C5" w:rsidTr="00DD40E7">
        <w:trPr>
          <w:trHeight w:val="2706"/>
        </w:trPr>
        <w:tc>
          <w:tcPr>
            <w:tcW w:w="3652" w:type="dxa"/>
          </w:tcPr>
          <w:p w:rsidR="009D26DE" w:rsidRPr="003269CE" w:rsidRDefault="009D26DE" w:rsidP="00547EE4">
            <w:pPr>
              <w:widowControl w:val="0"/>
              <w:shd w:val="clear" w:color="auto" w:fill="FFFFFF"/>
              <w:autoSpaceDE w:val="0"/>
              <w:autoSpaceDN w:val="0"/>
              <w:adjustRightInd w:val="0"/>
              <w:spacing w:line="326" w:lineRule="exact"/>
              <w:rPr>
                <w:spacing w:val="-2"/>
              </w:rPr>
            </w:pPr>
            <w:r w:rsidRPr="003269CE">
              <w:rPr>
                <w:spacing w:val="-2"/>
              </w:rPr>
              <w:lastRenderedPageBreak/>
              <w:t>Объем и источники</w:t>
            </w:r>
          </w:p>
          <w:p w:rsidR="009D26DE" w:rsidRPr="003269CE" w:rsidRDefault="009D26DE" w:rsidP="00547EE4">
            <w:pPr>
              <w:widowControl w:val="0"/>
              <w:shd w:val="clear" w:color="auto" w:fill="FFFFFF"/>
              <w:autoSpaceDE w:val="0"/>
              <w:autoSpaceDN w:val="0"/>
              <w:adjustRightInd w:val="0"/>
              <w:spacing w:line="326" w:lineRule="exact"/>
              <w:ind w:left="53" w:hanging="53"/>
              <w:rPr>
                <w:sz w:val="20"/>
                <w:szCs w:val="20"/>
              </w:rPr>
            </w:pPr>
            <w:r w:rsidRPr="003269CE">
              <w:t>финансирования</w:t>
            </w:r>
          </w:p>
          <w:p w:rsidR="009D26DE" w:rsidRPr="003269CE" w:rsidRDefault="009D26DE" w:rsidP="00547EE4">
            <w:pPr>
              <w:widowControl w:val="0"/>
              <w:shd w:val="clear" w:color="auto" w:fill="FFFFFF"/>
              <w:autoSpaceDE w:val="0"/>
              <w:autoSpaceDN w:val="0"/>
              <w:adjustRightInd w:val="0"/>
              <w:spacing w:line="326" w:lineRule="exact"/>
              <w:ind w:left="43" w:hanging="43"/>
              <w:rPr>
                <w:sz w:val="20"/>
                <w:szCs w:val="20"/>
              </w:rPr>
            </w:pPr>
            <w:r w:rsidRPr="003269CE">
              <w:t>подпрограммы</w:t>
            </w:r>
          </w:p>
          <w:p w:rsidR="009D26DE" w:rsidRPr="003269CE" w:rsidRDefault="009D26DE" w:rsidP="00DD40E7">
            <w:pPr>
              <w:widowControl w:val="0"/>
              <w:autoSpaceDE w:val="0"/>
              <w:autoSpaceDN w:val="0"/>
              <w:adjustRightInd w:val="0"/>
              <w:rPr>
                <w:bCs/>
                <w:spacing w:val="1"/>
              </w:rPr>
            </w:pPr>
          </w:p>
        </w:tc>
        <w:tc>
          <w:tcPr>
            <w:tcW w:w="6095" w:type="dxa"/>
          </w:tcPr>
          <w:p w:rsidR="009D26DE" w:rsidRPr="00B33C89" w:rsidRDefault="009D26DE" w:rsidP="00653F19">
            <w:pPr>
              <w:widowControl w:val="0"/>
              <w:shd w:val="clear" w:color="auto" w:fill="FFFFFF"/>
              <w:autoSpaceDE w:val="0"/>
              <w:autoSpaceDN w:val="0"/>
              <w:adjustRightInd w:val="0"/>
              <w:spacing w:line="322" w:lineRule="exact"/>
              <w:ind w:right="79"/>
              <w:rPr>
                <w:spacing w:val="-2"/>
              </w:rPr>
            </w:pPr>
            <w:r w:rsidRPr="00B33C89">
              <w:rPr>
                <w:spacing w:val="12"/>
              </w:rPr>
              <w:t>Потребность в финансировании мероприятий Под</w:t>
            </w:r>
            <w:r w:rsidRPr="00B33C89">
              <w:rPr>
                <w:spacing w:val="-2"/>
              </w:rPr>
              <w:t>программы составляет</w:t>
            </w:r>
            <w:r w:rsidR="004E2054" w:rsidRPr="00B33C89">
              <w:rPr>
                <w:spacing w:val="-2"/>
              </w:rPr>
              <w:t>:</w:t>
            </w:r>
            <w:r w:rsidR="00B33C89" w:rsidRPr="00B33C89">
              <w:rPr>
                <w:spacing w:val="-2"/>
              </w:rPr>
              <w:t xml:space="preserve"> 1</w:t>
            </w:r>
            <w:r w:rsidR="00CC1F66">
              <w:rPr>
                <w:spacing w:val="-2"/>
              </w:rPr>
              <w:t> 070,00</w:t>
            </w:r>
            <w:r w:rsidR="00762B89" w:rsidRPr="00B33C89">
              <w:rPr>
                <w:spacing w:val="-2"/>
              </w:rPr>
              <w:t xml:space="preserve"> </w:t>
            </w:r>
            <w:r w:rsidRPr="00B33C89">
              <w:rPr>
                <w:spacing w:val="-2"/>
              </w:rPr>
              <w:t xml:space="preserve">тыс. рублей, в том числе </w:t>
            </w:r>
            <w:r w:rsidRPr="00B33C89">
              <w:rPr>
                <w:spacing w:val="-1"/>
              </w:rPr>
              <w:t>за счет:</w:t>
            </w:r>
          </w:p>
          <w:p w:rsidR="009D26DE" w:rsidRPr="00B33C89" w:rsidRDefault="009D26DE" w:rsidP="00DD40E7">
            <w:pPr>
              <w:widowControl w:val="0"/>
              <w:shd w:val="clear" w:color="auto" w:fill="FFFFFF"/>
              <w:autoSpaceDE w:val="0"/>
              <w:autoSpaceDN w:val="0"/>
              <w:adjustRightInd w:val="0"/>
              <w:spacing w:line="322" w:lineRule="exact"/>
              <w:ind w:left="38"/>
              <w:rPr>
                <w:spacing w:val="-3"/>
              </w:rPr>
            </w:pPr>
            <w:r w:rsidRPr="00B33C89">
              <w:rPr>
                <w:spacing w:val="-3"/>
              </w:rPr>
              <w:t xml:space="preserve">федерального бюджета – </w:t>
            </w:r>
            <w:r w:rsidR="00B33C89" w:rsidRPr="00B33C89">
              <w:rPr>
                <w:spacing w:val="-3"/>
              </w:rPr>
              <w:t>0,0</w:t>
            </w:r>
            <w:r w:rsidR="00D35E18" w:rsidRPr="00B33C89">
              <w:rPr>
                <w:spacing w:val="-3"/>
              </w:rPr>
              <w:t>0</w:t>
            </w:r>
            <w:r w:rsidR="00A8410B" w:rsidRPr="00B33C89">
              <w:rPr>
                <w:spacing w:val="-3"/>
              </w:rPr>
              <w:t xml:space="preserve"> тыс. руб.</w:t>
            </w:r>
            <w:r w:rsidRPr="00B33C89">
              <w:rPr>
                <w:spacing w:val="-3"/>
              </w:rPr>
              <w:t xml:space="preserve">; </w:t>
            </w:r>
          </w:p>
          <w:p w:rsidR="009D26DE" w:rsidRPr="00B33C89" w:rsidRDefault="009D26DE" w:rsidP="00DD40E7">
            <w:pPr>
              <w:widowControl w:val="0"/>
              <w:shd w:val="clear" w:color="auto" w:fill="FFFFFF"/>
              <w:autoSpaceDE w:val="0"/>
              <w:autoSpaceDN w:val="0"/>
              <w:adjustRightInd w:val="0"/>
              <w:spacing w:line="322" w:lineRule="exact"/>
              <w:ind w:left="38"/>
              <w:rPr>
                <w:spacing w:val="1"/>
              </w:rPr>
            </w:pPr>
            <w:r w:rsidRPr="00B33C89">
              <w:rPr>
                <w:spacing w:val="1"/>
              </w:rPr>
              <w:t xml:space="preserve">бюджета субъекта РФ – </w:t>
            </w:r>
            <w:r w:rsidR="00B33C89" w:rsidRPr="00B33C89">
              <w:rPr>
                <w:spacing w:val="1"/>
              </w:rPr>
              <w:t>0,0</w:t>
            </w:r>
            <w:r w:rsidR="00D35E18" w:rsidRPr="00B33C89">
              <w:rPr>
                <w:spacing w:val="1"/>
              </w:rPr>
              <w:t>0</w:t>
            </w:r>
            <w:r w:rsidR="00A8410B" w:rsidRPr="00B33C89">
              <w:rPr>
                <w:spacing w:val="1"/>
              </w:rPr>
              <w:t xml:space="preserve"> тыс. руб.</w:t>
            </w:r>
            <w:r w:rsidRPr="00B33C89">
              <w:rPr>
                <w:spacing w:val="1"/>
              </w:rPr>
              <w:t xml:space="preserve">; </w:t>
            </w:r>
          </w:p>
          <w:p w:rsidR="009D26DE" w:rsidRPr="00B33C89" w:rsidRDefault="00A8410B" w:rsidP="00DD40E7">
            <w:pPr>
              <w:widowControl w:val="0"/>
              <w:shd w:val="clear" w:color="auto" w:fill="FFFFFF"/>
              <w:autoSpaceDE w:val="0"/>
              <w:autoSpaceDN w:val="0"/>
              <w:adjustRightInd w:val="0"/>
              <w:spacing w:line="322" w:lineRule="exact"/>
              <w:ind w:left="38"/>
              <w:rPr>
                <w:spacing w:val="2"/>
              </w:rPr>
            </w:pPr>
            <w:r w:rsidRPr="00B33C89">
              <w:rPr>
                <w:spacing w:val="2"/>
              </w:rPr>
              <w:t>местного бюджета</w:t>
            </w:r>
            <w:r w:rsidR="009D26DE" w:rsidRPr="00B33C89">
              <w:rPr>
                <w:spacing w:val="2"/>
              </w:rPr>
              <w:t xml:space="preserve"> – </w:t>
            </w:r>
            <w:r w:rsidR="006A3854">
              <w:rPr>
                <w:spacing w:val="2"/>
              </w:rPr>
              <w:t>1070</w:t>
            </w:r>
            <w:r w:rsidR="00D35E18" w:rsidRPr="00B33C89">
              <w:rPr>
                <w:spacing w:val="2"/>
              </w:rPr>
              <w:t>,00</w:t>
            </w:r>
            <w:r w:rsidRPr="00B33C89">
              <w:rPr>
                <w:spacing w:val="2"/>
              </w:rPr>
              <w:t xml:space="preserve"> тыс. руб.</w:t>
            </w:r>
            <w:r w:rsidR="009D26DE" w:rsidRPr="00B33C89">
              <w:rPr>
                <w:spacing w:val="2"/>
              </w:rPr>
              <w:t xml:space="preserve">; </w:t>
            </w:r>
          </w:p>
          <w:p w:rsidR="009D26DE" w:rsidRPr="003269CE" w:rsidRDefault="009D26DE" w:rsidP="003B2365">
            <w:pPr>
              <w:widowControl w:val="0"/>
              <w:shd w:val="clear" w:color="auto" w:fill="FFFFFF"/>
              <w:autoSpaceDE w:val="0"/>
              <w:autoSpaceDN w:val="0"/>
              <w:adjustRightInd w:val="0"/>
              <w:spacing w:line="322" w:lineRule="exact"/>
              <w:ind w:left="743" w:firstLine="11"/>
              <w:rPr>
                <w:spacing w:val="-2"/>
              </w:rPr>
            </w:pPr>
            <w:r w:rsidRPr="00B33C89">
              <w:rPr>
                <w:spacing w:val="1"/>
              </w:rPr>
              <w:t xml:space="preserve">внебюджетных источников – </w:t>
            </w:r>
            <w:r w:rsidR="003B2365" w:rsidRPr="00B33C89">
              <w:rPr>
                <w:spacing w:val="1"/>
              </w:rPr>
              <w:t>0,00</w:t>
            </w:r>
            <w:r w:rsidR="00A8410B" w:rsidRPr="00B33C89">
              <w:rPr>
                <w:spacing w:val="1"/>
              </w:rPr>
              <w:t xml:space="preserve"> тыс. руб</w:t>
            </w:r>
            <w:r w:rsidRPr="00B33C89">
              <w:rPr>
                <w:spacing w:val="1"/>
              </w:rPr>
              <w:t>.</w:t>
            </w:r>
            <w:r w:rsidRPr="003269CE">
              <w:rPr>
                <w:spacing w:val="1"/>
              </w:rPr>
              <w:t xml:space="preserve"> </w:t>
            </w:r>
          </w:p>
        </w:tc>
      </w:tr>
      <w:tr w:rsidR="009D26DE" w:rsidRPr="00CA10C5" w:rsidTr="00DD40E7">
        <w:tc>
          <w:tcPr>
            <w:tcW w:w="3652" w:type="dxa"/>
          </w:tcPr>
          <w:p w:rsidR="009D26DE" w:rsidRPr="00CA10C5" w:rsidRDefault="009D26DE" w:rsidP="00DD40E7">
            <w:pPr>
              <w:widowControl w:val="0"/>
              <w:autoSpaceDE w:val="0"/>
              <w:autoSpaceDN w:val="0"/>
              <w:adjustRightInd w:val="0"/>
            </w:pPr>
          </w:p>
          <w:p w:rsidR="009D26DE" w:rsidRPr="00CA10C5" w:rsidRDefault="009D26DE" w:rsidP="00547EE4">
            <w:pPr>
              <w:widowControl w:val="0"/>
              <w:autoSpaceDE w:val="0"/>
              <w:autoSpaceDN w:val="0"/>
              <w:adjustRightInd w:val="0"/>
              <w:rPr>
                <w:bCs/>
                <w:spacing w:val="1"/>
              </w:rPr>
            </w:pPr>
            <w:r w:rsidRPr="00CA10C5">
              <w:t xml:space="preserve">Ожидаемые конечные результаты </w:t>
            </w:r>
            <w:r w:rsidRPr="00CA10C5">
              <w:rPr>
                <w:spacing w:val="1"/>
              </w:rPr>
              <w:t>реализации под</w:t>
            </w:r>
            <w:r w:rsidRPr="00CA10C5">
              <w:t xml:space="preserve">программы и показатели </w:t>
            </w:r>
            <w:r w:rsidRPr="00CA10C5">
              <w:rPr>
                <w:spacing w:val="-1"/>
              </w:rPr>
              <w:t xml:space="preserve">социально-экономической </w:t>
            </w:r>
            <w:r w:rsidRPr="00CA10C5">
              <w:rPr>
                <w:spacing w:val="-2"/>
              </w:rPr>
              <w:t>эффективности</w:t>
            </w: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43"/>
              <w:rPr>
                <w:spacing w:val="-2"/>
              </w:rPr>
            </w:pPr>
          </w:p>
          <w:p w:rsidR="009D26DE" w:rsidRPr="00CA10C5" w:rsidRDefault="009D26DE" w:rsidP="00DD40E7">
            <w:pPr>
              <w:widowControl w:val="0"/>
              <w:shd w:val="clear" w:color="auto" w:fill="FFFFFF"/>
              <w:autoSpaceDE w:val="0"/>
              <w:autoSpaceDN w:val="0"/>
              <w:adjustRightInd w:val="0"/>
              <w:spacing w:line="322" w:lineRule="exact"/>
              <w:ind w:left="38"/>
              <w:rPr>
                <w:sz w:val="20"/>
                <w:szCs w:val="20"/>
              </w:rPr>
            </w:pPr>
            <w:r w:rsidRPr="00CA10C5">
              <w:rPr>
                <w:spacing w:val="-1"/>
              </w:rPr>
              <w:t xml:space="preserve">Успешное     выполнение    мероприятий     подпрограммы </w:t>
            </w:r>
            <w:r>
              <w:rPr>
                <w:spacing w:val="2"/>
              </w:rPr>
              <w:t xml:space="preserve">позволит </w:t>
            </w:r>
            <w:r w:rsidRPr="00D038C7">
              <w:rPr>
                <w:spacing w:val="2"/>
              </w:rPr>
              <w:t xml:space="preserve">обеспечить жильем </w:t>
            </w:r>
            <w:r w:rsidR="00D038C7" w:rsidRPr="00D038C7">
              <w:rPr>
                <w:spacing w:val="2"/>
              </w:rPr>
              <w:t>12</w:t>
            </w:r>
            <w:r w:rsidRPr="00D038C7">
              <w:rPr>
                <w:spacing w:val="2"/>
              </w:rPr>
              <w:t xml:space="preserve"> молодых семей, </w:t>
            </w:r>
            <w:r w:rsidRPr="00D038C7">
              <w:rPr>
                <w:spacing w:val="-1"/>
              </w:rPr>
              <w:t>а также будет способствовать:</w:t>
            </w:r>
          </w:p>
          <w:p w:rsidR="009D26DE" w:rsidRPr="00CA10C5" w:rsidRDefault="009D26DE" w:rsidP="00DD40E7">
            <w:pPr>
              <w:widowControl w:val="0"/>
              <w:shd w:val="clear" w:color="auto" w:fill="FFFFFF"/>
              <w:tabs>
                <w:tab w:val="left" w:pos="202"/>
                <w:tab w:val="left" w:pos="4243"/>
              </w:tabs>
              <w:autoSpaceDE w:val="0"/>
              <w:autoSpaceDN w:val="0"/>
              <w:adjustRightInd w:val="0"/>
              <w:spacing w:line="322" w:lineRule="exact"/>
              <w:ind w:left="10"/>
              <w:rPr>
                <w:sz w:val="20"/>
                <w:szCs w:val="20"/>
              </w:rPr>
            </w:pPr>
            <w:r w:rsidRPr="00CA10C5">
              <w:t>-</w:t>
            </w:r>
            <w:r w:rsidRPr="00CA10C5">
              <w:rPr>
                <w:spacing w:val="-1"/>
              </w:rPr>
              <w:t>созданию условий для</w:t>
            </w:r>
            <w:r w:rsidR="00693DF6">
              <w:rPr>
                <w:spacing w:val="-1"/>
              </w:rPr>
              <w:t xml:space="preserve"> </w:t>
            </w:r>
            <w:r w:rsidRPr="00CA10C5">
              <w:rPr>
                <w:spacing w:val="2"/>
              </w:rPr>
              <w:t>повышения</w:t>
            </w:r>
            <w:r w:rsidR="00693DF6">
              <w:rPr>
                <w:spacing w:val="2"/>
              </w:rPr>
              <w:t xml:space="preserve"> </w:t>
            </w:r>
            <w:r w:rsidRPr="00CA10C5">
              <w:rPr>
                <w:spacing w:val="2"/>
              </w:rPr>
              <w:t>уровня</w:t>
            </w:r>
            <w:r w:rsidR="00693DF6">
              <w:rPr>
                <w:spacing w:val="2"/>
              </w:rPr>
              <w:t xml:space="preserve"> </w:t>
            </w:r>
            <w:r w:rsidRPr="00CA10C5">
              <w:t>обеспеченности жильем молодых семей;</w:t>
            </w:r>
          </w:p>
          <w:p w:rsidR="009D26DE" w:rsidRPr="00CA10C5" w:rsidRDefault="009D26DE" w:rsidP="00DD40E7">
            <w:pPr>
              <w:widowControl w:val="0"/>
              <w:shd w:val="clear" w:color="auto" w:fill="FFFFFF"/>
              <w:tabs>
                <w:tab w:val="left" w:pos="3682"/>
                <w:tab w:val="left" w:pos="5952"/>
              </w:tabs>
              <w:autoSpaceDE w:val="0"/>
              <w:autoSpaceDN w:val="0"/>
              <w:adjustRightInd w:val="0"/>
              <w:spacing w:line="322" w:lineRule="exact"/>
              <w:rPr>
                <w:sz w:val="20"/>
                <w:szCs w:val="20"/>
              </w:rPr>
            </w:pPr>
            <w:r w:rsidRPr="00CA10C5">
              <w:rPr>
                <w:spacing w:val="-1"/>
              </w:rPr>
              <w:t>-привлечению в</w:t>
            </w:r>
            <w:r w:rsidR="00693DF6">
              <w:rPr>
                <w:spacing w:val="-1"/>
              </w:rPr>
              <w:t xml:space="preserve"> </w:t>
            </w:r>
            <w:r w:rsidRPr="00CA10C5">
              <w:rPr>
                <w:spacing w:val="-4"/>
              </w:rPr>
              <w:t>жилищную</w:t>
            </w:r>
            <w:r w:rsidR="00693DF6">
              <w:rPr>
                <w:spacing w:val="-4"/>
              </w:rPr>
              <w:t xml:space="preserve"> </w:t>
            </w:r>
            <w:r w:rsidRPr="00CA10C5">
              <w:rPr>
                <w:spacing w:val="-4"/>
              </w:rPr>
              <w:t>сферу</w:t>
            </w:r>
            <w:r w:rsidR="00693DF6">
              <w:rPr>
                <w:spacing w:val="-4"/>
              </w:rPr>
              <w:t xml:space="preserve"> </w:t>
            </w:r>
            <w:r w:rsidRPr="00CA10C5">
              <w:t>дополнительных финансовых средств;</w:t>
            </w:r>
          </w:p>
          <w:p w:rsidR="009D26DE" w:rsidRPr="00CA10C5" w:rsidRDefault="009D26DE" w:rsidP="00DD40E7">
            <w:pPr>
              <w:widowControl w:val="0"/>
              <w:shd w:val="clear" w:color="auto" w:fill="FFFFFF"/>
              <w:tabs>
                <w:tab w:val="left" w:pos="202"/>
              </w:tabs>
              <w:autoSpaceDE w:val="0"/>
              <w:autoSpaceDN w:val="0"/>
              <w:adjustRightInd w:val="0"/>
              <w:spacing w:line="322" w:lineRule="exact"/>
              <w:ind w:left="10"/>
              <w:rPr>
                <w:sz w:val="20"/>
                <w:szCs w:val="20"/>
              </w:rPr>
            </w:pPr>
            <w:r w:rsidRPr="00CA10C5">
              <w:t>-</w:t>
            </w:r>
            <w:r w:rsidRPr="00CA10C5">
              <w:rPr>
                <w:spacing w:val="-3"/>
              </w:rPr>
              <w:t>развитию и закреплению</w:t>
            </w:r>
            <w:r w:rsidR="00693DF6">
              <w:rPr>
                <w:spacing w:val="-3"/>
              </w:rPr>
              <w:t xml:space="preserve"> </w:t>
            </w:r>
            <w:r w:rsidRPr="00CA10C5">
              <w:rPr>
                <w:spacing w:val="-3"/>
              </w:rPr>
              <w:t>положительных</w:t>
            </w:r>
            <w:r w:rsidR="00693DF6">
              <w:rPr>
                <w:spacing w:val="-3"/>
              </w:rPr>
              <w:t xml:space="preserve"> </w:t>
            </w:r>
            <w:r w:rsidRPr="00CA10C5">
              <w:t>демографических тенденций в обществе;</w:t>
            </w:r>
          </w:p>
          <w:p w:rsidR="009D26DE" w:rsidRPr="00CA10C5" w:rsidRDefault="009D26DE" w:rsidP="00DD40E7">
            <w:pPr>
              <w:widowControl w:val="0"/>
              <w:shd w:val="clear" w:color="auto" w:fill="FFFFFF"/>
              <w:tabs>
                <w:tab w:val="left" w:pos="322"/>
                <w:tab w:val="left" w:pos="6494"/>
              </w:tabs>
              <w:autoSpaceDE w:val="0"/>
              <w:autoSpaceDN w:val="0"/>
              <w:adjustRightInd w:val="0"/>
              <w:spacing w:line="322" w:lineRule="exact"/>
            </w:pPr>
            <w:r w:rsidRPr="00CA10C5">
              <w:rPr>
                <w:spacing w:val="-1"/>
              </w:rPr>
              <w:t>-укреплению семейных</w:t>
            </w:r>
            <w:r w:rsidR="00693DF6">
              <w:rPr>
                <w:spacing w:val="-1"/>
              </w:rPr>
              <w:t xml:space="preserve"> </w:t>
            </w:r>
            <w:r w:rsidRPr="00CA10C5">
              <w:rPr>
                <w:spacing w:val="-1"/>
              </w:rPr>
              <w:t>отношений</w:t>
            </w:r>
            <w:r w:rsidR="00693DF6">
              <w:rPr>
                <w:spacing w:val="-1"/>
              </w:rPr>
              <w:t xml:space="preserve"> </w:t>
            </w:r>
            <w:r w:rsidRPr="00CA10C5">
              <w:t>и</w:t>
            </w:r>
            <w:r w:rsidR="00693DF6">
              <w:t xml:space="preserve"> </w:t>
            </w:r>
            <w:r w:rsidRPr="00CA10C5">
              <w:t>снижению социальной напряженности в обществе;</w:t>
            </w:r>
          </w:p>
          <w:p w:rsidR="009D26DE" w:rsidRPr="00CA10C5" w:rsidRDefault="009D26DE" w:rsidP="00DD40E7">
            <w:pPr>
              <w:widowControl w:val="0"/>
              <w:shd w:val="clear" w:color="auto" w:fill="FFFFFF"/>
              <w:tabs>
                <w:tab w:val="left" w:pos="322"/>
              </w:tabs>
              <w:autoSpaceDE w:val="0"/>
              <w:autoSpaceDN w:val="0"/>
              <w:adjustRightInd w:val="0"/>
              <w:spacing w:line="322" w:lineRule="exact"/>
            </w:pPr>
            <w:r w:rsidRPr="00CA10C5">
              <w:rPr>
                <w:spacing w:val="-1"/>
              </w:rPr>
              <w:t xml:space="preserve">-созданию   условий   для   формирования   активной </w:t>
            </w:r>
            <w:r w:rsidRPr="00CA10C5">
              <w:t>жизненной позиции молодежи.</w:t>
            </w:r>
          </w:p>
        </w:tc>
      </w:tr>
    </w:tbl>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22112B" w:rsidRDefault="0022112B" w:rsidP="009D26DE">
      <w:pPr>
        <w:widowControl w:val="0"/>
        <w:shd w:val="clear" w:color="auto" w:fill="FFFFFF"/>
        <w:autoSpaceDE w:val="0"/>
        <w:autoSpaceDN w:val="0"/>
        <w:adjustRightInd w:val="0"/>
        <w:ind w:left="528"/>
        <w:rPr>
          <w:b/>
          <w:bCs/>
          <w:spacing w:val="1"/>
        </w:rPr>
      </w:pPr>
    </w:p>
    <w:p w:rsidR="0022112B" w:rsidRPr="00CA10C5" w:rsidRDefault="0022112B"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jc w:val="center"/>
        <w:rPr>
          <w:b/>
          <w:bCs/>
        </w:rPr>
      </w:pPr>
      <w:r w:rsidRPr="00CA10C5">
        <w:rPr>
          <w:b/>
          <w:bCs/>
          <w:spacing w:val="1"/>
        </w:rPr>
        <w:lastRenderedPageBreak/>
        <w:t xml:space="preserve">1. Содержание проблемы и обоснование необходимости ее решения </w:t>
      </w:r>
      <w:r w:rsidRPr="00CA10C5">
        <w:rPr>
          <w:b/>
          <w:bCs/>
        </w:rPr>
        <w:t>программными методами</w:t>
      </w:r>
    </w:p>
    <w:p w:rsidR="009D26DE" w:rsidRPr="00CA10C5" w:rsidRDefault="009D26DE" w:rsidP="009D26DE">
      <w:pPr>
        <w:widowControl w:val="0"/>
        <w:shd w:val="clear" w:color="auto" w:fill="FFFFFF"/>
        <w:autoSpaceDE w:val="0"/>
        <w:autoSpaceDN w:val="0"/>
        <w:adjustRightInd w:val="0"/>
        <w:ind w:left="528"/>
        <w:jc w:val="center"/>
        <w:rPr>
          <w:sz w:val="20"/>
          <w:szCs w:val="20"/>
        </w:rPr>
      </w:pPr>
    </w:p>
    <w:p w:rsidR="009D26DE" w:rsidRPr="00CA10C5" w:rsidRDefault="009D26DE" w:rsidP="009D26DE">
      <w:pPr>
        <w:widowControl w:val="0"/>
        <w:shd w:val="clear" w:color="auto" w:fill="FFFFFF"/>
        <w:autoSpaceDE w:val="0"/>
        <w:autoSpaceDN w:val="0"/>
        <w:adjustRightInd w:val="0"/>
        <w:spacing w:line="322" w:lineRule="exact"/>
        <w:ind w:left="96" w:firstLine="613"/>
        <w:rPr>
          <w:sz w:val="20"/>
          <w:szCs w:val="20"/>
        </w:rPr>
      </w:pPr>
      <w:r w:rsidRPr="00CA10C5">
        <w:rPr>
          <w:spacing w:val="1"/>
        </w:rPr>
        <w:t xml:space="preserve">В начале экономических реформ в России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w:t>
      </w:r>
      <w:r w:rsidRPr="00CA10C5">
        <w:rPr>
          <w:spacing w:val="13"/>
        </w:rPr>
        <w:t xml:space="preserve">молодым гражданам в решении их жилищных проблем. Однако на </w:t>
      </w:r>
      <w:r w:rsidRPr="00CA10C5">
        <w:rPr>
          <w:spacing w:val="1"/>
        </w:rPr>
        <w:t xml:space="preserve">территории края и </w:t>
      </w:r>
      <w:r w:rsidR="005B0BF9">
        <w:rPr>
          <w:spacing w:val="1"/>
        </w:rPr>
        <w:t>округа</w:t>
      </w:r>
      <w:r w:rsidRPr="00CA10C5">
        <w:rPr>
          <w:spacing w:val="1"/>
        </w:rPr>
        <w:t xml:space="preserve"> до настоящего времени не удалось создать и внедрить в широком масштабе практику приемлемых </w:t>
      </w:r>
      <w:proofErr w:type="gramStart"/>
      <w:r w:rsidRPr="00CA10C5">
        <w:rPr>
          <w:spacing w:val="1"/>
        </w:rPr>
        <w:t>экономических механизмов</w:t>
      </w:r>
      <w:proofErr w:type="gramEnd"/>
      <w:r w:rsidR="00671F05">
        <w:rPr>
          <w:spacing w:val="1"/>
        </w:rPr>
        <w:t xml:space="preserve"> </w:t>
      </w:r>
      <w:r w:rsidRPr="00CA10C5">
        <w:t>государственной поддержки молодых семей с целью обеспечения их жильем.</w:t>
      </w:r>
    </w:p>
    <w:p w:rsidR="009D26DE" w:rsidRPr="00CA10C5" w:rsidRDefault="009D26DE" w:rsidP="009D26DE">
      <w:pPr>
        <w:widowControl w:val="0"/>
        <w:shd w:val="clear" w:color="auto" w:fill="FFFFFF"/>
        <w:autoSpaceDE w:val="0"/>
        <w:autoSpaceDN w:val="0"/>
        <w:adjustRightInd w:val="0"/>
        <w:spacing w:line="322" w:lineRule="exact"/>
        <w:ind w:left="53" w:right="19" w:firstLine="613"/>
        <w:rPr>
          <w:sz w:val="20"/>
          <w:szCs w:val="20"/>
        </w:rPr>
      </w:pPr>
      <w:r w:rsidRPr="00CA10C5">
        <w:rPr>
          <w:spacing w:val="5"/>
        </w:rPr>
        <w:t xml:space="preserve">Забайкальский край - это регион, где наиболее остро проявляется </w:t>
      </w:r>
      <w:r w:rsidRPr="00CA10C5">
        <w:rPr>
          <w:spacing w:val="7"/>
        </w:rPr>
        <w:t>сокращение численности населения</w:t>
      </w:r>
      <w:r w:rsidRPr="00CA10C5">
        <w:rPr>
          <w:spacing w:val="9"/>
        </w:rPr>
        <w:t xml:space="preserve">, в </w:t>
      </w:r>
      <w:r w:rsidRPr="00CA10C5">
        <w:rPr>
          <w:spacing w:val="5"/>
        </w:rPr>
        <w:t xml:space="preserve">основном убывает работоспособное, экономически активное население в возрасте 30-40 лет. Экономически активное население </w:t>
      </w:r>
      <w:r w:rsidR="005B0BF9">
        <w:rPr>
          <w:spacing w:val="5"/>
        </w:rPr>
        <w:t>Хилокского округа</w:t>
      </w:r>
      <w:r w:rsidRPr="00CA10C5">
        <w:rPr>
          <w:spacing w:val="5"/>
        </w:rPr>
        <w:t xml:space="preserve"> составляет 62 процента от общего количества населения</w:t>
      </w:r>
      <w:r w:rsidRPr="00CA10C5">
        <w:rPr>
          <w:spacing w:val="1"/>
        </w:rPr>
        <w:t xml:space="preserve">. </w:t>
      </w:r>
      <w:r w:rsidRPr="00CA10C5">
        <w:rPr>
          <w:spacing w:val="3"/>
        </w:rPr>
        <w:t xml:space="preserve">Вынужденные перемещения населения сопровождаются целым </w:t>
      </w:r>
      <w:r w:rsidRPr="00CA10C5">
        <w:rPr>
          <w:spacing w:val="1"/>
        </w:rPr>
        <w:t xml:space="preserve">рядом негативных социальных последствий, самыми заметными из которых </w:t>
      </w:r>
      <w:r w:rsidRPr="00CA10C5">
        <w:rPr>
          <w:spacing w:val="7"/>
        </w:rPr>
        <w:t xml:space="preserve">стали обострение ситуации на рынке труда и жилья, дисквалификация </w:t>
      </w:r>
      <w:r w:rsidRPr="00CA10C5">
        <w:rPr>
          <w:spacing w:val="3"/>
        </w:rPr>
        <w:t>рабочей силы, обнищание людей. Ч</w:t>
      </w:r>
      <w:r w:rsidRPr="00CA10C5">
        <w:rPr>
          <w:spacing w:val="2"/>
        </w:rPr>
        <w:t xml:space="preserve">исленность постоянного населения </w:t>
      </w:r>
      <w:r w:rsidR="005B0BF9">
        <w:rPr>
          <w:spacing w:val="2"/>
        </w:rPr>
        <w:t>Хилокского округа</w:t>
      </w:r>
      <w:r w:rsidRPr="00CA10C5">
        <w:rPr>
          <w:spacing w:val="2"/>
        </w:rPr>
        <w:t xml:space="preserve"> в год уменьшается на 300-500 человек</w:t>
      </w:r>
      <w:r w:rsidRPr="00CA10C5">
        <w:t xml:space="preserve">. Демографическая ситуация характеризуется также </w:t>
      </w:r>
      <w:r w:rsidRPr="00CA10C5">
        <w:rPr>
          <w:spacing w:val="1"/>
        </w:rPr>
        <w:t>продолжающимся процессом естественной убыли населения, связанным со</w:t>
      </w:r>
      <w:r w:rsidRPr="00CA10C5">
        <w:t xml:space="preserve"> снижением рождаемости. </w:t>
      </w:r>
      <w:r w:rsidRPr="00CA10C5">
        <w:rPr>
          <w:spacing w:val="-1"/>
        </w:rPr>
        <w:t xml:space="preserve">На  снижение рождаемости населения влияют такие факторы, как </w:t>
      </w:r>
      <w:r w:rsidRPr="00CA10C5">
        <w:rPr>
          <w:spacing w:val="7"/>
        </w:rPr>
        <w:t xml:space="preserve">ухудшение качества жизни большинства населения, в том числе </w:t>
      </w:r>
      <w:r w:rsidRPr="00CA10C5">
        <w:t xml:space="preserve">условий проживания. </w:t>
      </w:r>
      <w:r w:rsidRPr="00CA10C5">
        <w:rPr>
          <w:spacing w:val="8"/>
        </w:rPr>
        <w:t xml:space="preserve">В результате проводимых социологических исследований были </w:t>
      </w:r>
      <w:r w:rsidRPr="00CA10C5">
        <w:rPr>
          <w:spacing w:val="1"/>
        </w:rPr>
        <w:t xml:space="preserve">выявлены основные причины, по которым молодые семьи не желают иметь </w:t>
      </w:r>
      <w:r w:rsidRPr="00CA10C5">
        <w:rPr>
          <w:spacing w:val="2"/>
        </w:rPr>
        <w:t xml:space="preserve">детей. В подавляющем большинстве случаев это отсутствие перспектив </w:t>
      </w:r>
      <w:r w:rsidRPr="00CA10C5">
        <w:rPr>
          <w:spacing w:val="1"/>
        </w:rPr>
        <w:t xml:space="preserve">улучшения жилищных условий и низкий уровень доходов. </w:t>
      </w:r>
      <w:r w:rsidRPr="00CA10C5">
        <w:rPr>
          <w:spacing w:val="2"/>
        </w:rPr>
        <w:t xml:space="preserve">Неудовлетворительные жилищные условия оказывают особенно отрицательное влияние на репродуктивное поведение молодой семьи. </w:t>
      </w:r>
      <w:r w:rsidRPr="00CA10C5">
        <w:t xml:space="preserve">Вынужденное проживание с родителями одного из супругов снижает уровень рождаемости и увеличивает количество разводов среди молодых семей. </w:t>
      </w:r>
      <w:r w:rsidRPr="00CA10C5">
        <w:rPr>
          <w:spacing w:val="3"/>
        </w:rPr>
        <w:t xml:space="preserve">Установлено, что средний размер семей, занимающих отдельную квартиру </w:t>
      </w:r>
      <w:r w:rsidRPr="00CA10C5">
        <w:rPr>
          <w:spacing w:val="4"/>
        </w:rPr>
        <w:t xml:space="preserve">или дом, значительно выше, чем семей, которые снимают комнату или </w:t>
      </w:r>
      <w:r w:rsidRPr="00CA10C5">
        <w:t>проживают в общежитии.</w:t>
      </w:r>
    </w:p>
    <w:p w:rsidR="009D26DE" w:rsidRPr="00CA10C5" w:rsidRDefault="009D26DE" w:rsidP="009D26DE">
      <w:pPr>
        <w:widowControl w:val="0"/>
        <w:shd w:val="clear" w:color="auto" w:fill="FFFFFF"/>
        <w:autoSpaceDE w:val="0"/>
        <w:autoSpaceDN w:val="0"/>
        <w:adjustRightInd w:val="0"/>
        <w:spacing w:line="322" w:lineRule="exact"/>
        <w:ind w:left="62" w:right="14" w:firstLine="613"/>
        <w:rPr>
          <w:sz w:val="20"/>
          <w:szCs w:val="20"/>
        </w:rPr>
      </w:pPr>
      <w:r w:rsidRPr="00CA10C5">
        <w:t xml:space="preserve">Как правило, молодые семьи не могут получить доступ на рынок жилья </w:t>
      </w:r>
      <w:r w:rsidRPr="00CA10C5">
        <w:rPr>
          <w:spacing w:val="2"/>
        </w:rPr>
        <w:t xml:space="preserve">без бюджетной поддержки. Даже имея достаточный уровень дохода для </w:t>
      </w:r>
      <w:r w:rsidRPr="00CA10C5">
        <w:rPr>
          <w:spacing w:val="7"/>
        </w:rPr>
        <w:t xml:space="preserve">получения ипотечного жилищного кредита, они не могут оплатить </w:t>
      </w:r>
      <w:r w:rsidRPr="00CA10C5">
        <w:rPr>
          <w:spacing w:val="2"/>
        </w:rPr>
        <w:t xml:space="preserve">первоначальный взнос при получении кредита. Молодые семьи в основном </w:t>
      </w:r>
      <w:r w:rsidRPr="00CA10C5">
        <w:rPr>
          <w:spacing w:val="1"/>
        </w:rPr>
        <w:t xml:space="preserve">являются приобретателями первого в своей жизни жилья, а, значит, не имеют в собственности жилого помещения, которое можно было бы использовать в </w:t>
      </w:r>
      <w:r w:rsidRPr="00CA10C5">
        <w:rPr>
          <w:spacing w:val="6"/>
        </w:rPr>
        <w:t xml:space="preserve">качестве обеспечения уплаты первоначального взноса при получении </w:t>
      </w:r>
      <w:r w:rsidRPr="00CA10C5">
        <w:rPr>
          <w:spacing w:val="2"/>
        </w:rPr>
        <w:t xml:space="preserve">ипотечного жилищного кредита или займа. К тому же, как правило, они еще </w:t>
      </w:r>
      <w:r w:rsidRPr="00CA10C5">
        <w:rPr>
          <w:spacing w:val="1"/>
        </w:rPr>
        <w:t xml:space="preserve">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w:t>
      </w:r>
      <w:r w:rsidRPr="00CA10C5">
        <w:rPr>
          <w:spacing w:val="1"/>
        </w:rPr>
        <w:lastRenderedPageBreak/>
        <w:t xml:space="preserve">предоставлении средств на уплату первоначального взноса при получении </w:t>
      </w:r>
      <w:r w:rsidRPr="00CA10C5">
        <w:t xml:space="preserve">ипотечных жилищных кредитов или займов будет являться для них хорошим стимулом дальнейшего профессионального роста. </w:t>
      </w:r>
      <w:r w:rsidRPr="00CA10C5">
        <w:rPr>
          <w:spacing w:val="1"/>
        </w:rPr>
        <w:t xml:space="preserve">Поддержка молодых семей при решении жилищной проблемы станет </w:t>
      </w:r>
      <w:r w:rsidRPr="00CA10C5">
        <w:rPr>
          <w:spacing w:val="5"/>
        </w:rPr>
        <w:t xml:space="preserve">основой стабильных условий жизни для этой наиболее активной части </w:t>
      </w:r>
      <w:r w:rsidRPr="00CA10C5">
        <w:rPr>
          <w:spacing w:val="1"/>
        </w:rPr>
        <w:t xml:space="preserve">населения, повлияет на улучшение демографической ситуации в районе. </w:t>
      </w:r>
      <w:r w:rsidRPr="00CA10C5">
        <w:rPr>
          <w:spacing w:val="2"/>
        </w:rPr>
        <w:t xml:space="preserve">Возможность решения жилищной проблемы, в том числе с привлечением средств ипотечного жилищного кредита или займа, создаст для молодежи </w:t>
      </w:r>
      <w:r w:rsidRPr="00CA10C5">
        <w:rPr>
          <w:spacing w:val="1"/>
        </w:rPr>
        <w:t xml:space="preserve">стимул к повышению качества трудовой деятельности, уровня квалификации </w:t>
      </w:r>
      <w:r w:rsidRPr="00CA10C5">
        <w:rPr>
          <w:spacing w:val="22"/>
        </w:rPr>
        <w:t xml:space="preserve">в целях роста заработной платы. Решение жилищной проблемы </w:t>
      </w:r>
      <w:r w:rsidRPr="00CA10C5">
        <w:rPr>
          <w:spacing w:val="3"/>
        </w:rPr>
        <w:t xml:space="preserve">молодых граждан России позволит сформировать экономически активный </w:t>
      </w:r>
      <w:r w:rsidRPr="00CA10C5">
        <w:rPr>
          <w:spacing w:val="-1"/>
        </w:rPr>
        <w:t xml:space="preserve">слой населения. </w:t>
      </w:r>
    </w:p>
    <w:p w:rsidR="009D26DE" w:rsidRPr="00CA10C5" w:rsidRDefault="009D26DE" w:rsidP="009D26DE">
      <w:pPr>
        <w:widowControl w:val="0"/>
        <w:shd w:val="clear" w:color="auto" w:fill="FFFFFF"/>
        <w:autoSpaceDE w:val="0"/>
        <w:autoSpaceDN w:val="0"/>
        <w:adjustRightInd w:val="0"/>
        <w:spacing w:line="322" w:lineRule="exact"/>
        <w:ind w:right="106" w:firstLine="613"/>
        <w:rPr>
          <w:sz w:val="20"/>
          <w:szCs w:val="20"/>
        </w:rPr>
      </w:pPr>
      <w:r w:rsidRPr="00CA10C5">
        <w:rPr>
          <w:spacing w:val="1"/>
        </w:rPr>
        <w:t xml:space="preserve">Для решения данной проблемы требуется участие и взаимодействие </w:t>
      </w:r>
      <w:r w:rsidRPr="00CA10C5">
        <w:rPr>
          <w:spacing w:val="4"/>
        </w:rPr>
        <w:t xml:space="preserve">органов государственной власти, органов местного самоуправления и </w:t>
      </w:r>
      <w:r w:rsidRPr="00CA10C5">
        <w:rPr>
          <w:spacing w:val="5"/>
        </w:rPr>
        <w:t xml:space="preserve">организаций, что обусловило необходимость применения программного </w:t>
      </w:r>
      <w:r w:rsidRPr="00CA10C5">
        <w:t xml:space="preserve">метода и разработки подпрограммы «Обеспечение жильем молодых семей Хилокского </w:t>
      </w:r>
      <w:r w:rsidR="00D038C7">
        <w:t>муниципального округа</w:t>
      </w:r>
      <w:r w:rsidRPr="00CA10C5">
        <w:t xml:space="preserve">» </w:t>
      </w:r>
    </w:p>
    <w:p w:rsidR="009D26DE" w:rsidRPr="00CA10C5" w:rsidRDefault="009D26DE" w:rsidP="009D26DE">
      <w:pPr>
        <w:widowControl w:val="0"/>
        <w:shd w:val="clear" w:color="auto" w:fill="FFFFFF"/>
        <w:autoSpaceDE w:val="0"/>
        <w:autoSpaceDN w:val="0"/>
        <w:adjustRightInd w:val="0"/>
        <w:spacing w:line="322" w:lineRule="exact"/>
        <w:ind w:left="706"/>
        <w:rPr>
          <w:sz w:val="20"/>
          <w:szCs w:val="20"/>
        </w:rPr>
      </w:pPr>
    </w:p>
    <w:p w:rsidR="009D26DE" w:rsidRPr="00CA10C5" w:rsidRDefault="009D26DE" w:rsidP="009D26DE">
      <w:pPr>
        <w:widowControl w:val="0"/>
        <w:shd w:val="clear" w:color="auto" w:fill="FFFFFF"/>
        <w:autoSpaceDE w:val="0"/>
        <w:autoSpaceDN w:val="0"/>
        <w:adjustRightInd w:val="0"/>
        <w:ind w:left="941"/>
        <w:jc w:val="center"/>
        <w:rPr>
          <w:b/>
          <w:bCs/>
        </w:rPr>
      </w:pPr>
      <w:r w:rsidRPr="00CA10C5">
        <w:rPr>
          <w:b/>
          <w:bCs/>
        </w:rPr>
        <w:t>2. Основные цели, задачи, сроки и этапы реализации подпрограммы</w:t>
      </w:r>
    </w:p>
    <w:p w:rsidR="009D26DE" w:rsidRPr="00CA10C5" w:rsidRDefault="009D26DE" w:rsidP="009D26DE">
      <w:pPr>
        <w:widowControl w:val="0"/>
        <w:shd w:val="clear" w:color="auto" w:fill="FFFFFF"/>
        <w:autoSpaceDE w:val="0"/>
        <w:autoSpaceDN w:val="0"/>
        <w:adjustRightInd w:val="0"/>
        <w:ind w:left="941"/>
        <w:jc w:val="center"/>
        <w:rPr>
          <w:sz w:val="20"/>
          <w:szCs w:val="20"/>
        </w:rPr>
      </w:pPr>
    </w:p>
    <w:p w:rsidR="009D26DE" w:rsidRPr="00CA10C5" w:rsidRDefault="009D26DE" w:rsidP="009D26DE">
      <w:pPr>
        <w:widowControl w:val="0"/>
        <w:shd w:val="clear" w:color="auto" w:fill="FFFFFF"/>
        <w:autoSpaceDE w:val="0"/>
        <w:autoSpaceDN w:val="0"/>
        <w:adjustRightInd w:val="0"/>
        <w:spacing w:line="322" w:lineRule="exact"/>
        <w:ind w:left="85" w:firstLine="624"/>
        <w:rPr>
          <w:sz w:val="20"/>
          <w:szCs w:val="20"/>
        </w:rPr>
      </w:pPr>
      <w:r w:rsidRPr="00CA10C5">
        <w:rPr>
          <w:spacing w:val="4"/>
        </w:rPr>
        <w:t xml:space="preserve">Основной целью подпрограммы является государственная поддержка </w:t>
      </w:r>
      <w:r w:rsidRPr="00CA10C5">
        <w:rPr>
          <w:spacing w:val="1"/>
        </w:rPr>
        <w:t xml:space="preserve">решения жилищной проблемы молодых семей, признанных в установленном </w:t>
      </w:r>
      <w:proofErr w:type="gramStart"/>
      <w:r w:rsidRPr="00CA10C5">
        <w:t>порядке</w:t>
      </w:r>
      <w:proofErr w:type="gramEnd"/>
      <w:r w:rsidRPr="00CA10C5">
        <w:t xml:space="preserve"> нуждающимися в улучшении жилищных условий.</w:t>
      </w:r>
    </w:p>
    <w:p w:rsidR="009D26DE" w:rsidRPr="00CA10C5" w:rsidRDefault="009D26DE" w:rsidP="009D26DE">
      <w:pPr>
        <w:widowControl w:val="0"/>
        <w:shd w:val="clear" w:color="auto" w:fill="FFFFFF"/>
        <w:autoSpaceDE w:val="0"/>
        <w:autoSpaceDN w:val="0"/>
        <w:adjustRightInd w:val="0"/>
        <w:spacing w:before="5" w:line="322" w:lineRule="exact"/>
        <w:ind w:left="58" w:right="19" w:firstLine="624"/>
        <w:rPr>
          <w:sz w:val="20"/>
          <w:szCs w:val="20"/>
        </w:rPr>
      </w:pPr>
      <w:r w:rsidRPr="00CA10C5">
        <w:rPr>
          <w:spacing w:val="2"/>
        </w:rPr>
        <w:t>Для достижения поставленной цели предусматривается решение следующей задачи:</w:t>
      </w:r>
    </w:p>
    <w:p w:rsidR="009D26DE" w:rsidRPr="00CA10C5" w:rsidRDefault="009D26DE" w:rsidP="009D5C8A">
      <w:pPr>
        <w:widowControl w:val="0"/>
        <w:numPr>
          <w:ilvl w:val="0"/>
          <w:numId w:val="4"/>
        </w:numPr>
        <w:shd w:val="clear" w:color="auto" w:fill="FFFFFF"/>
        <w:tabs>
          <w:tab w:val="left" w:pos="370"/>
        </w:tabs>
        <w:autoSpaceDE w:val="0"/>
        <w:autoSpaceDN w:val="0"/>
        <w:adjustRightInd w:val="0"/>
        <w:spacing w:line="322" w:lineRule="exact"/>
        <w:ind w:firstLine="0"/>
      </w:pPr>
      <w:r w:rsidRPr="00CA10C5">
        <w:rPr>
          <w:spacing w:val="1"/>
        </w:rPr>
        <w:t xml:space="preserve">предоставление молодым семьям субсидий на приобретение или строительство жилья, в </w:t>
      </w:r>
      <w:r w:rsidRPr="00CA10C5">
        <w:rPr>
          <w:spacing w:val="10"/>
        </w:rPr>
        <w:t xml:space="preserve">том числе на оплату первоначального взноса при получении ипотечного </w:t>
      </w:r>
      <w:r w:rsidRPr="00CA10C5">
        <w:rPr>
          <w:spacing w:val="8"/>
        </w:rPr>
        <w:t xml:space="preserve">жилищного кредита или займа на приобретение жилья или строительство </w:t>
      </w:r>
      <w:r w:rsidRPr="00CA10C5">
        <w:t xml:space="preserve">индивидуального жилья, а также  на погашение основной суммы долга и уплату процентов по этим ипотечным жилищным кредитам и займам; </w:t>
      </w:r>
    </w:p>
    <w:p w:rsidR="009D26DE" w:rsidRPr="00CA10C5" w:rsidRDefault="009D26DE" w:rsidP="009D26DE">
      <w:pPr>
        <w:widowControl w:val="0"/>
        <w:shd w:val="clear" w:color="auto" w:fill="FFFFFF"/>
        <w:tabs>
          <w:tab w:val="left" w:pos="370"/>
        </w:tabs>
        <w:autoSpaceDE w:val="0"/>
        <w:autoSpaceDN w:val="0"/>
        <w:adjustRightInd w:val="0"/>
        <w:spacing w:line="322" w:lineRule="exact"/>
        <w:ind w:firstLine="624"/>
      </w:pPr>
      <w:r w:rsidRPr="00CA10C5">
        <w:t>О</w:t>
      </w:r>
      <w:r w:rsidRPr="00CA10C5">
        <w:rPr>
          <w:spacing w:val="1"/>
        </w:rPr>
        <w:t>сновными принципами реализации подпрограммы являются:</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w:t>
      </w:r>
      <w:r w:rsidRPr="00CA10C5">
        <w:rPr>
          <w:spacing w:val="1"/>
        </w:rPr>
        <w:t>добровольность участия в подпрограмме молодых семей;</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w:t>
      </w:r>
      <w:r w:rsidRPr="00CA10C5">
        <w:rPr>
          <w:spacing w:val="8"/>
        </w:rPr>
        <w:t xml:space="preserve">признание молодой семьи нуждающейся в улучшении жилищных </w:t>
      </w:r>
      <w:r w:rsidRPr="00CA10C5">
        <w:rPr>
          <w:spacing w:val="1"/>
        </w:rPr>
        <w:t>условий в соответствии с действующим законодательством;</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 xml:space="preserve">-возможность для молодых семей реализовать свое право на получение </w:t>
      </w:r>
      <w:r w:rsidRPr="00CA10C5">
        <w:rPr>
          <w:spacing w:val="5"/>
        </w:rPr>
        <w:t xml:space="preserve">поддержки за счет средств федерального бюджета, бюджета субъекта РФ и местного бюджета </w:t>
      </w:r>
      <w:r w:rsidRPr="00CA10C5">
        <w:rPr>
          <w:spacing w:val="1"/>
        </w:rPr>
        <w:t>при улучшении жилищных условий в рамках подпрограммы только один раз.</w:t>
      </w:r>
    </w:p>
    <w:p w:rsidR="009D26DE" w:rsidRPr="00CA10C5" w:rsidRDefault="009D26DE" w:rsidP="009D26DE">
      <w:pPr>
        <w:widowControl w:val="0"/>
        <w:shd w:val="clear" w:color="auto" w:fill="FFFFFF"/>
        <w:autoSpaceDE w:val="0"/>
        <w:autoSpaceDN w:val="0"/>
        <w:adjustRightInd w:val="0"/>
        <w:spacing w:line="322" w:lineRule="exact"/>
        <w:ind w:left="5" w:right="96" w:firstLine="624"/>
        <w:rPr>
          <w:sz w:val="20"/>
          <w:szCs w:val="20"/>
        </w:rPr>
      </w:pPr>
      <w:r w:rsidRPr="00CA10C5">
        <w:rPr>
          <w:spacing w:val="1"/>
        </w:rPr>
        <w:t xml:space="preserve">Условиями прекращения реализации подпрограммы являются досрочное </w:t>
      </w:r>
      <w:r w:rsidRPr="00CA10C5">
        <w:rPr>
          <w:spacing w:val="5"/>
        </w:rPr>
        <w:t xml:space="preserve">достижение целей и задач подпрограммы, а также изменение механизмов </w:t>
      </w:r>
      <w:r w:rsidRPr="00CA10C5">
        <w:rPr>
          <w:spacing w:val="1"/>
        </w:rPr>
        <w:t>реализации государственной жилищной политики.</w:t>
      </w:r>
    </w:p>
    <w:p w:rsidR="009D26DE" w:rsidRPr="00CA10C5" w:rsidRDefault="009D26DE" w:rsidP="009D26DE">
      <w:pPr>
        <w:widowControl w:val="0"/>
        <w:shd w:val="clear" w:color="auto" w:fill="FFFFFF"/>
        <w:autoSpaceDE w:val="0"/>
        <w:autoSpaceDN w:val="0"/>
        <w:adjustRightInd w:val="0"/>
        <w:spacing w:line="322" w:lineRule="exact"/>
        <w:ind w:right="96" w:firstLine="624"/>
        <w:rPr>
          <w:sz w:val="20"/>
          <w:szCs w:val="20"/>
        </w:rPr>
      </w:pPr>
      <w:r w:rsidRPr="00CA10C5">
        <w:rPr>
          <w:spacing w:val="1"/>
        </w:rPr>
        <w:t>Сро</w:t>
      </w:r>
      <w:r>
        <w:rPr>
          <w:spacing w:val="1"/>
        </w:rPr>
        <w:t>ки реализации подпрограммы: 20</w:t>
      </w:r>
      <w:r w:rsidR="00E03A58">
        <w:rPr>
          <w:spacing w:val="1"/>
        </w:rPr>
        <w:t>2</w:t>
      </w:r>
      <w:r w:rsidR="009405AA">
        <w:rPr>
          <w:spacing w:val="1"/>
        </w:rPr>
        <w:t>6</w:t>
      </w:r>
      <w:r w:rsidRPr="00CA10C5">
        <w:rPr>
          <w:spacing w:val="1"/>
        </w:rPr>
        <w:t>-20</w:t>
      </w:r>
      <w:r w:rsidR="00584126">
        <w:rPr>
          <w:spacing w:val="1"/>
        </w:rPr>
        <w:t>30</w:t>
      </w:r>
      <w:r w:rsidRPr="00CA10C5">
        <w:rPr>
          <w:spacing w:val="1"/>
        </w:rPr>
        <w:t xml:space="preserve"> годы. Подпрограмма будет </w:t>
      </w:r>
      <w:r w:rsidRPr="00CA10C5">
        <w:t>реализовываться в один этап.</w:t>
      </w:r>
    </w:p>
    <w:p w:rsidR="009D26DE" w:rsidRPr="00CA10C5" w:rsidRDefault="009D26DE" w:rsidP="009D26DE">
      <w:pPr>
        <w:widowControl w:val="0"/>
        <w:shd w:val="clear" w:color="auto" w:fill="FFFFFF"/>
        <w:autoSpaceDE w:val="0"/>
        <w:autoSpaceDN w:val="0"/>
        <w:adjustRightInd w:val="0"/>
        <w:spacing w:before="326" w:after="317"/>
        <w:jc w:val="center"/>
        <w:rPr>
          <w:sz w:val="2"/>
          <w:szCs w:val="2"/>
        </w:rPr>
      </w:pPr>
      <w:r w:rsidRPr="00CA10C5">
        <w:rPr>
          <w:b/>
          <w:bCs/>
        </w:rPr>
        <w:lastRenderedPageBreak/>
        <w:t>3. Потребность в финансировании мероприятий подпрограммы</w:t>
      </w:r>
    </w:p>
    <w:p w:rsidR="009D26DE" w:rsidRPr="00CA10C5" w:rsidRDefault="009D26DE" w:rsidP="009D26DE">
      <w:pPr>
        <w:widowControl w:val="0"/>
        <w:shd w:val="clear" w:color="auto" w:fill="FFFFFF"/>
        <w:autoSpaceDE w:val="0"/>
        <w:autoSpaceDN w:val="0"/>
        <w:adjustRightInd w:val="0"/>
        <w:spacing w:line="322" w:lineRule="exact"/>
        <w:ind w:right="110"/>
        <w:rPr>
          <w:sz w:val="20"/>
          <w:szCs w:val="20"/>
        </w:rPr>
      </w:pPr>
      <w:r w:rsidRPr="00CA10C5">
        <w:rPr>
          <w:spacing w:val="1"/>
        </w:rPr>
        <w:t xml:space="preserve">Мероприятия подпрограммы предполагают привлечение средств </w:t>
      </w:r>
      <w:r w:rsidRPr="00CA10C5">
        <w:rPr>
          <w:spacing w:val="14"/>
        </w:rPr>
        <w:t xml:space="preserve">внебюджетных источников. Источниками внебюджетных средств </w:t>
      </w:r>
      <w:r w:rsidRPr="00CA10C5">
        <w:rPr>
          <w:spacing w:val="5"/>
        </w:rPr>
        <w:t xml:space="preserve">определены средства банков и других организаций, предоставляющих </w:t>
      </w:r>
      <w:r w:rsidRPr="00CA10C5">
        <w:rPr>
          <w:spacing w:val="4"/>
        </w:rPr>
        <w:t xml:space="preserve">ипотечные жилищные кредиты и займы, а также средства населения, </w:t>
      </w:r>
      <w:r w:rsidRPr="00CA10C5">
        <w:t>используемые для частичной оплаты стоимости приобретаемого жилья или строящегося индивидуального жилья.</w:t>
      </w:r>
    </w:p>
    <w:p w:rsidR="009D26DE" w:rsidRPr="00CA10C5" w:rsidRDefault="009D26DE" w:rsidP="009D26DE">
      <w:pPr>
        <w:widowControl w:val="0"/>
        <w:autoSpaceDE w:val="0"/>
        <w:autoSpaceDN w:val="0"/>
        <w:adjustRightInd w:val="0"/>
      </w:pPr>
      <w:r w:rsidRPr="00CA10C5">
        <w:rPr>
          <w:spacing w:val="1"/>
        </w:rPr>
        <w:tab/>
      </w:r>
      <w:proofErr w:type="gramStart"/>
      <w:r w:rsidRPr="001747C6">
        <w:rPr>
          <w:spacing w:val="1"/>
        </w:rPr>
        <w:t xml:space="preserve">Порядок предоставления и расходования субсидий, выделяемых из бюджета Забайкальского края бюджетам муниципальных образований на реализацию мероприятий по предоставлению молодым семьям социальных выплат на приобретение жилья или строительство индивидуального жилого дома определен </w:t>
      </w:r>
      <w:r w:rsidR="001747C6" w:rsidRPr="001747C6">
        <w:rPr>
          <w:spacing w:val="1"/>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 декабря 2017 года № 1710.</w:t>
      </w:r>
      <w:proofErr w:type="gramEnd"/>
    </w:p>
    <w:p w:rsidR="009D26DE" w:rsidRPr="00CA10C5" w:rsidRDefault="009D26DE" w:rsidP="009D26DE">
      <w:pPr>
        <w:widowControl w:val="0"/>
        <w:autoSpaceDE w:val="0"/>
        <w:autoSpaceDN w:val="0"/>
        <w:adjustRightInd w:val="0"/>
      </w:pPr>
    </w:p>
    <w:p w:rsidR="009D26DE" w:rsidRPr="00CA10C5" w:rsidRDefault="009D26DE" w:rsidP="009D26DE">
      <w:pPr>
        <w:widowControl w:val="0"/>
        <w:shd w:val="clear" w:color="auto" w:fill="FFFFFF"/>
        <w:autoSpaceDE w:val="0"/>
        <w:autoSpaceDN w:val="0"/>
        <w:adjustRightInd w:val="0"/>
        <w:jc w:val="center"/>
        <w:rPr>
          <w:b/>
          <w:bCs/>
          <w:spacing w:val="1"/>
        </w:rPr>
      </w:pPr>
      <w:r w:rsidRPr="00CA10C5">
        <w:rPr>
          <w:b/>
          <w:bCs/>
          <w:spacing w:val="1"/>
        </w:rPr>
        <w:t>4. Механизм реализации подпрограммы</w:t>
      </w:r>
    </w:p>
    <w:p w:rsidR="009D26DE" w:rsidRPr="00CA10C5" w:rsidRDefault="009D26DE" w:rsidP="009D26DE">
      <w:pPr>
        <w:widowControl w:val="0"/>
        <w:shd w:val="clear" w:color="auto" w:fill="FFFFFF"/>
        <w:autoSpaceDE w:val="0"/>
        <w:autoSpaceDN w:val="0"/>
        <w:adjustRightInd w:val="0"/>
        <w:jc w:val="center"/>
        <w:rPr>
          <w:b/>
          <w:bCs/>
          <w:spacing w:val="1"/>
        </w:rPr>
      </w:pPr>
    </w:p>
    <w:p w:rsidR="009D26DE" w:rsidRPr="00CA10C5" w:rsidRDefault="009D26DE" w:rsidP="009D26DE">
      <w:pPr>
        <w:widowControl w:val="0"/>
        <w:shd w:val="clear" w:color="auto" w:fill="FFFFFF"/>
        <w:tabs>
          <w:tab w:val="left" w:pos="898"/>
        </w:tabs>
        <w:autoSpaceDE w:val="0"/>
        <w:autoSpaceDN w:val="0"/>
        <w:adjustRightInd w:val="0"/>
        <w:ind w:left="38" w:firstLine="671"/>
      </w:pPr>
      <w:r w:rsidRPr="00CA10C5">
        <w:rPr>
          <w:spacing w:val="-1"/>
        </w:rPr>
        <w:t xml:space="preserve"> Механизм</w:t>
      </w:r>
      <w:r w:rsidR="00FC6AB5">
        <w:rPr>
          <w:spacing w:val="-1"/>
        </w:rPr>
        <w:t xml:space="preserve"> </w:t>
      </w:r>
      <w:r w:rsidRPr="00CA10C5">
        <w:rPr>
          <w:spacing w:val="-1"/>
        </w:rPr>
        <w:t>реализации</w:t>
      </w:r>
      <w:r w:rsidRPr="00CA10C5">
        <w:t xml:space="preserve"> под</w:t>
      </w:r>
      <w:r w:rsidRPr="00CA10C5">
        <w:rPr>
          <w:spacing w:val="-3"/>
        </w:rPr>
        <w:t>программы</w:t>
      </w:r>
      <w:r w:rsidR="00FC6AB5">
        <w:rPr>
          <w:spacing w:val="-3"/>
        </w:rPr>
        <w:t xml:space="preserve"> </w:t>
      </w:r>
      <w:r w:rsidRPr="00CA10C5">
        <w:rPr>
          <w:spacing w:val="-2"/>
        </w:rPr>
        <w:t xml:space="preserve">предполагает </w:t>
      </w:r>
      <w:r w:rsidRPr="00CA10C5">
        <w:rPr>
          <w:spacing w:val="8"/>
        </w:rPr>
        <w:t xml:space="preserve">оказание государственной поддержки молодым семьям в улучшении </w:t>
      </w:r>
      <w:r w:rsidRPr="00CA10C5">
        <w:rPr>
          <w:spacing w:val="4"/>
        </w:rPr>
        <w:t>жилищных условий путем предоставления им социальных выплат.</w:t>
      </w:r>
    </w:p>
    <w:p w:rsidR="009D26DE" w:rsidRPr="00CA10C5" w:rsidRDefault="009D26DE" w:rsidP="009D26DE">
      <w:pPr>
        <w:widowControl w:val="0"/>
        <w:autoSpaceDE w:val="0"/>
        <w:autoSpaceDN w:val="0"/>
        <w:adjustRightInd w:val="0"/>
        <w:ind w:firstLine="671"/>
      </w:pPr>
      <w:r w:rsidRPr="00CA10C5">
        <w:tab/>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9D26DE" w:rsidRPr="00CA10C5" w:rsidRDefault="009D26DE" w:rsidP="009D26DE">
      <w:pPr>
        <w:widowControl w:val="0"/>
        <w:autoSpaceDE w:val="0"/>
        <w:autoSpaceDN w:val="0"/>
        <w:adjustRightInd w:val="0"/>
        <w:ind w:firstLine="671"/>
      </w:pPr>
      <w:r w:rsidRPr="00CA10C5">
        <w:tab/>
        <w:t xml:space="preserve">- возраст каждого из супругов либо одного родителя в неполной семье на день принятия Министерством </w:t>
      </w:r>
      <w:r w:rsidR="006919B6">
        <w:t>жилищно-коммунального хозяйства, энергетики, цифровизации и связи Забайкальского края</w:t>
      </w:r>
      <w:r w:rsidRPr="00CA10C5">
        <w:t xml:space="preserve">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9D26DE" w:rsidRPr="00CA10C5" w:rsidRDefault="009D26DE" w:rsidP="009D26DE">
      <w:pPr>
        <w:widowControl w:val="0"/>
        <w:autoSpaceDE w:val="0"/>
        <w:autoSpaceDN w:val="0"/>
        <w:adjustRightInd w:val="0"/>
        <w:ind w:firstLine="671"/>
      </w:pPr>
      <w:bookmarkStart w:id="1" w:name="sub_2404"/>
      <w:r w:rsidRPr="00CA10C5">
        <w:tab/>
        <w:t>- молодая семья признана нуждающейся в жилом помещении;</w:t>
      </w:r>
    </w:p>
    <w:p w:rsidR="009D26DE" w:rsidRPr="00CA10C5" w:rsidRDefault="009D26DE" w:rsidP="009D26DE">
      <w:pPr>
        <w:widowControl w:val="0"/>
        <w:autoSpaceDE w:val="0"/>
        <w:autoSpaceDN w:val="0"/>
        <w:adjustRightInd w:val="0"/>
        <w:ind w:firstLine="671"/>
      </w:pPr>
      <w:bookmarkStart w:id="2" w:name="sub_2405"/>
      <w:bookmarkEnd w:id="1"/>
      <w:r w:rsidRPr="00CA10C5">
        <w:tab/>
        <w:t>-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bookmarkEnd w:id="2"/>
    <w:p w:rsidR="009D26DE" w:rsidRPr="00CA10C5" w:rsidRDefault="009D26DE" w:rsidP="009D26DE">
      <w:pPr>
        <w:widowControl w:val="0"/>
        <w:autoSpaceDE w:val="0"/>
        <w:autoSpaceDN w:val="0"/>
        <w:adjustRightInd w:val="0"/>
        <w:ind w:firstLine="671"/>
      </w:pPr>
      <w:r w:rsidRPr="00CA10C5">
        <w:tab/>
      </w:r>
      <w:proofErr w:type="gramStart"/>
      <w:r w:rsidRPr="00CA10C5">
        <w:t xml:space="preserve">Применительно к настоящей подпрограмме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улучшении жилищных условий после 01 марта 2005 года по тем же основаниям, которые установлены </w:t>
      </w:r>
      <w:hyperlink r:id="rId15" w:history="1">
        <w:r w:rsidRPr="00CA10C5">
          <w:t>статьей 51</w:t>
        </w:r>
      </w:hyperlink>
      <w:r w:rsidRPr="00CA10C5">
        <w:t xml:space="preserve"> Жилищного кодекса</w:t>
      </w:r>
      <w:proofErr w:type="gramEnd"/>
      <w:r w:rsidRPr="00CA10C5">
        <w:t xml:space="preserve"> Российской Федерации для признания граждан </w:t>
      </w:r>
      <w:proofErr w:type="gramStart"/>
      <w:r w:rsidRPr="00CA10C5">
        <w:lastRenderedPageBreak/>
        <w:t>нуждающимися</w:t>
      </w:r>
      <w:proofErr w:type="gramEnd"/>
      <w:r w:rsidRPr="00CA10C5">
        <w:t xml:space="preserve"> в жилых помещениях, предоставляемых по договорам социального найма.</w:t>
      </w:r>
    </w:p>
    <w:p w:rsidR="009D26DE" w:rsidRPr="00CA10C5" w:rsidRDefault="009D26DE" w:rsidP="009D26DE">
      <w:pPr>
        <w:widowControl w:val="0"/>
        <w:autoSpaceDE w:val="0"/>
        <w:autoSpaceDN w:val="0"/>
        <w:adjustRightInd w:val="0"/>
        <w:ind w:firstLine="671"/>
      </w:pPr>
      <w:r w:rsidRPr="00CA10C5">
        <w:tab/>
        <w:t>Социальные выплаты используются:</w:t>
      </w:r>
    </w:p>
    <w:p w:rsidR="009D26DE" w:rsidRPr="00CA10C5" w:rsidRDefault="009D26DE" w:rsidP="009D26DE">
      <w:pPr>
        <w:widowControl w:val="0"/>
        <w:autoSpaceDE w:val="0"/>
        <w:autoSpaceDN w:val="0"/>
        <w:adjustRightInd w:val="0"/>
        <w:ind w:firstLine="671"/>
      </w:pPr>
      <w:r w:rsidRPr="00CA10C5">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CA10C5">
        <w:t>экономкласса</w:t>
      </w:r>
      <w:proofErr w:type="spellEnd"/>
      <w:r w:rsidRPr="00CA10C5">
        <w:t xml:space="preserve"> на первичном рынке жилья);</w:t>
      </w:r>
    </w:p>
    <w:p w:rsidR="009D26DE" w:rsidRPr="00CA10C5" w:rsidRDefault="009D26DE" w:rsidP="009D26DE">
      <w:pPr>
        <w:widowControl w:val="0"/>
        <w:autoSpaceDE w:val="0"/>
        <w:autoSpaceDN w:val="0"/>
        <w:adjustRightInd w:val="0"/>
        <w:ind w:firstLine="671"/>
      </w:pPr>
      <w:r w:rsidRPr="00CA10C5">
        <w:tab/>
        <w:t>для оплаты цены договора строительного подряда на строительство индивидуального жилого дома;</w:t>
      </w:r>
    </w:p>
    <w:p w:rsidR="009D26DE" w:rsidRPr="00CA10C5" w:rsidRDefault="009D26DE" w:rsidP="009D26DE">
      <w:pPr>
        <w:widowControl w:val="0"/>
        <w:autoSpaceDE w:val="0"/>
        <w:autoSpaceDN w:val="0"/>
        <w:adjustRightInd w:val="0"/>
        <w:ind w:firstLine="671"/>
      </w:pPr>
      <w:r w:rsidRPr="00CA10C5">
        <w:tab/>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w:t>
      </w:r>
      <w:proofErr w:type="gramStart"/>
      <w:r w:rsidRPr="00CA10C5">
        <w:t>уплаты</w:t>
      </w:r>
      <w:proofErr w:type="gramEnd"/>
      <w:r w:rsidRPr="00CA10C5">
        <w:t xml:space="preserve"> которого жилое помещение переходит в собственность этой молодой семьи;</w:t>
      </w:r>
    </w:p>
    <w:p w:rsidR="009D26DE" w:rsidRPr="00CA10C5" w:rsidRDefault="009D26DE" w:rsidP="009D26DE">
      <w:pPr>
        <w:widowControl w:val="0"/>
        <w:autoSpaceDE w:val="0"/>
        <w:autoSpaceDN w:val="0"/>
        <w:adjustRightInd w:val="0"/>
        <w:ind w:firstLine="671"/>
      </w:pPr>
      <w:r w:rsidRPr="00CA10C5">
        <w:tab/>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9D26DE" w:rsidRPr="00CA10C5" w:rsidRDefault="009D26DE" w:rsidP="009D26DE">
      <w:pPr>
        <w:widowControl w:val="0"/>
        <w:autoSpaceDE w:val="0"/>
        <w:autoSpaceDN w:val="0"/>
        <w:adjustRightInd w:val="0"/>
        <w:ind w:firstLine="671"/>
      </w:pPr>
      <w:r w:rsidRPr="00CA10C5">
        <w:tab/>
        <w:t xml:space="preserve">для оплаты договора с уполномоченной организацией на приобретение в интересах молодой семьи жилого помещения </w:t>
      </w:r>
      <w:proofErr w:type="spellStart"/>
      <w:r w:rsidRPr="00CA10C5">
        <w:t>экономкласса</w:t>
      </w:r>
      <w:proofErr w:type="spellEnd"/>
      <w:r w:rsidRPr="00CA10C5">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D26DE" w:rsidRPr="00CA10C5" w:rsidRDefault="009D26DE" w:rsidP="009D26DE">
      <w:pPr>
        <w:widowControl w:val="0"/>
        <w:autoSpaceDE w:val="0"/>
        <w:autoSpaceDN w:val="0"/>
        <w:adjustRightInd w:val="0"/>
        <w:ind w:firstLine="671"/>
      </w:pPr>
      <w:r w:rsidRPr="00CA10C5">
        <w:tab/>
      </w:r>
      <w:proofErr w:type="gramStart"/>
      <w:r w:rsidRPr="00CA10C5">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01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roofErr w:type="gramEnd"/>
    </w:p>
    <w:p w:rsidR="009D26DE" w:rsidRPr="00CA10C5" w:rsidRDefault="009D26DE" w:rsidP="009D26DE">
      <w:pPr>
        <w:widowControl w:val="0"/>
        <w:autoSpaceDE w:val="0"/>
        <w:autoSpaceDN w:val="0"/>
        <w:adjustRightInd w:val="0"/>
        <w:ind w:firstLine="671"/>
      </w:pPr>
      <w:r w:rsidRPr="00CA10C5">
        <w:tab/>
        <w:t>Право на улучшение жилищных условий с использованием социальной выплаты или иной формы государственной поддержки предоставляется молодой семье только один раз.</w:t>
      </w:r>
    </w:p>
    <w:p w:rsidR="009D26DE" w:rsidRPr="00CA10C5" w:rsidRDefault="009D26DE" w:rsidP="009D26DE">
      <w:pPr>
        <w:widowControl w:val="0"/>
        <w:autoSpaceDE w:val="0"/>
        <w:autoSpaceDN w:val="0"/>
        <w:adjustRightInd w:val="0"/>
        <w:ind w:firstLine="671"/>
      </w:pPr>
      <w:bookmarkStart w:id="3" w:name="sub_2415"/>
      <w:r w:rsidRPr="00CA10C5">
        <w:tab/>
        <w:t>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 общей площади жилья по муниципальному образованию, в котором молодая семья состоит на учете в качестве участницы подпрограммы. Норматив стоимости 1 кв. м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 общей площади жилья по Забайкальскому краю, определяемой Министерством жилищно-коммунального хозяйства Российской Федерации.</w:t>
      </w:r>
    </w:p>
    <w:p w:rsidR="009D26DE" w:rsidRPr="00CA10C5" w:rsidRDefault="009D26DE" w:rsidP="009D26DE">
      <w:pPr>
        <w:widowControl w:val="0"/>
        <w:autoSpaceDE w:val="0"/>
        <w:autoSpaceDN w:val="0"/>
        <w:adjustRightInd w:val="0"/>
        <w:ind w:firstLine="671"/>
      </w:pPr>
      <w:bookmarkStart w:id="4" w:name="sub_10024"/>
      <w:bookmarkEnd w:id="3"/>
      <w:r w:rsidRPr="00CA10C5">
        <w:tab/>
        <w:t xml:space="preserve">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w:t>
      </w:r>
      <w:r w:rsidRPr="00CA10C5">
        <w:lastRenderedPageBreak/>
        <w:t>семей разной численности с учетом членов молодой семьи, являющихся гражданами Российской Федерации.</w:t>
      </w:r>
    </w:p>
    <w:bookmarkEnd w:id="4"/>
    <w:p w:rsidR="009D26DE" w:rsidRPr="00CA10C5" w:rsidRDefault="009D26DE" w:rsidP="009D26DE">
      <w:pPr>
        <w:widowControl w:val="0"/>
        <w:autoSpaceDE w:val="0"/>
        <w:autoSpaceDN w:val="0"/>
        <w:adjustRightInd w:val="0"/>
        <w:ind w:firstLine="671"/>
      </w:pPr>
      <w:r w:rsidRPr="00CA10C5">
        <w:tab/>
        <w:t>Размер общей площади жилого помещения, с учетом которого определяется размер социальной выплаты, составляет:</w:t>
      </w:r>
    </w:p>
    <w:p w:rsidR="009D26DE" w:rsidRPr="00CA10C5" w:rsidRDefault="009D26DE" w:rsidP="009D26DE">
      <w:pPr>
        <w:widowControl w:val="0"/>
        <w:autoSpaceDE w:val="0"/>
        <w:autoSpaceDN w:val="0"/>
        <w:adjustRightInd w:val="0"/>
        <w:ind w:firstLine="671"/>
      </w:pPr>
      <w:r w:rsidRPr="00CA10C5">
        <w:tab/>
        <w:t>для семьи численностью 2 человека (молодые супруги или 1 молодой родитель и ребенок) - 42 кв. м;</w:t>
      </w:r>
    </w:p>
    <w:p w:rsidR="009D26DE" w:rsidRPr="00CA10C5" w:rsidRDefault="009D26DE" w:rsidP="009D26DE">
      <w:pPr>
        <w:widowControl w:val="0"/>
        <w:autoSpaceDE w:val="0"/>
        <w:autoSpaceDN w:val="0"/>
        <w:adjustRightInd w:val="0"/>
        <w:ind w:firstLine="671"/>
      </w:pPr>
      <w:r w:rsidRPr="00CA10C5">
        <w:tab/>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9D26DE" w:rsidRPr="00CA10C5" w:rsidRDefault="009D26DE" w:rsidP="009D26DE">
      <w:pPr>
        <w:widowControl w:val="0"/>
        <w:autoSpaceDE w:val="0"/>
        <w:autoSpaceDN w:val="0"/>
        <w:adjustRightInd w:val="0"/>
        <w:ind w:firstLine="671"/>
      </w:pPr>
      <w:r w:rsidRPr="00CA10C5">
        <w:tab/>
        <w:t>Средняя стоимость жилья, принимаемая при расчете размера социальной выплаты, определяется по формуле:</w:t>
      </w:r>
    </w:p>
    <w:p w:rsidR="009D26DE" w:rsidRPr="00CA10C5" w:rsidRDefault="009D26DE" w:rsidP="009D26DE">
      <w:pPr>
        <w:widowControl w:val="0"/>
        <w:autoSpaceDE w:val="0"/>
        <w:autoSpaceDN w:val="0"/>
        <w:adjustRightInd w:val="0"/>
        <w:ind w:firstLine="671"/>
        <w:jc w:val="center"/>
      </w:pPr>
      <w:proofErr w:type="spellStart"/>
      <w:r w:rsidRPr="00CA10C5">
        <w:t>СтЖ</w:t>
      </w:r>
      <w:proofErr w:type="spellEnd"/>
      <w:r w:rsidRPr="00CA10C5">
        <w:t>=</w:t>
      </w:r>
      <w:proofErr w:type="spellStart"/>
      <w:r w:rsidRPr="00CA10C5">
        <w:t>НхРЖ</w:t>
      </w:r>
      <w:proofErr w:type="spellEnd"/>
      <w:r w:rsidRPr="00CA10C5">
        <w:t>, где</w:t>
      </w:r>
    </w:p>
    <w:p w:rsidR="009D26DE" w:rsidRPr="00CA10C5" w:rsidRDefault="009D26DE" w:rsidP="009D26DE">
      <w:pPr>
        <w:widowControl w:val="0"/>
        <w:autoSpaceDE w:val="0"/>
        <w:autoSpaceDN w:val="0"/>
        <w:adjustRightInd w:val="0"/>
        <w:ind w:firstLine="671"/>
      </w:pPr>
      <w:r w:rsidRPr="00CA10C5">
        <w:tab/>
      </w:r>
      <w:proofErr w:type="spellStart"/>
      <w:r w:rsidRPr="00CA10C5">
        <w:t>СтЖ</w:t>
      </w:r>
      <w:proofErr w:type="spellEnd"/>
      <w:r w:rsidRPr="00CA10C5">
        <w:t xml:space="preserve"> - средняя стоимость жилья, принимаемая при расчете размера социальной выплаты;</w:t>
      </w:r>
    </w:p>
    <w:p w:rsidR="009D26DE" w:rsidRPr="00CA10C5" w:rsidRDefault="009D26DE" w:rsidP="009D26DE">
      <w:pPr>
        <w:widowControl w:val="0"/>
        <w:autoSpaceDE w:val="0"/>
        <w:autoSpaceDN w:val="0"/>
        <w:adjustRightInd w:val="0"/>
        <w:ind w:firstLine="671"/>
      </w:pPr>
      <w:r w:rsidRPr="00CA10C5">
        <w:tab/>
        <w:t>Н - норматив стоимости 1 кв. м общей площади жилья по муниципальному образованию, определяемый в соответствии с требованиями федеральной подпрограммы;</w:t>
      </w:r>
    </w:p>
    <w:p w:rsidR="009D26DE" w:rsidRPr="00CA10C5" w:rsidRDefault="009D26DE" w:rsidP="009D26DE">
      <w:pPr>
        <w:widowControl w:val="0"/>
        <w:autoSpaceDE w:val="0"/>
        <w:autoSpaceDN w:val="0"/>
        <w:adjustRightInd w:val="0"/>
        <w:ind w:firstLine="671"/>
      </w:pPr>
      <w:r w:rsidRPr="00CA10C5">
        <w:tab/>
        <w:t>РЖ - размер общей площади жилого помещения, определяемый в соответствии с требованиями федеральной подпрограммы.</w:t>
      </w:r>
    </w:p>
    <w:p w:rsidR="009D26DE" w:rsidRPr="00CA10C5" w:rsidRDefault="009D26DE" w:rsidP="009D26DE">
      <w:pPr>
        <w:widowControl w:val="0"/>
        <w:autoSpaceDE w:val="0"/>
        <w:autoSpaceDN w:val="0"/>
        <w:adjustRightInd w:val="0"/>
        <w:ind w:firstLine="671"/>
      </w:pPr>
      <w:r w:rsidRPr="00CA10C5">
        <w:tab/>
        <w:t>Размер социальной выплаты составляет:</w:t>
      </w:r>
    </w:p>
    <w:p w:rsidR="009D26DE" w:rsidRPr="00CA10C5" w:rsidRDefault="009D26DE" w:rsidP="009D26DE">
      <w:pPr>
        <w:widowControl w:val="0"/>
        <w:autoSpaceDE w:val="0"/>
        <w:autoSpaceDN w:val="0"/>
        <w:adjustRightInd w:val="0"/>
        <w:ind w:firstLine="671"/>
      </w:pPr>
      <w:r w:rsidRPr="00CA10C5">
        <w:tab/>
        <w:t>30 процентов расчетной (средней) стоимости жилья, определяемой в соответствии с требованиями подпрограммы, - для молодых семей, не имеющих детей;</w:t>
      </w:r>
    </w:p>
    <w:p w:rsidR="009D26DE" w:rsidRPr="00CA10C5" w:rsidRDefault="009D26DE" w:rsidP="009D26DE">
      <w:pPr>
        <w:widowControl w:val="0"/>
        <w:autoSpaceDE w:val="0"/>
        <w:autoSpaceDN w:val="0"/>
        <w:adjustRightInd w:val="0"/>
        <w:ind w:firstLine="671"/>
      </w:pPr>
      <w:r w:rsidRPr="00CA10C5">
        <w:tab/>
        <w:t>35 процентов расчетной (средней) стоимости жилья, определяемой в соответствии с требованиями подпрограммы, - для молодых семей, имеющих 1 ребенка и более, а также для неполных молодых семей, состоящих из 1 молодого родителя и 1 ребенка и более.</w:t>
      </w:r>
    </w:p>
    <w:p w:rsidR="009D26DE" w:rsidRPr="00CA10C5" w:rsidRDefault="009D26DE" w:rsidP="009D26DE">
      <w:pPr>
        <w:widowControl w:val="0"/>
        <w:autoSpaceDE w:val="0"/>
        <w:autoSpaceDN w:val="0"/>
        <w:adjustRightInd w:val="0"/>
        <w:ind w:firstLine="671"/>
      </w:pPr>
      <w:r w:rsidRPr="00CA10C5">
        <w:tab/>
      </w:r>
      <w:proofErr w:type="gramStart"/>
      <w:r w:rsidRPr="00CA10C5">
        <w:t>В случае использования социальной выплаты для погашения долга по кредитам размер социальной выплаты устанавливается в соответствии с условиями подпрограммы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roofErr w:type="gramEnd"/>
    </w:p>
    <w:p w:rsidR="009D26DE" w:rsidRPr="00CA10C5" w:rsidRDefault="009D26DE" w:rsidP="009D26DE">
      <w:pPr>
        <w:widowControl w:val="0"/>
        <w:autoSpaceDE w:val="0"/>
        <w:autoSpaceDN w:val="0"/>
        <w:adjustRightInd w:val="0"/>
        <w:ind w:firstLine="671"/>
      </w:pPr>
      <w:r w:rsidRPr="00CA10C5">
        <w:tab/>
        <w:t>В случае использования социальной выплаты на уплату последнего платежа в счет оплаты паевого взноса ее размер устанавливается в соответствии с условиями подпрограммы и ограничивается суммой остатка задолженности по выплате остатка пая.</w:t>
      </w:r>
    </w:p>
    <w:p w:rsidR="009D26DE" w:rsidRPr="00CA10C5" w:rsidRDefault="009D26DE" w:rsidP="009D26DE">
      <w:pPr>
        <w:widowControl w:val="0"/>
        <w:autoSpaceDE w:val="0"/>
        <w:autoSpaceDN w:val="0"/>
        <w:adjustRightInd w:val="0"/>
        <w:ind w:firstLine="671"/>
      </w:pPr>
      <w:r w:rsidRPr="00CA10C5">
        <w:tab/>
        <w:t xml:space="preserve">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w:t>
      </w:r>
      <w:r w:rsidRPr="00CA10C5">
        <w:lastRenderedPageBreak/>
        <w:t xml:space="preserve">средства (часть средств) материнского (семейного) капитала. </w:t>
      </w:r>
      <w:proofErr w:type="gramStart"/>
      <w:r w:rsidRPr="00CA10C5">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определены </w:t>
      </w:r>
      <w:r w:rsidR="001747C6" w:rsidRPr="001747C6">
        <w:t>Государственной программой</w:t>
      </w:r>
      <w:r w:rsidRPr="001747C6">
        <w:t xml:space="preserve"> </w:t>
      </w:r>
      <w:r w:rsidR="001747C6" w:rsidRPr="001747C6">
        <w:t>Российской Федерации</w:t>
      </w:r>
      <w:r w:rsidRPr="001747C6">
        <w:t xml:space="preserve"> «</w:t>
      </w:r>
      <w:r w:rsidR="001747C6" w:rsidRPr="001747C6">
        <w:t>Обеспечение доступным и комфортным жильем и коммунальными услугами граждан Российской Федерации»</w:t>
      </w:r>
      <w:r w:rsidRPr="001747C6">
        <w:t xml:space="preserve">, утвержденной постановлением Правительства </w:t>
      </w:r>
      <w:r w:rsidR="001747C6" w:rsidRPr="001747C6">
        <w:t>РФ</w:t>
      </w:r>
      <w:r w:rsidRPr="001747C6">
        <w:t xml:space="preserve"> от </w:t>
      </w:r>
      <w:r w:rsidR="001747C6" w:rsidRPr="001747C6">
        <w:t>30 декабря 2017 года № 1710</w:t>
      </w:r>
      <w:r w:rsidRPr="001747C6">
        <w:t>.</w:t>
      </w:r>
      <w:proofErr w:type="gramEnd"/>
    </w:p>
    <w:p w:rsidR="009D26DE" w:rsidRPr="00CA10C5" w:rsidRDefault="009D26DE" w:rsidP="009D26DE">
      <w:pPr>
        <w:widowControl w:val="0"/>
        <w:autoSpaceDE w:val="0"/>
        <w:autoSpaceDN w:val="0"/>
        <w:adjustRightInd w:val="0"/>
        <w:ind w:firstLine="671"/>
      </w:pPr>
      <w:r w:rsidRPr="00CA10C5">
        <w:tab/>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Забайкальского края, федеральными органами исполнительной власти персональных данных о членах молодой семьи.</w:t>
      </w:r>
    </w:p>
    <w:p w:rsidR="009D26DE" w:rsidRPr="00CA10C5" w:rsidRDefault="009D26DE" w:rsidP="009D26DE">
      <w:pPr>
        <w:widowControl w:val="0"/>
        <w:autoSpaceDE w:val="0"/>
        <w:autoSpaceDN w:val="0"/>
        <w:adjustRightInd w:val="0"/>
        <w:ind w:firstLine="671"/>
      </w:pPr>
      <w:r w:rsidRPr="00CA10C5">
        <w:tab/>
        <w:t>Согласие должно быть оформлено в соответствии со</w:t>
      </w:r>
      <w:r w:rsidR="00A6484C">
        <w:t xml:space="preserve"> статьей 9 Федерального закона «</w:t>
      </w:r>
      <w:r w:rsidRPr="00CA10C5">
        <w:t>О персональных данных</w:t>
      </w:r>
      <w:r w:rsidR="00A6484C">
        <w:t>»</w:t>
      </w:r>
      <w:r w:rsidRPr="00CA10C5">
        <w:t>.</w:t>
      </w:r>
    </w:p>
    <w:p w:rsidR="009D26DE" w:rsidRPr="00CA10C5" w:rsidRDefault="009D26DE" w:rsidP="009D26DE">
      <w:pPr>
        <w:widowControl w:val="0"/>
        <w:autoSpaceDE w:val="0"/>
        <w:autoSpaceDN w:val="0"/>
        <w:adjustRightInd w:val="0"/>
        <w:ind w:firstLine="671"/>
      </w:pPr>
      <w:r w:rsidRPr="00CA10C5">
        <w:tab/>
      </w:r>
      <w:proofErr w:type="gramStart"/>
      <w:r w:rsidRPr="00815FBE">
        <w:t>Молодым семьям предоставляется дополнительная социальная выплата за счет средств краевого бюджета в размере 5 процентов расчетной (средней)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в порядке, установленном подпрограммой «Обеспечение жильем молодых семей» Государственной программы Забайкальского края «</w:t>
      </w:r>
      <w:r w:rsidR="00903AA2" w:rsidRPr="008F1120">
        <w:t>Развитие территорий и жилищная</w:t>
      </w:r>
      <w:proofErr w:type="gramEnd"/>
      <w:r w:rsidR="00903AA2" w:rsidRPr="008F1120">
        <w:t xml:space="preserve"> политика Забайкальского края</w:t>
      </w:r>
      <w:r w:rsidRPr="00815FBE">
        <w:t xml:space="preserve">», </w:t>
      </w:r>
      <w:proofErr w:type="gramStart"/>
      <w:r w:rsidRPr="00815FBE">
        <w:t>утвержденной</w:t>
      </w:r>
      <w:proofErr w:type="gramEnd"/>
      <w:r w:rsidRPr="00815FBE">
        <w:t xml:space="preserve"> постановлением Правительства Забайкальского края от </w:t>
      </w:r>
      <w:r w:rsidR="008F1120">
        <w:t>31</w:t>
      </w:r>
      <w:r w:rsidRPr="00815FBE">
        <w:t xml:space="preserve"> </w:t>
      </w:r>
      <w:r w:rsidR="008F1120">
        <w:t>декабря</w:t>
      </w:r>
      <w:r w:rsidRPr="00815FBE">
        <w:t xml:space="preserve"> 201</w:t>
      </w:r>
      <w:r w:rsidR="008F1120">
        <w:t>5</w:t>
      </w:r>
      <w:r w:rsidRPr="00815FBE">
        <w:t xml:space="preserve"> года № </w:t>
      </w:r>
      <w:r w:rsidR="008F1120">
        <w:t>656</w:t>
      </w:r>
      <w:r w:rsidRPr="00815FBE">
        <w:t>.</w:t>
      </w:r>
      <w:r w:rsidR="008F1120" w:rsidRPr="008F1120">
        <w:t xml:space="preserve"> </w:t>
      </w:r>
    </w:p>
    <w:p w:rsidR="009D26DE" w:rsidRPr="00CA10C5" w:rsidRDefault="009D26DE" w:rsidP="009D26DE">
      <w:pPr>
        <w:widowControl w:val="0"/>
        <w:shd w:val="clear" w:color="auto" w:fill="FFFFFF"/>
        <w:autoSpaceDE w:val="0"/>
        <w:autoSpaceDN w:val="0"/>
        <w:adjustRightInd w:val="0"/>
        <w:spacing w:line="322" w:lineRule="exact"/>
        <w:ind w:left="10" w:right="96" w:firstLine="671"/>
        <w:rPr>
          <w:sz w:val="20"/>
          <w:szCs w:val="20"/>
        </w:rPr>
      </w:pPr>
      <w:r w:rsidRPr="00CA10C5">
        <w:tab/>
      </w:r>
      <w:r w:rsidRPr="00CA10C5">
        <w:rPr>
          <w:spacing w:val="4"/>
        </w:rPr>
        <w:t xml:space="preserve">Перечисление средств федерального бюджета и бюджета субъекта РФ осуществляется на </w:t>
      </w:r>
      <w:r w:rsidRPr="00CA10C5">
        <w:rPr>
          <w:spacing w:val="1"/>
        </w:rPr>
        <w:t xml:space="preserve">основании ежегодных соглашений о реализации федеральной подпрограммы, в которых </w:t>
      </w:r>
      <w:r w:rsidRPr="00CA10C5">
        <w:t>оговариваются условия предоставления субсидий молодым семьям.</w:t>
      </w:r>
    </w:p>
    <w:p w:rsidR="009D26DE" w:rsidRPr="00CA10C5" w:rsidRDefault="009D26DE" w:rsidP="009D26DE">
      <w:pPr>
        <w:widowControl w:val="0"/>
        <w:shd w:val="clear" w:color="auto" w:fill="FFFFFF"/>
        <w:autoSpaceDE w:val="0"/>
        <w:autoSpaceDN w:val="0"/>
        <w:adjustRightInd w:val="0"/>
        <w:spacing w:line="322" w:lineRule="exact"/>
        <w:ind w:right="120" w:firstLine="671"/>
        <w:rPr>
          <w:sz w:val="20"/>
          <w:szCs w:val="20"/>
        </w:rPr>
      </w:pPr>
      <w:r w:rsidRPr="00CA10C5">
        <w:rPr>
          <w:spacing w:val="1"/>
        </w:rPr>
        <w:t xml:space="preserve">Основанием предоставления субсидии для молодой семьи является </w:t>
      </w:r>
      <w:r w:rsidRPr="00CA10C5">
        <w:t xml:space="preserve">свидетельство о праве на получение субсидии на приобретение (строительство) жилья (далее - свидетельство). </w:t>
      </w:r>
      <w:r w:rsidRPr="00CA10C5">
        <w:rPr>
          <w:spacing w:val="-1"/>
        </w:rPr>
        <w:t xml:space="preserve">Свидетельство является именным документом, удостоверяющим право </w:t>
      </w:r>
      <w:r w:rsidRPr="00CA10C5">
        <w:rPr>
          <w:spacing w:val="1"/>
        </w:rPr>
        <w:t xml:space="preserve">молодой семьи на получение субсидии. Свидетельство не является ценной </w:t>
      </w:r>
      <w:r w:rsidRPr="00CA10C5">
        <w:rPr>
          <w:spacing w:val="16"/>
        </w:rPr>
        <w:t xml:space="preserve">бумагой, не подлежит передаче другому лицу, кроме случаев, </w:t>
      </w:r>
      <w:r w:rsidRPr="00CA10C5">
        <w:rPr>
          <w:spacing w:val="1"/>
        </w:rPr>
        <w:t>предусмотренных законодательством Российской Федерации.</w:t>
      </w:r>
    </w:p>
    <w:p w:rsidR="009D26DE" w:rsidRPr="00CA10C5" w:rsidRDefault="009D26DE" w:rsidP="009D26DE">
      <w:pPr>
        <w:widowControl w:val="0"/>
        <w:autoSpaceDE w:val="0"/>
        <w:autoSpaceDN w:val="0"/>
        <w:adjustRightInd w:val="0"/>
        <w:ind w:firstLine="671"/>
        <w:rPr>
          <w:spacing w:val="4"/>
        </w:rPr>
      </w:pPr>
      <w:r w:rsidRPr="00CA10C5">
        <w:tab/>
      </w:r>
      <w:proofErr w:type="gramStart"/>
      <w:r w:rsidRPr="00CA10C5">
        <w:t>Контроль за</w:t>
      </w:r>
      <w:proofErr w:type="gramEnd"/>
      <w:r w:rsidRPr="00CA10C5">
        <w:t xml:space="preserve"> ходом выполнения мероприятий подпрограммы осуществляет </w:t>
      </w:r>
      <w:r w:rsidRPr="00CA10C5">
        <w:rPr>
          <w:spacing w:val="4"/>
        </w:rPr>
        <w:t xml:space="preserve">начальник отдела экономики и промышленности администрации </w:t>
      </w:r>
      <w:r w:rsidR="000153B5">
        <w:rPr>
          <w:spacing w:val="6"/>
        </w:rPr>
        <w:t>Хилокского муниципального округа</w:t>
      </w:r>
    </w:p>
    <w:p w:rsidR="009D26DE" w:rsidRPr="00CA10C5" w:rsidRDefault="009D26DE" w:rsidP="009D26DE">
      <w:pPr>
        <w:widowControl w:val="0"/>
        <w:shd w:val="clear" w:color="auto" w:fill="FFFFFF"/>
        <w:autoSpaceDE w:val="0"/>
        <w:autoSpaceDN w:val="0"/>
        <w:adjustRightInd w:val="0"/>
        <w:spacing w:line="322" w:lineRule="exact"/>
        <w:ind w:right="96" w:firstLine="715"/>
        <w:rPr>
          <w:sz w:val="20"/>
          <w:szCs w:val="20"/>
        </w:rPr>
      </w:pPr>
    </w:p>
    <w:p w:rsidR="009D26DE" w:rsidRPr="00CA10C5" w:rsidRDefault="009D26DE" w:rsidP="0098516E">
      <w:pPr>
        <w:widowControl w:val="0"/>
        <w:shd w:val="clear" w:color="auto" w:fill="FFFFFF"/>
        <w:autoSpaceDE w:val="0"/>
        <w:autoSpaceDN w:val="0"/>
        <w:adjustRightInd w:val="0"/>
        <w:ind w:firstLine="0"/>
        <w:jc w:val="center"/>
        <w:rPr>
          <w:sz w:val="20"/>
          <w:szCs w:val="20"/>
        </w:rPr>
      </w:pPr>
      <w:r w:rsidRPr="00CA10C5">
        <w:rPr>
          <w:b/>
          <w:bCs/>
          <w:spacing w:val="1"/>
        </w:rPr>
        <w:t>5. Оценка социально-экономической эффективности подпрограммы</w:t>
      </w:r>
    </w:p>
    <w:p w:rsidR="009D26DE" w:rsidRPr="00CA10C5" w:rsidRDefault="009D26DE" w:rsidP="009D26DE">
      <w:pPr>
        <w:widowControl w:val="0"/>
        <w:shd w:val="clear" w:color="auto" w:fill="FFFFFF"/>
        <w:autoSpaceDE w:val="0"/>
        <w:autoSpaceDN w:val="0"/>
        <w:adjustRightInd w:val="0"/>
        <w:spacing w:before="322" w:line="322" w:lineRule="exact"/>
        <w:ind w:left="48" w:firstLine="661"/>
        <w:rPr>
          <w:sz w:val="20"/>
          <w:szCs w:val="20"/>
        </w:rPr>
      </w:pPr>
      <w:r w:rsidRPr="00CA10C5">
        <w:rPr>
          <w:spacing w:val="4"/>
        </w:rPr>
        <w:t xml:space="preserve">Эффективность реализации подпрограммы и </w:t>
      </w:r>
      <w:proofErr w:type="gramStart"/>
      <w:r w:rsidRPr="00CA10C5">
        <w:rPr>
          <w:spacing w:val="4"/>
        </w:rPr>
        <w:t>использования</w:t>
      </w:r>
      <w:proofErr w:type="gramEnd"/>
      <w:r w:rsidRPr="00CA10C5">
        <w:rPr>
          <w:spacing w:val="4"/>
        </w:rPr>
        <w:t xml:space="preserve"> выделенных </w:t>
      </w:r>
      <w:r w:rsidRPr="00CA10C5">
        <w:rPr>
          <w:spacing w:val="8"/>
        </w:rPr>
        <w:t xml:space="preserve">на нее средств федерального бюджета, бюджета субъекта РФ </w:t>
      </w:r>
      <w:r w:rsidRPr="00CA10C5">
        <w:rPr>
          <w:spacing w:val="8"/>
        </w:rPr>
        <w:lastRenderedPageBreak/>
        <w:t xml:space="preserve">и местных бюджетов будет </w:t>
      </w:r>
      <w:r w:rsidRPr="00CA10C5">
        <w:rPr>
          <w:spacing w:val="-1"/>
        </w:rPr>
        <w:t>обеспечена за счет:</w:t>
      </w:r>
    </w:p>
    <w:p w:rsidR="009D26DE" w:rsidRPr="00CA10C5" w:rsidRDefault="009D26DE" w:rsidP="009D26DE">
      <w:pPr>
        <w:widowControl w:val="0"/>
        <w:shd w:val="clear" w:color="auto" w:fill="FFFFFF"/>
        <w:tabs>
          <w:tab w:val="left" w:pos="1046"/>
        </w:tabs>
        <w:autoSpaceDE w:val="0"/>
        <w:autoSpaceDN w:val="0"/>
        <w:adjustRightInd w:val="0"/>
        <w:spacing w:line="322" w:lineRule="exact"/>
        <w:ind w:left="43" w:firstLine="661"/>
        <w:rPr>
          <w:sz w:val="20"/>
          <w:szCs w:val="20"/>
        </w:rPr>
      </w:pPr>
      <w:r w:rsidRPr="00CA10C5">
        <w:t>-</w:t>
      </w:r>
      <w:r w:rsidRPr="00CA10C5">
        <w:rPr>
          <w:spacing w:val="-1"/>
        </w:rPr>
        <w:t xml:space="preserve">исключения возможности нецелевого использования бюджетных </w:t>
      </w:r>
      <w:r w:rsidRPr="00CA10C5">
        <w:rPr>
          <w:spacing w:val="-2"/>
        </w:rPr>
        <w:t>средств;</w:t>
      </w:r>
    </w:p>
    <w:p w:rsidR="009D26DE" w:rsidRPr="00CA10C5" w:rsidRDefault="009D26DE" w:rsidP="009D26DE">
      <w:pPr>
        <w:widowControl w:val="0"/>
        <w:shd w:val="clear" w:color="auto" w:fill="FFFFFF"/>
        <w:tabs>
          <w:tab w:val="left" w:pos="709"/>
        </w:tabs>
        <w:autoSpaceDE w:val="0"/>
        <w:autoSpaceDN w:val="0"/>
        <w:adjustRightInd w:val="0"/>
        <w:spacing w:line="322" w:lineRule="exact"/>
        <w:rPr>
          <w:sz w:val="20"/>
          <w:szCs w:val="20"/>
        </w:rPr>
      </w:pPr>
      <w:r w:rsidRPr="00CA10C5">
        <w:t>-прозрачности использования бюджетных средств;</w:t>
      </w:r>
    </w:p>
    <w:p w:rsidR="009D26DE" w:rsidRPr="00CA10C5" w:rsidRDefault="009D26DE" w:rsidP="009D26DE">
      <w:pPr>
        <w:widowControl w:val="0"/>
        <w:shd w:val="clear" w:color="auto" w:fill="FFFFFF"/>
        <w:tabs>
          <w:tab w:val="left" w:pos="709"/>
        </w:tabs>
        <w:autoSpaceDE w:val="0"/>
        <w:autoSpaceDN w:val="0"/>
        <w:adjustRightInd w:val="0"/>
        <w:spacing w:line="322" w:lineRule="exact"/>
        <w:ind w:left="34"/>
        <w:rPr>
          <w:sz w:val="20"/>
          <w:szCs w:val="20"/>
        </w:rPr>
      </w:pPr>
      <w:r w:rsidRPr="00CA10C5">
        <w:rPr>
          <w:spacing w:val="1"/>
        </w:rPr>
        <w:t xml:space="preserve">-государственного регулирования порядка расчета и </w:t>
      </w:r>
      <w:r w:rsidRPr="00CA10C5">
        <w:t>предоставления субсидий;</w:t>
      </w:r>
    </w:p>
    <w:p w:rsidR="009D26DE" w:rsidRPr="00CA10C5" w:rsidRDefault="009D26DE" w:rsidP="009D26DE">
      <w:pPr>
        <w:widowControl w:val="0"/>
        <w:shd w:val="clear" w:color="auto" w:fill="FFFFFF"/>
        <w:tabs>
          <w:tab w:val="left" w:pos="709"/>
        </w:tabs>
        <w:autoSpaceDE w:val="0"/>
        <w:autoSpaceDN w:val="0"/>
        <w:adjustRightInd w:val="0"/>
      </w:pPr>
      <w:r w:rsidRPr="00CA10C5">
        <w:t>-адресного предоставления бюджетных средств;</w:t>
      </w:r>
    </w:p>
    <w:p w:rsidR="009D26DE" w:rsidRPr="00CA10C5" w:rsidRDefault="009D26DE" w:rsidP="009D26DE">
      <w:pPr>
        <w:widowControl w:val="0"/>
        <w:shd w:val="clear" w:color="auto" w:fill="FFFFFF"/>
        <w:tabs>
          <w:tab w:val="left" w:pos="898"/>
        </w:tabs>
        <w:autoSpaceDE w:val="0"/>
        <w:autoSpaceDN w:val="0"/>
        <w:adjustRightInd w:val="0"/>
        <w:ind w:firstLine="661"/>
      </w:pPr>
      <w:r w:rsidRPr="00CA10C5">
        <w:rPr>
          <w:spacing w:val="2"/>
        </w:rPr>
        <w:t xml:space="preserve">-привлечения молодыми семьями собственных, кредитных и заемных </w:t>
      </w:r>
      <w:r w:rsidRPr="00CA10C5">
        <w:rPr>
          <w:spacing w:val="1"/>
        </w:rPr>
        <w:t>сре</w:t>
      </w:r>
      <w:proofErr w:type="gramStart"/>
      <w:r w:rsidRPr="00CA10C5">
        <w:rPr>
          <w:spacing w:val="1"/>
        </w:rPr>
        <w:t>дств дл</w:t>
      </w:r>
      <w:proofErr w:type="gramEnd"/>
      <w:r w:rsidRPr="00CA10C5">
        <w:rPr>
          <w:spacing w:val="1"/>
        </w:rPr>
        <w:t>я приобретения жилья или строительства индивидуального жилья.</w:t>
      </w:r>
    </w:p>
    <w:p w:rsidR="009D26DE" w:rsidRPr="00CA10C5" w:rsidRDefault="009D26DE" w:rsidP="009D26DE">
      <w:pPr>
        <w:widowControl w:val="0"/>
        <w:shd w:val="clear" w:color="auto" w:fill="FFFFFF"/>
        <w:autoSpaceDE w:val="0"/>
        <w:autoSpaceDN w:val="0"/>
        <w:adjustRightInd w:val="0"/>
        <w:ind w:left="29" w:right="29" w:firstLine="661"/>
        <w:rPr>
          <w:sz w:val="20"/>
          <w:szCs w:val="20"/>
        </w:rPr>
      </w:pPr>
      <w:r w:rsidRPr="00CA10C5">
        <w:rPr>
          <w:spacing w:val="2"/>
        </w:rPr>
        <w:t>Успешное выполнение мероприятия подпрогра</w:t>
      </w:r>
      <w:r w:rsidR="00E236BA">
        <w:rPr>
          <w:spacing w:val="2"/>
        </w:rPr>
        <w:t>м</w:t>
      </w:r>
      <w:r w:rsidR="000270B3">
        <w:rPr>
          <w:spacing w:val="2"/>
        </w:rPr>
        <w:t>мы позволит обеспечить жильем 18</w:t>
      </w:r>
      <w:r w:rsidRPr="00CA10C5">
        <w:rPr>
          <w:spacing w:val="2"/>
        </w:rPr>
        <w:t xml:space="preserve"> молоды</w:t>
      </w:r>
      <w:r>
        <w:rPr>
          <w:spacing w:val="2"/>
        </w:rPr>
        <w:t>х</w:t>
      </w:r>
      <w:r w:rsidRPr="00CA10C5">
        <w:rPr>
          <w:spacing w:val="2"/>
        </w:rPr>
        <w:t xml:space="preserve"> сем</w:t>
      </w:r>
      <w:r>
        <w:rPr>
          <w:spacing w:val="2"/>
        </w:rPr>
        <w:t>ей</w:t>
      </w:r>
      <w:r w:rsidRPr="00CA10C5">
        <w:rPr>
          <w:spacing w:val="2"/>
        </w:rPr>
        <w:t>, а также будет способствовать:</w:t>
      </w:r>
    </w:p>
    <w:p w:rsidR="009D26DE" w:rsidRPr="00CA10C5" w:rsidRDefault="009D26DE" w:rsidP="009D26DE">
      <w:pPr>
        <w:widowControl w:val="0"/>
        <w:numPr>
          <w:ilvl w:val="0"/>
          <w:numId w:val="3"/>
        </w:numPr>
        <w:shd w:val="clear" w:color="auto" w:fill="FFFFFF"/>
        <w:tabs>
          <w:tab w:val="left" w:pos="898"/>
          <w:tab w:val="left" w:pos="5002"/>
        </w:tabs>
        <w:autoSpaceDE w:val="0"/>
        <w:autoSpaceDN w:val="0"/>
        <w:adjustRightInd w:val="0"/>
        <w:ind w:firstLine="0"/>
      </w:pPr>
      <w:r w:rsidRPr="00CA10C5">
        <w:t xml:space="preserve">созданию условий для </w:t>
      </w:r>
      <w:r w:rsidRPr="00CA10C5">
        <w:rPr>
          <w:spacing w:val="1"/>
        </w:rPr>
        <w:t xml:space="preserve">повышения  уровня обеспеченности </w:t>
      </w:r>
      <w:r w:rsidRPr="00CA10C5">
        <w:t>жильем молодых семей;</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1"/>
        </w:rPr>
        <w:t xml:space="preserve">привлечению  в жилищную сферу дополнительных финансовых </w:t>
      </w:r>
      <w:r w:rsidRPr="00CA10C5">
        <w:rPr>
          <w:spacing w:val="-3"/>
        </w:rPr>
        <w:t>средств;</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1"/>
        </w:rPr>
        <w:t xml:space="preserve">развитию и закреплению положительных демографических </w:t>
      </w:r>
      <w:r w:rsidRPr="00CA10C5">
        <w:t>тенденций в обществе;</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2"/>
        </w:rPr>
        <w:t xml:space="preserve">укреплению семейных отношений и снижению социальной </w:t>
      </w:r>
      <w:r w:rsidRPr="00CA10C5">
        <w:t>напряженности в обществе;</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rPr>
          <w:sz w:val="20"/>
          <w:szCs w:val="20"/>
        </w:rPr>
      </w:pPr>
      <w:r w:rsidRPr="00CA10C5">
        <w:rPr>
          <w:spacing w:val="4"/>
        </w:rPr>
        <w:t xml:space="preserve">созданию условий для формирования активной жизненной позиции </w:t>
      </w:r>
      <w:r w:rsidRPr="00CA10C5">
        <w:rPr>
          <w:spacing w:val="-1"/>
        </w:rPr>
        <w:t>молодежи.</w:t>
      </w:r>
    </w:p>
    <w:p w:rsidR="009D26DE" w:rsidRPr="00CA10C5" w:rsidRDefault="009D26DE" w:rsidP="009D26DE">
      <w:pPr>
        <w:widowControl w:val="0"/>
        <w:shd w:val="clear" w:color="auto" w:fill="FFFFFF"/>
        <w:autoSpaceDE w:val="0"/>
        <w:autoSpaceDN w:val="0"/>
        <w:adjustRightInd w:val="0"/>
        <w:ind w:right="106" w:firstLine="661"/>
        <w:rPr>
          <w:spacing w:val="1"/>
        </w:rPr>
      </w:pPr>
      <w:r w:rsidRPr="00CA10C5">
        <w:rPr>
          <w:spacing w:val="8"/>
        </w:rPr>
        <w:t>Для контроля выполнения мероприятий подпрограммы определен показатель</w:t>
      </w:r>
      <w:r w:rsidRPr="00CA10C5">
        <w:rPr>
          <w:spacing w:val="1"/>
        </w:rPr>
        <w:t>, характеризующий прямой эффект от реализации подпрограммы:</w:t>
      </w:r>
    </w:p>
    <w:p w:rsidR="009D26DE" w:rsidRPr="00CA10C5" w:rsidRDefault="009D26DE" w:rsidP="009D26DE">
      <w:pPr>
        <w:widowControl w:val="0"/>
        <w:shd w:val="clear" w:color="auto" w:fill="FFFFFF"/>
        <w:autoSpaceDE w:val="0"/>
        <w:autoSpaceDN w:val="0"/>
        <w:adjustRightInd w:val="0"/>
        <w:spacing w:line="322" w:lineRule="exact"/>
        <w:ind w:right="106" w:firstLine="711"/>
        <w:rPr>
          <w:spacing w:val="1"/>
        </w:rPr>
      </w:pPr>
    </w:p>
    <w:tbl>
      <w:tblPr>
        <w:tblW w:w="8930" w:type="dxa"/>
        <w:tblInd w:w="40" w:type="dxa"/>
        <w:tblLayout w:type="fixed"/>
        <w:tblCellMar>
          <w:left w:w="40" w:type="dxa"/>
          <w:right w:w="40" w:type="dxa"/>
        </w:tblCellMar>
        <w:tblLook w:val="0000" w:firstRow="0" w:lastRow="0" w:firstColumn="0" w:lastColumn="0" w:noHBand="0" w:noVBand="0"/>
      </w:tblPr>
      <w:tblGrid>
        <w:gridCol w:w="3969"/>
        <w:gridCol w:w="992"/>
        <w:gridCol w:w="992"/>
        <w:gridCol w:w="993"/>
        <w:gridCol w:w="992"/>
        <w:gridCol w:w="992"/>
      </w:tblGrid>
      <w:tr w:rsidR="009405AA" w:rsidRPr="00CA10C5" w:rsidTr="009405AA">
        <w:trPr>
          <w:cantSplit/>
          <w:trHeight w:hRule="exact" w:val="364"/>
        </w:trPr>
        <w:tc>
          <w:tcPr>
            <w:tcW w:w="3969" w:type="dxa"/>
            <w:tcBorders>
              <w:top w:val="single" w:sz="6" w:space="0" w:color="auto"/>
              <w:left w:val="single" w:sz="6" w:space="0" w:color="auto"/>
              <w:bottom w:val="nil"/>
              <w:right w:val="single" w:sz="6" w:space="0" w:color="auto"/>
            </w:tcBorders>
            <w:shd w:val="clear" w:color="auto" w:fill="FFFFFF"/>
          </w:tcPr>
          <w:p w:rsidR="009405AA" w:rsidRPr="00533534" w:rsidRDefault="009405AA" w:rsidP="00434515">
            <w:pPr>
              <w:widowControl w:val="0"/>
              <w:shd w:val="clear" w:color="auto" w:fill="FFFFFF"/>
              <w:autoSpaceDE w:val="0"/>
              <w:autoSpaceDN w:val="0"/>
              <w:adjustRightInd w:val="0"/>
              <w:jc w:val="left"/>
              <w:rPr>
                <w:sz w:val="24"/>
                <w:szCs w:val="24"/>
              </w:rPr>
            </w:pPr>
            <w:r w:rsidRPr="00533534">
              <w:rPr>
                <w:spacing w:val="-2"/>
                <w:sz w:val="24"/>
                <w:szCs w:val="24"/>
              </w:rPr>
              <w:t>Показател</w:t>
            </w:r>
            <w:r>
              <w:rPr>
                <w:spacing w:val="-2"/>
                <w:sz w:val="24"/>
                <w:szCs w:val="24"/>
              </w:rPr>
              <w:t>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05AA" w:rsidRPr="00CA10C5" w:rsidRDefault="009405AA" w:rsidP="0098516E">
            <w:pPr>
              <w:widowControl w:val="0"/>
              <w:shd w:val="clear" w:color="auto" w:fill="FFFFFF"/>
              <w:autoSpaceDE w:val="0"/>
              <w:autoSpaceDN w:val="0"/>
              <w:adjustRightInd w:val="0"/>
              <w:ind w:right="5" w:firstLine="102"/>
              <w:jc w:val="center"/>
              <w:rPr>
                <w:spacing w:val="-6"/>
                <w:sz w:val="24"/>
                <w:szCs w:val="24"/>
              </w:rPr>
            </w:pPr>
            <w:r w:rsidRPr="00CA10C5">
              <w:rPr>
                <w:spacing w:val="-6"/>
                <w:sz w:val="24"/>
                <w:szCs w:val="24"/>
              </w:rPr>
              <w:t>20</w:t>
            </w:r>
            <w:r>
              <w:rPr>
                <w:spacing w:val="-6"/>
                <w:sz w:val="24"/>
                <w:szCs w:val="24"/>
              </w:rPr>
              <w:t>26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05AA" w:rsidRPr="00CA10C5" w:rsidRDefault="009405AA" w:rsidP="0098516E">
            <w:pPr>
              <w:widowControl w:val="0"/>
              <w:shd w:val="clear" w:color="auto" w:fill="FFFFFF"/>
              <w:autoSpaceDE w:val="0"/>
              <w:autoSpaceDN w:val="0"/>
              <w:adjustRightInd w:val="0"/>
              <w:ind w:right="5" w:firstLine="102"/>
              <w:jc w:val="center"/>
              <w:rPr>
                <w:sz w:val="20"/>
                <w:szCs w:val="20"/>
              </w:rPr>
            </w:pPr>
            <w:r w:rsidRPr="00CA10C5">
              <w:rPr>
                <w:spacing w:val="-6"/>
                <w:sz w:val="24"/>
                <w:szCs w:val="24"/>
              </w:rPr>
              <w:t>20</w:t>
            </w:r>
            <w:r>
              <w:rPr>
                <w:spacing w:val="-6"/>
                <w:sz w:val="24"/>
                <w:szCs w:val="24"/>
              </w:rPr>
              <w:t>27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05AA" w:rsidRPr="00CA10C5" w:rsidRDefault="009405AA"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2028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05AA" w:rsidRDefault="009405AA"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2029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05AA" w:rsidRPr="00CA10C5" w:rsidRDefault="009405AA"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2030</w:t>
            </w:r>
          </w:p>
        </w:tc>
      </w:tr>
      <w:tr w:rsidR="009405AA" w:rsidRPr="00CA10C5" w:rsidTr="009405AA">
        <w:trPr>
          <w:trHeight w:hRule="exact" w:val="1472"/>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9405AA" w:rsidRPr="00533534" w:rsidRDefault="009405AA" w:rsidP="00434515">
            <w:pPr>
              <w:widowControl w:val="0"/>
              <w:shd w:val="clear" w:color="auto" w:fill="FFFFFF"/>
              <w:autoSpaceDE w:val="0"/>
              <w:autoSpaceDN w:val="0"/>
              <w:adjustRightInd w:val="0"/>
              <w:jc w:val="left"/>
              <w:rPr>
                <w:sz w:val="24"/>
                <w:szCs w:val="24"/>
              </w:rPr>
            </w:pPr>
            <w:r w:rsidRPr="00533534">
              <w:rPr>
                <w:spacing w:val="-1"/>
                <w:sz w:val="24"/>
                <w:szCs w:val="24"/>
              </w:rPr>
              <w:t xml:space="preserve">1. Количество молодых семей, улучшивших </w:t>
            </w:r>
            <w:r w:rsidRPr="00533534">
              <w:rPr>
                <w:spacing w:val="13"/>
                <w:sz w:val="24"/>
                <w:szCs w:val="24"/>
              </w:rPr>
              <w:t xml:space="preserve">жилищные условия (в том числе с </w:t>
            </w:r>
            <w:r w:rsidRPr="00533534">
              <w:rPr>
                <w:spacing w:val="6"/>
                <w:sz w:val="24"/>
                <w:szCs w:val="24"/>
              </w:rPr>
              <w:t xml:space="preserve">использованием ипотечных жилищных </w:t>
            </w:r>
            <w:r w:rsidRPr="00533534">
              <w:rPr>
                <w:sz w:val="24"/>
                <w:szCs w:val="24"/>
              </w:rPr>
              <w:t>кредитов и займов)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05AA" w:rsidRPr="00CA10C5" w:rsidRDefault="009405AA" w:rsidP="00B71961">
            <w:pPr>
              <w:widowControl w:val="0"/>
              <w:shd w:val="clear" w:color="auto" w:fill="FFFFFF"/>
              <w:autoSpaceDE w:val="0"/>
              <w:autoSpaceDN w:val="0"/>
              <w:adjustRightInd w:val="0"/>
              <w:ind w:firstLine="385"/>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05AA" w:rsidRPr="00CA10C5" w:rsidRDefault="009405AA" w:rsidP="00B71961">
            <w:pPr>
              <w:widowControl w:val="0"/>
              <w:shd w:val="clear" w:color="auto" w:fill="FFFFFF"/>
              <w:autoSpaceDE w:val="0"/>
              <w:autoSpaceDN w:val="0"/>
              <w:adjustRightInd w:val="0"/>
              <w:ind w:firstLine="385"/>
              <w:jc w:val="center"/>
            </w:pPr>
            <w:r>
              <w:t>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05AA" w:rsidRPr="00CA10C5" w:rsidRDefault="009405AA" w:rsidP="00B71961">
            <w:pPr>
              <w:widowControl w:val="0"/>
              <w:shd w:val="clear" w:color="auto" w:fill="FFFFFF"/>
              <w:autoSpaceDE w:val="0"/>
              <w:autoSpaceDN w:val="0"/>
              <w:adjustRightInd w:val="0"/>
              <w:ind w:firstLine="386"/>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05AA" w:rsidRDefault="009405AA" w:rsidP="004240BD">
            <w:pPr>
              <w:widowControl w:val="0"/>
              <w:shd w:val="clear" w:color="auto" w:fill="FFFFFF"/>
              <w:autoSpaceDE w:val="0"/>
              <w:autoSpaceDN w:val="0"/>
              <w:adjustRightInd w:val="0"/>
              <w:jc w:val="center"/>
            </w:pPr>
          </w:p>
          <w:p w:rsidR="009405AA" w:rsidRDefault="009405AA" w:rsidP="004240BD">
            <w:pPr>
              <w:widowControl w:val="0"/>
              <w:shd w:val="clear" w:color="auto" w:fill="FFFFFF"/>
              <w:autoSpaceDE w:val="0"/>
              <w:autoSpaceDN w:val="0"/>
              <w:adjustRightInd w:val="0"/>
              <w:jc w:val="center"/>
            </w:pPr>
          </w:p>
          <w:p w:rsidR="009405AA" w:rsidRDefault="009405AA" w:rsidP="00B71961">
            <w:pPr>
              <w:widowControl w:val="0"/>
              <w:shd w:val="clear" w:color="auto" w:fill="FFFFFF"/>
              <w:autoSpaceDE w:val="0"/>
              <w:autoSpaceDN w:val="0"/>
              <w:adjustRightInd w:val="0"/>
              <w:ind w:firstLine="385"/>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05AA" w:rsidRPr="00CA10C5" w:rsidRDefault="009405AA" w:rsidP="00B71961">
            <w:pPr>
              <w:widowControl w:val="0"/>
              <w:shd w:val="clear" w:color="auto" w:fill="FFFFFF"/>
              <w:autoSpaceDE w:val="0"/>
              <w:autoSpaceDN w:val="0"/>
              <w:adjustRightInd w:val="0"/>
              <w:ind w:firstLine="385"/>
              <w:jc w:val="center"/>
            </w:pPr>
            <w:r>
              <w:t>2</w:t>
            </w:r>
          </w:p>
        </w:tc>
      </w:tr>
    </w:tbl>
    <w:p w:rsidR="009D26DE" w:rsidRPr="00CA10C5" w:rsidRDefault="009D26DE" w:rsidP="009D26DE">
      <w:pPr>
        <w:widowControl w:val="0"/>
        <w:autoSpaceDE w:val="0"/>
        <w:autoSpaceDN w:val="0"/>
        <w:adjustRightInd w:val="0"/>
      </w:pPr>
    </w:p>
    <w:p w:rsidR="009D26DE" w:rsidRDefault="009D26DE" w:rsidP="009D26DE">
      <w:pPr>
        <w:jc w:val="center"/>
        <w:rPr>
          <w:b/>
          <w:bCs/>
        </w:rPr>
      </w:pPr>
    </w:p>
    <w:p w:rsidR="007955C7" w:rsidRDefault="007955C7" w:rsidP="009D26DE">
      <w:pPr>
        <w:jc w:val="center"/>
        <w:rPr>
          <w:b/>
          <w:bCs/>
        </w:rPr>
      </w:pPr>
    </w:p>
    <w:p w:rsidR="007955C7" w:rsidRDefault="007955C7" w:rsidP="009D26DE">
      <w:pPr>
        <w:jc w:val="center"/>
        <w:rPr>
          <w:b/>
          <w:bCs/>
        </w:rPr>
      </w:pPr>
    </w:p>
    <w:p w:rsidR="007955C7" w:rsidRDefault="007955C7" w:rsidP="009D26DE">
      <w:pPr>
        <w:jc w:val="center"/>
        <w:rPr>
          <w:b/>
          <w:bCs/>
        </w:rPr>
      </w:pPr>
    </w:p>
    <w:p w:rsidR="007955C7" w:rsidRDefault="007955C7" w:rsidP="009D26DE">
      <w:pPr>
        <w:jc w:val="center"/>
        <w:rPr>
          <w:b/>
          <w:bCs/>
        </w:rPr>
      </w:pPr>
    </w:p>
    <w:p w:rsidR="0098516E" w:rsidRDefault="0098516E" w:rsidP="009D26DE">
      <w:pPr>
        <w:jc w:val="center"/>
        <w:rPr>
          <w:b/>
          <w:bCs/>
        </w:rPr>
      </w:pPr>
    </w:p>
    <w:p w:rsidR="0098516E" w:rsidRDefault="0098516E" w:rsidP="009D26DE">
      <w:pPr>
        <w:jc w:val="center"/>
        <w:rPr>
          <w:b/>
          <w:bCs/>
        </w:rPr>
      </w:pPr>
    </w:p>
    <w:p w:rsidR="0098516E" w:rsidRDefault="0098516E" w:rsidP="009D26DE">
      <w:pPr>
        <w:jc w:val="center"/>
        <w:rPr>
          <w:b/>
          <w:bCs/>
        </w:rPr>
      </w:pPr>
    </w:p>
    <w:p w:rsidR="007955C7" w:rsidRDefault="007955C7" w:rsidP="009D26DE">
      <w:pPr>
        <w:jc w:val="center"/>
        <w:rPr>
          <w:b/>
          <w:bCs/>
        </w:rPr>
      </w:pPr>
    </w:p>
    <w:p w:rsidR="007955C7" w:rsidRDefault="007955C7" w:rsidP="009D26DE">
      <w:pPr>
        <w:jc w:val="center"/>
        <w:rPr>
          <w:b/>
          <w:bCs/>
        </w:rPr>
      </w:pPr>
    </w:p>
    <w:p w:rsidR="009D5C8A" w:rsidRDefault="009D5C8A" w:rsidP="009D26DE">
      <w:pPr>
        <w:jc w:val="center"/>
        <w:rPr>
          <w:b/>
          <w:bCs/>
        </w:rPr>
      </w:pPr>
    </w:p>
    <w:p w:rsidR="002D505A" w:rsidRDefault="002D505A" w:rsidP="009D26DE">
      <w:pPr>
        <w:jc w:val="center"/>
        <w:rPr>
          <w:b/>
          <w:bCs/>
        </w:rPr>
      </w:pPr>
    </w:p>
    <w:p w:rsidR="00BA1698" w:rsidRDefault="00BA1698" w:rsidP="009D26DE">
      <w:pPr>
        <w:jc w:val="center"/>
        <w:rPr>
          <w:b/>
          <w:bCs/>
        </w:rPr>
      </w:pPr>
    </w:p>
    <w:p w:rsidR="00BA1698" w:rsidRDefault="00BA1698" w:rsidP="009D26DE">
      <w:pPr>
        <w:jc w:val="center"/>
        <w:rPr>
          <w:b/>
          <w:bCs/>
        </w:rPr>
      </w:pPr>
    </w:p>
    <w:p w:rsidR="00F2366E" w:rsidRDefault="00F2366E" w:rsidP="009D26DE">
      <w:pPr>
        <w:jc w:val="center"/>
        <w:rPr>
          <w:b/>
          <w:bCs/>
        </w:rPr>
      </w:pPr>
    </w:p>
    <w:p w:rsidR="00F2366E" w:rsidRDefault="00F2366E" w:rsidP="009D26DE">
      <w:pPr>
        <w:jc w:val="center"/>
        <w:rPr>
          <w:b/>
          <w:bCs/>
        </w:rPr>
      </w:pPr>
    </w:p>
    <w:p w:rsidR="009D26DE" w:rsidRPr="00985854" w:rsidRDefault="009D26DE" w:rsidP="009D26DE">
      <w:pPr>
        <w:jc w:val="center"/>
      </w:pPr>
      <w:r>
        <w:rPr>
          <w:b/>
          <w:bCs/>
        </w:rPr>
        <w:lastRenderedPageBreak/>
        <w:t>Муниципальная под</w:t>
      </w:r>
      <w:r w:rsidRPr="002077FB">
        <w:rPr>
          <w:b/>
          <w:bCs/>
        </w:rPr>
        <w:t>программ</w:t>
      </w:r>
      <w:r>
        <w:rPr>
          <w:b/>
          <w:bCs/>
        </w:rPr>
        <w:t>а</w:t>
      </w:r>
    </w:p>
    <w:p w:rsidR="009D26DE" w:rsidRPr="002077FB" w:rsidRDefault="009D26DE" w:rsidP="009D26DE">
      <w:pPr>
        <w:jc w:val="center"/>
      </w:pPr>
      <w:r>
        <w:rPr>
          <w:b/>
          <w:bCs/>
        </w:rPr>
        <w:t>«</w:t>
      </w:r>
      <w:r w:rsidRPr="002077FB">
        <w:rPr>
          <w:b/>
          <w:bCs/>
        </w:rPr>
        <w:t xml:space="preserve">Комплексное развитие систем коммунальной инфраструктуры </w:t>
      </w:r>
      <w:r w:rsidR="00097577">
        <w:rPr>
          <w:b/>
          <w:bCs/>
        </w:rPr>
        <w:t xml:space="preserve">Хилокского </w:t>
      </w:r>
      <w:r w:rsidRPr="002077FB">
        <w:rPr>
          <w:b/>
          <w:bCs/>
        </w:rPr>
        <w:t xml:space="preserve">муниципального </w:t>
      </w:r>
      <w:r w:rsidR="00097577">
        <w:rPr>
          <w:b/>
          <w:bCs/>
        </w:rPr>
        <w:t>округа</w:t>
      </w:r>
      <w:r w:rsidR="00464E83">
        <w:rPr>
          <w:b/>
          <w:bCs/>
        </w:rPr>
        <w:t xml:space="preserve"> Забайкальского края</w:t>
      </w:r>
      <w:r>
        <w:rPr>
          <w:b/>
          <w:bCs/>
        </w:rPr>
        <w:t xml:space="preserve">»  </w:t>
      </w:r>
    </w:p>
    <w:p w:rsidR="009D26DE" w:rsidRDefault="009D26DE" w:rsidP="009D26DE">
      <w:pPr>
        <w:rPr>
          <w:b/>
          <w:bCs/>
        </w:rPr>
      </w:pPr>
    </w:p>
    <w:p w:rsidR="009D26DE" w:rsidRDefault="009D26DE" w:rsidP="009D26DE">
      <w:pPr>
        <w:jc w:val="center"/>
        <w:rPr>
          <w:b/>
          <w:bCs/>
        </w:rPr>
      </w:pPr>
      <w:r w:rsidRPr="002077FB">
        <w:rPr>
          <w:b/>
          <w:bCs/>
        </w:rPr>
        <w:t xml:space="preserve">  ПАСПОРТ </w:t>
      </w:r>
    </w:p>
    <w:p w:rsidR="009D26DE" w:rsidRPr="00985854" w:rsidRDefault="009D26DE" w:rsidP="009D26DE">
      <w:pPr>
        <w:jc w:val="center"/>
      </w:pPr>
      <w:r>
        <w:rPr>
          <w:b/>
          <w:bCs/>
        </w:rPr>
        <w:t>Муниципальной подпрограммы</w:t>
      </w:r>
    </w:p>
    <w:p w:rsidR="009D26DE" w:rsidRPr="002077FB" w:rsidRDefault="009D26DE" w:rsidP="009D26DE">
      <w:pPr>
        <w:jc w:val="center"/>
      </w:pPr>
      <w:r>
        <w:rPr>
          <w:b/>
          <w:bCs/>
        </w:rPr>
        <w:t>«</w:t>
      </w:r>
      <w:r w:rsidRPr="002077FB">
        <w:rPr>
          <w:b/>
          <w:bCs/>
        </w:rPr>
        <w:t xml:space="preserve">Комплексное развитие систем коммунальной инфраструктуры </w:t>
      </w:r>
      <w:r w:rsidR="00097577">
        <w:rPr>
          <w:b/>
          <w:bCs/>
        </w:rPr>
        <w:t xml:space="preserve">Хилокского </w:t>
      </w:r>
      <w:r w:rsidRPr="002077FB">
        <w:rPr>
          <w:b/>
          <w:bCs/>
        </w:rPr>
        <w:t xml:space="preserve">муниципального </w:t>
      </w:r>
      <w:r w:rsidR="00097577">
        <w:rPr>
          <w:b/>
          <w:bCs/>
        </w:rPr>
        <w:t>округа</w:t>
      </w:r>
      <w:r w:rsidR="00464E83">
        <w:rPr>
          <w:b/>
          <w:bCs/>
        </w:rPr>
        <w:t xml:space="preserve"> Забайкальского края</w:t>
      </w:r>
      <w:r>
        <w:rPr>
          <w:b/>
          <w:bCs/>
        </w:rPr>
        <w:t xml:space="preserve">»  </w:t>
      </w:r>
    </w:p>
    <w:p w:rsidR="009D26DE" w:rsidRPr="002077FB" w:rsidRDefault="009D26DE" w:rsidP="009D26DE">
      <w:pPr>
        <w:jc w:val="center"/>
      </w:pPr>
      <w:r w:rsidRPr="002077FB">
        <w:t> </w:t>
      </w:r>
    </w:p>
    <w:tbl>
      <w:tblPr>
        <w:tblW w:w="9639" w:type="dxa"/>
        <w:tblCellSpacing w:w="0" w:type="dxa"/>
        <w:tblCellMar>
          <w:left w:w="0" w:type="dxa"/>
          <w:right w:w="0" w:type="dxa"/>
        </w:tblCellMar>
        <w:tblLook w:val="04A0" w:firstRow="1" w:lastRow="0" w:firstColumn="1" w:lastColumn="0" w:noHBand="0" w:noVBand="1"/>
      </w:tblPr>
      <w:tblGrid>
        <w:gridCol w:w="2694"/>
        <w:gridCol w:w="6945"/>
      </w:tblGrid>
      <w:tr w:rsidR="009D26DE" w:rsidRPr="002077FB" w:rsidTr="00DD40E7">
        <w:trPr>
          <w:trHeight w:val="1216"/>
          <w:tblCellSpacing w:w="0" w:type="dxa"/>
        </w:trPr>
        <w:tc>
          <w:tcPr>
            <w:tcW w:w="2694" w:type="dxa"/>
            <w:hideMark/>
          </w:tcPr>
          <w:p w:rsidR="009D26DE" w:rsidRPr="002077FB" w:rsidRDefault="009D26DE" w:rsidP="00671410">
            <w:pPr>
              <w:ind w:left="57" w:right="57" w:firstLine="85"/>
            </w:pPr>
            <w:r>
              <w:t>Наименование подпрограммы</w:t>
            </w:r>
          </w:p>
        </w:tc>
        <w:tc>
          <w:tcPr>
            <w:tcW w:w="6945" w:type="dxa"/>
            <w:hideMark/>
          </w:tcPr>
          <w:p w:rsidR="009D26DE" w:rsidRPr="000F4B6E" w:rsidRDefault="009D26DE" w:rsidP="00F2366E">
            <w:pPr>
              <w:ind w:left="57" w:right="57"/>
            </w:pPr>
            <w:r w:rsidRPr="002077FB">
              <w:t>Комплексное раз</w:t>
            </w:r>
            <w:r w:rsidRPr="002077FB">
              <w:softHyphen/>
              <w:t xml:space="preserve">витие систем коммунальной инфраструктуры </w:t>
            </w:r>
            <w:r w:rsidR="00F2366E">
              <w:t xml:space="preserve">Хилокского </w:t>
            </w:r>
            <w:r w:rsidRPr="002077FB">
              <w:t>муниципального</w:t>
            </w:r>
            <w:r w:rsidR="00693DF6">
              <w:t xml:space="preserve"> </w:t>
            </w:r>
            <w:r w:rsidR="00F2366E">
              <w:t>округа</w:t>
            </w:r>
            <w:r w:rsidR="00464E83">
              <w:t xml:space="preserve"> Забайкальского края</w:t>
            </w:r>
            <w:r>
              <w:t xml:space="preserve"> </w:t>
            </w:r>
          </w:p>
        </w:tc>
      </w:tr>
      <w:tr w:rsidR="009D26DE" w:rsidRPr="002077FB" w:rsidTr="00DD40E7">
        <w:trPr>
          <w:trHeight w:val="1162"/>
          <w:tblCellSpacing w:w="0" w:type="dxa"/>
        </w:trPr>
        <w:tc>
          <w:tcPr>
            <w:tcW w:w="2694" w:type="dxa"/>
            <w:hideMark/>
          </w:tcPr>
          <w:p w:rsidR="009D26DE" w:rsidRPr="002077FB" w:rsidRDefault="009D26DE" w:rsidP="00671410">
            <w:pPr>
              <w:ind w:left="57" w:right="57" w:firstLine="85"/>
            </w:pPr>
            <w:r>
              <w:t>Ответственный исполнитель подпрограммы</w:t>
            </w:r>
          </w:p>
        </w:tc>
        <w:tc>
          <w:tcPr>
            <w:tcW w:w="6945" w:type="dxa"/>
            <w:vAlign w:val="center"/>
            <w:hideMark/>
          </w:tcPr>
          <w:p w:rsidR="009D26DE" w:rsidRPr="002077FB" w:rsidRDefault="009D26DE" w:rsidP="00DD40E7">
            <w:pPr>
              <w:ind w:right="57"/>
            </w:pPr>
            <w:r w:rsidRPr="002077FB">
              <w:t xml:space="preserve">Отдел </w:t>
            </w:r>
            <w:r>
              <w:t>территориального развития</w:t>
            </w:r>
            <w:r w:rsidRPr="002077FB">
              <w:t xml:space="preserve"> </w:t>
            </w:r>
          </w:p>
          <w:p w:rsidR="009D26DE" w:rsidRPr="002077FB" w:rsidRDefault="009D26DE" w:rsidP="00DD40E7">
            <w:pPr>
              <w:ind w:left="57" w:right="57"/>
            </w:pPr>
            <w:r w:rsidRPr="002077FB">
              <w:t> </w:t>
            </w:r>
          </w:p>
        </w:tc>
      </w:tr>
      <w:tr w:rsidR="009D26DE" w:rsidRPr="002077FB" w:rsidTr="00DD40E7">
        <w:trPr>
          <w:trHeight w:val="1270"/>
          <w:tblCellSpacing w:w="0" w:type="dxa"/>
        </w:trPr>
        <w:tc>
          <w:tcPr>
            <w:tcW w:w="2694" w:type="dxa"/>
            <w:hideMark/>
          </w:tcPr>
          <w:p w:rsidR="009D26DE" w:rsidRPr="002077FB" w:rsidRDefault="009D26DE" w:rsidP="00671410">
            <w:pPr>
              <w:ind w:right="57" w:firstLine="0"/>
            </w:pPr>
            <w:r>
              <w:t>Соисполнители подпрограммы</w:t>
            </w:r>
          </w:p>
        </w:tc>
        <w:tc>
          <w:tcPr>
            <w:tcW w:w="6945" w:type="dxa"/>
            <w:hideMark/>
          </w:tcPr>
          <w:p w:rsidR="009D26DE" w:rsidRPr="002077FB" w:rsidRDefault="00F2366E" w:rsidP="00544676">
            <w:pPr>
              <w:ind w:right="57"/>
            </w:pPr>
            <w:r>
              <w:t>О</w:t>
            </w:r>
            <w:r w:rsidR="009D26DE">
              <w:t>рганизации</w:t>
            </w:r>
            <w:r w:rsidR="009D26DE" w:rsidRPr="002077FB">
              <w:t xml:space="preserve"> </w:t>
            </w:r>
            <w:r>
              <w:t xml:space="preserve">жилищно - </w:t>
            </w:r>
            <w:r w:rsidR="009D26DE" w:rsidRPr="002077FB">
              <w:t>коммунального комплекса.</w:t>
            </w:r>
          </w:p>
        </w:tc>
      </w:tr>
      <w:tr w:rsidR="009D26DE" w:rsidRPr="002077FB" w:rsidTr="00DD40E7">
        <w:trPr>
          <w:trHeight w:val="1996"/>
          <w:tblCellSpacing w:w="0" w:type="dxa"/>
        </w:trPr>
        <w:tc>
          <w:tcPr>
            <w:tcW w:w="2694" w:type="dxa"/>
            <w:hideMark/>
          </w:tcPr>
          <w:p w:rsidR="009D26DE" w:rsidRPr="002077FB" w:rsidRDefault="009D26DE" w:rsidP="00671410">
            <w:pPr>
              <w:ind w:right="57" w:firstLine="0"/>
            </w:pPr>
            <w:r>
              <w:t>Цель подпрограммы</w:t>
            </w:r>
          </w:p>
        </w:tc>
        <w:tc>
          <w:tcPr>
            <w:tcW w:w="6945" w:type="dxa"/>
            <w:hideMark/>
          </w:tcPr>
          <w:p w:rsidR="009D26DE" w:rsidRPr="00A16F8F" w:rsidRDefault="009D26DE" w:rsidP="002A45CC">
            <w:pPr>
              <w:tabs>
                <w:tab w:val="left" w:pos="141"/>
              </w:tabs>
              <w:ind w:right="57"/>
            </w:pPr>
            <w:r>
              <w:t>Модернизация,</w:t>
            </w:r>
            <w:r w:rsidRPr="002077FB">
              <w:t xml:space="preserve"> развитие инженерной инфраструктуры муниципального </w:t>
            </w:r>
            <w:r w:rsidR="00815FBE">
              <w:t>округа</w:t>
            </w:r>
            <w:r>
              <w:t xml:space="preserve"> и качественное,</w:t>
            </w:r>
            <w:r w:rsidRPr="00A16F8F">
              <w:t xml:space="preserve"> надлежащее снабжение коммунальными ресурсами населения, предприятий и учреждений,</w:t>
            </w:r>
            <w:r w:rsidR="002A45CC">
              <w:t xml:space="preserve"> а так же благоустройство общественных территорий </w:t>
            </w:r>
            <w:r w:rsidRPr="00A16F8F">
              <w:t xml:space="preserve">расположенных на территории </w:t>
            </w:r>
            <w:r w:rsidR="00544676" w:rsidRPr="0098516E">
              <w:t>муниципального округа</w:t>
            </w:r>
            <w:r w:rsidRPr="00A16F8F">
              <w:t>.</w:t>
            </w:r>
          </w:p>
        </w:tc>
      </w:tr>
      <w:tr w:rsidR="009D26DE" w:rsidRPr="002077FB" w:rsidTr="00DD40E7">
        <w:trPr>
          <w:trHeight w:val="984"/>
          <w:tblCellSpacing w:w="0" w:type="dxa"/>
        </w:trPr>
        <w:tc>
          <w:tcPr>
            <w:tcW w:w="2694" w:type="dxa"/>
            <w:hideMark/>
          </w:tcPr>
          <w:p w:rsidR="009D26DE" w:rsidRDefault="009D26DE" w:rsidP="00671410">
            <w:pPr>
              <w:ind w:right="57" w:firstLine="0"/>
            </w:pPr>
            <w:r>
              <w:t>Задачи подпрограммы</w:t>
            </w:r>
          </w:p>
        </w:tc>
        <w:tc>
          <w:tcPr>
            <w:tcW w:w="6945" w:type="dxa"/>
            <w:hideMark/>
          </w:tcPr>
          <w:p w:rsidR="009D26DE" w:rsidRDefault="009D26DE" w:rsidP="00DD40E7">
            <w:pPr>
              <w:ind w:left="141" w:hanging="141"/>
            </w:pPr>
            <w:r>
              <w:t xml:space="preserve"> - О</w:t>
            </w:r>
            <w:r w:rsidRPr="002077FB">
              <w:t>бновлен</w:t>
            </w:r>
            <w:r>
              <w:t>ие материальной базы об</w:t>
            </w:r>
            <w:r w:rsidRPr="002077FB">
              <w:t>ъектов коммунальной инфраструктуры</w:t>
            </w:r>
            <w:r>
              <w:t xml:space="preserve"> в сфере тепло-, водоснабжения и водоотведения</w:t>
            </w:r>
            <w:r w:rsidRPr="002077FB">
              <w:t>, повышение на</w:t>
            </w:r>
            <w:r w:rsidRPr="002077FB">
              <w:softHyphen/>
              <w:t>дежности и эф</w:t>
            </w:r>
            <w:r>
              <w:t>фективности их функционирования;</w:t>
            </w:r>
          </w:p>
          <w:p w:rsidR="009D26DE" w:rsidRPr="002077FB" w:rsidRDefault="009D26DE" w:rsidP="00502E7A">
            <w:pPr>
              <w:ind w:left="141" w:hanging="141"/>
            </w:pPr>
            <w:r>
              <w:t xml:space="preserve"> - Модернизация объектов социальной инфраструктуры.</w:t>
            </w:r>
          </w:p>
        </w:tc>
      </w:tr>
    </w:tbl>
    <w:p w:rsidR="009D26DE" w:rsidRPr="002077FB" w:rsidRDefault="009D26DE" w:rsidP="009D26DE">
      <w:pPr>
        <w:rPr>
          <w:vanish/>
        </w:rPr>
      </w:pPr>
    </w:p>
    <w:tbl>
      <w:tblPr>
        <w:tblW w:w="9654" w:type="dxa"/>
        <w:tblCellSpacing w:w="0" w:type="dxa"/>
        <w:tblInd w:w="-15" w:type="dxa"/>
        <w:tblCellMar>
          <w:left w:w="0" w:type="dxa"/>
          <w:right w:w="0" w:type="dxa"/>
        </w:tblCellMar>
        <w:tblLook w:val="04A0" w:firstRow="1" w:lastRow="0" w:firstColumn="1" w:lastColumn="0" w:noHBand="0" w:noVBand="1"/>
      </w:tblPr>
      <w:tblGrid>
        <w:gridCol w:w="12"/>
        <w:gridCol w:w="2674"/>
        <w:gridCol w:w="6724"/>
        <w:gridCol w:w="244"/>
      </w:tblGrid>
      <w:tr w:rsidR="009D26DE" w:rsidRPr="002077FB" w:rsidTr="00DD40E7">
        <w:trPr>
          <w:gridBefore w:val="1"/>
          <w:wBefore w:w="12" w:type="dxa"/>
          <w:trHeight w:val="1268"/>
          <w:tblCellSpacing w:w="0" w:type="dxa"/>
        </w:trPr>
        <w:tc>
          <w:tcPr>
            <w:tcW w:w="2674" w:type="dxa"/>
            <w:hideMark/>
          </w:tcPr>
          <w:p w:rsidR="009D26DE" w:rsidRPr="002077FB" w:rsidRDefault="009D26DE" w:rsidP="00671410">
            <w:pPr>
              <w:ind w:left="57" w:right="57" w:hanging="54"/>
            </w:pPr>
            <w:r w:rsidRPr="002077FB">
              <w:t xml:space="preserve">Сроки </w:t>
            </w:r>
            <w:r>
              <w:t>и этапы реализации подпрограммы</w:t>
            </w:r>
          </w:p>
        </w:tc>
        <w:tc>
          <w:tcPr>
            <w:tcW w:w="6968" w:type="dxa"/>
            <w:gridSpan w:val="2"/>
            <w:tcBorders>
              <w:bottom w:val="nil"/>
            </w:tcBorders>
            <w:hideMark/>
          </w:tcPr>
          <w:p w:rsidR="009D26DE" w:rsidRDefault="009D26DE" w:rsidP="00DD40E7">
            <w:r>
              <w:t xml:space="preserve">Подпрограмма реализуется в один этап: </w:t>
            </w:r>
          </w:p>
          <w:p w:rsidR="009D26DE" w:rsidRDefault="009D26DE" w:rsidP="00DD40E7">
            <w:pPr>
              <w:ind w:left="57"/>
            </w:pPr>
            <w:r>
              <w:t>20</w:t>
            </w:r>
            <w:r w:rsidR="00DF33E9">
              <w:t>2</w:t>
            </w:r>
            <w:r w:rsidR="009405AA">
              <w:t>6</w:t>
            </w:r>
            <w:r w:rsidR="00F2366E">
              <w:t>-2030</w:t>
            </w:r>
            <w:r>
              <w:t xml:space="preserve"> гг.</w:t>
            </w:r>
          </w:p>
          <w:p w:rsidR="009D26DE" w:rsidRPr="002077FB" w:rsidRDefault="009D26DE" w:rsidP="00DD40E7"/>
        </w:tc>
      </w:tr>
      <w:tr w:rsidR="009D26DE" w:rsidRPr="002077FB" w:rsidTr="003C57FE">
        <w:trPr>
          <w:gridBefore w:val="1"/>
          <w:wBefore w:w="12" w:type="dxa"/>
          <w:trHeight w:val="708"/>
          <w:tblCellSpacing w:w="0" w:type="dxa"/>
        </w:trPr>
        <w:tc>
          <w:tcPr>
            <w:tcW w:w="2674" w:type="dxa"/>
            <w:hideMark/>
          </w:tcPr>
          <w:p w:rsidR="009D26DE" w:rsidRPr="002077FB" w:rsidRDefault="009D26DE" w:rsidP="00671410">
            <w:pPr>
              <w:ind w:firstLine="3"/>
              <w:jc w:val="left"/>
            </w:pPr>
            <w:r>
              <w:t>Объемы и  источники финансирования муниципальной подпрограммы</w:t>
            </w:r>
          </w:p>
        </w:tc>
        <w:tc>
          <w:tcPr>
            <w:tcW w:w="6968" w:type="dxa"/>
            <w:gridSpan w:val="2"/>
            <w:tcBorders>
              <w:bottom w:val="nil"/>
            </w:tcBorders>
            <w:hideMark/>
          </w:tcPr>
          <w:p w:rsidR="009D26DE" w:rsidRPr="00CC1F66" w:rsidRDefault="009D26DE" w:rsidP="00DD40E7">
            <w:pPr>
              <w:ind w:firstLine="23"/>
            </w:pPr>
            <w:r w:rsidRPr="00CC1F66">
              <w:t xml:space="preserve">Общий объем расходов на подпрограмму составляет </w:t>
            </w:r>
            <w:r w:rsidR="0047139F" w:rsidRPr="00CC1F66">
              <w:t xml:space="preserve">      </w:t>
            </w:r>
            <w:r w:rsidR="00C07F89">
              <w:t>140 737,60</w:t>
            </w:r>
            <w:r w:rsidR="0047139F" w:rsidRPr="00CC1F66">
              <w:t xml:space="preserve"> </w:t>
            </w:r>
            <w:r w:rsidRPr="00CC1F66">
              <w:t>тыс. рублей, в том числе по годам:</w:t>
            </w:r>
          </w:p>
          <w:p w:rsidR="009D26DE" w:rsidRPr="00CC1F66" w:rsidRDefault="009D26DE" w:rsidP="00DD40E7">
            <w:pPr>
              <w:ind w:firstLine="23"/>
            </w:pPr>
            <w:r w:rsidRPr="00CC1F66">
              <w:t>202</w:t>
            </w:r>
            <w:r w:rsidR="00B77954" w:rsidRPr="00CC1F66">
              <w:t>6</w:t>
            </w:r>
            <w:r w:rsidRPr="00CC1F66">
              <w:t xml:space="preserve"> год – </w:t>
            </w:r>
            <w:r w:rsidR="006A3854">
              <w:t>21 324,00</w:t>
            </w:r>
            <w:r w:rsidR="0047139F" w:rsidRPr="00CC1F66">
              <w:t xml:space="preserve"> </w:t>
            </w:r>
            <w:r w:rsidRPr="00CC1F66">
              <w:t>тыс. рублей,</w:t>
            </w:r>
          </w:p>
          <w:p w:rsidR="009D26DE" w:rsidRPr="00CC1F66" w:rsidRDefault="009D26DE" w:rsidP="00DD40E7">
            <w:pPr>
              <w:ind w:firstLine="23"/>
            </w:pPr>
            <w:r w:rsidRPr="00CC1F66">
              <w:t>202</w:t>
            </w:r>
            <w:r w:rsidR="00B77954" w:rsidRPr="00CC1F66">
              <w:t>7</w:t>
            </w:r>
            <w:r w:rsidRPr="00CC1F66">
              <w:t xml:space="preserve"> год – </w:t>
            </w:r>
            <w:r w:rsidR="006A3854">
              <w:t>29 324,00</w:t>
            </w:r>
            <w:r w:rsidR="0047139F" w:rsidRPr="00CC1F66">
              <w:t xml:space="preserve"> тыс. рублей</w:t>
            </w:r>
            <w:r w:rsidRPr="00CC1F66">
              <w:t>,</w:t>
            </w:r>
          </w:p>
          <w:p w:rsidR="009D26DE" w:rsidRPr="00CC1F66" w:rsidRDefault="009D26DE" w:rsidP="00DD40E7">
            <w:pPr>
              <w:ind w:firstLine="23"/>
            </w:pPr>
            <w:r w:rsidRPr="00CC1F66">
              <w:t>202</w:t>
            </w:r>
            <w:r w:rsidR="00B77954" w:rsidRPr="00CC1F66">
              <w:t>8</w:t>
            </w:r>
            <w:r w:rsidRPr="00CC1F66">
              <w:t xml:space="preserve"> год – </w:t>
            </w:r>
            <w:r w:rsidR="006A3854">
              <w:t>29 324,00</w:t>
            </w:r>
            <w:r w:rsidR="0047139F" w:rsidRPr="00CC1F66">
              <w:t xml:space="preserve"> тыс. рублей</w:t>
            </w:r>
            <w:r w:rsidRPr="00CC1F66">
              <w:t>.</w:t>
            </w:r>
          </w:p>
          <w:p w:rsidR="009D26DE" w:rsidRPr="00CC1F66" w:rsidRDefault="00DA0634" w:rsidP="0098516E">
            <w:pPr>
              <w:ind w:firstLine="23"/>
            </w:pPr>
            <w:r w:rsidRPr="00CC1F66">
              <w:t>202</w:t>
            </w:r>
            <w:r w:rsidR="00B77954" w:rsidRPr="00CC1F66">
              <w:t>9</w:t>
            </w:r>
            <w:r w:rsidRPr="00CC1F66">
              <w:t xml:space="preserve"> год – </w:t>
            </w:r>
            <w:r w:rsidR="00C07F89">
              <w:t>30 382,80</w:t>
            </w:r>
            <w:r w:rsidR="0047139F" w:rsidRPr="00CC1F66">
              <w:t xml:space="preserve"> тыс. рублей</w:t>
            </w:r>
            <w:r w:rsidRPr="00CC1F66">
              <w:t>.</w:t>
            </w:r>
          </w:p>
          <w:p w:rsidR="00B77954" w:rsidRDefault="00B77954" w:rsidP="0098516E">
            <w:pPr>
              <w:ind w:firstLine="23"/>
            </w:pPr>
            <w:r w:rsidRPr="00CC1F66">
              <w:t xml:space="preserve">2030 год </w:t>
            </w:r>
            <w:r w:rsidR="0019756C" w:rsidRPr="00CC1F66">
              <w:t xml:space="preserve">– </w:t>
            </w:r>
            <w:r w:rsidR="00C07F89">
              <w:t>30 382,80</w:t>
            </w:r>
            <w:r w:rsidR="0019756C" w:rsidRPr="00CC1F66">
              <w:t xml:space="preserve"> тыс. рублей.</w:t>
            </w:r>
          </w:p>
          <w:p w:rsidR="0019756C" w:rsidRPr="00C07F89" w:rsidRDefault="0019756C" w:rsidP="00C07F89">
            <w:pPr>
              <w:tabs>
                <w:tab w:val="left" w:pos="3960"/>
              </w:tabs>
              <w:snapToGrid w:val="0"/>
              <w:ind w:firstLine="23"/>
            </w:pPr>
            <w:r w:rsidRPr="00B3456A">
              <w:t xml:space="preserve">Указанная сумма подлежат корректировке, исходя из </w:t>
            </w:r>
            <w:r w:rsidRPr="00B3456A">
              <w:lastRenderedPageBreak/>
              <w:t>объемов средств, предусмотренных  на очередной финансовый год в бюджете на данные цели.</w:t>
            </w:r>
          </w:p>
        </w:tc>
      </w:tr>
      <w:tr w:rsidR="009D26DE" w:rsidRPr="002077FB" w:rsidTr="00DD40E7">
        <w:trPr>
          <w:gridBefore w:val="1"/>
          <w:wBefore w:w="12" w:type="dxa"/>
          <w:trHeight w:val="437"/>
          <w:tblCellSpacing w:w="0" w:type="dxa"/>
        </w:trPr>
        <w:tc>
          <w:tcPr>
            <w:tcW w:w="2674" w:type="dxa"/>
            <w:hideMark/>
          </w:tcPr>
          <w:p w:rsidR="009D26DE" w:rsidRPr="002077FB" w:rsidRDefault="00885890" w:rsidP="00885890">
            <w:pPr>
              <w:ind w:right="57" w:firstLine="0"/>
            </w:pPr>
            <w:r>
              <w:lastRenderedPageBreak/>
              <w:t>Ос</w:t>
            </w:r>
            <w:r w:rsidR="009D26DE">
              <w:t>новные целевые индикаторы подпрограммы</w:t>
            </w:r>
          </w:p>
        </w:tc>
        <w:tc>
          <w:tcPr>
            <w:tcW w:w="6968" w:type="dxa"/>
            <w:gridSpan w:val="2"/>
            <w:hideMark/>
          </w:tcPr>
          <w:p w:rsidR="009D26DE" w:rsidRPr="00125F95" w:rsidRDefault="009D2096" w:rsidP="00DD40E7">
            <w:r>
              <w:t xml:space="preserve">- </w:t>
            </w:r>
            <w:r w:rsidR="009D26DE" w:rsidRPr="00125F95">
              <w:t xml:space="preserve">Протяженность замененных сетей </w:t>
            </w:r>
            <w:r w:rsidR="002B74D0">
              <w:t xml:space="preserve">  </w:t>
            </w:r>
            <w:r w:rsidR="009D26DE" w:rsidRPr="00125F95">
              <w:t xml:space="preserve">теплоснабжения, водоснабжения, водоотведения, </w:t>
            </w:r>
            <w:proofErr w:type="gramStart"/>
            <w:r w:rsidR="009D26DE" w:rsidRPr="00125F95">
              <w:t>км</w:t>
            </w:r>
            <w:proofErr w:type="gramEnd"/>
            <w:r w:rsidR="009D26DE" w:rsidRPr="00125F95">
              <w:t>.;</w:t>
            </w:r>
          </w:p>
          <w:p w:rsidR="009D26DE" w:rsidRPr="00125F95" w:rsidRDefault="009D26DE" w:rsidP="00DD40E7">
            <w:r w:rsidRPr="00125F95">
              <w:t>- количество замененных котлов и котельного оборудования, шт.;</w:t>
            </w:r>
          </w:p>
          <w:p w:rsidR="009D26DE" w:rsidRDefault="009D26DE" w:rsidP="00DD40E7">
            <w:r w:rsidRPr="00125F95">
              <w:t>- количество отремонтиров</w:t>
            </w:r>
            <w:r w:rsidR="005558F0">
              <w:t>анных и построенных скважин, шт</w:t>
            </w:r>
            <w:r w:rsidR="00C4556D">
              <w:t>.</w:t>
            </w:r>
            <w:r w:rsidR="005558F0">
              <w:t>;</w:t>
            </w:r>
          </w:p>
          <w:p w:rsidR="009D2096" w:rsidRDefault="009D2096" w:rsidP="00DD40E7">
            <w:r>
              <w:t>- количество потребленной электроэнергии, шт.;</w:t>
            </w:r>
          </w:p>
          <w:p w:rsidR="009D2096" w:rsidRDefault="009D2096" w:rsidP="00DD40E7">
            <w:r>
              <w:t>- количество исправных водокачек, которые необходимо обслуживать для обеспечения населения питьевой водой, шт.;</w:t>
            </w:r>
          </w:p>
          <w:p w:rsidR="00D41CFD" w:rsidRDefault="00D41CFD" w:rsidP="00DD40E7">
            <w:r>
              <w:t>-</w:t>
            </w:r>
            <w:r w:rsidR="00D30BDC">
              <w:t xml:space="preserve"> количество у</w:t>
            </w:r>
            <w:r>
              <w:t>станов</w:t>
            </w:r>
            <w:r w:rsidR="00D30BDC">
              <w:t xml:space="preserve">ленных </w:t>
            </w:r>
            <w:r>
              <w:t>станции обеззараживания;</w:t>
            </w:r>
          </w:p>
          <w:p w:rsidR="005558F0" w:rsidRPr="00577C2B" w:rsidRDefault="005558F0" w:rsidP="00DD40E7">
            <w:r w:rsidRPr="00577C2B">
              <w:t>-</w:t>
            </w:r>
            <w:r w:rsidR="00C4556D" w:rsidRPr="00577C2B">
              <w:t xml:space="preserve"> </w:t>
            </w:r>
            <w:r w:rsidR="00577C2B">
              <w:t>уборка,</w:t>
            </w:r>
            <w:r w:rsidRPr="00577C2B">
              <w:t xml:space="preserve"> уход</w:t>
            </w:r>
            <w:r w:rsidR="00577C2B">
              <w:t xml:space="preserve"> и ремонт</w:t>
            </w:r>
            <w:r w:rsidRPr="00577C2B">
              <w:t xml:space="preserve"> </w:t>
            </w:r>
            <w:proofErr w:type="gramStart"/>
            <w:r w:rsidRPr="00577C2B">
              <w:t>за</w:t>
            </w:r>
            <w:proofErr w:type="gramEnd"/>
            <w:r w:rsidRPr="00577C2B">
              <w:t xml:space="preserve"> </w:t>
            </w:r>
            <w:proofErr w:type="gramStart"/>
            <w:r w:rsidRPr="00577C2B">
              <w:t>общественны</w:t>
            </w:r>
            <w:r w:rsidR="00577C2B">
              <w:t>х</w:t>
            </w:r>
            <w:proofErr w:type="gramEnd"/>
            <w:r w:rsidRPr="00577C2B">
              <w:t xml:space="preserve"> территори</w:t>
            </w:r>
            <w:r w:rsidR="00577C2B">
              <w:t xml:space="preserve">й (детские площадки, кладбища и </w:t>
            </w:r>
            <w:proofErr w:type="spellStart"/>
            <w:r w:rsidR="00577C2B">
              <w:t>тд</w:t>
            </w:r>
            <w:proofErr w:type="spellEnd"/>
            <w:r w:rsidR="00577C2B">
              <w:t>.)</w:t>
            </w:r>
            <w:r w:rsidR="00B4608F" w:rsidRPr="00577C2B">
              <w:t>, шт.</w:t>
            </w:r>
            <w:r w:rsidRPr="00577C2B">
              <w:t>;</w:t>
            </w:r>
          </w:p>
          <w:p w:rsidR="005558F0" w:rsidRDefault="002B74D0" w:rsidP="00577C2B">
            <w:r w:rsidRPr="00577C2B">
              <w:t>-</w:t>
            </w:r>
            <w:r w:rsidR="00C4556D" w:rsidRPr="00577C2B">
              <w:t xml:space="preserve"> </w:t>
            </w:r>
            <w:r w:rsidR="00577C2B">
              <w:t xml:space="preserve">дератизация контейнеров и </w:t>
            </w:r>
            <w:proofErr w:type="spellStart"/>
            <w:r w:rsidR="00C4556D" w:rsidRPr="00577C2B">
              <w:t>акарицидная</w:t>
            </w:r>
            <w:proofErr w:type="spellEnd"/>
            <w:r w:rsidR="00C4556D" w:rsidRPr="00577C2B">
              <w:t xml:space="preserve"> обработка общественных территорий (противоклещевая обработка)</w:t>
            </w:r>
            <w:r w:rsidR="00B4608F" w:rsidRPr="00577C2B">
              <w:t xml:space="preserve">, </w:t>
            </w:r>
            <w:proofErr w:type="spellStart"/>
            <w:proofErr w:type="gramStart"/>
            <w:r w:rsidR="00B4608F" w:rsidRPr="00577C2B">
              <w:t>шт</w:t>
            </w:r>
            <w:proofErr w:type="spellEnd"/>
            <w:proofErr w:type="gramEnd"/>
            <w:r w:rsidR="00577C2B">
              <w:t>;</w:t>
            </w:r>
          </w:p>
          <w:p w:rsidR="00577C2B" w:rsidRDefault="00577C2B" w:rsidP="00577C2B">
            <w:r>
              <w:t xml:space="preserve">- ремонт пешеходных мостов и разработка ПСД, </w:t>
            </w:r>
            <w:proofErr w:type="spellStart"/>
            <w:proofErr w:type="gramStart"/>
            <w:r>
              <w:t>шт</w:t>
            </w:r>
            <w:proofErr w:type="spellEnd"/>
            <w:proofErr w:type="gramEnd"/>
            <w:r>
              <w:t>;</w:t>
            </w:r>
          </w:p>
          <w:p w:rsidR="00577C2B" w:rsidRDefault="00577C2B" w:rsidP="00577C2B">
            <w:r>
              <w:t xml:space="preserve">- </w:t>
            </w:r>
            <w:proofErr w:type="spellStart"/>
            <w:r>
              <w:t>софинансирование</w:t>
            </w:r>
            <w:proofErr w:type="spellEnd"/>
            <w:r>
              <w:t xml:space="preserve"> региональных программ, </w:t>
            </w:r>
            <w:proofErr w:type="spellStart"/>
            <w:proofErr w:type="gramStart"/>
            <w:r>
              <w:t>шт</w:t>
            </w:r>
            <w:proofErr w:type="spellEnd"/>
            <w:proofErr w:type="gramEnd"/>
            <w:r>
              <w:t>;</w:t>
            </w:r>
          </w:p>
          <w:p w:rsidR="00577C2B" w:rsidRPr="00B4608F" w:rsidRDefault="00577C2B" w:rsidP="00577C2B">
            <w:r>
              <w:t>-строительство и ремонт туалетов, септиков, крышек, шт.</w:t>
            </w:r>
          </w:p>
        </w:tc>
      </w:tr>
      <w:tr w:rsidR="009D26DE" w:rsidRPr="002077FB" w:rsidTr="00DD40E7">
        <w:trPr>
          <w:gridBefore w:val="1"/>
          <w:wBefore w:w="12" w:type="dxa"/>
          <w:trHeight w:val="437"/>
          <w:tblCellSpacing w:w="0" w:type="dxa"/>
        </w:trPr>
        <w:tc>
          <w:tcPr>
            <w:tcW w:w="2674" w:type="dxa"/>
            <w:hideMark/>
          </w:tcPr>
          <w:p w:rsidR="009D26DE" w:rsidRDefault="009D26DE" w:rsidP="00DD40E7">
            <w:pPr>
              <w:ind w:left="57" w:right="57"/>
            </w:pPr>
          </w:p>
          <w:p w:rsidR="0085081E" w:rsidRDefault="0085081E" w:rsidP="00671410">
            <w:pPr>
              <w:ind w:left="57" w:right="57" w:hanging="54"/>
            </w:pPr>
          </w:p>
          <w:p w:rsidR="009D26DE" w:rsidRPr="002077FB" w:rsidRDefault="009D26DE" w:rsidP="00671410">
            <w:pPr>
              <w:ind w:left="57" w:right="57" w:hanging="54"/>
            </w:pPr>
            <w:r w:rsidRPr="002077FB">
              <w:t xml:space="preserve">Ожидаемые результаты реализации </w:t>
            </w:r>
            <w:r>
              <w:t>подпрограммы</w:t>
            </w:r>
          </w:p>
        </w:tc>
        <w:tc>
          <w:tcPr>
            <w:tcW w:w="6968" w:type="dxa"/>
            <w:gridSpan w:val="2"/>
            <w:hideMark/>
          </w:tcPr>
          <w:p w:rsidR="00577C2B" w:rsidRDefault="00577C2B" w:rsidP="00DD40E7">
            <w:pPr>
              <w:ind w:left="57" w:right="57"/>
            </w:pPr>
          </w:p>
          <w:p w:rsidR="00577C2B" w:rsidRDefault="00577C2B" w:rsidP="00DD40E7">
            <w:pPr>
              <w:ind w:left="57" w:right="57"/>
            </w:pPr>
          </w:p>
          <w:p w:rsidR="009D26DE" w:rsidRPr="002077FB" w:rsidRDefault="009D26DE" w:rsidP="00DD40E7">
            <w:pPr>
              <w:ind w:left="57" w:right="57"/>
            </w:pPr>
            <w:r>
              <w:t>-С</w:t>
            </w:r>
            <w:r w:rsidRPr="002077FB">
              <w:t>нижение у</w:t>
            </w:r>
            <w:r>
              <w:t>ровня износа объектов коммуналь</w:t>
            </w:r>
            <w:r w:rsidRPr="002077FB">
              <w:t>ной инфраструктуры;                      </w:t>
            </w:r>
          </w:p>
          <w:p w:rsidR="009D26DE" w:rsidRDefault="009D26DE" w:rsidP="00DD40E7">
            <w:pPr>
              <w:ind w:left="57" w:right="57"/>
            </w:pPr>
            <w:r w:rsidRPr="002077FB">
              <w:t>-повышени</w:t>
            </w:r>
            <w:r>
              <w:t>е качества предоставления коммунальных услуг;</w:t>
            </w:r>
          </w:p>
          <w:p w:rsidR="009D26DE" w:rsidRPr="002077FB" w:rsidRDefault="009D26DE" w:rsidP="00DD40E7">
            <w:pPr>
              <w:ind w:left="57" w:right="57"/>
            </w:pPr>
            <w:r>
              <w:t>-бесперебойная</w:t>
            </w:r>
            <w:r w:rsidR="002A2A7B">
              <w:t xml:space="preserve"> поставка коммунальных ресурсов;</w:t>
            </w:r>
            <w:r w:rsidRPr="002077FB">
              <w:t>                </w:t>
            </w:r>
          </w:p>
          <w:p w:rsidR="009D26DE" w:rsidRPr="002077FB" w:rsidRDefault="002A2A7B" w:rsidP="00DD40E7">
            <w:pPr>
              <w:ind w:right="57"/>
            </w:pPr>
            <w:r>
              <w:t>- благоустройство территории.</w:t>
            </w:r>
          </w:p>
        </w:tc>
      </w:tr>
      <w:tr w:rsidR="009D26DE" w:rsidRPr="002077FB" w:rsidTr="0011375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244" w:type="dxa"/>
          <w:trHeight w:val="79"/>
          <w:hidden/>
        </w:trPr>
        <w:tc>
          <w:tcPr>
            <w:tcW w:w="9410" w:type="dxa"/>
            <w:gridSpan w:val="3"/>
            <w:tcBorders>
              <w:top w:val="nil"/>
              <w:left w:val="nil"/>
              <w:bottom w:val="nil"/>
              <w:right w:val="nil"/>
            </w:tcBorders>
          </w:tcPr>
          <w:p w:rsidR="009D26DE" w:rsidRPr="002077FB" w:rsidRDefault="009D26DE" w:rsidP="00DD40E7">
            <w:pPr>
              <w:ind w:left="15"/>
              <w:rPr>
                <w:vanish/>
              </w:rPr>
            </w:pPr>
          </w:p>
        </w:tc>
      </w:tr>
    </w:tbl>
    <w:p w:rsidR="009D26DE" w:rsidRPr="002077FB" w:rsidRDefault="009D26DE" w:rsidP="009D26DE">
      <w:pPr>
        <w:rPr>
          <w:vanish/>
        </w:rPr>
      </w:pPr>
    </w:p>
    <w:p w:rsidR="009D26DE" w:rsidRPr="002077FB" w:rsidRDefault="009D26DE" w:rsidP="009D26DE">
      <w:pP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Default="009D26DE" w:rsidP="009D26DE">
      <w:pPr>
        <w:jc w:val="center"/>
        <w:rPr>
          <w:b/>
          <w:bCs/>
        </w:rPr>
      </w:pPr>
    </w:p>
    <w:p w:rsidR="003C57FE" w:rsidRDefault="003C57FE" w:rsidP="009D26DE">
      <w:pPr>
        <w:jc w:val="center"/>
        <w:rPr>
          <w:b/>
          <w:bCs/>
        </w:rPr>
      </w:pPr>
    </w:p>
    <w:p w:rsidR="003C57FE" w:rsidRDefault="003C57FE" w:rsidP="009D26DE">
      <w:pPr>
        <w:jc w:val="center"/>
        <w:rPr>
          <w:b/>
          <w:bCs/>
        </w:rPr>
      </w:pPr>
    </w:p>
    <w:p w:rsidR="003C57FE" w:rsidRPr="002077FB" w:rsidRDefault="003C57F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Default="009D26DE" w:rsidP="009D26DE">
      <w:pPr>
        <w:ind w:left="360"/>
        <w:jc w:val="center"/>
      </w:pPr>
      <w:r w:rsidRPr="00091504">
        <w:rPr>
          <w:b/>
          <w:bCs/>
        </w:rPr>
        <w:t>1. Содержание проблемы и обоснование необходимости ее решения программными методами</w:t>
      </w:r>
      <w:r w:rsidRPr="004D15FB">
        <w:t> </w:t>
      </w:r>
    </w:p>
    <w:p w:rsidR="009D26DE" w:rsidRDefault="009D26DE" w:rsidP="009D26DE">
      <w:pPr>
        <w:ind w:left="360"/>
        <w:jc w:val="center"/>
      </w:pPr>
    </w:p>
    <w:p w:rsidR="009D26DE" w:rsidRPr="003F2E2E" w:rsidRDefault="009D26DE" w:rsidP="009D26DE">
      <w:pPr>
        <w:rPr>
          <w:b/>
          <w:bCs/>
        </w:rPr>
      </w:pPr>
      <w:proofErr w:type="gramStart"/>
      <w:r w:rsidRPr="00853B09">
        <w:t xml:space="preserve">Муниципальная подпрограмма </w:t>
      </w:r>
      <w:r w:rsidR="00815FBE" w:rsidRPr="00853B09">
        <w:t>«</w:t>
      </w:r>
      <w:r w:rsidRPr="00853B09">
        <w:t xml:space="preserve">Комплексное развитие систем коммунальной инфраструктуры </w:t>
      </w:r>
      <w:r w:rsidR="00815FBE" w:rsidRPr="00853B09">
        <w:t>Хилокского муниципального округа</w:t>
      </w:r>
      <w:r w:rsidRPr="00853B09">
        <w:t xml:space="preserve"> на 20</w:t>
      </w:r>
      <w:r w:rsidR="007C24A8" w:rsidRPr="00853B09">
        <w:t>2</w:t>
      </w:r>
      <w:r w:rsidR="00815FBE" w:rsidRPr="00853B09">
        <w:t>5</w:t>
      </w:r>
      <w:r w:rsidRPr="00853B09">
        <w:t>-20</w:t>
      </w:r>
      <w:r w:rsidR="00815FBE" w:rsidRPr="00853B09">
        <w:t>30</w:t>
      </w:r>
      <w:r w:rsidRPr="00853B09">
        <w:t xml:space="preserve"> годы</w:t>
      </w:r>
      <w:r w:rsidR="00815FBE" w:rsidRPr="00853B09">
        <w:t>»</w:t>
      </w:r>
      <w:r w:rsidRPr="00853B09">
        <w:t xml:space="preserve"> (далее – подпрограмма) разработана в соответствии с Федеральным законом от 06 октября 2003 года № 131-ФЗ «Об общих принципах организации местного самоуправления в Российской Федерации»,</w:t>
      </w:r>
      <w:r w:rsidR="009500C1" w:rsidRPr="00853B09">
        <w:t xml:space="preserve"> </w:t>
      </w:r>
      <w:r w:rsidRPr="00853B09">
        <w:rPr>
          <w:bCs/>
        </w:rPr>
        <w:t>требованиями к программам комплексного развития систем коммунальной инфраструктуры поселений, городских округов, утвержденных постановлением Правительства Российской Федерации от 14 июня 2013 года  № 502</w:t>
      </w:r>
      <w:r w:rsidR="00F01DCC">
        <w:rPr>
          <w:bCs/>
        </w:rPr>
        <w:t xml:space="preserve"> (с изменениями</w:t>
      </w:r>
      <w:proofErr w:type="gramEnd"/>
      <w:r w:rsidR="00F01DCC">
        <w:rPr>
          <w:bCs/>
        </w:rPr>
        <w:t xml:space="preserve"> и дополнениями)</w:t>
      </w:r>
      <w:r w:rsidRPr="00853B09">
        <w:rPr>
          <w:bCs/>
        </w:rPr>
        <w:t>.</w:t>
      </w:r>
    </w:p>
    <w:p w:rsidR="009D26DE" w:rsidRPr="002077FB" w:rsidRDefault="009D26DE" w:rsidP="009D26DE">
      <w:r w:rsidRPr="002077FB">
        <w:t>Устойчивое функционирование жилищно-коммунального ком</w:t>
      </w:r>
      <w:r w:rsidRPr="002077FB">
        <w:softHyphen/>
        <w:t xml:space="preserve">плекса является одним из условий жизнеобеспечения </w:t>
      </w:r>
      <w:r w:rsidR="000153B5">
        <w:t>Хилокского муниципального округа</w:t>
      </w:r>
    </w:p>
    <w:p w:rsidR="009D26DE" w:rsidRPr="002077FB" w:rsidRDefault="009D26DE" w:rsidP="009D26DE">
      <w:r w:rsidRPr="002077FB">
        <w:t xml:space="preserve">В сфере жилищно-коммунального комплекса </w:t>
      </w:r>
      <w:r w:rsidR="00815FBE">
        <w:t>Хилокского муниципального округа</w:t>
      </w:r>
      <w:r>
        <w:t xml:space="preserve"> </w:t>
      </w:r>
      <w:r w:rsidRPr="002077FB">
        <w:t xml:space="preserve">полномочия сосредоточены на уровне </w:t>
      </w:r>
      <w:r>
        <w:t xml:space="preserve">муниципального </w:t>
      </w:r>
      <w:r w:rsidR="00815FBE">
        <w:t xml:space="preserve">округа. </w:t>
      </w:r>
      <w:r w:rsidRPr="002077FB">
        <w:t>Недостаточное финансирование жилищно-коммунального ком</w:t>
      </w:r>
      <w:r w:rsidRPr="002077FB">
        <w:softHyphen/>
        <w:t xml:space="preserve">плекса привело к резкому увеличению износа основных фондов. Средний уровень износа инженерных коммуникаций по </w:t>
      </w:r>
      <w:r w:rsidR="00815FBE">
        <w:t>округу</w:t>
      </w:r>
      <w:r w:rsidRPr="002077FB">
        <w:t xml:space="preserve"> составляет </w:t>
      </w:r>
      <w:r>
        <w:t>более 50</w:t>
      </w:r>
      <w:r w:rsidRPr="002077FB">
        <w:t xml:space="preserve"> % и характеризуется высокой аварийностью, низким коэффициентом полезного действия мощностей и большими потерями энергоносителей. </w:t>
      </w:r>
    </w:p>
    <w:p w:rsidR="009D26DE" w:rsidRPr="002077FB" w:rsidRDefault="009D26DE" w:rsidP="009D26DE">
      <w:r w:rsidRPr="002077FB">
        <w:t xml:space="preserve">Информация об инженерных сетях </w:t>
      </w:r>
      <w:r w:rsidR="00815FBE">
        <w:t>Хилокс</w:t>
      </w:r>
      <w:r w:rsidR="00B1110D">
        <w:t>кого муниципального округа</w:t>
      </w:r>
      <w:r>
        <w:t xml:space="preserve"> </w:t>
      </w:r>
      <w:r w:rsidRPr="002077FB">
        <w:t>представлена в таблице.</w:t>
      </w:r>
    </w:p>
    <w:p w:rsidR="009D26DE" w:rsidRDefault="009D26DE" w:rsidP="009D26DE">
      <w:pPr>
        <w:jc w:val="center"/>
      </w:pPr>
      <w:r w:rsidRPr="002077FB">
        <w:t>Инженерные сети Хилокского муниципального района</w:t>
      </w:r>
    </w:p>
    <w:p w:rsidR="009D26DE" w:rsidRPr="002077FB" w:rsidRDefault="009D26DE" w:rsidP="009D26DE">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2145"/>
        <w:gridCol w:w="1320"/>
        <w:gridCol w:w="1155"/>
      </w:tblGrid>
      <w:tr w:rsidR="009D26DE" w:rsidRPr="009500C1" w:rsidTr="00DD40E7">
        <w:trPr>
          <w:tblCellSpacing w:w="0" w:type="dxa"/>
          <w:jc w:val="center"/>
        </w:trPr>
        <w:tc>
          <w:tcPr>
            <w:tcW w:w="3450" w:type="dxa"/>
            <w:vMerge w:val="restart"/>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pPr>
              <w:jc w:val="center"/>
            </w:pPr>
            <w:r w:rsidRPr="009500C1">
              <w:t>Инженерные сети</w:t>
            </w:r>
          </w:p>
        </w:tc>
        <w:tc>
          <w:tcPr>
            <w:tcW w:w="2145" w:type="dxa"/>
            <w:vMerge w:val="restart"/>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81146E">
            <w:pPr>
              <w:ind w:firstLine="0"/>
            </w:pPr>
            <w:r w:rsidRPr="009500C1">
              <w:t>Протяженность,</w:t>
            </w:r>
          </w:p>
          <w:p w:rsidR="009D26DE" w:rsidRPr="009500C1" w:rsidRDefault="009D26DE" w:rsidP="00DD40E7">
            <w:pPr>
              <w:jc w:val="center"/>
            </w:pPr>
            <w:r w:rsidRPr="009500C1">
              <w:t> км</w:t>
            </w:r>
          </w:p>
        </w:tc>
        <w:tc>
          <w:tcPr>
            <w:tcW w:w="2475" w:type="dxa"/>
            <w:gridSpan w:val="2"/>
            <w:tcBorders>
              <w:top w:val="outset" w:sz="6" w:space="0" w:color="auto"/>
              <w:left w:val="outset" w:sz="6" w:space="0" w:color="auto"/>
              <w:bottom w:val="outset" w:sz="6" w:space="0" w:color="auto"/>
              <w:right w:val="outset" w:sz="6" w:space="0" w:color="auto"/>
            </w:tcBorders>
            <w:hideMark/>
          </w:tcPr>
          <w:p w:rsidR="009D26DE" w:rsidRPr="009500C1" w:rsidRDefault="009D26DE" w:rsidP="0081146E">
            <w:r w:rsidRPr="009500C1">
              <w:t>в т.ч. ветхие</w:t>
            </w:r>
          </w:p>
        </w:tc>
      </w:tr>
      <w:tr w:rsidR="009D26DE" w:rsidRPr="009500C1" w:rsidTr="00DD40E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tc>
        <w:tc>
          <w:tcPr>
            <w:tcW w:w="0" w:type="auto"/>
            <w:vMerge/>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2C2039">
            <w:pPr>
              <w:ind w:firstLine="0"/>
              <w:jc w:val="center"/>
            </w:pPr>
            <w:r w:rsidRPr="009500C1">
              <w:t>км</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D26DE" w:rsidP="002C2039">
            <w:pPr>
              <w:ind w:firstLine="0"/>
              <w:jc w:val="center"/>
            </w:pPr>
            <w:r w:rsidRPr="009500C1">
              <w:t>%</w:t>
            </w:r>
          </w:p>
        </w:tc>
      </w:tr>
      <w:tr w:rsidR="009D26DE" w:rsidRPr="009500C1" w:rsidTr="00DD40E7">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Тепловые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28,43</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1</w:t>
            </w:r>
            <w:r w:rsidR="00957F31">
              <w:t>7</w:t>
            </w:r>
            <w:r w:rsidRPr="009500C1">
              <w:t>,</w:t>
            </w:r>
            <w:r w:rsidR="00957F31">
              <w:t>84</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57F31" w:rsidP="00957F31">
            <w:pPr>
              <w:ind w:firstLine="0"/>
              <w:jc w:val="center"/>
            </w:pPr>
            <w:r>
              <w:t>62</w:t>
            </w:r>
            <w:r w:rsidR="00251A86" w:rsidRPr="009500C1">
              <w:t>,</w:t>
            </w:r>
            <w:r>
              <w:t>7</w:t>
            </w:r>
          </w:p>
        </w:tc>
      </w:tr>
      <w:tr w:rsidR="009D26DE" w:rsidRPr="009500C1" w:rsidTr="00DD40E7">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Водопроводные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21,31</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13,</w:t>
            </w:r>
            <w:r w:rsidR="00957F31">
              <w:t>74</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500C1" w:rsidP="00957F31">
            <w:pPr>
              <w:ind w:firstLine="0"/>
              <w:jc w:val="center"/>
            </w:pPr>
            <w:r w:rsidRPr="009500C1">
              <w:t>6</w:t>
            </w:r>
            <w:r w:rsidR="00957F31">
              <w:t>4</w:t>
            </w:r>
            <w:r w:rsidR="00165FBE" w:rsidRPr="009500C1">
              <w:t>,</w:t>
            </w:r>
            <w:r w:rsidR="00957F31">
              <w:t>4</w:t>
            </w:r>
          </w:p>
        </w:tc>
      </w:tr>
      <w:tr w:rsidR="009D26DE" w:rsidRPr="002077FB" w:rsidTr="009500C1">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Канализационные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7,66</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4,</w:t>
            </w:r>
            <w:r w:rsidR="00957F31">
              <w:t>84</w:t>
            </w:r>
          </w:p>
        </w:tc>
        <w:tc>
          <w:tcPr>
            <w:tcW w:w="1155" w:type="dxa"/>
            <w:tcBorders>
              <w:top w:val="outset" w:sz="6" w:space="0" w:color="auto"/>
              <w:left w:val="outset" w:sz="6" w:space="0" w:color="auto"/>
              <w:bottom w:val="outset" w:sz="6" w:space="0" w:color="auto"/>
              <w:right w:val="outset" w:sz="6" w:space="0" w:color="auto"/>
            </w:tcBorders>
            <w:vAlign w:val="center"/>
            <w:hideMark/>
          </w:tcPr>
          <w:p w:rsidR="009D26DE" w:rsidRPr="002F1BAD" w:rsidRDefault="00957F31" w:rsidP="009500C1">
            <w:pPr>
              <w:ind w:firstLine="0"/>
              <w:jc w:val="center"/>
            </w:pPr>
            <w:r>
              <w:t>63,2</w:t>
            </w:r>
          </w:p>
        </w:tc>
      </w:tr>
    </w:tbl>
    <w:p w:rsidR="009D26DE" w:rsidRPr="002077FB" w:rsidRDefault="009D26DE" w:rsidP="009D26DE">
      <w:r w:rsidRPr="002077FB">
        <w:t> </w:t>
      </w:r>
    </w:p>
    <w:p w:rsidR="009D26DE" w:rsidRDefault="009D26DE" w:rsidP="009D26DE">
      <w:r>
        <w:t xml:space="preserve">В районе имеется </w:t>
      </w:r>
      <w:r w:rsidR="0002140B">
        <w:t>2</w:t>
      </w:r>
      <w:r w:rsidR="00B47E56">
        <w:t>7</w:t>
      </w:r>
      <w:r>
        <w:t xml:space="preserve"> муниципальных</w:t>
      </w:r>
      <w:r w:rsidRPr="002077FB">
        <w:t xml:space="preserve"> котельных, раб</w:t>
      </w:r>
      <w:r>
        <w:t>отающих на каменном угле и</w:t>
      </w:r>
      <w:r w:rsidRPr="002077FB">
        <w:t xml:space="preserve"> обеспечивающих тепловой энергией жилищный фонд, объекты социальной сферы и других потребителей.</w:t>
      </w:r>
      <w:r w:rsidR="00B47E56">
        <w:t xml:space="preserve"> </w:t>
      </w:r>
      <w:r w:rsidRPr="00EF4B03">
        <w:t xml:space="preserve">Суммарная установленная мощность источников теплоснабжения </w:t>
      </w:r>
      <w:r>
        <w:t xml:space="preserve">составляет </w:t>
      </w:r>
      <w:r w:rsidR="00B47E56">
        <w:t>55,70</w:t>
      </w:r>
      <w:r>
        <w:t xml:space="preserve"> Гкал в час. </w:t>
      </w:r>
    </w:p>
    <w:p w:rsidR="009D26DE" w:rsidRPr="00EF4B03" w:rsidRDefault="009D26DE" w:rsidP="009D26DE">
      <w:pPr>
        <w:ind w:firstLine="851"/>
      </w:pPr>
      <w:r w:rsidRPr="00EF4B03">
        <w:t xml:space="preserve">Из общего объёма </w:t>
      </w:r>
      <w:proofErr w:type="gramStart"/>
      <w:r w:rsidRPr="00EF4B03">
        <w:t>выработанной</w:t>
      </w:r>
      <w:proofErr w:type="gramEnd"/>
      <w:r w:rsidR="00A86EA6">
        <w:t xml:space="preserve"> </w:t>
      </w:r>
      <w:proofErr w:type="spellStart"/>
      <w:r w:rsidRPr="00EF4B03">
        <w:t>теплоэнергии</w:t>
      </w:r>
      <w:proofErr w:type="spellEnd"/>
      <w:r w:rsidRPr="00EF4B03">
        <w:t xml:space="preserve"> 37,3% распределяется населению, 23,8% бюджетным потребителям и 38,9% – прочим потребителям. Системами центрального отопления оборудовано 142,8 тыс. м</w:t>
      </w:r>
      <w:proofErr w:type="gramStart"/>
      <w:r w:rsidRPr="00EF4B03">
        <w:rPr>
          <w:vertAlign w:val="superscript"/>
        </w:rPr>
        <w:t>2</w:t>
      </w:r>
      <w:proofErr w:type="gramEnd"/>
      <w:r w:rsidRPr="00EF4B03">
        <w:t xml:space="preserve"> жилья (24,0% общей площади жилищного фонда муниципального </w:t>
      </w:r>
      <w:r w:rsidR="00B1110D">
        <w:t>округа</w:t>
      </w:r>
      <w:r w:rsidRPr="00EF4B03">
        <w:t xml:space="preserve">). </w:t>
      </w:r>
    </w:p>
    <w:p w:rsidR="009D26DE" w:rsidRPr="00EF4B03" w:rsidRDefault="009D26DE" w:rsidP="009D26DE">
      <w:r w:rsidRPr="002077FB">
        <w:lastRenderedPageBreak/>
        <w:t xml:space="preserve">Питьевой водой в Хилокском муниципальном </w:t>
      </w:r>
      <w:r w:rsidR="00B1110D">
        <w:t>округе</w:t>
      </w:r>
      <w:r w:rsidRPr="002077FB">
        <w:t xml:space="preserve"> обеспе</w:t>
      </w:r>
      <w:r w:rsidRPr="002077FB">
        <w:softHyphen/>
        <w:t xml:space="preserve">чено все население. </w:t>
      </w:r>
      <w:r w:rsidRPr="00EF4B03">
        <w:t>Годовой отпуск воды потребителям составляет 607,6 тыс. м</w:t>
      </w:r>
      <w:r w:rsidRPr="00EF4B03">
        <w:rPr>
          <w:vertAlign w:val="superscript"/>
        </w:rPr>
        <w:t>3</w:t>
      </w:r>
      <w:r w:rsidRPr="00EF4B03">
        <w:t>, из них 40,4% поставляется населению, 9,9% бюджетным потребителям и 49,7% – прочим потребителям. 102,5 тыс. м</w:t>
      </w:r>
      <w:proofErr w:type="gramStart"/>
      <w:r w:rsidRPr="00EF4B03">
        <w:rPr>
          <w:vertAlign w:val="superscript"/>
        </w:rPr>
        <w:t>2</w:t>
      </w:r>
      <w:proofErr w:type="gramEnd"/>
      <w:r w:rsidRPr="00EF4B03">
        <w:t xml:space="preserve"> (17,2%) жилфонда оснащено водопроводом, из них 59,8 тыс. м</w:t>
      </w:r>
      <w:r w:rsidRPr="00EF4B03">
        <w:rPr>
          <w:vertAlign w:val="superscript"/>
        </w:rPr>
        <w:t xml:space="preserve">2  </w:t>
      </w:r>
      <w:r w:rsidRPr="00EF4B03">
        <w:t>(10,0%) – горячим водоснабжением.</w:t>
      </w:r>
    </w:p>
    <w:p w:rsidR="009D26DE" w:rsidRDefault="009D26DE" w:rsidP="009D26DE">
      <w:pPr>
        <w:ind w:firstLine="851"/>
        <w:rPr>
          <w:bCs/>
        </w:rPr>
      </w:pPr>
      <w:r w:rsidRPr="00EF4B03">
        <w:rPr>
          <w:bCs/>
        </w:rPr>
        <w:t xml:space="preserve">Круглосуточным </w:t>
      </w:r>
      <w:r w:rsidRPr="00EF4B03">
        <w:rPr>
          <w:bCs/>
          <w:iCs/>
        </w:rPr>
        <w:t>электроснабжением</w:t>
      </w:r>
      <w:r w:rsidR="00B47E56">
        <w:rPr>
          <w:bCs/>
          <w:iCs/>
        </w:rPr>
        <w:t xml:space="preserve"> </w:t>
      </w:r>
      <w:proofErr w:type="gramStart"/>
      <w:r w:rsidRPr="00EF4B03">
        <w:rPr>
          <w:bCs/>
        </w:rPr>
        <w:t>обеспечены</w:t>
      </w:r>
      <w:proofErr w:type="gramEnd"/>
      <w:r w:rsidRPr="00EF4B03">
        <w:rPr>
          <w:bCs/>
        </w:rPr>
        <w:t xml:space="preserve"> 26 из 28 населённых пунктов района. Два села (Энгорок и Аренур) электрической энергией  снабжаются посредством дизельных электростанций.</w:t>
      </w:r>
    </w:p>
    <w:p w:rsidR="00C427E7" w:rsidRPr="00B763FF" w:rsidRDefault="00C427E7" w:rsidP="00C427E7">
      <w:pPr>
        <w:ind w:firstLine="851"/>
      </w:pPr>
      <w:r w:rsidRPr="00B763FF">
        <w:t xml:space="preserve">Благоустройству территории </w:t>
      </w:r>
      <w:r>
        <w:t>муниципального округа</w:t>
      </w:r>
      <w:r w:rsidRPr="00B763FF">
        <w:t xml:space="preserve"> придается большое значение. Селитебные территории, являющиеся важной составляющей окружающей городской среды, выполняют несколько функций:</w:t>
      </w:r>
    </w:p>
    <w:p w:rsidR="00C427E7" w:rsidRPr="00B763FF" w:rsidRDefault="00C427E7" w:rsidP="00C427E7">
      <w:pPr>
        <w:ind w:firstLine="360"/>
      </w:pPr>
      <w:r w:rsidRPr="00B763FF">
        <w:t>-</w:t>
      </w:r>
      <w:r w:rsidRPr="00B763FF">
        <w:tab/>
        <w:t>это место отдыха и общения, которое включает зоны тихого и активного отдыха, поэтому непременный элемент каждого двора - лавочки, урны, цветники, игровые и спортивные площадки;</w:t>
      </w:r>
    </w:p>
    <w:p w:rsidR="00C427E7" w:rsidRDefault="00C427E7" w:rsidP="00C427E7">
      <w:pPr>
        <w:ind w:firstLine="360"/>
      </w:pPr>
      <w:r w:rsidRPr="00B763FF">
        <w:t>-</w:t>
      </w:r>
      <w:r w:rsidRPr="00B763FF">
        <w:tab/>
        <w:t>зеленые насаждения создают особый микроклимат, очищают воздух, привлекают птиц, способствуют биологическому комфорту</w:t>
      </w:r>
      <w:r>
        <w:t>.</w:t>
      </w:r>
    </w:p>
    <w:p w:rsidR="00C427E7" w:rsidRDefault="00C427E7" w:rsidP="00F86B64">
      <w:pPr>
        <w:ind w:firstLine="851"/>
      </w:pPr>
      <w:r w:rsidRPr="00B763FF">
        <w:t xml:space="preserve"> Совершенствование и развитие </w:t>
      </w:r>
      <w:r w:rsidR="00F86B64">
        <w:t>территорий муниципального округа</w:t>
      </w:r>
      <w:r w:rsidRPr="00B763FF">
        <w:t xml:space="preserve"> в современных условиях приобретает первостепенное значение для создания комфортных условий для проживания населения. Для решения проблем по благоустройству </w:t>
      </w:r>
      <w:r w:rsidR="00F86B64">
        <w:t>населённых пунктов</w:t>
      </w:r>
      <w:r w:rsidRPr="00B763FF">
        <w:t xml:space="preserve"> необходимо использовать программный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427E7" w:rsidRPr="00B763FF" w:rsidRDefault="00C427E7" w:rsidP="00640D7B">
      <w:pPr>
        <w:ind w:firstLine="851"/>
      </w:pPr>
      <w:r>
        <w:t xml:space="preserve"> </w:t>
      </w:r>
      <w:r w:rsidRPr="00B763FF">
        <w:t>Ежегодно в рамках благоустройства территории общего пользования проводятся:</w:t>
      </w:r>
    </w:p>
    <w:p w:rsidR="00C427E7" w:rsidRPr="00B763FF" w:rsidRDefault="00C427E7" w:rsidP="00640D7B">
      <w:pPr>
        <w:ind w:firstLine="567"/>
      </w:pPr>
      <w:r w:rsidRPr="00B763FF">
        <w:t>-</w:t>
      </w:r>
      <w:r w:rsidRPr="00B763FF">
        <w:tab/>
        <w:t>текущее поддержание санитарного состояния территорий общего пользования и расположенных на них объектов благоустройства: сбор и вывоз мусора, ручная уборка обочин и газонов дорог с очисткой урн, уборка снега, льда и снежных накатов;</w:t>
      </w:r>
    </w:p>
    <w:p w:rsidR="00C427E7" w:rsidRPr="00B763FF" w:rsidRDefault="00C427E7" w:rsidP="00640D7B">
      <w:pPr>
        <w:ind w:firstLine="567"/>
      </w:pPr>
      <w:r w:rsidRPr="00B763FF">
        <w:t>-</w:t>
      </w:r>
      <w:r w:rsidRPr="00B763FF">
        <w:tab/>
        <w:t>ремонт объектов благоустройства территорий общего пользования (скамеек, информационных щитов, малых архитектурных форм, ограждений и указателей городских адресов, урн, лестниц, флагштоков);</w:t>
      </w:r>
    </w:p>
    <w:p w:rsidR="00C427E7" w:rsidRPr="00B763FF" w:rsidRDefault="00C427E7" w:rsidP="00640D7B">
      <w:pPr>
        <w:ind w:firstLine="851"/>
      </w:pPr>
      <w:r w:rsidRPr="00B763FF">
        <w:t>На регулярной основе осуществляется вывоз мусора, образующегося при проведении субботников, ликвидации стихийных свалок.</w:t>
      </w:r>
    </w:p>
    <w:p w:rsidR="00C427E7" w:rsidRPr="00B763FF" w:rsidRDefault="00C427E7" w:rsidP="00640D7B">
      <w:pPr>
        <w:ind w:firstLine="851"/>
      </w:pPr>
      <w:r w:rsidRPr="00B763FF">
        <w:t>Ежегодно в рамках их содержания проводятся:</w:t>
      </w:r>
    </w:p>
    <w:p w:rsidR="00C427E7" w:rsidRPr="00B763FF" w:rsidRDefault="00C427E7" w:rsidP="00640D7B">
      <w:pPr>
        <w:ind w:firstLine="567"/>
      </w:pPr>
      <w:r w:rsidRPr="00B763FF">
        <w:t>-</w:t>
      </w:r>
      <w:r w:rsidRPr="00B763FF">
        <w:tab/>
        <w:t>ремонт и обустройство газонов, их выкашивание;</w:t>
      </w:r>
    </w:p>
    <w:p w:rsidR="00A54098" w:rsidRDefault="00C427E7" w:rsidP="00640D7B">
      <w:pPr>
        <w:ind w:firstLine="567"/>
      </w:pPr>
      <w:r w:rsidRPr="00B763FF">
        <w:t>-</w:t>
      </w:r>
      <w:r w:rsidRPr="00B763FF">
        <w:tab/>
        <w:t>снос аварийных и обрезка утративших декоративную ценность деревьев, вырезка поросли у деревьев</w:t>
      </w:r>
      <w:r w:rsidR="00A54098">
        <w:t>;</w:t>
      </w:r>
    </w:p>
    <w:p w:rsidR="00A54098" w:rsidRDefault="00BB18D2" w:rsidP="00640D7B">
      <w:pPr>
        <w:ind w:firstLine="567"/>
      </w:pPr>
      <w:r>
        <w:t>- дератизация контейнеров;</w:t>
      </w:r>
    </w:p>
    <w:p w:rsidR="00640D7B" w:rsidRDefault="00A54098" w:rsidP="00640D7B">
      <w:pPr>
        <w:ind w:firstLine="567"/>
      </w:pPr>
      <w:r>
        <w:t xml:space="preserve">- </w:t>
      </w:r>
      <w:r w:rsidR="00640D7B">
        <w:t>строительство и ремонт туалетов;</w:t>
      </w:r>
    </w:p>
    <w:p w:rsidR="00640D7B" w:rsidRDefault="00640D7B" w:rsidP="00640D7B">
      <w:pPr>
        <w:ind w:firstLine="567"/>
      </w:pPr>
      <w:r>
        <w:t>- ремонт и установка новых колодцев;</w:t>
      </w:r>
    </w:p>
    <w:p w:rsidR="00C427E7" w:rsidRDefault="00640D7B" w:rsidP="00640D7B">
      <w:pPr>
        <w:ind w:firstLine="567"/>
      </w:pPr>
      <w:r>
        <w:t>- ремонт деревянных и пешеходных мостов и разработка ПСД</w:t>
      </w:r>
      <w:r w:rsidR="00C427E7" w:rsidRPr="00B763FF">
        <w:t>.</w:t>
      </w:r>
    </w:p>
    <w:p w:rsidR="00C427E7" w:rsidRDefault="00C427E7" w:rsidP="00640D7B">
      <w:pPr>
        <w:ind w:firstLine="851"/>
      </w:pPr>
      <w:r w:rsidRPr="00976BAC">
        <w:t xml:space="preserve"> В предстоящие годы не ожидается значительных изменений в объеме и структуре работ, проводимых в отношении территорий общего пользования и </w:t>
      </w:r>
      <w:r w:rsidRPr="00976BAC">
        <w:lastRenderedPageBreak/>
        <w:t>объектов озеленения. Вместе с тем, остается актуальным поддержание текущего уровня благоустройства и санитарного состояния, особенно в условиях возрастающих антропогенных нагрузок: увеличение транспортных потоков, роста загрязнений бытовыми отходами и загрязнений атмосферного воздуха.</w:t>
      </w:r>
    </w:p>
    <w:p w:rsidR="00C427E7" w:rsidRPr="00976BAC" w:rsidRDefault="00C427E7" w:rsidP="00640D7B">
      <w:pPr>
        <w:ind w:firstLine="851"/>
        <w:contextualSpacing/>
      </w:pPr>
      <w:r w:rsidRPr="00976BAC">
        <w:t xml:space="preserve">В </w:t>
      </w:r>
      <w:r w:rsidR="00640D7B">
        <w:t xml:space="preserve">Хилокском муниципальном округе </w:t>
      </w:r>
      <w:r w:rsidRPr="00976BAC">
        <w:t xml:space="preserve"> расположено </w:t>
      </w:r>
      <w:r w:rsidR="00640D7B">
        <w:t>32</w:t>
      </w:r>
      <w:r w:rsidRPr="00976BAC">
        <w:t xml:space="preserve"> кладбищ</w:t>
      </w:r>
      <w:r w:rsidR="00640D7B">
        <w:t>а</w:t>
      </w:r>
      <w:r w:rsidRPr="00976BAC">
        <w:t xml:space="preserve"> общей площадью около </w:t>
      </w:r>
      <w:r w:rsidR="00640D7B">
        <w:t>490 га</w:t>
      </w:r>
      <w:r w:rsidRPr="00976BAC">
        <w:t>.</w:t>
      </w:r>
    </w:p>
    <w:p w:rsidR="00C427E7" w:rsidRPr="00976BAC" w:rsidRDefault="00C427E7" w:rsidP="00BB18D2">
      <w:pPr>
        <w:ind w:firstLine="851"/>
      </w:pPr>
      <w:r w:rsidRPr="00976BAC">
        <w:t xml:space="preserve">В части содержания территории общего пользования </w:t>
      </w:r>
      <w:r w:rsidR="00BB18D2">
        <w:t>населенных пунктов</w:t>
      </w:r>
      <w:r w:rsidRPr="00976BAC">
        <w:t xml:space="preserve"> необходимо проводить:</w:t>
      </w:r>
    </w:p>
    <w:p w:rsidR="00C427E7" w:rsidRPr="00976BAC" w:rsidRDefault="00C427E7" w:rsidP="00BB18D2">
      <w:pPr>
        <w:numPr>
          <w:ilvl w:val="0"/>
          <w:numId w:val="32"/>
        </w:numPr>
        <w:ind w:firstLine="567"/>
      </w:pPr>
      <w:r w:rsidRPr="00976BAC">
        <w:t>очистка территории кладбищ от мусора, травы и мелкого кустарника, вывоз собранного мусора;</w:t>
      </w:r>
    </w:p>
    <w:p w:rsidR="00C427E7" w:rsidRDefault="00BB18D2" w:rsidP="00BB18D2">
      <w:pPr>
        <w:numPr>
          <w:ilvl w:val="0"/>
          <w:numId w:val="32"/>
        </w:numPr>
        <w:ind w:firstLine="567"/>
      </w:pPr>
      <w:proofErr w:type="spellStart"/>
      <w:r>
        <w:t>акарицидная</w:t>
      </w:r>
      <w:proofErr w:type="spellEnd"/>
      <w:r>
        <w:t xml:space="preserve"> обработка общественных территорий</w:t>
      </w:r>
      <w:proofErr w:type="gramStart"/>
      <w:r>
        <w:t>;</w:t>
      </w:r>
      <w:r w:rsidR="00C427E7">
        <w:t>.</w:t>
      </w:r>
      <w:proofErr w:type="gramEnd"/>
    </w:p>
    <w:p w:rsidR="00C427E7" w:rsidRPr="005B436A" w:rsidRDefault="00C427E7" w:rsidP="00BB18D2">
      <w:r w:rsidRPr="003E0F7D">
        <w:tab/>
      </w:r>
      <w:r>
        <w:tab/>
      </w:r>
    </w:p>
    <w:p w:rsidR="009D26DE" w:rsidRDefault="009D26DE" w:rsidP="00BB18D2">
      <w:pPr>
        <w:ind w:firstLine="225"/>
        <w:jc w:val="center"/>
        <w:rPr>
          <w:b/>
          <w:bCs/>
        </w:rPr>
      </w:pPr>
      <w:r>
        <w:rPr>
          <w:b/>
          <w:bCs/>
        </w:rPr>
        <w:t xml:space="preserve">2. </w:t>
      </w:r>
      <w:r w:rsidRPr="002077FB">
        <w:rPr>
          <w:b/>
          <w:bCs/>
        </w:rPr>
        <w:t xml:space="preserve">Основные цели и задачи </w:t>
      </w:r>
      <w:r>
        <w:rPr>
          <w:b/>
          <w:bCs/>
        </w:rPr>
        <w:t>подпрограммы</w:t>
      </w:r>
      <w:r w:rsidRPr="002077FB">
        <w:rPr>
          <w:b/>
          <w:bCs/>
        </w:rPr>
        <w:t>, срок</w:t>
      </w:r>
      <w:r>
        <w:rPr>
          <w:b/>
          <w:bCs/>
        </w:rPr>
        <w:t>и</w:t>
      </w:r>
      <w:r w:rsidR="00693DF6">
        <w:rPr>
          <w:b/>
          <w:bCs/>
        </w:rPr>
        <w:t xml:space="preserve"> </w:t>
      </w:r>
      <w:r>
        <w:rPr>
          <w:b/>
          <w:bCs/>
        </w:rPr>
        <w:t xml:space="preserve">и этапы </w:t>
      </w:r>
      <w:r w:rsidRPr="002077FB">
        <w:rPr>
          <w:b/>
          <w:bCs/>
        </w:rPr>
        <w:t>ее реализации</w:t>
      </w:r>
    </w:p>
    <w:p w:rsidR="009D26DE" w:rsidRDefault="009D26DE" w:rsidP="009D26DE">
      <w:pPr>
        <w:pStyle w:val="a3"/>
        <w:ind w:left="1080"/>
      </w:pPr>
    </w:p>
    <w:p w:rsidR="009D26DE" w:rsidRPr="002077FB" w:rsidRDefault="009D26DE" w:rsidP="009D26DE">
      <w:r>
        <w:t>В числе основной цели</w:t>
      </w:r>
      <w:r w:rsidRPr="002077FB">
        <w:t xml:space="preserve"> разработки настоящей </w:t>
      </w:r>
      <w:r>
        <w:t>подпрограммы</w:t>
      </w:r>
      <w:r w:rsidRPr="002077FB">
        <w:t xml:space="preserve"> сле</w:t>
      </w:r>
      <w:r w:rsidRPr="002077FB">
        <w:softHyphen/>
        <w:t xml:space="preserve">дует </w:t>
      </w:r>
      <w:r>
        <w:t xml:space="preserve">отметить </w:t>
      </w:r>
      <w:proofErr w:type="gramStart"/>
      <w:r>
        <w:t>следующую</w:t>
      </w:r>
      <w:proofErr w:type="gramEnd"/>
      <w:r w:rsidRPr="002077FB">
        <w:t>:</w:t>
      </w:r>
    </w:p>
    <w:p w:rsidR="009D26DE" w:rsidRPr="00A16F8F" w:rsidRDefault="009D26DE" w:rsidP="009D26DE">
      <w:pPr>
        <w:numPr>
          <w:ilvl w:val="0"/>
          <w:numId w:val="5"/>
        </w:numPr>
        <w:tabs>
          <w:tab w:val="clear" w:pos="1080"/>
          <w:tab w:val="left" w:pos="0"/>
        </w:tabs>
        <w:ind w:left="0" w:firstLine="709"/>
      </w:pPr>
      <w:r>
        <w:t>модернизация,</w:t>
      </w:r>
      <w:r w:rsidRPr="002077FB">
        <w:t xml:space="preserve"> развитие инженерной инфра</w:t>
      </w:r>
      <w:r>
        <w:t xml:space="preserve">структуры муниципального </w:t>
      </w:r>
      <w:r w:rsidR="00B1110D">
        <w:t>округа</w:t>
      </w:r>
      <w:r>
        <w:t xml:space="preserve"> и качественное,</w:t>
      </w:r>
      <w:r w:rsidRPr="00A16F8F">
        <w:t xml:space="preserve"> надлежащее снабжение коммунальными ресурсами населения, предприятий и учреждений, расположенных на территории </w:t>
      </w:r>
      <w:r w:rsidR="00B1110D">
        <w:t>округа</w:t>
      </w:r>
      <w:r w:rsidRPr="00A16F8F">
        <w:t>.</w:t>
      </w:r>
    </w:p>
    <w:p w:rsidR="009D26DE" w:rsidRPr="00A44A68" w:rsidRDefault="009D26DE" w:rsidP="009D26DE">
      <w:r w:rsidRPr="002077FB">
        <w:t>Реализация мероприятий по основным направлениям предлагае</w:t>
      </w:r>
      <w:r w:rsidRPr="002077FB">
        <w:softHyphen/>
        <w:t xml:space="preserve">мой </w:t>
      </w:r>
      <w:r>
        <w:t>подпрограммы</w:t>
      </w:r>
      <w:r w:rsidRPr="002077FB">
        <w:t xml:space="preserve"> позволит решить такие приоритетные задачи развития коммунальной сферы муниципального </w:t>
      </w:r>
      <w:r w:rsidR="00B1110D">
        <w:t>округа</w:t>
      </w:r>
      <w:r w:rsidRPr="002077FB">
        <w:t>, как обновлен</w:t>
      </w:r>
      <w:r>
        <w:t>ие материальной базы об</w:t>
      </w:r>
      <w:r w:rsidRPr="002077FB">
        <w:t>ъектов коммунальной инфраструктуры</w:t>
      </w:r>
      <w:r>
        <w:t xml:space="preserve"> в сфере тепло-, водоснабжения и водоотведения</w:t>
      </w:r>
      <w:r w:rsidRPr="002077FB">
        <w:t>, повышение на</w:t>
      </w:r>
      <w:r w:rsidRPr="002077FB">
        <w:softHyphen/>
        <w:t>дежности и эфф</w:t>
      </w:r>
      <w:r>
        <w:t>ективности их функционирования, модернизация объектов социальной инфраструктуры.</w:t>
      </w:r>
    </w:p>
    <w:p w:rsidR="009D26DE" w:rsidRPr="002077FB" w:rsidRDefault="009D26DE" w:rsidP="009D26DE">
      <w:pPr>
        <w:tabs>
          <w:tab w:val="left" w:pos="0"/>
        </w:tabs>
      </w:pPr>
      <w:r>
        <w:t>Подп</w:t>
      </w:r>
      <w:r w:rsidRPr="002077FB">
        <w:t>рограмма направлена на снижение уровня износа инженерной инфраструктуры, повышение качества предоставления ком</w:t>
      </w:r>
      <w:r>
        <w:t xml:space="preserve">мунальных услуг, </w:t>
      </w:r>
      <w:r w:rsidRPr="002077FB">
        <w:t>обеспечение надежного и устойчивого обслуживания потребителей ком</w:t>
      </w:r>
      <w:r w:rsidRPr="002077FB">
        <w:softHyphen/>
        <w:t>мунальных услуг, снижение сверхнормативного износа объектов инже</w:t>
      </w:r>
      <w:r w:rsidRPr="002077FB">
        <w:softHyphen/>
        <w:t>нерной инфраструктуры, модернизацию этих объектов, разработку и внедрение мер по стимулированию эффективного и рационального хозяйствования органи</w:t>
      </w:r>
      <w:r w:rsidRPr="002077FB">
        <w:softHyphen/>
        <w:t>заций коммунального комплекса.</w:t>
      </w:r>
    </w:p>
    <w:p w:rsidR="009D26DE" w:rsidRPr="00A04F01" w:rsidRDefault="009D26DE" w:rsidP="009D26DE">
      <w:r w:rsidRPr="002077FB">
        <w:t xml:space="preserve">Срок реализации </w:t>
      </w:r>
      <w:r>
        <w:t>подпрограммы</w:t>
      </w:r>
      <w:r w:rsidRPr="002077FB">
        <w:t xml:space="preserve">: </w:t>
      </w:r>
      <w:r>
        <w:t>20</w:t>
      </w:r>
      <w:r w:rsidR="001E4E0F">
        <w:t>2</w:t>
      </w:r>
      <w:r w:rsidR="006852B8">
        <w:t>6</w:t>
      </w:r>
      <w:r>
        <w:t xml:space="preserve"> - 20</w:t>
      </w:r>
      <w:r w:rsidR="00B1110D">
        <w:t>30</w:t>
      </w:r>
      <w:r>
        <w:t xml:space="preserve"> годы, реализуется в один этап.</w:t>
      </w:r>
    </w:p>
    <w:p w:rsidR="009D26DE" w:rsidRPr="004D15FB" w:rsidRDefault="009D26DE" w:rsidP="009D26DE">
      <w:pPr>
        <w:ind w:left="360"/>
        <w:jc w:val="center"/>
      </w:pPr>
      <w:r>
        <w:rPr>
          <w:b/>
          <w:bCs/>
        </w:rPr>
        <w:t xml:space="preserve">3. </w:t>
      </w:r>
      <w:r w:rsidRPr="004D15FB">
        <w:rPr>
          <w:b/>
          <w:bCs/>
        </w:rPr>
        <w:t xml:space="preserve">Ресурсное обеспечение </w:t>
      </w:r>
      <w:r>
        <w:rPr>
          <w:b/>
          <w:bCs/>
        </w:rPr>
        <w:t>подпрограммы</w:t>
      </w:r>
      <w:r w:rsidRPr="004D15FB">
        <w:t> </w:t>
      </w:r>
    </w:p>
    <w:p w:rsidR="009D26DE" w:rsidRPr="00B63B57" w:rsidRDefault="009D26DE" w:rsidP="009D26DE">
      <w:pPr>
        <w:pStyle w:val="a3"/>
        <w:ind w:left="1080"/>
      </w:pPr>
    </w:p>
    <w:p w:rsidR="009D26DE" w:rsidRDefault="009D26DE" w:rsidP="009D26DE">
      <w:r w:rsidRPr="00B63B57">
        <w:t xml:space="preserve">Финансирование мероприятий </w:t>
      </w:r>
      <w:r>
        <w:t>подпрограммы</w:t>
      </w:r>
      <w:r w:rsidRPr="00B63B57">
        <w:t xml:space="preserve"> осуществляется за счет средств бюджета муниципального </w:t>
      </w:r>
      <w:r w:rsidR="00B1110D">
        <w:t xml:space="preserve">округа и </w:t>
      </w:r>
      <w:r w:rsidRPr="00B63B57">
        <w:t>регионального бюджета.</w:t>
      </w:r>
      <w:r w:rsidR="007C46AB">
        <w:t xml:space="preserve"> </w:t>
      </w:r>
      <w:r>
        <w:t>Необходим</w:t>
      </w:r>
      <w:r w:rsidR="007327BE">
        <w:t xml:space="preserve">ые мероприятия и требуемый </w:t>
      </w:r>
      <w:r>
        <w:t xml:space="preserve">объем финансирования </w:t>
      </w:r>
      <w:r w:rsidRPr="002077FB">
        <w:t>прив</w:t>
      </w:r>
      <w:r>
        <w:t>еден в приложении к настоящей подп</w:t>
      </w:r>
      <w:r w:rsidRPr="002077FB">
        <w:t>рограмме.</w:t>
      </w:r>
    </w:p>
    <w:p w:rsidR="009D26DE" w:rsidRPr="002077FB" w:rsidRDefault="009D26DE" w:rsidP="009D26DE"/>
    <w:p w:rsidR="009D26DE" w:rsidRPr="001027B2" w:rsidRDefault="009D26DE" w:rsidP="009D26DE">
      <w:pPr>
        <w:ind w:left="360"/>
        <w:jc w:val="center"/>
        <w:rPr>
          <w:b/>
          <w:bCs/>
        </w:rPr>
      </w:pPr>
      <w:r w:rsidRPr="001027B2">
        <w:rPr>
          <w:b/>
          <w:bCs/>
        </w:rPr>
        <w:t xml:space="preserve">4. Механизм реализации </w:t>
      </w:r>
      <w:r>
        <w:rPr>
          <w:b/>
          <w:bCs/>
        </w:rPr>
        <w:t>подпрограммы</w:t>
      </w:r>
    </w:p>
    <w:p w:rsidR="009D26DE" w:rsidRPr="00A44A68" w:rsidRDefault="009D26DE" w:rsidP="009D26DE">
      <w:pPr>
        <w:ind w:left="360"/>
        <w:jc w:val="center"/>
        <w:rPr>
          <w:b/>
          <w:bCs/>
          <w:color w:val="FF0000"/>
        </w:rPr>
      </w:pP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lastRenderedPageBreak/>
        <w:t>Ответственный исполнитель подпрограммы обеспечивает:</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xml:space="preserve">- ежегодную подготовку и предоставление в Комитет по финансам </w:t>
      </w:r>
      <w:r w:rsidR="00B1110D">
        <w:rPr>
          <w:rFonts w:ascii="Times New Roman" w:hAnsi="Times New Roman"/>
          <w:sz w:val="28"/>
          <w:szCs w:val="28"/>
        </w:rPr>
        <w:t>Хилокского муниципального округа</w:t>
      </w:r>
      <w:r>
        <w:rPr>
          <w:rFonts w:ascii="Times New Roman" w:hAnsi="Times New Roman"/>
          <w:sz w:val="28"/>
          <w:szCs w:val="28"/>
        </w:rPr>
        <w:t xml:space="preserve"> ответственным исполнителем подпрограммы в установленном порядке сводной бюджетной заявки на финансирование мероприятий подпрограммы;</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разработку предложений, связанных с корректировкой целевых показателей, сроков и объемов  ресурсов, предусмотренных подпрограммой.</w:t>
      </w: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 xml:space="preserve">- своевременное использование выделенных денежных средств,  выполнение мероприятий подпрограммы; </w:t>
      </w: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9D26DE" w:rsidRPr="005905D6" w:rsidRDefault="009D26DE" w:rsidP="009D26DE">
      <w:r w:rsidRPr="002077FB">
        <w:t xml:space="preserve">Механизм реализации </w:t>
      </w:r>
      <w:r>
        <w:t>подпрограммы</w:t>
      </w:r>
      <w:r w:rsidRPr="002077FB">
        <w:t xml:space="preserve"> базируется на </w:t>
      </w:r>
      <w:r>
        <w:t>принципе достиже</w:t>
      </w:r>
      <w:r w:rsidRPr="002077FB">
        <w:t xml:space="preserve">ния целей </w:t>
      </w:r>
      <w:r>
        <w:t>подпрограммы</w:t>
      </w:r>
      <w:r w:rsidRPr="002077FB">
        <w:t>, за счет выполнения вошедших в нее мероприятий.</w:t>
      </w:r>
    </w:p>
    <w:p w:rsidR="009D26DE" w:rsidRPr="002077FB" w:rsidRDefault="009D26DE" w:rsidP="009D26DE">
      <w:r>
        <w:t>Текущее управление подп</w:t>
      </w:r>
      <w:r w:rsidRPr="002077FB">
        <w:t xml:space="preserve">рограммой осуществляется </w:t>
      </w:r>
      <w:r>
        <w:t xml:space="preserve">исполнителем и соисполнителями подпрограммы, </w:t>
      </w:r>
      <w:proofErr w:type="gramStart"/>
      <w:r>
        <w:t>контроль за</w:t>
      </w:r>
      <w:proofErr w:type="gramEnd"/>
      <w:r>
        <w:t xml:space="preserve"> реализацией подпрограммы осуществляется заказчиком  подпрограммы.</w:t>
      </w:r>
    </w:p>
    <w:p w:rsidR="009D26DE" w:rsidRPr="002B50FC" w:rsidRDefault="009D26DE" w:rsidP="009D26DE">
      <w:pPr>
        <w:pStyle w:val="a3"/>
        <w:ind w:left="1080"/>
        <w:rPr>
          <w:b/>
          <w:bCs/>
        </w:rPr>
      </w:pPr>
    </w:p>
    <w:p w:rsidR="009D26DE" w:rsidRPr="004D15FB" w:rsidRDefault="009D26DE" w:rsidP="009D26DE">
      <w:pPr>
        <w:ind w:left="360"/>
        <w:jc w:val="center"/>
        <w:rPr>
          <w:b/>
          <w:bCs/>
        </w:rPr>
      </w:pPr>
      <w:r>
        <w:rPr>
          <w:b/>
          <w:bCs/>
        </w:rPr>
        <w:t xml:space="preserve">5. </w:t>
      </w:r>
      <w:r w:rsidRPr="004D15FB">
        <w:rPr>
          <w:b/>
          <w:bCs/>
        </w:rPr>
        <w:t>Перечень подпрограммных мероприятий</w:t>
      </w:r>
    </w:p>
    <w:p w:rsidR="009D26DE" w:rsidRPr="002077FB" w:rsidRDefault="009D26DE" w:rsidP="009D26DE">
      <w:pPr>
        <w:pStyle w:val="a3"/>
        <w:ind w:left="1080"/>
      </w:pPr>
    </w:p>
    <w:p w:rsidR="009D26DE" w:rsidRPr="002077FB" w:rsidRDefault="009D26DE" w:rsidP="009D26DE">
      <w:r>
        <w:t>Подп</w:t>
      </w:r>
      <w:r w:rsidRPr="002077FB">
        <w:t>рограмма включает в себя  ряд мероприятий, направленных на улучшение качества предоставляемых коммунальных услуг теплоснабже</w:t>
      </w:r>
      <w:r w:rsidRPr="002077FB">
        <w:softHyphen/>
        <w:t>ния, водоснабжения и водоотведения.</w:t>
      </w:r>
    </w:p>
    <w:p w:rsidR="009D26DE" w:rsidRDefault="009D26DE" w:rsidP="009D26DE">
      <w:r w:rsidRPr="002077FB">
        <w:t xml:space="preserve">Мероприятия </w:t>
      </w:r>
      <w:r>
        <w:t>подпрограммы</w:t>
      </w:r>
      <w:r w:rsidRPr="002077FB">
        <w:t xml:space="preserve"> и затраты на их реализацию прив</w:t>
      </w:r>
      <w:r>
        <w:t>едены в приложении к настоящей подп</w:t>
      </w:r>
      <w:r w:rsidRPr="002077FB">
        <w:t>рограмме.</w:t>
      </w:r>
    </w:p>
    <w:p w:rsidR="009D26DE" w:rsidRPr="002077FB" w:rsidRDefault="009D26DE" w:rsidP="009D26DE"/>
    <w:p w:rsidR="009D26DE" w:rsidRPr="001C642F" w:rsidRDefault="009D26DE" w:rsidP="009D26DE">
      <w:pPr>
        <w:jc w:val="center"/>
        <w:rPr>
          <w:b/>
        </w:rPr>
      </w:pPr>
      <w:r>
        <w:rPr>
          <w:b/>
        </w:rPr>
        <w:t xml:space="preserve">6. </w:t>
      </w:r>
      <w:r w:rsidRPr="001C642F">
        <w:rPr>
          <w:b/>
        </w:rPr>
        <w:t xml:space="preserve">Целевые индикаторы </w:t>
      </w:r>
      <w:r>
        <w:rPr>
          <w:b/>
        </w:rPr>
        <w:t>подпрограммы</w:t>
      </w:r>
    </w:p>
    <w:p w:rsidR="009D26DE" w:rsidRPr="00EF18C3" w:rsidRDefault="009D26DE" w:rsidP="009D26DE">
      <w:pPr>
        <w:rPr>
          <w:b/>
        </w:rPr>
      </w:pPr>
    </w:p>
    <w:p w:rsidR="009D26DE" w:rsidRDefault="009D26DE" w:rsidP="009E20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контроля подпрограммных мероприятий определены целевые индикаторы, характеризующие прямой эффект от реализации подпрограммы.</w:t>
      </w:r>
    </w:p>
    <w:p w:rsidR="009D26DE" w:rsidRPr="007562FF" w:rsidRDefault="009D26DE" w:rsidP="009D26DE">
      <w:pPr>
        <w:pStyle w:val="22"/>
        <w:shd w:val="clear" w:color="auto" w:fill="auto"/>
        <w:spacing w:after="0" w:line="317" w:lineRule="exact"/>
        <w:ind w:left="20" w:firstLine="720"/>
        <w:jc w:val="both"/>
        <w:rPr>
          <w:sz w:val="28"/>
          <w:szCs w:val="28"/>
        </w:rPr>
      </w:pPr>
      <w:r>
        <w:rPr>
          <w:rStyle w:val="11"/>
          <w:sz w:val="28"/>
          <w:szCs w:val="28"/>
        </w:rPr>
        <w:t>За период реализации подпрограммы предусмотрено</w:t>
      </w:r>
      <w:r w:rsidRPr="007562FF">
        <w:rPr>
          <w:rStyle w:val="11"/>
          <w:sz w:val="28"/>
          <w:szCs w:val="28"/>
        </w:rPr>
        <w:t>:</w:t>
      </w:r>
    </w:p>
    <w:p w:rsidR="009D26DE" w:rsidRPr="00125F95" w:rsidRDefault="009D26DE" w:rsidP="009E206B">
      <w:pPr>
        <w:pStyle w:val="ConsPlusNormal"/>
        <w:ind w:firstLine="709"/>
        <w:jc w:val="both"/>
        <w:rPr>
          <w:rStyle w:val="11"/>
          <w:sz w:val="28"/>
          <w:szCs w:val="28"/>
        </w:rPr>
      </w:pPr>
      <w:r w:rsidRPr="00125F95">
        <w:rPr>
          <w:rStyle w:val="11"/>
          <w:sz w:val="28"/>
          <w:szCs w:val="28"/>
        </w:rPr>
        <w:t>- реконструкция сетей теплоснабжения, водоснабжения, водоотведения (</w:t>
      </w:r>
      <w:proofErr w:type="gramStart"/>
      <w:r w:rsidRPr="00125F95">
        <w:rPr>
          <w:rStyle w:val="11"/>
          <w:sz w:val="28"/>
          <w:szCs w:val="28"/>
        </w:rPr>
        <w:t>км</w:t>
      </w:r>
      <w:proofErr w:type="gramEnd"/>
      <w:r w:rsidRPr="00125F95">
        <w:rPr>
          <w:rStyle w:val="11"/>
          <w:sz w:val="28"/>
          <w:szCs w:val="28"/>
        </w:rPr>
        <w:t>.);</w:t>
      </w:r>
    </w:p>
    <w:p w:rsidR="009D26DE" w:rsidRPr="00125F95" w:rsidRDefault="009D26DE" w:rsidP="009E206B">
      <w:r w:rsidRPr="00125F95">
        <w:t>- замена котлов и котельного оборудования (шт.);</w:t>
      </w:r>
    </w:p>
    <w:p w:rsidR="009D26DE" w:rsidRDefault="009D26DE" w:rsidP="009E206B">
      <w:r w:rsidRPr="00125F95">
        <w:t>- ремонт и строительство скважин (шт.)</w:t>
      </w:r>
      <w:r w:rsidR="00853B09">
        <w:t>;</w:t>
      </w:r>
    </w:p>
    <w:p w:rsidR="0085034D" w:rsidRDefault="0085034D" w:rsidP="009E206B">
      <w:r>
        <w:t>- количество потребленной электроэнергии (шт.);</w:t>
      </w:r>
    </w:p>
    <w:p w:rsidR="00853B09" w:rsidRDefault="00853B09" w:rsidP="009E206B">
      <w:r w:rsidRPr="0085034D">
        <w:t>- уборка</w:t>
      </w:r>
      <w:r w:rsidR="0085034D">
        <w:t>,</w:t>
      </w:r>
      <w:r w:rsidRPr="0085034D">
        <w:t xml:space="preserve"> уход</w:t>
      </w:r>
      <w:r w:rsidR="0085034D">
        <w:t xml:space="preserve"> и ремонт</w:t>
      </w:r>
      <w:r w:rsidRPr="0085034D">
        <w:t xml:space="preserve"> общественны</w:t>
      </w:r>
      <w:r w:rsidR="0085034D">
        <w:t>х</w:t>
      </w:r>
      <w:r w:rsidRPr="0085034D">
        <w:t xml:space="preserve"> территори</w:t>
      </w:r>
      <w:proofErr w:type="gramStart"/>
      <w:r w:rsidR="0085034D">
        <w:t>й(</w:t>
      </w:r>
      <w:proofErr w:type="gramEnd"/>
      <w:r w:rsidR="0085034D">
        <w:t xml:space="preserve">детские площадки, кладбища и </w:t>
      </w:r>
      <w:proofErr w:type="spellStart"/>
      <w:r w:rsidR="0085034D">
        <w:t>тд</w:t>
      </w:r>
      <w:proofErr w:type="spellEnd"/>
      <w:r w:rsidR="0085034D">
        <w:t>.)</w:t>
      </w:r>
      <w:r w:rsidRPr="0085034D">
        <w:t xml:space="preserve"> (шт.);</w:t>
      </w:r>
    </w:p>
    <w:p w:rsidR="0085034D" w:rsidRPr="0085034D" w:rsidRDefault="0085034D" w:rsidP="0085034D">
      <w:r>
        <w:t xml:space="preserve">- дератизация контейнеров и </w:t>
      </w:r>
      <w:proofErr w:type="spellStart"/>
      <w:r>
        <w:t>акарицидная</w:t>
      </w:r>
      <w:proofErr w:type="spellEnd"/>
      <w:r>
        <w:t xml:space="preserve"> обработка общественных территорий (от клеща) (</w:t>
      </w:r>
      <w:proofErr w:type="spellStart"/>
      <w:proofErr w:type="gramStart"/>
      <w:r>
        <w:t>шт</w:t>
      </w:r>
      <w:proofErr w:type="spellEnd"/>
      <w:proofErr w:type="gramEnd"/>
      <w:r>
        <w:t>);</w:t>
      </w:r>
    </w:p>
    <w:p w:rsidR="009F779B" w:rsidRDefault="00853B09" w:rsidP="009E206B">
      <w:r w:rsidRPr="0085034D">
        <w:t xml:space="preserve">- </w:t>
      </w:r>
      <w:r w:rsidR="009F779B">
        <w:t>ремонт пешеходных мостов и разработка ПС</w:t>
      </w:r>
      <w:proofErr w:type="gramStart"/>
      <w:r w:rsidR="009F779B">
        <w:t>Д</w:t>
      </w:r>
      <w:r w:rsidRPr="0085034D">
        <w:t>(</w:t>
      </w:r>
      <w:proofErr w:type="gramEnd"/>
      <w:r w:rsidRPr="0085034D">
        <w:t xml:space="preserve"> шт.)</w:t>
      </w:r>
      <w:r w:rsidR="009F779B">
        <w:t>;</w:t>
      </w:r>
    </w:p>
    <w:p w:rsidR="009F779B" w:rsidRDefault="009F779B" w:rsidP="009E206B">
      <w:r>
        <w:t>- софинансирование региональных программ (шт.);</w:t>
      </w:r>
    </w:p>
    <w:p w:rsidR="00853B09" w:rsidRPr="00125F95" w:rsidRDefault="009F779B" w:rsidP="009E206B">
      <w:r>
        <w:t>- строительство и ремонт, септиков, крышек (шт.)</w:t>
      </w:r>
      <w:r w:rsidR="00853B09" w:rsidRPr="0085034D">
        <w:t>.</w:t>
      </w:r>
    </w:p>
    <w:p w:rsidR="009D26DE" w:rsidRPr="002077FB" w:rsidRDefault="009D26DE" w:rsidP="009D26DE">
      <w:pPr>
        <w:ind w:firstLine="851"/>
      </w:pPr>
    </w:p>
    <w:p w:rsidR="009D26DE" w:rsidRPr="004D15FB" w:rsidRDefault="009D26DE" w:rsidP="009D26DE">
      <w:pPr>
        <w:ind w:left="360"/>
        <w:jc w:val="center"/>
        <w:rPr>
          <w:b/>
          <w:bCs/>
        </w:rPr>
      </w:pPr>
      <w:r>
        <w:rPr>
          <w:b/>
          <w:bCs/>
        </w:rPr>
        <w:lastRenderedPageBreak/>
        <w:t xml:space="preserve">7. </w:t>
      </w:r>
      <w:r w:rsidRPr="004D15FB">
        <w:rPr>
          <w:b/>
          <w:bCs/>
        </w:rPr>
        <w:t xml:space="preserve">Оценка социально-экономической эффективности </w:t>
      </w:r>
      <w:r>
        <w:rPr>
          <w:b/>
          <w:bCs/>
        </w:rPr>
        <w:t>подпрограммы</w:t>
      </w:r>
    </w:p>
    <w:p w:rsidR="009D26DE" w:rsidRPr="002077FB" w:rsidRDefault="009D26DE" w:rsidP="009D26DE">
      <w:pPr>
        <w:pStyle w:val="a3"/>
        <w:ind w:left="1080"/>
      </w:pPr>
    </w:p>
    <w:p w:rsidR="009D26DE" w:rsidRPr="002077FB" w:rsidRDefault="009D26DE" w:rsidP="009D26DE">
      <w:r w:rsidRPr="002077FB">
        <w:t>Реализаци</w:t>
      </w:r>
      <w:r>
        <w:t>я мероприятий, предусмотренных подп</w:t>
      </w:r>
      <w:r w:rsidRPr="002077FB">
        <w:t>рограммой, позво</w:t>
      </w:r>
      <w:r w:rsidRPr="002077FB">
        <w:softHyphen/>
        <w:t>лит:</w:t>
      </w:r>
    </w:p>
    <w:p w:rsidR="009D26DE" w:rsidRPr="002077FB" w:rsidRDefault="009D26DE" w:rsidP="009D26DE">
      <w:r>
        <w:t xml:space="preserve">-снизить уровень </w:t>
      </w:r>
      <w:r w:rsidRPr="002077FB">
        <w:t>из</w:t>
      </w:r>
      <w:r>
        <w:t xml:space="preserve">носа </w:t>
      </w:r>
      <w:r w:rsidRPr="002077FB">
        <w:t>о</w:t>
      </w:r>
      <w:r>
        <w:t>бъектов коммунальной инфраструк</w:t>
      </w:r>
      <w:r w:rsidRPr="002077FB">
        <w:t>туры;                      </w:t>
      </w:r>
    </w:p>
    <w:p w:rsidR="009D26DE" w:rsidRPr="002077FB" w:rsidRDefault="009D26DE" w:rsidP="009D26DE">
      <w:r w:rsidRPr="002077FB">
        <w:t> -повысить качество предоставления коммунальных ус</w:t>
      </w:r>
      <w:r w:rsidRPr="002077FB">
        <w:softHyphen/>
        <w:t xml:space="preserve">луг;                           </w:t>
      </w:r>
    </w:p>
    <w:p w:rsidR="009D26DE" w:rsidRPr="002077FB" w:rsidRDefault="009D26DE" w:rsidP="009D26DE">
      <w:r w:rsidRPr="002077FB">
        <w:t>-повысить надежность работы инженерных систем жизнеобеспечения;</w:t>
      </w:r>
    </w:p>
    <w:p w:rsidR="009D26DE" w:rsidRDefault="009D26DE" w:rsidP="009D26DE">
      <w:r w:rsidRPr="002077FB">
        <w:t>-повысить     эффективность     коммунального     обслуживания населения.</w:t>
      </w:r>
    </w:p>
    <w:p w:rsidR="009D26DE" w:rsidRDefault="009D26DE" w:rsidP="007C46AB">
      <w:pPr>
        <w:pStyle w:val="ConsPlusNormal"/>
        <w:ind w:firstLine="709"/>
        <w:jc w:val="both"/>
      </w:pPr>
      <w:r>
        <w:rPr>
          <w:rFonts w:ascii="Times New Roman" w:hAnsi="Times New Roman" w:cs="Times New Roman"/>
          <w:sz w:val="28"/>
          <w:szCs w:val="28"/>
        </w:rPr>
        <w:t xml:space="preserve">Реализация подпрограммы не повлечет за собой негативных экологических последствий. </w:t>
      </w:r>
    </w:p>
    <w:p w:rsidR="009D26DE" w:rsidRDefault="009D26DE" w:rsidP="009D26DE">
      <w:pPr>
        <w:ind w:firstLine="0"/>
        <w:sectPr w:rsidR="009D26DE" w:rsidSect="00B7725E">
          <w:headerReference w:type="default" r:id="rId16"/>
          <w:pgSz w:w="11909" w:h="16834"/>
          <w:pgMar w:top="1134" w:right="567" w:bottom="1134" w:left="1701" w:header="720" w:footer="720" w:gutter="0"/>
          <w:cols w:space="60"/>
          <w:noEndnote/>
          <w:docGrid w:linePitch="272"/>
        </w:sectPr>
      </w:pPr>
    </w:p>
    <w:p w:rsidR="009D26DE" w:rsidRDefault="009D26DE" w:rsidP="009D26DE">
      <w:pPr>
        <w:ind w:firstLine="0"/>
      </w:pPr>
    </w:p>
    <w:p w:rsidR="009D26DE" w:rsidRDefault="004340CD" w:rsidP="001078F0">
      <w:pPr>
        <w:ind w:firstLine="0"/>
        <w:jc w:val="center"/>
      </w:pPr>
      <w:r>
        <w:t>Приложение</w:t>
      </w:r>
      <w:r w:rsidR="001078F0">
        <w:t xml:space="preserve"> к подпрограмме «Комплексное развитие систем коммунальной инфраструктуры </w:t>
      </w:r>
      <w:r w:rsidR="00B1110D">
        <w:t>Хилокского муниципального округа</w:t>
      </w:r>
    </w:p>
    <w:p w:rsidR="007327BE" w:rsidRDefault="007327BE" w:rsidP="004340CD">
      <w:pPr>
        <w:ind w:firstLine="0"/>
        <w:jc w:val="right"/>
      </w:pPr>
    </w:p>
    <w:tbl>
      <w:tblPr>
        <w:tblStyle w:val="14"/>
        <w:tblW w:w="15585" w:type="dxa"/>
        <w:tblBorders>
          <w:top w:val="single" w:sz="4" w:space="0" w:color="000000"/>
          <w:left w:val="single" w:sz="4" w:space="0" w:color="000000"/>
          <w:bottom w:val="single" w:sz="4" w:space="0" w:color="000000"/>
          <w:right w:val="single" w:sz="4" w:space="0" w:color="000000"/>
        </w:tblBorders>
        <w:tblLayout w:type="fixed"/>
        <w:tblCellMar>
          <w:left w:w="108" w:type="dxa"/>
          <w:right w:w="108" w:type="dxa"/>
        </w:tblCellMar>
        <w:tblLook w:val="04A0" w:firstRow="1" w:lastRow="0" w:firstColumn="1" w:lastColumn="0" w:noHBand="0" w:noVBand="1"/>
      </w:tblPr>
      <w:tblGrid>
        <w:gridCol w:w="473"/>
        <w:gridCol w:w="911"/>
        <w:gridCol w:w="1276"/>
        <w:gridCol w:w="850"/>
        <w:gridCol w:w="1276"/>
        <w:gridCol w:w="1134"/>
        <w:gridCol w:w="1134"/>
        <w:gridCol w:w="1701"/>
        <w:gridCol w:w="1418"/>
        <w:gridCol w:w="1417"/>
        <w:gridCol w:w="1276"/>
        <w:gridCol w:w="850"/>
        <w:gridCol w:w="851"/>
        <w:gridCol w:w="1018"/>
      </w:tblGrid>
      <w:tr w:rsidR="007327BE" w:rsidRPr="007327BE" w:rsidTr="004837EF">
        <w:tc>
          <w:tcPr>
            <w:tcW w:w="473"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 xml:space="preserve">№ </w:t>
            </w:r>
            <w:proofErr w:type="gramStart"/>
            <w:r w:rsidRPr="007327BE">
              <w:rPr>
                <w:color w:val="auto"/>
                <w:sz w:val="24"/>
                <w:szCs w:val="24"/>
                <w:lang w:eastAsia="en-US"/>
              </w:rPr>
              <w:t>п</w:t>
            </w:r>
            <w:proofErr w:type="gramEnd"/>
            <w:r w:rsidRPr="007327BE">
              <w:rPr>
                <w:color w:val="auto"/>
                <w:sz w:val="24"/>
                <w:szCs w:val="24"/>
                <w:lang w:eastAsia="en-US"/>
              </w:rPr>
              <w:t>/п</w:t>
            </w:r>
          </w:p>
        </w:tc>
        <w:tc>
          <w:tcPr>
            <w:tcW w:w="911"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Наименование поселения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Наименования объекта</w:t>
            </w:r>
            <w:r w:rsidRPr="007327BE">
              <w:rPr>
                <w:color w:val="auto"/>
                <w:sz w:val="24"/>
                <w:szCs w:val="24"/>
                <w:vertAlign w:val="superscript"/>
                <w:lang w:eastAsia="en-US"/>
              </w:rPr>
              <w:footnoteReference w:id="1"/>
            </w:r>
            <w:r w:rsidRPr="007327BE">
              <w:rPr>
                <w:color w:val="auto"/>
                <w:sz w:val="24"/>
                <w:szCs w:val="24"/>
                <w:lang w:eastAsia="en-US"/>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Форма собственности объекта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Адрес объекта</w:t>
            </w:r>
            <w:r w:rsidRPr="007327BE">
              <w:rPr>
                <w:color w:val="auto"/>
                <w:sz w:val="24"/>
                <w:szCs w:val="24"/>
                <w:vertAlign w:val="superscript"/>
                <w:lang w:eastAsia="en-US"/>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Ресурсоснабжающая организация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Основание эксплуатации объекта (концессионное соглашение, договор аренды, право оперативного управления и т.д.)</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Наименование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Сметная (предельная) стоимость, рублей</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из них, необходимый объем сре</w:t>
            </w:r>
            <w:proofErr w:type="gramStart"/>
            <w:r w:rsidRPr="007327BE">
              <w:rPr>
                <w:color w:val="auto"/>
                <w:sz w:val="24"/>
                <w:szCs w:val="24"/>
                <w:lang w:eastAsia="en-US"/>
              </w:rPr>
              <w:t>дств кр</w:t>
            </w:r>
            <w:proofErr w:type="gramEnd"/>
            <w:r w:rsidRPr="007327BE">
              <w:rPr>
                <w:color w:val="auto"/>
                <w:sz w:val="24"/>
                <w:szCs w:val="24"/>
                <w:lang w:eastAsia="en-US"/>
              </w:rPr>
              <w:t>аевого бюджета, рублей</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из них, средства местного объекта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Количество потребителей, подключенных к объекту</w:t>
            </w:r>
          </w:p>
        </w:tc>
        <w:tc>
          <w:tcPr>
            <w:tcW w:w="1018"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Количество аварий на объекте за 2 предшествующих года (по данным АИС «Реформа ЖКХ»)</w:t>
            </w:r>
          </w:p>
        </w:tc>
      </w:tr>
      <w:tr w:rsidR="007327BE" w:rsidRPr="007327BE" w:rsidTr="004837EF">
        <w:tc>
          <w:tcPr>
            <w:tcW w:w="473"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911"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население, человек</w:t>
            </w:r>
          </w:p>
        </w:tc>
        <w:tc>
          <w:tcPr>
            <w:tcW w:w="851" w:type="dxa"/>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социально-значимые объекты, </w:t>
            </w:r>
            <w:proofErr w:type="spellStart"/>
            <w:proofErr w:type="gramStart"/>
            <w:r w:rsidRPr="007327BE">
              <w:rPr>
                <w:color w:val="auto"/>
                <w:sz w:val="24"/>
                <w:szCs w:val="24"/>
                <w:lang w:eastAsia="en-US"/>
              </w:rPr>
              <w:t>ед</w:t>
            </w:r>
            <w:proofErr w:type="spellEnd"/>
            <w:proofErr w:type="gramEnd"/>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F01DCC">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Центральная котельная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Приобретение и доставка котла КВц-4,0 - 95 КС, 1 шт.</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9 220 340,00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9 072 814,56</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147 525,44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 xml:space="preserve">Г. </w:t>
            </w:r>
            <w:r>
              <w:rPr>
                <w:color w:val="auto"/>
                <w:sz w:val="24"/>
                <w:szCs w:val="24"/>
                <w:lang w:eastAsia="en-US"/>
              </w:rPr>
              <w:lastRenderedPageBreak/>
              <w:t>Могзон</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Котельна</w:t>
            </w:r>
            <w:r w:rsidRPr="007327BE">
              <w:rPr>
                <w:color w:val="auto"/>
                <w:sz w:val="24"/>
                <w:szCs w:val="24"/>
                <w:lang w:eastAsia="en-US"/>
              </w:rPr>
              <w:lastRenderedPageBreak/>
              <w:t>я ЭЧК, пгт. Могзон</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Муни</w:t>
            </w:r>
            <w:r w:rsidRPr="007327BE">
              <w:rPr>
                <w:color w:val="auto"/>
                <w:sz w:val="24"/>
                <w:szCs w:val="24"/>
                <w:lang w:eastAsia="en-US"/>
              </w:rPr>
              <w:lastRenderedPageBreak/>
              <w:t>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673240, </w:t>
            </w:r>
            <w:r w:rsidRPr="007327BE">
              <w:rPr>
                <w:color w:val="auto"/>
                <w:sz w:val="24"/>
                <w:szCs w:val="24"/>
                <w:lang w:eastAsia="en-US"/>
              </w:rPr>
              <w:lastRenderedPageBreak/>
              <w:t xml:space="preserve">Забайкальский край, Хилокский район, </w:t>
            </w:r>
            <w:proofErr w:type="spellStart"/>
            <w:r w:rsidRPr="007327BE">
              <w:rPr>
                <w:color w:val="auto"/>
                <w:sz w:val="24"/>
                <w:szCs w:val="24"/>
                <w:lang w:eastAsia="en-US"/>
              </w:rPr>
              <w:t>пгт</w:t>
            </w:r>
            <w:proofErr w:type="gramStart"/>
            <w:r w:rsidRPr="007327BE">
              <w:rPr>
                <w:color w:val="auto"/>
                <w:sz w:val="24"/>
                <w:szCs w:val="24"/>
                <w:lang w:eastAsia="en-US"/>
              </w:rPr>
              <w:t>.М</w:t>
            </w:r>
            <w:proofErr w:type="gramEnd"/>
            <w:r w:rsidRPr="007327BE">
              <w:rPr>
                <w:color w:val="auto"/>
                <w:sz w:val="24"/>
                <w:szCs w:val="24"/>
                <w:lang w:eastAsia="en-US"/>
              </w:rPr>
              <w:t>огзон</w:t>
            </w:r>
            <w:proofErr w:type="spellEnd"/>
            <w:r w:rsidRPr="007327BE">
              <w:rPr>
                <w:color w:val="auto"/>
                <w:sz w:val="24"/>
                <w:szCs w:val="24"/>
                <w:lang w:eastAsia="en-US"/>
              </w:rPr>
              <w:t>, ул. Энергетиков, 3</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ООО </w:t>
            </w:r>
            <w:r w:rsidRPr="007327BE">
              <w:rPr>
                <w:color w:val="auto"/>
                <w:sz w:val="24"/>
                <w:szCs w:val="24"/>
                <w:lang w:eastAsia="en-US"/>
              </w:rPr>
              <w:lastRenderedPageBreak/>
              <w:t>«Авангард»</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Концесс</w:t>
            </w:r>
            <w:r w:rsidRPr="007327BE">
              <w:rPr>
                <w:color w:val="auto"/>
                <w:sz w:val="24"/>
                <w:szCs w:val="24"/>
                <w:lang w:eastAsia="en-US"/>
              </w:rPr>
              <w:lastRenderedPageBreak/>
              <w:t>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Разработка </w:t>
            </w:r>
            <w:r w:rsidRPr="007327BE">
              <w:rPr>
                <w:color w:val="auto"/>
                <w:sz w:val="24"/>
                <w:szCs w:val="24"/>
                <w:lang w:eastAsia="en-US"/>
              </w:rPr>
              <w:lastRenderedPageBreak/>
              <w:t>проектной документации на устройство модульной котельной</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500 000,00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492 000,00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8 000,00</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137</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3</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тепловых сетей от ТК</w:t>
            </w:r>
            <w:proofErr w:type="gramStart"/>
            <w:r w:rsidRPr="007327BE">
              <w:rPr>
                <w:color w:val="auto"/>
                <w:sz w:val="24"/>
                <w:szCs w:val="24"/>
                <w:lang w:eastAsia="en-US"/>
              </w:rPr>
              <w:t>1</w:t>
            </w:r>
            <w:proofErr w:type="gramEnd"/>
            <w:r w:rsidRPr="007327BE">
              <w:rPr>
                <w:color w:val="auto"/>
                <w:sz w:val="24"/>
                <w:szCs w:val="24"/>
                <w:lang w:eastAsia="en-US"/>
              </w:rPr>
              <w:t xml:space="preserve"> до ТК4 - труба сталь:  д150мм - 258 метров, д100 мм - 129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7 759 533,25</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7 635 380,72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124 152,53</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4</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Ремонт тепловых сетей от ТК13а –до </w:t>
            </w:r>
            <w:proofErr w:type="spellStart"/>
            <w:r w:rsidRPr="007327BE">
              <w:rPr>
                <w:color w:val="auto"/>
                <w:sz w:val="24"/>
                <w:szCs w:val="24"/>
                <w:lang w:eastAsia="en-US"/>
              </w:rPr>
              <w:t>ж.д</w:t>
            </w:r>
            <w:proofErr w:type="spellEnd"/>
            <w:r w:rsidRPr="007327BE">
              <w:rPr>
                <w:color w:val="auto"/>
                <w:sz w:val="24"/>
                <w:szCs w:val="24"/>
                <w:lang w:eastAsia="en-US"/>
              </w:rPr>
              <w:t xml:space="preserve"> 12 </w:t>
            </w:r>
            <w:proofErr w:type="spellStart"/>
            <w:r w:rsidRPr="007327BE">
              <w:rPr>
                <w:color w:val="auto"/>
                <w:sz w:val="24"/>
                <w:szCs w:val="24"/>
                <w:lang w:eastAsia="en-US"/>
              </w:rPr>
              <w:t>ул</w:t>
            </w:r>
            <w:proofErr w:type="gramStart"/>
            <w:r w:rsidRPr="007327BE">
              <w:rPr>
                <w:color w:val="auto"/>
                <w:sz w:val="24"/>
                <w:szCs w:val="24"/>
                <w:lang w:eastAsia="en-US"/>
              </w:rPr>
              <w:t>.К</w:t>
            </w:r>
            <w:proofErr w:type="gramEnd"/>
            <w:r w:rsidRPr="007327BE">
              <w:rPr>
                <w:color w:val="auto"/>
                <w:sz w:val="24"/>
                <w:szCs w:val="24"/>
                <w:lang w:eastAsia="en-US"/>
              </w:rPr>
              <w:t>алинина</w:t>
            </w:r>
            <w:proofErr w:type="spellEnd"/>
            <w:r w:rsidRPr="007327BE">
              <w:rPr>
                <w:color w:val="auto"/>
                <w:sz w:val="24"/>
                <w:szCs w:val="24"/>
                <w:lang w:eastAsia="en-US"/>
              </w:rPr>
              <w:t xml:space="preserve"> – труба сталь д 125мм - 226 метров,  д 80 мм - 299 метров, д 65 мм - 48 метров, д 50 мм - 399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6 222 721,27</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6 123 157,73</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99 563,54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5</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w:t>
            </w:r>
            <w:r w:rsidRPr="007327BE">
              <w:rPr>
                <w:color w:val="auto"/>
                <w:sz w:val="24"/>
                <w:szCs w:val="24"/>
                <w:lang w:eastAsia="en-US"/>
              </w:rPr>
              <w:lastRenderedPageBreak/>
              <w:t>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Муниципал</w:t>
            </w:r>
            <w:r w:rsidRPr="007327BE">
              <w:rPr>
                <w:color w:val="auto"/>
                <w:sz w:val="24"/>
                <w:szCs w:val="24"/>
                <w:lang w:eastAsia="en-US"/>
              </w:rPr>
              <w:lastRenderedPageBreak/>
              <w:t>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lastRenderedPageBreak/>
              <w:t xml:space="preserve">г. Хилок, 673200, </w:t>
            </w:r>
            <w:r w:rsidRPr="007327BE">
              <w:rPr>
                <w:color w:val="auto"/>
                <w:sz w:val="24"/>
                <w:szCs w:val="24"/>
                <w:lang w:eastAsia="en-US"/>
              </w:rPr>
              <w:lastRenderedPageBreak/>
              <w:t>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Концессионное </w:t>
            </w:r>
            <w:r w:rsidRPr="007327BE">
              <w:rPr>
                <w:color w:val="auto"/>
                <w:sz w:val="24"/>
                <w:szCs w:val="24"/>
                <w:lang w:eastAsia="en-US"/>
              </w:rPr>
              <w:lastRenderedPageBreak/>
              <w:t>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Ремонт тепловых </w:t>
            </w:r>
            <w:r w:rsidRPr="007327BE">
              <w:rPr>
                <w:color w:val="auto"/>
                <w:sz w:val="24"/>
                <w:szCs w:val="24"/>
                <w:lang w:eastAsia="en-US"/>
              </w:rPr>
              <w:lastRenderedPageBreak/>
              <w:t xml:space="preserve">сетей </w:t>
            </w:r>
            <w:proofErr w:type="gramStart"/>
            <w:r w:rsidRPr="007327BE">
              <w:rPr>
                <w:color w:val="auto"/>
                <w:sz w:val="24"/>
                <w:szCs w:val="24"/>
                <w:lang w:eastAsia="en-US"/>
              </w:rPr>
              <w:t>от ж</w:t>
            </w:r>
            <w:proofErr w:type="gramEnd"/>
            <w:r w:rsidRPr="007327BE">
              <w:rPr>
                <w:color w:val="auto"/>
                <w:sz w:val="24"/>
                <w:szCs w:val="24"/>
                <w:lang w:eastAsia="en-US"/>
              </w:rPr>
              <w:t>.д.№9 ул. Дзержинского до ТК10, трубы д 200 мм - 116 метров, д100 мм - 58 метров, д 80 мм - 58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2 947 523,81</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2 900 363,43</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47 160,38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6</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Ремонт тепловых сетей от  </w:t>
            </w:r>
            <w:proofErr w:type="spellStart"/>
            <w:r w:rsidRPr="007327BE">
              <w:rPr>
                <w:color w:val="auto"/>
                <w:sz w:val="24"/>
                <w:szCs w:val="24"/>
                <w:lang w:eastAsia="en-US"/>
              </w:rPr>
              <w:t>ж</w:t>
            </w:r>
            <w:proofErr w:type="gramStart"/>
            <w:r w:rsidRPr="007327BE">
              <w:rPr>
                <w:color w:val="auto"/>
                <w:sz w:val="24"/>
                <w:szCs w:val="24"/>
                <w:lang w:eastAsia="en-US"/>
              </w:rPr>
              <w:t>.д</w:t>
            </w:r>
            <w:proofErr w:type="spellEnd"/>
            <w:proofErr w:type="gramEnd"/>
            <w:r w:rsidRPr="007327BE">
              <w:rPr>
                <w:color w:val="auto"/>
                <w:sz w:val="24"/>
                <w:szCs w:val="24"/>
                <w:lang w:eastAsia="en-US"/>
              </w:rPr>
              <w:t xml:space="preserve"> 12 </w:t>
            </w:r>
            <w:proofErr w:type="spellStart"/>
            <w:r w:rsidRPr="007327BE">
              <w:rPr>
                <w:color w:val="auto"/>
                <w:sz w:val="24"/>
                <w:szCs w:val="24"/>
                <w:lang w:eastAsia="en-US"/>
              </w:rPr>
              <w:t>ул</w:t>
            </w:r>
            <w:proofErr w:type="spellEnd"/>
            <w:r w:rsidRPr="007327BE">
              <w:rPr>
                <w:color w:val="auto"/>
                <w:sz w:val="24"/>
                <w:szCs w:val="24"/>
                <w:lang w:eastAsia="en-US"/>
              </w:rPr>
              <w:t xml:space="preserve"> Дзержинского до ж.д.1 </w:t>
            </w:r>
            <w:proofErr w:type="spellStart"/>
            <w:r w:rsidRPr="007327BE">
              <w:rPr>
                <w:color w:val="auto"/>
                <w:sz w:val="24"/>
                <w:szCs w:val="24"/>
                <w:lang w:eastAsia="en-US"/>
              </w:rPr>
              <w:t>ул</w:t>
            </w:r>
            <w:proofErr w:type="spellEnd"/>
            <w:r w:rsidRPr="007327BE">
              <w:rPr>
                <w:color w:val="auto"/>
                <w:sz w:val="24"/>
                <w:szCs w:val="24"/>
                <w:lang w:eastAsia="en-US"/>
              </w:rPr>
              <w:t xml:space="preserve"> Калинина- труба сталь д273-150 метров, д200мм - 200 метров, д150 - 85 метров, д100 мм - 85 метров, д80 мм - 85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5 039 423,98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4 958 793,20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80 630,78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7</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 xml:space="preserve">г. Хилок, 673200, Забайкальский край, Хилокский район, г. Хилок, ул. </w:t>
            </w:r>
            <w:r w:rsidRPr="007327BE">
              <w:rPr>
                <w:color w:val="auto"/>
                <w:sz w:val="24"/>
                <w:szCs w:val="24"/>
                <w:lang w:eastAsia="en-US"/>
              </w:rPr>
              <w:lastRenderedPageBreak/>
              <w:t>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w:t>
            </w:r>
            <w:proofErr w:type="gramStart"/>
            <w:r w:rsidRPr="007327BE">
              <w:rPr>
                <w:color w:val="auto"/>
                <w:sz w:val="24"/>
                <w:szCs w:val="24"/>
                <w:lang w:eastAsia="en-US"/>
              </w:rPr>
              <w:t xml:space="preserve">Ремонт сетей от ж.д.14 до ж.д.19 ул. Коммунальная - труба сталь, теплоснабжения - д108-303 метра, ГВС - </w:t>
            </w:r>
            <w:r w:rsidRPr="007327BE">
              <w:rPr>
                <w:color w:val="auto"/>
                <w:sz w:val="24"/>
                <w:szCs w:val="24"/>
                <w:lang w:eastAsia="en-US"/>
              </w:rPr>
              <w:lastRenderedPageBreak/>
              <w:t>д89-303 метра, ХВС - д57-165 метров</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5 162 571,16</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5 079 970,02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82 601,14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8</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холодного водоснабжения  от ТК</w:t>
            </w:r>
            <w:proofErr w:type="gramStart"/>
            <w:r w:rsidRPr="007327BE">
              <w:rPr>
                <w:color w:val="auto"/>
                <w:sz w:val="24"/>
                <w:szCs w:val="24"/>
                <w:lang w:eastAsia="en-US"/>
              </w:rPr>
              <w:t>7</w:t>
            </w:r>
            <w:proofErr w:type="gramEnd"/>
            <w:r w:rsidRPr="007327BE">
              <w:rPr>
                <w:color w:val="auto"/>
                <w:sz w:val="24"/>
                <w:szCs w:val="24"/>
                <w:lang w:eastAsia="en-US"/>
              </w:rPr>
              <w:t xml:space="preserve"> до ТК9, труба д89 61 метр по ул. Дзержинского</w:t>
            </w:r>
          </w:p>
          <w:p w:rsidR="007327BE" w:rsidRPr="007327BE" w:rsidRDefault="007327BE" w:rsidP="007327BE">
            <w:pPr>
              <w:widowControl w:val="0"/>
              <w:spacing w:line="283" w:lineRule="atLeast"/>
              <w:ind w:firstLine="0"/>
              <w:rPr>
                <w:color w:val="auto"/>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251 022,12</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247 005,77</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4 016,35</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9</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участка сетей от ТК</w:t>
            </w:r>
            <w:proofErr w:type="gramStart"/>
            <w:r w:rsidRPr="007327BE">
              <w:rPr>
                <w:color w:val="auto"/>
                <w:sz w:val="24"/>
                <w:szCs w:val="24"/>
                <w:lang w:eastAsia="en-US"/>
              </w:rPr>
              <w:t>9</w:t>
            </w:r>
            <w:proofErr w:type="gramEnd"/>
            <w:r w:rsidRPr="007327BE">
              <w:rPr>
                <w:color w:val="auto"/>
                <w:sz w:val="24"/>
                <w:szCs w:val="24"/>
                <w:lang w:eastAsia="en-US"/>
              </w:rPr>
              <w:t xml:space="preserve"> до магазина Полюс (Козлов), теплоснабжения - д100 мм - 202 метра, водоснабжения - д50мм - 3 метра</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2 852 013,15</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2 806 380,94</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45 632,21</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10</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 xml:space="preserve">г. Хилок, 673200, Забайкальский край, Хилокский район, г. Хилок, ул. Ленина, </w:t>
            </w:r>
            <w:r w:rsidRPr="007327BE">
              <w:rPr>
                <w:color w:val="auto"/>
                <w:sz w:val="24"/>
                <w:szCs w:val="24"/>
                <w:lang w:eastAsia="en-US"/>
              </w:rPr>
              <w:lastRenderedPageBreak/>
              <w:t>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водовода по улице Нагорная, труба чугун  д150мм, 157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5 455 449,24</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5 368 162,05</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87 287,19</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lastRenderedPageBreak/>
              <w:t>1</w:t>
            </w:r>
            <w:r w:rsidR="00EA72E4">
              <w:rPr>
                <w:color w:val="auto"/>
                <w:sz w:val="24"/>
                <w:szCs w:val="24"/>
                <w:lang w:eastAsia="en-US"/>
              </w:rPr>
              <w:t>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канализационного коллектора           КК20 - КК23 -труба чугун д400мм, 150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5 260 313,38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5 176 148,37</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84 165,01</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1</w:t>
            </w:r>
            <w:r w:rsidR="00EA72E4">
              <w:rPr>
                <w:color w:val="auto"/>
                <w:sz w:val="24"/>
                <w:szCs w:val="24"/>
                <w:lang w:eastAsia="en-US"/>
              </w:rPr>
              <w:t>2</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канализационного коллектора  - (район объездной дороги) труба чугун, д 400мм, 326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10 437 555,07</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10 270 554,19</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167 000,88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1</w:t>
            </w:r>
            <w:r w:rsidR="00EA72E4">
              <w:rPr>
                <w:color w:val="auto"/>
                <w:sz w:val="24"/>
                <w:szCs w:val="24"/>
                <w:lang w:eastAsia="en-US"/>
              </w:rPr>
              <w:t>3</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С. Бада</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Котельная с. Бада ул. Сенная, 3, </w:t>
            </w:r>
          </w:p>
          <w:p w:rsidR="007327BE" w:rsidRPr="007327BE" w:rsidRDefault="007327BE" w:rsidP="007327BE">
            <w:pPr>
              <w:widowControl w:val="0"/>
              <w:spacing w:line="283" w:lineRule="atLeast"/>
              <w:ind w:firstLine="0"/>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 xml:space="preserve">Частная (передана МУ «Администрация МР «Хилокский район» по </w:t>
            </w:r>
            <w:r w:rsidRPr="007327BE">
              <w:rPr>
                <w:color w:val="auto"/>
                <w:sz w:val="24"/>
                <w:szCs w:val="24"/>
                <w:lang w:eastAsia="en-US"/>
              </w:rPr>
              <w:lastRenderedPageBreak/>
              <w:t>договору безвозмездного пользования)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673250,  Забайкальский край, </w:t>
            </w:r>
          </w:p>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Хилокский район, </w:t>
            </w:r>
          </w:p>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 Бада, ул. Сенная, 3</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ООО «</w:t>
            </w:r>
            <w:proofErr w:type="spellStart"/>
            <w:r w:rsidR="00EA72E4">
              <w:rPr>
                <w:color w:val="auto"/>
                <w:sz w:val="24"/>
                <w:szCs w:val="24"/>
                <w:lang w:eastAsia="en-US"/>
              </w:rPr>
              <w:t>Тепловодоснаб</w:t>
            </w:r>
            <w:proofErr w:type="spellEnd"/>
            <w:r w:rsidRPr="007327BE">
              <w:rPr>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договор аренды</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Разработка проектной документации на устройство модульной котельной</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500 000,00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492 000,00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8 000,00</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22</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21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котельной школы № 13,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673200, Забайкальский край, г. Хилок, ул. К-Маркса, 75</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«Благоустройство»</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rFonts w:eastAsia="Calibri"/>
                <w:color w:val="auto"/>
                <w:sz w:val="24"/>
                <w:szCs w:val="24"/>
                <w:lang w:eastAsia="en-US"/>
              </w:rPr>
              <w:t>договор аренды</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сетей теплоснабжения и сетей водоснабжения d - 100мм, l-510 м; d - 50 мм, l - 255 м</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6 953 552,78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6 842 295,94</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111 256,84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3</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ИТОГО</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color w:val="auto"/>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color w:val="auto"/>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B43F86" w:rsidP="007327BE">
            <w:pPr>
              <w:widowControl w:val="0"/>
              <w:spacing w:line="283" w:lineRule="atLeast"/>
              <w:ind w:firstLine="0"/>
              <w:rPr>
                <w:color w:val="auto"/>
                <w:sz w:val="24"/>
                <w:szCs w:val="24"/>
                <w:lang w:eastAsia="en-US"/>
              </w:rPr>
            </w:pPr>
            <w:r>
              <w:rPr>
                <w:color w:val="auto"/>
                <w:sz w:val="24"/>
                <w:szCs w:val="24"/>
                <w:lang w:eastAsia="en-US"/>
              </w:rPr>
              <w:t>68 562 019,21</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B43F86" w:rsidP="007327BE">
            <w:pPr>
              <w:widowControl w:val="0"/>
              <w:spacing w:line="283" w:lineRule="atLeast"/>
              <w:ind w:firstLine="0"/>
              <w:rPr>
                <w:color w:val="auto"/>
                <w:sz w:val="24"/>
                <w:szCs w:val="24"/>
                <w:lang w:eastAsia="en-US"/>
              </w:rPr>
            </w:pPr>
            <w:r>
              <w:rPr>
                <w:color w:val="auto"/>
                <w:sz w:val="24"/>
                <w:szCs w:val="24"/>
                <w:lang w:eastAsia="en-US"/>
              </w:rPr>
              <w:t>67 465 026,92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BA0069" w:rsidP="00BA0069">
            <w:pPr>
              <w:widowControl w:val="0"/>
              <w:spacing w:line="283" w:lineRule="atLeast"/>
              <w:ind w:firstLine="0"/>
              <w:rPr>
                <w:color w:val="auto"/>
                <w:sz w:val="24"/>
                <w:szCs w:val="24"/>
                <w:lang w:eastAsia="en-US"/>
              </w:rPr>
            </w:pPr>
            <w:r>
              <w:rPr>
                <w:color w:val="auto"/>
                <w:sz w:val="24"/>
                <w:szCs w:val="24"/>
                <w:lang w:eastAsia="en-US"/>
              </w:rPr>
              <w:t>1 096 992,29</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r>
    </w:tbl>
    <w:p w:rsidR="007327BE" w:rsidRDefault="007327BE" w:rsidP="004340CD">
      <w:pPr>
        <w:ind w:firstLine="0"/>
        <w:jc w:val="right"/>
        <w:sectPr w:rsidR="007327BE" w:rsidSect="00E20B61">
          <w:pgSz w:w="16834" w:h="11909" w:orient="landscape"/>
          <w:pgMar w:top="709" w:right="1134" w:bottom="567" w:left="1134" w:header="720" w:footer="720" w:gutter="0"/>
          <w:cols w:space="60"/>
          <w:noEndnote/>
          <w:docGrid w:linePitch="272"/>
        </w:sectPr>
      </w:pPr>
    </w:p>
    <w:p w:rsidR="00B3456A" w:rsidRPr="00B3456A" w:rsidRDefault="00B3456A" w:rsidP="00B3456A">
      <w:pPr>
        <w:jc w:val="center"/>
        <w:rPr>
          <w:b/>
        </w:rPr>
      </w:pPr>
      <w:r w:rsidRPr="00B3456A">
        <w:rPr>
          <w:b/>
        </w:rPr>
        <w:lastRenderedPageBreak/>
        <w:t>Муниципальная  подпрограмма</w:t>
      </w:r>
    </w:p>
    <w:p w:rsidR="00B3456A" w:rsidRPr="00B3456A" w:rsidRDefault="00B3456A" w:rsidP="00B3456A">
      <w:pPr>
        <w:jc w:val="center"/>
        <w:rPr>
          <w:b/>
        </w:rPr>
      </w:pPr>
      <w:r w:rsidRPr="00B3456A">
        <w:rPr>
          <w:b/>
        </w:rPr>
        <w:t xml:space="preserve">«Развитие дорожного хозяйства, транспортной инфраструктуры </w:t>
      </w:r>
    </w:p>
    <w:p w:rsidR="00B3456A" w:rsidRPr="00B3456A" w:rsidRDefault="00B3456A" w:rsidP="00B3456A">
      <w:pPr>
        <w:jc w:val="center"/>
        <w:rPr>
          <w:b/>
        </w:rPr>
      </w:pPr>
      <w:r w:rsidRPr="00B3456A">
        <w:rPr>
          <w:b/>
        </w:rPr>
        <w:t>и безопасности дорожного движения</w:t>
      </w:r>
    </w:p>
    <w:p w:rsidR="00B3456A" w:rsidRPr="00B3456A" w:rsidRDefault="00626C79" w:rsidP="00B3456A">
      <w:pPr>
        <w:jc w:val="center"/>
        <w:rPr>
          <w:b/>
        </w:rPr>
      </w:pPr>
      <w:r w:rsidRPr="00626C79">
        <w:rPr>
          <w:b/>
        </w:rPr>
        <w:t xml:space="preserve">Хилокского </w:t>
      </w:r>
      <w:r w:rsidR="00B3456A" w:rsidRPr="00626C79">
        <w:rPr>
          <w:b/>
        </w:rPr>
        <w:t xml:space="preserve">муниципального </w:t>
      </w:r>
      <w:r>
        <w:rPr>
          <w:b/>
        </w:rPr>
        <w:t>округа</w:t>
      </w:r>
      <w:r w:rsidR="00AE783A">
        <w:rPr>
          <w:b/>
        </w:rPr>
        <w:t xml:space="preserve"> Забайкальского края»</w:t>
      </w:r>
    </w:p>
    <w:p w:rsidR="00B3456A" w:rsidRPr="00B3456A" w:rsidRDefault="00B3456A" w:rsidP="00B3456A">
      <w:pPr>
        <w:rPr>
          <w:b/>
        </w:rPr>
      </w:pPr>
    </w:p>
    <w:p w:rsidR="00B3456A" w:rsidRPr="00B3456A" w:rsidRDefault="00B3456A" w:rsidP="00B3456A">
      <w:pPr>
        <w:jc w:val="center"/>
        <w:rPr>
          <w:b/>
        </w:rPr>
      </w:pPr>
      <w:r w:rsidRPr="00B3456A">
        <w:rPr>
          <w:b/>
        </w:rPr>
        <w:t>ПАСПОРТ</w:t>
      </w:r>
    </w:p>
    <w:p w:rsidR="00B3456A" w:rsidRPr="00B3456A" w:rsidRDefault="00B3456A" w:rsidP="00B3456A">
      <w:pPr>
        <w:jc w:val="center"/>
        <w:rPr>
          <w:b/>
        </w:rPr>
      </w:pPr>
      <w:r w:rsidRPr="00B3456A">
        <w:rPr>
          <w:b/>
        </w:rPr>
        <w:t xml:space="preserve"> муниципальной  подпрограммы «Развитие дорожного хозяйства, транспортной инфраструктуры и безопасности дорожного движения </w:t>
      </w:r>
      <w:r w:rsidR="00626C79">
        <w:rPr>
          <w:b/>
        </w:rPr>
        <w:t xml:space="preserve">Хилокского </w:t>
      </w:r>
      <w:r w:rsidRPr="00626C79">
        <w:rPr>
          <w:b/>
          <w:color w:val="auto"/>
        </w:rPr>
        <w:t xml:space="preserve">муниципального </w:t>
      </w:r>
      <w:r w:rsidR="00626C79">
        <w:rPr>
          <w:b/>
        </w:rPr>
        <w:t>округа</w:t>
      </w:r>
      <w:r w:rsidR="00AE783A">
        <w:rPr>
          <w:b/>
        </w:rPr>
        <w:t xml:space="preserve"> Забайкальского края»</w:t>
      </w:r>
    </w:p>
    <w:p w:rsidR="00B3456A" w:rsidRPr="00B3456A" w:rsidRDefault="00B3456A" w:rsidP="00A30566">
      <w:pPr>
        <w:ind w:left="851" w:firstLine="1276"/>
        <w:jc w:val="center"/>
        <w:rPr>
          <w:sz w:val="24"/>
          <w:szCs w:val="24"/>
        </w:rPr>
      </w:pPr>
    </w:p>
    <w:tbl>
      <w:tblPr>
        <w:tblW w:w="0" w:type="auto"/>
        <w:tblInd w:w="108" w:type="dxa"/>
        <w:tblLook w:val="01E0" w:firstRow="1" w:lastRow="1" w:firstColumn="1" w:lastColumn="1" w:noHBand="0" w:noVBand="0"/>
      </w:tblPr>
      <w:tblGrid>
        <w:gridCol w:w="3237"/>
        <w:gridCol w:w="6509"/>
      </w:tblGrid>
      <w:tr w:rsidR="00B3456A" w:rsidRPr="00B3456A" w:rsidTr="002F612F">
        <w:tc>
          <w:tcPr>
            <w:tcW w:w="2700" w:type="dxa"/>
          </w:tcPr>
          <w:p w:rsidR="00B3456A" w:rsidRPr="00B3456A" w:rsidRDefault="00B3456A" w:rsidP="00A30566">
            <w:pPr>
              <w:ind w:left="1026" w:firstLine="0"/>
            </w:pPr>
            <w:r w:rsidRPr="00B3456A">
              <w:t xml:space="preserve">Наименование </w:t>
            </w:r>
          </w:p>
          <w:p w:rsidR="00B3456A" w:rsidRPr="00B3456A" w:rsidRDefault="00B3456A" w:rsidP="00A30566">
            <w:pPr>
              <w:ind w:left="1026" w:firstLine="318"/>
            </w:pPr>
            <w:r w:rsidRPr="00B3456A">
              <w:t>муниципальной  подпрограммы</w:t>
            </w:r>
          </w:p>
        </w:tc>
        <w:tc>
          <w:tcPr>
            <w:tcW w:w="6798" w:type="dxa"/>
          </w:tcPr>
          <w:p w:rsidR="00B3456A" w:rsidRPr="00B3456A" w:rsidRDefault="00B3456A" w:rsidP="002F612F">
            <w:r w:rsidRPr="00B3456A">
              <w:t xml:space="preserve">Развитие дорожного хозяйства, транспортной инфраструктуры и безопасности дорожного движения </w:t>
            </w:r>
            <w:r w:rsidR="00626C79">
              <w:t xml:space="preserve">Хилокского </w:t>
            </w:r>
            <w:r w:rsidRPr="00626C79">
              <w:t xml:space="preserve">муниципального </w:t>
            </w:r>
            <w:r w:rsidR="00626C79">
              <w:t>округа</w:t>
            </w:r>
            <w:r w:rsidR="00AE783A">
              <w:t xml:space="preserve"> Забайкальского края</w:t>
            </w:r>
          </w:p>
          <w:p w:rsidR="00B3456A" w:rsidRPr="00B3456A" w:rsidRDefault="00B3456A" w:rsidP="002F612F"/>
        </w:tc>
      </w:tr>
      <w:tr w:rsidR="00B3456A" w:rsidRPr="00B3456A" w:rsidTr="002F612F">
        <w:tc>
          <w:tcPr>
            <w:tcW w:w="2700" w:type="dxa"/>
          </w:tcPr>
          <w:p w:rsidR="00B3456A" w:rsidRPr="00B3456A" w:rsidRDefault="00B3456A" w:rsidP="00A30566">
            <w:pPr>
              <w:ind w:left="1026" w:firstLine="459"/>
            </w:pPr>
            <w:r w:rsidRPr="00B3456A">
              <w:t>Ответственный исполнитель подпрограммы</w:t>
            </w:r>
          </w:p>
        </w:tc>
        <w:tc>
          <w:tcPr>
            <w:tcW w:w="6798" w:type="dxa"/>
          </w:tcPr>
          <w:p w:rsidR="00B3456A" w:rsidRPr="00B3456A" w:rsidRDefault="00B3456A" w:rsidP="002F612F">
            <w:r w:rsidRPr="00B3456A">
              <w:t xml:space="preserve">Отдел территориального развития </w:t>
            </w:r>
          </w:p>
          <w:p w:rsidR="00B3456A" w:rsidRPr="00B3456A" w:rsidRDefault="00B3456A" w:rsidP="002F612F"/>
          <w:p w:rsidR="00B3456A" w:rsidRPr="00B3456A" w:rsidRDefault="00B3456A" w:rsidP="002F612F"/>
        </w:tc>
      </w:tr>
      <w:tr w:rsidR="00B3456A" w:rsidRPr="00B3456A" w:rsidTr="002F612F">
        <w:tc>
          <w:tcPr>
            <w:tcW w:w="2700" w:type="dxa"/>
          </w:tcPr>
          <w:p w:rsidR="00B3456A" w:rsidRPr="00B3456A" w:rsidRDefault="00B3456A" w:rsidP="00A30566">
            <w:pPr>
              <w:ind w:left="1026"/>
            </w:pPr>
            <w:r w:rsidRPr="00B3456A">
              <w:t>Цель муниципальной  подпрограммы</w:t>
            </w:r>
          </w:p>
        </w:tc>
        <w:tc>
          <w:tcPr>
            <w:tcW w:w="6798" w:type="dxa"/>
          </w:tcPr>
          <w:p w:rsidR="00B3456A" w:rsidRPr="00B3456A" w:rsidRDefault="00B3456A" w:rsidP="00626C79">
            <w:pPr>
              <w:widowControl w:val="0"/>
              <w:autoSpaceDE w:val="0"/>
              <w:autoSpaceDN w:val="0"/>
              <w:adjustRightInd w:val="0"/>
            </w:pPr>
            <w:r w:rsidRPr="00B3456A">
              <w:t>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 улучшение транспортного обслуживания населения, снижение уровня аварийности, количества дорожно-транспортных происшествий на дорогах и обеспечение законных прав граждан на безопасные условия дорожного движения.</w:t>
            </w:r>
          </w:p>
        </w:tc>
      </w:tr>
      <w:tr w:rsidR="00B3456A" w:rsidRPr="00B3456A" w:rsidTr="002F612F">
        <w:trPr>
          <w:trHeight w:val="2542"/>
        </w:trPr>
        <w:tc>
          <w:tcPr>
            <w:tcW w:w="2700" w:type="dxa"/>
          </w:tcPr>
          <w:p w:rsidR="00B3456A" w:rsidRPr="00B3456A" w:rsidRDefault="00B3456A" w:rsidP="00A30566">
            <w:pPr>
              <w:ind w:left="1026" w:firstLine="0"/>
            </w:pPr>
            <w:r w:rsidRPr="00B3456A">
              <w:t>Задачи муниципальной  подпрограммы</w:t>
            </w:r>
          </w:p>
        </w:tc>
        <w:tc>
          <w:tcPr>
            <w:tcW w:w="6798" w:type="dxa"/>
          </w:tcPr>
          <w:p w:rsidR="00B3456A" w:rsidRPr="00B3456A" w:rsidRDefault="00B3456A" w:rsidP="002F612F">
            <w:pPr>
              <w:ind w:firstLine="453"/>
            </w:pPr>
            <w:r w:rsidRPr="00B3456A">
              <w:t>- Улучшение качества транспортного обслуживания населения;</w:t>
            </w:r>
          </w:p>
          <w:p w:rsidR="00B3456A" w:rsidRPr="00B3456A" w:rsidRDefault="00B3456A" w:rsidP="002F612F">
            <w:pPr>
              <w:ind w:firstLine="453"/>
            </w:pPr>
            <w:r w:rsidRPr="00B3456A">
              <w:t>- Повышение правового сознания и предупреждение опасного поведения участников дорожного движения;</w:t>
            </w:r>
          </w:p>
          <w:p w:rsidR="00B3456A" w:rsidRPr="00B3456A" w:rsidRDefault="00B3456A" w:rsidP="00AE783A">
            <w:pPr>
              <w:ind w:firstLine="453"/>
            </w:pPr>
            <w:r w:rsidRPr="00B3456A">
              <w:t>- Строительство, модернизация, ремонт и содержание автомоб</w:t>
            </w:r>
            <w:r w:rsidR="00AE783A">
              <w:t>ильных дорог местного значения.</w:t>
            </w:r>
          </w:p>
        </w:tc>
      </w:tr>
      <w:tr w:rsidR="00B3456A" w:rsidRPr="00B3456A" w:rsidTr="002F612F">
        <w:tc>
          <w:tcPr>
            <w:tcW w:w="2700" w:type="dxa"/>
          </w:tcPr>
          <w:p w:rsidR="00B3456A" w:rsidRPr="00B3456A" w:rsidRDefault="00B3456A" w:rsidP="00FD00DF">
            <w:pPr>
              <w:ind w:left="1026" w:firstLine="0"/>
            </w:pPr>
            <w:r w:rsidRPr="00B3456A">
              <w:t>Сроки и этапы реализации муниципальной  по</w:t>
            </w:r>
            <w:r w:rsidR="00FD00DF">
              <w:t>дпрограммы</w:t>
            </w:r>
          </w:p>
        </w:tc>
        <w:tc>
          <w:tcPr>
            <w:tcW w:w="6798" w:type="dxa"/>
          </w:tcPr>
          <w:p w:rsidR="00B3456A" w:rsidRPr="00B3456A" w:rsidRDefault="00B3456A" w:rsidP="002F612F"/>
          <w:p w:rsidR="00B3456A" w:rsidRPr="00B3456A" w:rsidRDefault="00B3456A" w:rsidP="006852B8">
            <w:r w:rsidRPr="00B3456A">
              <w:t>202</w:t>
            </w:r>
            <w:r w:rsidR="006852B8">
              <w:t>6</w:t>
            </w:r>
            <w:r w:rsidRPr="00B3456A">
              <w:t>-</w:t>
            </w:r>
            <w:r w:rsidR="00626C79" w:rsidRPr="00626C79">
              <w:t>20</w:t>
            </w:r>
            <w:r w:rsidR="00626C79">
              <w:t>30</w:t>
            </w:r>
            <w:r w:rsidRPr="00B3456A">
              <w:t xml:space="preserve"> годы, в один этап.</w:t>
            </w:r>
          </w:p>
        </w:tc>
      </w:tr>
      <w:tr w:rsidR="00B3456A" w:rsidRPr="00B3456A" w:rsidTr="002F612F">
        <w:tc>
          <w:tcPr>
            <w:tcW w:w="2700" w:type="dxa"/>
          </w:tcPr>
          <w:p w:rsidR="00B3456A" w:rsidRPr="00B3456A" w:rsidRDefault="00B3456A" w:rsidP="00A30566">
            <w:pPr>
              <w:ind w:left="1026" w:firstLine="0"/>
            </w:pPr>
            <w:r w:rsidRPr="00B3456A">
              <w:t>Показатели муниципальной  подпрограммы</w:t>
            </w:r>
          </w:p>
        </w:tc>
        <w:tc>
          <w:tcPr>
            <w:tcW w:w="6798" w:type="dxa"/>
          </w:tcPr>
          <w:p w:rsidR="00B3456A" w:rsidRDefault="00B3456A" w:rsidP="002F612F">
            <w:r w:rsidRPr="00B3456A">
              <w:t xml:space="preserve">- Количество </w:t>
            </w:r>
            <w:r w:rsidR="00091CAA">
              <w:t>отремонтированных</w:t>
            </w:r>
            <w:r w:rsidRPr="00B3456A">
              <w:t xml:space="preserve"> павильонов;</w:t>
            </w:r>
          </w:p>
          <w:p w:rsidR="00CE230B" w:rsidRPr="00B3456A" w:rsidRDefault="00CE230B" w:rsidP="002F612F">
            <w:r w:rsidRPr="00CE230B">
              <w:t>- Количество публикаций по безопасности дорожного движения и предупреждению Д</w:t>
            </w:r>
            <w:proofErr w:type="gramStart"/>
            <w:r w:rsidRPr="00CE230B">
              <w:t>ТП в ср</w:t>
            </w:r>
            <w:proofErr w:type="gramEnd"/>
            <w:r w:rsidRPr="00CE230B">
              <w:t>едствах массовой информации;</w:t>
            </w:r>
          </w:p>
          <w:p w:rsidR="00B3456A" w:rsidRPr="00B3456A" w:rsidRDefault="00B3456A" w:rsidP="00440D63">
            <w:r w:rsidRPr="00B3456A">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w:t>
            </w:r>
            <w:r w:rsidR="00440D63">
              <w:t xml:space="preserve"> </w:t>
            </w:r>
            <w:r w:rsidRPr="00B3456A">
              <w:t xml:space="preserve">31 </w:t>
            </w:r>
            <w:r w:rsidRPr="00B3456A">
              <w:lastRenderedPageBreak/>
              <w:t>декабря отчетного года;</w:t>
            </w:r>
          </w:p>
          <w:p w:rsidR="00B3456A" w:rsidRPr="00B3456A" w:rsidRDefault="00B3456A" w:rsidP="002F612F">
            <w:r w:rsidRPr="00B3456A">
              <w:t>- Социальный риск (число лиц, погибших в дорожно-транспорт</w:t>
            </w:r>
            <w:r w:rsidR="00CE230B">
              <w:t>ных происшествиях) к уровню 202</w:t>
            </w:r>
            <w:r w:rsidR="00914971">
              <w:t>5</w:t>
            </w:r>
            <w:r w:rsidRPr="00B3456A">
              <w:t xml:space="preserve"> года.</w:t>
            </w:r>
          </w:p>
          <w:p w:rsidR="00B3456A" w:rsidRPr="00B3456A" w:rsidRDefault="00B3456A" w:rsidP="002F612F"/>
        </w:tc>
      </w:tr>
      <w:tr w:rsidR="00B3456A" w:rsidRPr="00B3456A" w:rsidTr="002F612F">
        <w:tc>
          <w:tcPr>
            <w:tcW w:w="2700" w:type="dxa"/>
          </w:tcPr>
          <w:p w:rsidR="00B3456A" w:rsidRPr="00B3456A" w:rsidRDefault="00B3456A" w:rsidP="00A30566">
            <w:pPr>
              <w:ind w:left="1026" w:firstLine="0"/>
            </w:pPr>
            <w:r w:rsidRPr="00B3456A">
              <w:lastRenderedPageBreak/>
              <w:t>Объем и источник финансирования муниципальной  подпрограммы</w:t>
            </w:r>
          </w:p>
        </w:tc>
        <w:tc>
          <w:tcPr>
            <w:tcW w:w="6798" w:type="dxa"/>
          </w:tcPr>
          <w:p w:rsidR="00CE230B" w:rsidRPr="00CC1F66" w:rsidRDefault="00440D63" w:rsidP="00CE230B">
            <w:pPr>
              <w:tabs>
                <w:tab w:val="left" w:pos="960"/>
              </w:tabs>
            </w:pPr>
            <w:r w:rsidRPr="00CC1F66">
              <w:t>202</w:t>
            </w:r>
            <w:r w:rsidR="006852B8" w:rsidRPr="00CC1F66">
              <w:t>6</w:t>
            </w:r>
            <w:r w:rsidR="00626C79" w:rsidRPr="00CC1F66">
              <w:t xml:space="preserve"> -2030</w:t>
            </w:r>
            <w:r w:rsidR="00CE230B" w:rsidRPr="00CC1F66">
              <w:t xml:space="preserve"> годы  –  </w:t>
            </w:r>
            <w:r w:rsidR="00B65610">
              <w:t>346 895,80</w:t>
            </w:r>
            <w:r w:rsidR="0048764B" w:rsidRPr="00CC1F66">
              <w:t xml:space="preserve"> тыс</w:t>
            </w:r>
            <w:r w:rsidR="00CE230B" w:rsidRPr="00CC1F66">
              <w:t>. руб.,</w:t>
            </w:r>
          </w:p>
          <w:p w:rsidR="00CE230B" w:rsidRPr="0048764B" w:rsidRDefault="00CE230B" w:rsidP="00CE230B">
            <w:r w:rsidRPr="00CC1F66">
              <w:t>в том числе:</w:t>
            </w:r>
          </w:p>
          <w:p w:rsidR="00CE230B" w:rsidRPr="005F55DC" w:rsidRDefault="00626C79" w:rsidP="00CE230B">
            <w:pPr>
              <w:tabs>
                <w:tab w:val="left" w:pos="960"/>
              </w:tabs>
            </w:pPr>
            <w:r w:rsidRPr="005F55DC">
              <w:t>2026</w:t>
            </w:r>
            <w:r w:rsidR="00CE230B" w:rsidRPr="005F55DC">
              <w:t xml:space="preserve"> год –</w:t>
            </w:r>
            <w:r w:rsidR="00B73BA7">
              <w:t xml:space="preserve"> </w:t>
            </w:r>
            <w:r w:rsidR="00B65610">
              <w:t>76 965,70</w:t>
            </w:r>
            <w:r w:rsidR="005F55DC" w:rsidRPr="005F55DC">
              <w:t xml:space="preserve"> </w:t>
            </w:r>
            <w:r w:rsidR="00CE230B" w:rsidRPr="005F55DC">
              <w:t>тыс. рублей</w:t>
            </w:r>
          </w:p>
          <w:p w:rsidR="00CE230B" w:rsidRPr="005F55DC" w:rsidRDefault="00626C79" w:rsidP="00CE230B">
            <w:pPr>
              <w:tabs>
                <w:tab w:val="left" w:pos="960"/>
              </w:tabs>
            </w:pPr>
            <w:r w:rsidRPr="005F55DC">
              <w:t>2027</w:t>
            </w:r>
            <w:r w:rsidR="00CE230B" w:rsidRPr="005F55DC">
              <w:t xml:space="preserve"> год –</w:t>
            </w:r>
            <w:r w:rsidR="00B73BA7">
              <w:t xml:space="preserve"> </w:t>
            </w:r>
            <w:r w:rsidR="00B65610">
              <w:t>60 737,60</w:t>
            </w:r>
            <w:r w:rsidR="00D033ED" w:rsidRPr="005F55DC">
              <w:t xml:space="preserve"> </w:t>
            </w:r>
            <w:r w:rsidR="00CE230B" w:rsidRPr="005F55DC">
              <w:t>тыс. рублей</w:t>
            </w:r>
          </w:p>
          <w:p w:rsidR="00CE230B" w:rsidRPr="005F55DC" w:rsidRDefault="00626C79" w:rsidP="00CE230B">
            <w:pPr>
              <w:tabs>
                <w:tab w:val="left" w:pos="960"/>
              </w:tabs>
            </w:pPr>
            <w:r w:rsidRPr="005F55DC">
              <w:t>2028</w:t>
            </w:r>
            <w:r w:rsidR="00CE230B" w:rsidRPr="005F55DC">
              <w:t xml:space="preserve"> год – </w:t>
            </w:r>
            <w:r w:rsidR="00B65610">
              <w:t>78 397,50</w:t>
            </w:r>
            <w:r w:rsidR="00D033ED" w:rsidRPr="005F55DC">
              <w:t xml:space="preserve"> </w:t>
            </w:r>
            <w:r w:rsidR="00CE230B" w:rsidRPr="005F55DC">
              <w:t>тыс. рублей</w:t>
            </w:r>
          </w:p>
          <w:p w:rsidR="00CE230B" w:rsidRDefault="00626C79" w:rsidP="00CE230B">
            <w:pPr>
              <w:tabs>
                <w:tab w:val="left" w:pos="960"/>
              </w:tabs>
            </w:pPr>
            <w:r w:rsidRPr="005F55DC">
              <w:t>2029</w:t>
            </w:r>
            <w:r w:rsidR="00CE230B" w:rsidRPr="005F55DC">
              <w:t xml:space="preserve"> год – </w:t>
            </w:r>
            <w:r w:rsidR="00B65610">
              <w:t>65 397,50</w:t>
            </w:r>
            <w:r w:rsidR="00D033ED" w:rsidRPr="005F55DC">
              <w:t xml:space="preserve"> </w:t>
            </w:r>
            <w:r w:rsidR="00CE230B" w:rsidRPr="005F55DC">
              <w:t>ты</w:t>
            </w:r>
            <w:r w:rsidRPr="005F55DC">
              <w:t>с. рублей</w:t>
            </w:r>
          </w:p>
          <w:p w:rsidR="00626C79" w:rsidRDefault="00626C79" w:rsidP="00CE230B">
            <w:pPr>
              <w:tabs>
                <w:tab w:val="left" w:pos="960"/>
              </w:tabs>
            </w:pPr>
            <w:r>
              <w:t>2030</w:t>
            </w:r>
            <w:r w:rsidR="005F55DC">
              <w:t xml:space="preserve"> год – </w:t>
            </w:r>
            <w:r w:rsidR="00B65610">
              <w:t>65 397,50</w:t>
            </w:r>
            <w:r w:rsidR="005F55DC">
              <w:t xml:space="preserve"> </w:t>
            </w:r>
            <w:r w:rsidRPr="00626C79">
              <w:t>тыс. рублей.</w:t>
            </w:r>
          </w:p>
          <w:p w:rsidR="00B3456A" w:rsidRPr="00B3456A" w:rsidRDefault="00B3456A" w:rsidP="002F612F">
            <w:pPr>
              <w:tabs>
                <w:tab w:val="left" w:pos="3960"/>
              </w:tabs>
              <w:snapToGrid w:val="0"/>
            </w:pPr>
            <w:r w:rsidRPr="00B3456A">
              <w:t>Указанная сумма подлежат корректировке, исходя из объемов средств, предусмотренных  на очередной финансовый год в бюджете на данные цели.</w:t>
            </w:r>
          </w:p>
          <w:p w:rsidR="00B3456A" w:rsidRPr="00B3456A" w:rsidRDefault="00B3456A" w:rsidP="002F612F">
            <w:pPr>
              <w:tabs>
                <w:tab w:val="left" w:pos="3960"/>
              </w:tabs>
              <w:snapToGrid w:val="0"/>
            </w:pPr>
          </w:p>
        </w:tc>
      </w:tr>
      <w:tr w:rsidR="00B3456A" w:rsidRPr="00B3456A" w:rsidTr="002F612F">
        <w:tc>
          <w:tcPr>
            <w:tcW w:w="2700" w:type="dxa"/>
          </w:tcPr>
          <w:p w:rsidR="00B3456A" w:rsidRPr="00B3456A" w:rsidRDefault="00B3456A" w:rsidP="00A30566">
            <w:pPr>
              <w:ind w:left="1026" w:firstLine="0"/>
            </w:pPr>
            <w:r w:rsidRPr="00B3456A">
              <w:t>Ожидаемые результаты реализации муниципальной подпрограммы</w:t>
            </w:r>
          </w:p>
        </w:tc>
        <w:tc>
          <w:tcPr>
            <w:tcW w:w="6798" w:type="dxa"/>
          </w:tcPr>
          <w:p w:rsidR="00B3456A" w:rsidRPr="00B3456A" w:rsidRDefault="00B3456A" w:rsidP="002F612F">
            <w:r w:rsidRPr="00B3456A">
              <w:t>Сокращение количество дорожно-транспортных происшествий из-за сопутствующих дорожных условий;</w:t>
            </w:r>
          </w:p>
          <w:p w:rsidR="00B3456A" w:rsidRPr="00B3456A" w:rsidRDefault="00B3456A" w:rsidP="002F612F">
            <w:r w:rsidRPr="00B3456A">
              <w:t>Удовлетворение растущих потребностей населения по передвижению на основе доступности транспортных услуг, которые относятся к числу важнейших параметров, определяющих качество жизни населения и уровень экономики.</w:t>
            </w:r>
          </w:p>
          <w:p w:rsidR="00B3456A" w:rsidRPr="00B3456A" w:rsidRDefault="00B3456A" w:rsidP="002F612F"/>
        </w:tc>
      </w:tr>
    </w:tbl>
    <w:p w:rsidR="00B3456A" w:rsidRPr="00B3456A" w:rsidRDefault="00B3456A" w:rsidP="00B3456A">
      <w:pPr>
        <w:pStyle w:val="ConsPlusNormal"/>
        <w:ind w:firstLine="709"/>
        <w:jc w:val="both"/>
        <w:rPr>
          <w:rFonts w:ascii="Times New Roman" w:hAnsi="Times New Roman" w:cs="Times New Roman"/>
          <w:sz w:val="28"/>
          <w:szCs w:val="28"/>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Default="00B3456A" w:rsidP="00B3456A">
      <w:pPr>
        <w:jc w:val="center"/>
        <w:rPr>
          <w:b/>
        </w:rPr>
      </w:pPr>
    </w:p>
    <w:p w:rsidR="00626C79" w:rsidRDefault="00626C79" w:rsidP="00B3456A">
      <w:pPr>
        <w:jc w:val="center"/>
        <w:rPr>
          <w:b/>
        </w:rPr>
      </w:pPr>
    </w:p>
    <w:p w:rsidR="00194BA6" w:rsidRDefault="00194BA6" w:rsidP="00B3456A">
      <w:pPr>
        <w:jc w:val="center"/>
        <w:rPr>
          <w:b/>
        </w:rPr>
      </w:pPr>
    </w:p>
    <w:p w:rsidR="00194BA6" w:rsidRDefault="00194BA6" w:rsidP="00B3456A">
      <w:pPr>
        <w:jc w:val="center"/>
        <w:rPr>
          <w:b/>
        </w:rPr>
      </w:pPr>
    </w:p>
    <w:p w:rsidR="00194BA6" w:rsidRDefault="00194BA6" w:rsidP="00B3456A">
      <w:pPr>
        <w:jc w:val="center"/>
        <w:rPr>
          <w:b/>
        </w:rPr>
      </w:pPr>
    </w:p>
    <w:p w:rsidR="00194BA6" w:rsidRDefault="00194BA6" w:rsidP="00B3456A">
      <w:pPr>
        <w:jc w:val="center"/>
        <w:rPr>
          <w:b/>
        </w:rPr>
      </w:pPr>
    </w:p>
    <w:p w:rsidR="00626C79" w:rsidRDefault="00626C79" w:rsidP="00B3456A">
      <w:pPr>
        <w:jc w:val="center"/>
        <w:rPr>
          <w:b/>
        </w:rPr>
      </w:pPr>
    </w:p>
    <w:p w:rsidR="006852B8" w:rsidRDefault="006852B8" w:rsidP="00B3456A">
      <w:pPr>
        <w:jc w:val="center"/>
        <w:rPr>
          <w:b/>
        </w:rPr>
      </w:pPr>
    </w:p>
    <w:p w:rsidR="00B3456A" w:rsidRPr="00B3456A" w:rsidRDefault="00B3456A" w:rsidP="00B3456A">
      <w:pPr>
        <w:jc w:val="center"/>
        <w:rPr>
          <w:b/>
        </w:rPr>
      </w:pPr>
      <w:r w:rsidRPr="00B3456A">
        <w:rPr>
          <w:b/>
        </w:rPr>
        <w:lastRenderedPageBreak/>
        <w:t>1. Содержание проблемы и обоснование</w:t>
      </w:r>
    </w:p>
    <w:p w:rsidR="00B3456A" w:rsidRPr="00B3456A" w:rsidRDefault="00B3456A" w:rsidP="00B3456A">
      <w:pPr>
        <w:jc w:val="center"/>
        <w:rPr>
          <w:b/>
        </w:rPr>
      </w:pPr>
      <w:r w:rsidRPr="00B3456A">
        <w:rPr>
          <w:b/>
        </w:rPr>
        <w:t>необходимости ее решения программными методами</w:t>
      </w:r>
    </w:p>
    <w:p w:rsidR="00B3456A" w:rsidRPr="00B3456A" w:rsidRDefault="00B3456A" w:rsidP="00B3456A">
      <w:pPr>
        <w:jc w:val="center"/>
        <w:rPr>
          <w:b/>
        </w:rPr>
      </w:pPr>
    </w:p>
    <w:p w:rsidR="00B3456A" w:rsidRPr="00B3456A" w:rsidRDefault="00B3456A" w:rsidP="00B3456A">
      <w:pPr>
        <w:ind w:firstLine="708"/>
      </w:pPr>
      <w:r w:rsidRPr="00B3456A">
        <w:t>Транспортно-дорожный комплекс является одной из отраслей экономики, развитие которой напрямую зависит от общего состояния экономики страны, и в то же время транспортно-дорожное хозяйство как один из элементов инфраструктуры экономики оказывает влияние на ее развитие.</w:t>
      </w:r>
    </w:p>
    <w:p w:rsidR="00B3456A" w:rsidRPr="00B3456A" w:rsidRDefault="00B3456A" w:rsidP="00B3456A">
      <w:r w:rsidRPr="00B3456A">
        <w:tab/>
        <w:t xml:space="preserve">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w:t>
      </w:r>
    </w:p>
    <w:p w:rsidR="00B3456A" w:rsidRPr="00B3456A" w:rsidRDefault="00B3456A" w:rsidP="00B3456A">
      <w:pPr>
        <w:ind w:firstLine="708"/>
      </w:pPr>
      <w:r w:rsidRPr="00B3456A">
        <w:t xml:space="preserve">Как и любой товар, автомобильная дорога обладает определенными потребительскими свойствами, а именно: </w:t>
      </w:r>
    </w:p>
    <w:p w:rsidR="00B3456A" w:rsidRPr="00B3456A" w:rsidRDefault="00B3456A" w:rsidP="00B3456A">
      <w:pPr>
        <w:ind w:left="708"/>
      </w:pPr>
      <w:r w:rsidRPr="00B3456A">
        <w:t xml:space="preserve">удобство и комфортность передвижения; </w:t>
      </w:r>
    </w:p>
    <w:p w:rsidR="00B3456A" w:rsidRPr="00B3456A" w:rsidRDefault="00B3456A" w:rsidP="00B3456A">
      <w:pPr>
        <w:ind w:left="708"/>
      </w:pPr>
      <w:r w:rsidRPr="00B3456A">
        <w:t xml:space="preserve">скорость движения; </w:t>
      </w:r>
    </w:p>
    <w:p w:rsidR="00B3456A" w:rsidRPr="00B3456A" w:rsidRDefault="00B3456A" w:rsidP="00B3456A">
      <w:pPr>
        <w:ind w:left="708"/>
      </w:pPr>
      <w:r w:rsidRPr="00B3456A">
        <w:t xml:space="preserve">пропускная способность; </w:t>
      </w:r>
    </w:p>
    <w:p w:rsidR="00B3456A" w:rsidRPr="00B3456A" w:rsidRDefault="00B3456A" w:rsidP="00B3456A">
      <w:pPr>
        <w:ind w:left="708"/>
      </w:pPr>
      <w:r w:rsidRPr="00B3456A">
        <w:t xml:space="preserve">безопасность движения; </w:t>
      </w:r>
    </w:p>
    <w:p w:rsidR="00B3456A" w:rsidRPr="00B3456A" w:rsidRDefault="00B3456A" w:rsidP="00B3456A">
      <w:pPr>
        <w:ind w:left="708"/>
      </w:pPr>
      <w:r w:rsidRPr="00B3456A">
        <w:t xml:space="preserve">экономичность движения; </w:t>
      </w:r>
    </w:p>
    <w:p w:rsidR="00B3456A" w:rsidRPr="00B3456A" w:rsidRDefault="00B3456A" w:rsidP="00B3456A">
      <w:pPr>
        <w:ind w:left="708"/>
      </w:pPr>
      <w:r w:rsidRPr="00B3456A">
        <w:t>долговечность;</w:t>
      </w:r>
    </w:p>
    <w:p w:rsidR="00B3456A" w:rsidRPr="00B3456A" w:rsidRDefault="00B3456A" w:rsidP="00B3456A">
      <w:pPr>
        <w:ind w:left="708"/>
      </w:pPr>
      <w:r w:rsidRPr="00B3456A">
        <w:t xml:space="preserve">стоимость содержания; </w:t>
      </w:r>
    </w:p>
    <w:p w:rsidR="00B3456A" w:rsidRPr="00B3456A" w:rsidRDefault="00B3456A" w:rsidP="00B3456A">
      <w:pPr>
        <w:ind w:left="708"/>
      </w:pPr>
      <w:r w:rsidRPr="00B3456A">
        <w:t>экологическая безопасность.</w:t>
      </w:r>
    </w:p>
    <w:p w:rsidR="00B3456A" w:rsidRPr="00B3456A" w:rsidRDefault="00B3456A" w:rsidP="00B3456A">
      <w:pPr>
        <w:ind w:firstLine="708"/>
      </w:pPr>
      <w:r w:rsidRPr="00B3456A">
        <w:t xml:space="preserve">Одним из направлений деятельности </w:t>
      </w:r>
      <w:r w:rsidRPr="00626C79">
        <w:t xml:space="preserve">администрации </w:t>
      </w:r>
      <w:r w:rsidR="00626C79" w:rsidRPr="00626C79">
        <w:t xml:space="preserve">Хилокского </w:t>
      </w:r>
      <w:r w:rsidRPr="00626C79">
        <w:t xml:space="preserve">муниципального </w:t>
      </w:r>
      <w:r w:rsidR="00626C79" w:rsidRPr="00626C79">
        <w:t>ок</w:t>
      </w:r>
      <w:r w:rsidR="00626C79">
        <w:t>руга</w:t>
      </w:r>
      <w:r w:rsidRPr="00B3456A">
        <w:t xml:space="preserve"> по финансированию транспортного комплекса является максимальное удовлетворение потребности населения, экономики и безопасности дорожного движения района в автомобильных дорогах с высокими потребительскими свойствами при минимальных и ограниченных финансовых ресурсах.</w:t>
      </w:r>
    </w:p>
    <w:p w:rsidR="00B3456A" w:rsidRPr="00B3456A" w:rsidRDefault="00B3456A" w:rsidP="00B3456A">
      <w:pPr>
        <w:ind w:firstLine="708"/>
      </w:pPr>
      <w:r w:rsidRPr="00B3456A">
        <w:t>Оценка влияния транспортного комплекса на экономику включает целый ряд более сложных проблем, чем оценка экономических затрат. Это определяется рядом причин. Во-первых, ряд положительных результатов,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 не может быть выражен в денежном эквиваленте. Во-вторых, результат в форме снижения транспортных затрат, который касается большого количества граждан, трудно спрогнозировать. В-третьих, некоторые положительные результаты, связанные с совершенствованием сети автомобильных дорог, могут быть достигнуты в различных сферах экономики. Поэтому оценить их в количественных показателях представляется не всегда возможным.</w:t>
      </w:r>
    </w:p>
    <w:p w:rsidR="00B3456A" w:rsidRPr="00B3456A" w:rsidRDefault="00B3456A" w:rsidP="00B3456A">
      <w:pPr>
        <w:ind w:firstLine="708"/>
      </w:pPr>
      <w:r w:rsidRPr="00B3456A">
        <w:t>Показателями улучшения состояния дорожно-транспортного комплекса являются:</w:t>
      </w:r>
    </w:p>
    <w:p w:rsidR="00B3456A" w:rsidRPr="00B3456A" w:rsidRDefault="00B3456A" w:rsidP="00B3456A">
      <w:pPr>
        <w:ind w:firstLine="708"/>
      </w:pPr>
      <w:r w:rsidRPr="00B3456A">
        <w:t>- снижение текущих издержек, в первую очередь для пользователей автомобильных дорог;</w:t>
      </w:r>
    </w:p>
    <w:p w:rsidR="00B3456A" w:rsidRPr="00B3456A" w:rsidRDefault="00B3456A" w:rsidP="00B3456A">
      <w:pPr>
        <w:ind w:firstLine="708"/>
      </w:pPr>
      <w:r w:rsidRPr="00B3456A">
        <w:t>- стимулирование общего экономического развития прилегающих территорий;</w:t>
      </w:r>
    </w:p>
    <w:p w:rsidR="00B3456A" w:rsidRPr="00B3456A" w:rsidRDefault="00B3456A" w:rsidP="00B3456A">
      <w:pPr>
        <w:ind w:firstLine="708"/>
      </w:pPr>
      <w:r w:rsidRPr="00B3456A">
        <w:t>- экономия времени как для перевозки пассажиров, так и для прохождения грузов, находящихся в пути;</w:t>
      </w:r>
    </w:p>
    <w:p w:rsidR="00B3456A" w:rsidRPr="00B3456A" w:rsidRDefault="00B3456A" w:rsidP="00B3456A">
      <w:pPr>
        <w:ind w:firstLine="708"/>
      </w:pPr>
      <w:r w:rsidRPr="00B3456A">
        <w:lastRenderedPageBreak/>
        <w:t>- снижение числа дорожно-транспортных происшествий и нанесенного материального ущерба;</w:t>
      </w:r>
    </w:p>
    <w:p w:rsidR="00B3456A" w:rsidRPr="00B3456A" w:rsidRDefault="00B3456A" w:rsidP="00B3456A">
      <w:pPr>
        <w:ind w:firstLine="708"/>
      </w:pPr>
      <w:r w:rsidRPr="00B3456A">
        <w:t>- повышение комфорта и удобства поездок.</w:t>
      </w:r>
    </w:p>
    <w:p w:rsidR="00B3456A" w:rsidRPr="00B3456A" w:rsidRDefault="00B3456A" w:rsidP="00B3456A">
      <w:pPr>
        <w:ind w:firstLine="708"/>
      </w:pPr>
      <w:r w:rsidRPr="00B3456A">
        <w:t xml:space="preserve">В целом улучшение дорожных условий приводит </w:t>
      </w:r>
      <w:proofErr w:type="gramStart"/>
      <w:r w:rsidRPr="00B3456A">
        <w:t>к</w:t>
      </w:r>
      <w:proofErr w:type="gramEnd"/>
      <w:r w:rsidRPr="00B3456A">
        <w:t>:</w:t>
      </w:r>
    </w:p>
    <w:p w:rsidR="00B3456A" w:rsidRPr="00B3456A" w:rsidRDefault="00B3456A" w:rsidP="00B3456A">
      <w:pPr>
        <w:ind w:firstLine="708"/>
      </w:pPr>
      <w:r w:rsidRPr="00B3456A">
        <w:t>снижению стоимости перевозок (за счет сокращения расхода горюче-смазочных материалов (далее - ГСМ), снижения износа транспортных средств из-за неудовлетворительного качества дорог, повышения производительности труда);</w:t>
      </w:r>
    </w:p>
    <w:p w:rsidR="00B3456A" w:rsidRPr="00B3456A" w:rsidRDefault="00B3456A" w:rsidP="00B3456A">
      <w:pPr>
        <w:ind w:firstLine="708"/>
      </w:pPr>
      <w:r w:rsidRPr="00B3456A">
        <w:t>повышению спроса на услуги дорожного сервиса;</w:t>
      </w:r>
    </w:p>
    <w:p w:rsidR="00B3456A" w:rsidRPr="00B3456A" w:rsidRDefault="00B3456A" w:rsidP="00B3456A">
      <w:pPr>
        <w:ind w:firstLine="708"/>
      </w:pPr>
      <w:r w:rsidRPr="00B3456A">
        <w:t>повышению транспортной доступности;</w:t>
      </w:r>
    </w:p>
    <w:p w:rsidR="00B3456A" w:rsidRPr="00B3456A" w:rsidRDefault="00B3456A" w:rsidP="00B3456A">
      <w:pPr>
        <w:ind w:firstLine="708"/>
      </w:pPr>
      <w:r w:rsidRPr="00B3456A">
        <w:t>снижению последствий стихийных бедствий;</w:t>
      </w:r>
    </w:p>
    <w:p w:rsidR="00B3456A" w:rsidRPr="00B3456A" w:rsidRDefault="00B3456A" w:rsidP="00B3456A">
      <w:pPr>
        <w:ind w:firstLine="708"/>
      </w:pPr>
      <w:r w:rsidRPr="00B3456A">
        <w:t>сокращению числа дорожно-транспортных происшествий;</w:t>
      </w:r>
    </w:p>
    <w:p w:rsidR="00B3456A" w:rsidRPr="00B3456A" w:rsidRDefault="00B3456A" w:rsidP="00B3456A">
      <w:pPr>
        <w:ind w:firstLine="708"/>
      </w:pPr>
      <w:r w:rsidRPr="00B3456A">
        <w:t>улучшению экологической ситуации (за счет роста скорости движения, уменьшения расхода ГСМ).</w:t>
      </w:r>
    </w:p>
    <w:p w:rsidR="00B3456A" w:rsidRPr="00B3456A" w:rsidRDefault="00B3456A" w:rsidP="00B3456A">
      <w:pPr>
        <w:ind w:firstLine="708"/>
      </w:pPr>
      <w:r w:rsidRPr="00B3456A">
        <w:t>сокращению времени на перевозки грузов и пассажиров (за счет увеличения скорости движения);</w:t>
      </w:r>
    </w:p>
    <w:p w:rsidR="00B3456A" w:rsidRPr="00B3456A" w:rsidRDefault="00B3456A" w:rsidP="00B3456A">
      <w:pPr>
        <w:ind w:firstLine="708"/>
      </w:pPr>
      <w:r w:rsidRPr="00B3456A">
        <w:t>Автомобильные дороги связывают обширную территорию района с соседними районами, обеспечивают жизнедеятельность всех населенных пунктов, во многом определяют возможности развития района, по ним осуществляются перевозки всех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B3456A" w:rsidRPr="00B3456A" w:rsidRDefault="00B3456A" w:rsidP="00B3456A">
      <w:pPr>
        <w:ind w:firstLine="708"/>
      </w:pPr>
      <w:r w:rsidRPr="00B3456A">
        <w:t>Таким образом, дорожные условия оказывают влияние на все важные показатели экономического развития поселения.</w:t>
      </w:r>
    </w:p>
    <w:p w:rsidR="00E26B98" w:rsidRPr="00E26B98" w:rsidRDefault="00B3456A" w:rsidP="00E26B98">
      <w:r w:rsidRPr="00B3456A">
        <w:t xml:space="preserve">В настоящее время протяженность автомобильных дорог </w:t>
      </w:r>
      <w:r w:rsidR="00626C79">
        <w:t xml:space="preserve">Хилокского </w:t>
      </w:r>
      <w:r w:rsidRPr="00626C79">
        <w:t xml:space="preserve">муниципального </w:t>
      </w:r>
      <w:r w:rsidR="00626C79">
        <w:t>округа</w:t>
      </w:r>
      <w:r w:rsidRPr="00B3456A">
        <w:t xml:space="preserve"> </w:t>
      </w:r>
      <w:r w:rsidR="00E26B98" w:rsidRPr="00E26B98">
        <w:t xml:space="preserve">составляет 505,7 км, том числе: </w:t>
      </w:r>
    </w:p>
    <w:p w:rsidR="00E26B98" w:rsidRPr="00E26B98" w:rsidRDefault="00E26B98" w:rsidP="00E26B98">
      <w:r w:rsidRPr="00E26B98">
        <w:t xml:space="preserve">асфальтированных дорог- </w:t>
      </w:r>
      <w:r w:rsidR="00C22C11">
        <w:t>95,7</w:t>
      </w:r>
      <w:r w:rsidRPr="00E26B98">
        <w:t xml:space="preserve"> км.</w:t>
      </w:r>
    </w:p>
    <w:p w:rsidR="00E26B98" w:rsidRDefault="00E26B98" w:rsidP="00E26B98">
      <w:r w:rsidRPr="00E26B98">
        <w:t xml:space="preserve">грунтовых дорог – </w:t>
      </w:r>
      <w:r w:rsidR="00C22C11">
        <w:t>410,0</w:t>
      </w:r>
      <w:r w:rsidRPr="00E26B98">
        <w:t xml:space="preserve"> км.</w:t>
      </w:r>
    </w:p>
    <w:p w:rsidR="00B3456A" w:rsidRPr="00B3456A" w:rsidRDefault="00B3456A" w:rsidP="00E26B98">
      <w:r w:rsidRPr="00B3456A">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B3456A" w:rsidRPr="00B3456A" w:rsidRDefault="00B3456A" w:rsidP="00B3456A">
      <w:r w:rsidRPr="00B3456A">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B3456A" w:rsidRPr="00B3456A" w:rsidRDefault="00B3456A" w:rsidP="00B3456A">
      <w:r w:rsidRPr="00B3456A">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B3456A" w:rsidRPr="00B3456A" w:rsidRDefault="00B3456A" w:rsidP="00B3456A">
      <w:proofErr w:type="gramStart"/>
      <w:r w:rsidRPr="00B3456A">
        <w:t xml:space="preserve">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w:t>
      </w:r>
      <w:r w:rsidRPr="00B3456A">
        <w:lastRenderedPageBreak/>
        <w:t>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roofErr w:type="gramEnd"/>
    </w:p>
    <w:p w:rsidR="00B3456A" w:rsidRPr="00B3456A" w:rsidRDefault="00B3456A" w:rsidP="00B3456A">
      <w:r w:rsidRPr="00B3456A">
        <w:t>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rsidR="00B3456A" w:rsidRPr="00B3456A" w:rsidRDefault="00B3456A" w:rsidP="00B3456A">
      <w:r w:rsidRPr="00B3456A">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w:t>
      </w:r>
      <w:proofErr w:type="gramStart"/>
      <w:r w:rsidRPr="00B3456A">
        <w:t>дств пр</w:t>
      </w:r>
      <w:proofErr w:type="gramEnd"/>
      <w:r w:rsidRPr="00B3456A">
        <w:t>иводит к несоблюдению межремонтных сроков, накоплению количества не 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которых необходимо проведение реконструкции.</w:t>
      </w:r>
    </w:p>
    <w:p w:rsidR="00B3456A" w:rsidRPr="00B3456A" w:rsidRDefault="00B3456A" w:rsidP="00B3456A">
      <w:r w:rsidRPr="00B3456A">
        <w:t>Средства муниципального дорожного фонда направляются на финансовое обеспечение дорожной деятельности в отношении автомобильных  дорог общего пользования местного значения.</w:t>
      </w:r>
    </w:p>
    <w:p w:rsidR="00B3456A" w:rsidRPr="00B3456A" w:rsidRDefault="00B3456A" w:rsidP="00B3456A"/>
    <w:p w:rsidR="00B3456A" w:rsidRPr="00393BBA" w:rsidRDefault="00B3456A" w:rsidP="00393BBA">
      <w:pPr>
        <w:pStyle w:val="a3"/>
        <w:numPr>
          <w:ilvl w:val="0"/>
          <w:numId w:val="8"/>
        </w:numPr>
        <w:contextualSpacing/>
        <w:jc w:val="center"/>
        <w:rPr>
          <w:b/>
        </w:rPr>
      </w:pPr>
      <w:r w:rsidRPr="00B3456A">
        <w:rPr>
          <w:b/>
        </w:rPr>
        <w:t>Основные цели и задачи реализации  подпрограммы</w:t>
      </w:r>
    </w:p>
    <w:p w:rsidR="00B3456A" w:rsidRPr="00B3456A" w:rsidRDefault="00B3456A" w:rsidP="00B3456A">
      <w:r w:rsidRPr="00B3456A">
        <w:t xml:space="preserve">Основной целью является 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 улучшение транспортного обслуживания населения, снижение уровня аварийности, количества дорожно-транспортных происшествий на </w:t>
      </w:r>
      <w:r w:rsidRPr="00626C79">
        <w:t xml:space="preserve">дорогах </w:t>
      </w:r>
      <w:r w:rsidRPr="00B3456A">
        <w:t>и обеспечение законных прав граждан на безопасные условия дорожного движения.</w:t>
      </w:r>
    </w:p>
    <w:p w:rsidR="00B3456A" w:rsidRPr="00B3456A" w:rsidRDefault="00B3456A" w:rsidP="00B3456A">
      <w:r w:rsidRPr="00B3456A">
        <w:t>Для достижения основной цели подпрограммы необходимо решить следующие задачи:</w:t>
      </w:r>
    </w:p>
    <w:p w:rsidR="00B3456A" w:rsidRPr="00B3456A" w:rsidRDefault="00B3456A" w:rsidP="00B3456A">
      <w:r w:rsidRPr="00B3456A">
        <w:t>Улучшение качества транспортного обслуживания населения;</w:t>
      </w:r>
    </w:p>
    <w:p w:rsidR="00B3456A" w:rsidRPr="00B3456A" w:rsidRDefault="00B3456A" w:rsidP="00B3456A">
      <w:r w:rsidRPr="00B3456A">
        <w:t>Повышение правового сознания и предупреждение опасного поведения участников дорожного движения;</w:t>
      </w:r>
    </w:p>
    <w:p w:rsidR="00B3456A" w:rsidRDefault="00B3456A" w:rsidP="00B3456A">
      <w:r w:rsidRPr="00B3456A">
        <w:t>Строительство, модернизация, ремонт и содержание автомобильных дорог местного значения</w:t>
      </w:r>
      <w:r w:rsidR="00B90F00">
        <w:t xml:space="preserve"> и искусственных сооружений на них</w:t>
      </w:r>
      <w:r w:rsidRPr="00B3456A">
        <w:t>.</w:t>
      </w:r>
    </w:p>
    <w:p w:rsidR="00B3456A" w:rsidRPr="00B3456A" w:rsidRDefault="00B3456A" w:rsidP="00626C79">
      <w:pPr>
        <w:ind w:firstLine="0"/>
      </w:pPr>
    </w:p>
    <w:p w:rsidR="00B3456A" w:rsidRPr="00B3456A" w:rsidRDefault="00B3456A" w:rsidP="00B3456A">
      <w:pPr>
        <w:pStyle w:val="a3"/>
        <w:numPr>
          <w:ilvl w:val="0"/>
          <w:numId w:val="8"/>
        </w:numPr>
        <w:contextualSpacing/>
        <w:jc w:val="center"/>
        <w:rPr>
          <w:b/>
        </w:rPr>
      </w:pPr>
      <w:r w:rsidRPr="00B3456A">
        <w:rPr>
          <w:b/>
        </w:rPr>
        <w:t>Перечень основных  мероприятий</w:t>
      </w:r>
    </w:p>
    <w:p w:rsidR="00B3456A" w:rsidRPr="00B3456A" w:rsidRDefault="00B3456A" w:rsidP="00B3456A">
      <w:r w:rsidRPr="00B3456A">
        <w:t>Обоснованность муниципальной подпрограммы обусловлена использованием программно-целевого метода при её формировании и определяется следующими факторами:</w:t>
      </w:r>
    </w:p>
    <w:p w:rsidR="00B3456A" w:rsidRPr="00B3456A" w:rsidRDefault="00B3456A" w:rsidP="00B3456A">
      <w:r w:rsidRPr="00B3456A">
        <w:t>- необходимостью системного подхода к формированию комплекса взаимосогласованных по ресурсам и срокам инвестиционных проектов развития дорожно-транспортной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района в целом;</w:t>
      </w:r>
    </w:p>
    <w:p w:rsidR="00B3456A" w:rsidRPr="00B3456A" w:rsidRDefault="00B3456A" w:rsidP="00B3456A">
      <w:r w:rsidRPr="00B3456A">
        <w:t xml:space="preserve">- возможностью концентрации ресурсов на приоритетных задачах, направленных на решение системной проблемы в целом и создание условий </w:t>
      </w:r>
      <w:r w:rsidRPr="00B3456A">
        <w:lastRenderedPageBreak/>
        <w:t>для комплексного развития отдельных направлений автодорожного комплекса, автомобильного транспорта;</w:t>
      </w:r>
    </w:p>
    <w:p w:rsidR="00B3456A" w:rsidRPr="00B3456A" w:rsidRDefault="00B3456A" w:rsidP="00B3456A">
      <w:r w:rsidRPr="00B3456A">
        <w:t>- высокой капиталоемкостью и длительными сроками окупаемости инвестиционных проектов развития транспортной инфраструктуры, что определяет их низкую инвестиционную привлекательность для бизнеса и необходимость активного участия в их финансировании;</w:t>
      </w:r>
    </w:p>
    <w:p w:rsidR="00B3456A" w:rsidRPr="00B3456A" w:rsidRDefault="00B3456A" w:rsidP="00B3456A">
      <w:r w:rsidRPr="00B3456A">
        <w:t>- комплексным характером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повышения качества жизни населения района.</w:t>
      </w:r>
    </w:p>
    <w:p w:rsidR="00B3456A" w:rsidRPr="00B3456A" w:rsidRDefault="00B3456A" w:rsidP="00B3456A">
      <w:r w:rsidRPr="00B3456A">
        <w:t>Основными программными мероприятиями являются:</w:t>
      </w:r>
    </w:p>
    <w:p w:rsidR="00B3456A" w:rsidRPr="00B3456A" w:rsidRDefault="00B3456A" w:rsidP="00B3456A">
      <w:pPr>
        <w:pStyle w:val="a3"/>
        <w:numPr>
          <w:ilvl w:val="0"/>
          <w:numId w:val="9"/>
        </w:numPr>
        <w:ind w:left="0" w:firstLine="709"/>
        <w:contextualSpacing/>
      </w:pPr>
      <w:r w:rsidRPr="00B3456A">
        <w:t>Совершенствование организации пассажирских перевозок автомобильным транспортом, включающее в себя:</w:t>
      </w:r>
    </w:p>
    <w:p w:rsidR="00B3456A" w:rsidRPr="00B3456A" w:rsidRDefault="00B3456A" w:rsidP="00B3456A">
      <w:pPr>
        <w:pStyle w:val="a3"/>
        <w:ind w:left="0"/>
      </w:pPr>
      <w:r w:rsidRPr="00B3456A">
        <w:t>- Согласование и установку автобусных павильонов.</w:t>
      </w:r>
    </w:p>
    <w:p w:rsidR="001B0EF3" w:rsidRPr="001B0EF3" w:rsidRDefault="001B0EF3" w:rsidP="001B0EF3">
      <w:pPr>
        <w:contextualSpacing/>
      </w:pPr>
      <w:r>
        <w:t xml:space="preserve">2. </w:t>
      </w:r>
      <w:r w:rsidRPr="001B0EF3">
        <w:t>Организация и проведение районных мероприятий по безопасности дорожного движения, включающее в себя:</w:t>
      </w:r>
    </w:p>
    <w:p w:rsidR="001B0EF3" w:rsidRPr="001B0EF3" w:rsidRDefault="001B0EF3" w:rsidP="001B0EF3">
      <w:pPr>
        <w:pStyle w:val="a3"/>
        <w:ind w:left="0"/>
      </w:pPr>
      <w:r w:rsidRPr="001B0EF3">
        <w:t xml:space="preserve">- Приобретение и размещение на стендах и улицах поселений буклетов и баннеров по </w:t>
      </w:r>
      <w:r w:rsidRPr="00626C79">
        <w:t>безо</w:t>
      </w:r>
      <w:r w:rsidR="00626C79" w:rsidRPr="00626C79">
        <w:t>пасности дорожного движения,</w:t>
      </w:r>
    </w:p>
    <w:p w:rsidR="001B0EF3" w:rsidRPr="001B0EF3" w:rsidRDefault="001B0EF3" w:rsidP="001B0EF3">
      <w:pPr>
        <w:pStyle w:val="a3"/>
        <w:ind w:left="0"/>
      </w:pPr>
      <w:r w:rsidRPr="001B0EF3">
        <w:t>- Публикацию информации по безопасности дорожного движения и предупреждению Д</w:t>
      </w:r>
      <w:proofErr w:type="gramStart"/>
      <w:r w:rsidRPr="001B0EF3">
        <w:t>ТП в ср</w:t>
      </w:r>
      <w:proofErr w:type="gramEnd"/>
      <w:r w:rsidRPr="001B0EF3">
        <w:t>едствах массовой информации.</w:t>
      </w:r>
    </w:p>
    <w:p w:rsidR="001B0EF3" w:rsidRPr="001B0EF3" w:rsidRDefault="001B0EF3" w:rsidP="001B0EF3">
      <w:r w:rsidRPr="001B0EF3">
        <w:t>3. Содержание, ремонт и капитальный ремонт автомобильных дорог общего пользования и искусственных сооружений, включающее в себя:</w:t>
      </w:r>
    </w:p>
    <w:p w:rsidR="001B0EF3" w:rsidRPr="001B0EF3" w:rsidRDefault="001B0EF3" w:rsidP="001B0EF3">
      <w:r w:rsidRPr="001B0EF3">
        <w:t>- Текущее содержание и ремонт зоны около железнодорожных переездов;</w:t>
      </w:r>
    </w:p>
    <w:p w:rsidR="001B0EF3" w:rsidRPr="001B0EF3" w:rsidRDefault="001B0EF3" w:rsidP="001B0EF3">
      <w:r w:rsidRPr="001B0EF3">
        <w:t>- Устройство и содержание пешеходных переходов;</w:t>
      </w:r>
    </w:p>
    <w:p w:rsidR="001B0EF3" w:rsidRPr="001B0EF3" w:rsidRDefault="001B0EF3" w:rsidP="001B0EF3">
      <w:r w:rsidRPr="001B0EF3">
        <w:t>- Установку дорожных знаков;</w:t>
      </w:r>
    </w:p>
    <w:p w:rsidR="001B0EF3" w:rsidRPr="001B0EF3" w:rsidRDefault="001B0EF3" w:rsidP="001B0EF3">
      <w:r w:rsidRPr="001B0EF3">
        <w:t>- Нанесение дорожной разметки;</w:t>
      </w:r>
    </w:p>
    <w:p w:rsidR="001B0EF3" w:rsidRDefault="001B0EF3" w:rsidP="001B0EF3">
      <w:r w:rsidRPr="001B0EF3">
        <w:t xml:space="preserve">- Текущее содержание, ремонт и восстановительные работы дорог общего пользования </w:t>
      </w:r>
      <w:r w:rsidRPr="00626C79">
        <w:t>местного значения</w:t>
      </w:r>
      <w:r w:rsidRPr="001B0EF3">
        <w:t xml:space="preserve"> и искусственных сооружений на них.</w:t>
      </w:r>
    </w:p>
    <w:p w:rsidR="00B3456A" w:rsidRPr="00B3456A" w:rsidRDefault="00B3456A" w:rsidP="00B3456A">
      <w:r w:rsidRPr="00B3456A">
        <w:t>4. Прочие расходы на содержание, ремонт объектов дорожного хозяйства, включая проектно-изыскательские работы и экспертизу проектов.</w:t>
      </w:r>
    </w:p>
    <w:p w:rsidR="00B3456A" w:rsidRPr="00B3456A" w:rsidRDefault="00B3456A" w:rsidP="00B3456A">
      <w:r w:rsidRPr="00B3456A">
        <w:t>5. Освещение участков автомобильных дорог местного значения, расположенных в населенных пунктах.</w:t>
      </w:r>
    </w:p>
    <w:p w:rsidR="00B3456A" w:rsidRPr="00B3456A" w:rsidRDefault="00B3456A" w:rsidP="00B3456A">
      <w:r w:rsidRPr="00B3456A">
        <w:t>Достижение поставленных целей и решения задач подпрограммы, планируемых значений показателей и индикаторов реализуются путем размещения государственных заказов в порядке, установленном федеральным законом.</w:t>
      </w:r>
    </w:p>
    <w:p w:rsidR="00B3456A" w:rsidRPr="00B3456A" w:rsidRDefault="00B3456A" w:rsidP="00B3456A"/>
    <w:p w:rsidR="00B3456A" w:rsidRPr="00393BBA" w:rsidRDefault="00B3456A" w:rsidP="00393BBA">
      <w:pPr>
        <w:numPr>
          <w:ilvl w:val="0"/>
          <w:numId w:val="8"/>
        </w:numPr>
        <w:jc w:val="center"/>
        <w:rPr>
          <w:b/>
        </w:rPr>
      </w:pPr>
      <w:r w:rsidRPr="00B3456A">
        <w:rPr>
          <w:b/>
        </w:rPr>
        <w:t>Ресурсное обеспечение подпрограммы</w:t>
      </w:r>
    </w:p>
    <w:p w:rsidR="00C7397F" w:rsidRDefault="00C7397F" w:rsidP="00C7397F">
      <w:r>
        <w:t>Общий объем фи</w:t>
      </w:r>
      <w:r w:rsidR="00440D63">
        <w:t>нансирования подпрограммы в 2025</w:t>
      </w:r>
      <w:r w:rsidR="00C37347">
        <w:t>-2030</w:t>
      </w:r>
      <w:r>
        <w:t xml:space="preserve"> годах составит</w:t>
      </w:r>
      <w:r w:rsidR="00C37347">
        <w:t>:</w:t>
      </w:r>
      <w:r>
        <w:t xml:space="preserve"> </w:t>
      </w:r>
    </w:p>
    <w:p w:rsidR="00DB5598" w:rsidRPr="00CC1F66" w:rsidRDefault="00440D63" w:rsidP="00DB5598">
      <w:pPr>
        <w:tabs>
          <w:tab w:val="left" w:pos="960"/>
        </w:tabs>
      </w:pPr>
      <w:r w:rsidRPr="00CC1F66">
        <w:t>202</w:t>
      </w:r>
      <w:r w:rsidR="006852B8" w:rsidRPr="00CC1F66">
        <w:t>6</w:t>
      </w:r>
      <w:r w:rsidR="008B2391" w:rsidRPr="00CC1F66">
        <w:t xml:space="preserve"> -2030</w:t>
      </w:r>
      <w:r w:rsidR="00DB5598" w:rsidRPr="00CC1F66">
        <w:t xml:space="preserve"> годы  –  </w:t>
      </w:r>
      <w:r w:rsidR="002E7EC9">
        <w:t>346 895,80</w:t>
      </w:r>
      <w:r w:rsidR="005F55DC" w:rsidRPr="00CC1F66">
        <w:t xml:space="preserve"> </w:t>
      </w:r>
      <w:r w:rsidR="00DB5598" w:rsidRPr="00CC1F66">
        <w:t>тыс. руб.,</w:t>
      </w:r>
    </w:p>
    <w:p w:rsidR="00DB5598" w:rsidRPr="00FA5179" w:rsidRDefault="00DB5598" w:rsidP="00DB5598">
      <w:r w:rsidRPr="00CC1F66">
        <w:t>в том числе:</w:t>
      </w:r>
    </w:p>
    <w:p w:rsidR="00DB5598" w:rsidRPr="005F55DC" w:rsidRDefault="005F55DC" w:rsidP="00DB5598">
      <w:pPr>
        <w:tabs>
          <w:tab w:val="left" w:pos="960"/>
        </w:tabs>
      </w:pPr>
      <w:r w:rsidRPr="005F55DC">
        <w:t>2026</w:t>
      </w:r>
      <w:r w:rsidR="00DB5598" w:rsidRPr="005F55DC">
        <w:t xml:space="preserve"> год –</w:t>
      </w:r>
      <w:r w:rsidR="00B73BA7">
        <w:t xml:space="preserve"> </w:t>
      </w:r>
      <w:r w:rsidR="00CC6509">
        <w:t>76 965,70</w:t>
      </w:r>
      <w:r w:rsidRPr="005F55DC">
        <w:t xml:space="preserve"> </w:t>
      </w:r>
      <w:r w:rsidR="00DB5598" w:rsidRPr="005F55DC">
        <w:t>тыс. рублей</w:t>
      </w:r>
    </w:p>
    <w:p w:rsidR="00DB5598" w:rsidRPr="005F55DC" w:rsidRDefault="005F55DC" w:rsidP="00DB5598">
      <w:pPr>
        <w:tabs>
          <w:tab w:val="left" w:pos="960"/>
        </w:tabs>
      </w:pPr>
      <w:r w:rsidRPr="005F55DC">
        <w:t>2027</w:t>
      </w:r>
      <w:r w:rsidR="00DB5598" w:rsidRPr="005F55DC">
        <w:t xml:space="preserve"> год –</w:t>
      </w:r>
      <w:r w:rsidRPr="005F55DC">
        <w:t xml:space="preserve"> </w:t>
      </w:r>
      <w:r w:rsidR="00CC6509">
        <w:t>60 737,60</w:t>
      </w:r>
      <w:r w:rsidR="00DB5598" w:rsidRPr="005F55DC">
        <w:t xml:space="preserve"> тыс. рублей</w:t>
      </w:r>
    </w:p>
    <w:p w:rsidR="00DB5598" w:rsidRPr="005F55DC" w:rsidRDefault="005F55DC" w:rsidP="00DB5598">
      <w:pPr>
        <w:tabs>
          <w:tab w:val="left" w:pos="960"/>
        </w:tabs>
      </w:pPr>
      <w:r w:rsidRPr="005F55DC">
        <w:t>2028</w:t>
      </w:r>
      <w:r w:rsidR="00DB5598" w:rsidRPr="005F55DC">
        <w:t xml:space="preserve"> год – </w:t>
      </w:r>
      <w:r w:rsidR="00CC6509">
        <w:t>78 397,50</w:t>
      </w:r>
      <w:r w:rsidR="00DB5598" w:rsidRPr="005F55DC">
        <w:t xml:space="preserve"> тыс. рублей</w:t>
      </w:r>
    </w:p>
    <w:p w:rsidR="00DB5598" w:rsidRDefault="005F55DC" w:rsidP="00DB5598">
      <w:pPr>
        <w:tabs>
          <w:tab w:val="left" w:pos="960"/>
        </w:tabs>
      </w:pPr>
      <w:r w:rsidRPr="005F55DC">
        <w:t xml:space="preserve">2029 год – </w:t>
      </w:r>
      <w:r w:rsidR="00CC6509">
        <w:t>65 397,50</w:t>
      </w:r>
      <w:r w:rsidRPr="005F55DC">
        <w:t xml:space="preserve"> тыс. рублей</w:t>
      </w:r>
    </w:p>
    <w:p w:rsidR="005F55DC" w:rsidRDefault="005F55DC" w:rsidP="00DB5598">
      <w:pPr>
        <w:tabs>
          <w:tab w:val="left" w:pos="960"/>
        </w:tabs>
      </w:pPr>
      <w:r>
        <w:lastRenderedPageBreak/>
        <w:t>2030</w:t>
      </w:r>
      <w:r w:rsidRPr="005F55DC">
        <w:t xml:space="preserve"> год – </w:t>
      </w:r>
      <w:r w:rsidR="00CC6509">
        <w:t>65 397,50</w:t>
      </w:r>
      <w:r>
        <w:t xml:space="preserve"> </w:t>
      </w:r>
      <w:r w:rsidRPr="005F55DC">
        <w:t>тыс. рублей.</w:t>
      </w:r>
    </w:p>
    <w:p w:rsidR="00B3456A" w:rsidRPr="00B3456A" w:rsidRDefault="00B3456A" w:rsidP="00383AB3">
      <w:r w:rsidRPr="00B3456A">
        <w:t xml:space="preserve">При реализации подпрограммы в установленном </w:t>
      </w:r>
      <w:r w:rsidR="00383AB3">
        <w:t>порядке могут быть использованы</w:t>
      </w:r>
      <w:r w:rsidRPr="00B3456A">
        <w:t xml:space="preserve"> средства, переданные из бюджета Забайкальского края;</w:t>
      </w:r>
    </w:p>
    <w:p w:rsidR="00B3456A" w:rsidRPr="00B3456A" w:rsidRDefault="00B3456A" w:rsidP="00B3456A">
      <w:pPr>
        <w:ind w:firstLine="708"/>
      </w:pPr>
    </w:p>
    <w:p w:rsidR="00B3456A" w:rsidRPr="00393BBA" w:rsidRDefault="00B3456A" w:rsidP="00393BBA">
      <w:pPr>
        <w:pStyle w:val="a3"/>
        <w:numPr>
          <w:ilvl w:val="0"/>
          <w:numId w:val="8"/>
        </w:numPr>
        <w:contextualSpacing/>
        <w:jc w:val="center"/>
        <w:rPr>
          <w:b/>
        </w:rPr>
      </w:pPr>
      <w:r w:rsidRPr="00B3456A">
        <w:rPr>
          <w:b/>
        </w:rPr>
        <w:t>Механизм реализации подпрограммы</w:t>
      </w:r>
    </w:p>
    <w:p w:rsidR="00B3456A" w:rsidRPr="00B3456A" w:rsidRDefault="00B3456A" w:rsidP="00B3456A">
      <w:pPr>
        <w:pStyle w:val="a3"/>
      </w:pPr>
      <w:r w:rsidRPr="00B3456A">
        <w:t>Ответственный исполнитель подпрограммы:</w:t>
      </w:r>
    </w:p>
    <w:p w:rsidR="00B3456A" w:rsidRPr="00B3456A" w:rsidRDefault="00B3456A" w:rsidP="00B3456A">
      <w:r w:rsidRPr="00B3456A">
        <w:t>- ежегодно уточняет объемы финансирования подпрограммы при формировании местного бюджета на очередной финансовый год исходя из возможностей местного бюджета и затрат, необходимых для реализации подпрограммы.</w:t>
      </w:r>
    </w:p>
    <w:p w:rsidR="00B3456A" w:rsidRPr="00B3456A" w:rsidRDefault="00B3456A" w:rsidP="00B3456A">
      <w:r w:rsidRPr="00B3456A">
        <w:t>Объемы финансирования и мероприятия подпрограммы подлежат ежегодному уточнению для принятия к финансированию на очередной финансовый год путем внесения изменений в программу.</w:t>
      </w:r>
    </w:p>
    <w:p w:rsidR="00B3456A" w:rsidRPr="00B3456A" w:rsidRDefault="00B3456A" w:rsidP="00B3456A">
      <w:pPr>
        <w:pStyle w:val="a7"/>
        <w:ind w:firstLine="709"/>
        <w:jc w:val="both"/>
        <w:rPr>
          <w:rFonts w:ascii="Times New Roman" w:hAnsi="Times New Roman"/>
          <w:sz w:val="28"/>
          <w:szCs w:val="28"/>
        </w:rPr>
      </w:pPr>
      <w:r w:rsidRPr="00B3456A">
        <w:rPr>
          <w:rFonts w:ascii="Times New Roman" w:hAnsi="Times New Roman"/>
          <w:sz w:val="28"/>
          <w:szCs w:val="28"/>
        </w:rPr>
        <w:t xml:space="preserve">- ежегодно подготавливает и предоставляет в МУ Комитет по финансам </w:t>
      </w:r>
      <w:r w:rsidR="00626C79">
        <w:rPr>
          <w:rFonts w:ascii="Times New Roman" w:hAnsi="Times New Roman"/>
          <w:sz w:val="28"/>
          <w:szCs w:val="28"/>
        </w:rPr>
        <w:t xml:space="preserve">Хилокского </w:t>
      </w:r>
      <w:r w:rsidRPr="00626C79">
        <w:rPr>
          <w:rFonts w:ascii="Times New Roman" w:hAnsi="Times New Roman"/>
          <w:sz w:val="28"/>
          <w:szCs w:val="28"/>
        </w:rPr>
        <w:t xml:space="preserve">муниципального </w:t>
      </w:r>
      <w:r w:rsidR="00626C79">
        <w:rPr>
          <w:rFonts w:ascii="Times New Roman" w:hAnsi="Times New Roman"/>
          <w:sz w:val="28"/>
          <w:szCs w:val="28"/>
        </w:rPr>
        <w:t>округа</w:t>
      </w:r>
      <w:r w:rsidRPr="00B3456A">
        <w:rPr>
          <w:rFonts w:ascii="Times New Roman" w:hAnsi="Times New Roman"/>
          <w:sz w:val="28"/>
          <w:szCs w:val="28"/>
        </w:rPr>
        <w:t xml:space="preserve"> в установленном порядке сводную бюджетную заявку на финансирование мероприятий подпрограммы.</w:t>
      </w:r>
    </w:p>
    <w:p w:rsidR="00B3456A" w:rsidRPr="00B3456A" w:rsidRDefault="00B3456A" w:rsidP="00B3456A">
      <w:pPr>
        <w:pStyle w:val="a7"/>
        <w:ind w:firstLine="709"/>
        <w:jc w:val="both"/>
        <w:rPr>
          <w:rFonts w:ascii="Times New Roman" w:hAnsi="Times New Roman"/>
          <w:sz w:val="28"/>
          <w:szCs w:val="28"/>
        </w:rPr>
      </w:pPr>
      <w:r w:rsidRPr="00B3456A">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B3456A" w:rsidRPr="00B3456A" w:rsidRDefault="00B3456A" w:rsidP="00B3456A">
      <w:proofErr w:type="gramStart"/>
      <w:r w:rsidRPr="00B3456A">
        <w:t>Контроль за</w:t>
      </w:r>
      <w:proofErr w:type="gramEnd"/>
      <w:r w:rsidRPr="00B3456A">
        <w:t xml:space="preserve"> реализацией подпрограммы осуществляется заказчиком  подпрограммы.</w:t>
      </w:r>
    </w:p>
    <w:p w:rsidR="00B3456A" w:rsidRPr="00B3456A" w:rsidRDefault="00B3456A" w:rsidP="00B3456A"/>
    <w:p w:rsidR="00B3456A" w:rsidRPr="00B3456A" w:rsidRDefault="00B3456A" w:rsidP="00B3456A">
      <w:pPr>
        <w:numPr>
          <w:ilvl w:val="0"/>
          <w:numId w:val="8"/>
        </w:numPr>
        <w:jc w:val="center"/>
        <w:rPr>
          <w:b/>
        </w:rPr>
      </w:pPr>
      <w:r w:rsidRPr="00B3456A">
        <w:rPr>
          <w:b/>
        </w:rPr>
        <w:t>Риски  реализации  подпрограммы</w:t>
      </w:r>
    </w:p>
    <w:p w:rsidR="00B3456A" w:rsidRPr="00B3456A" w:rsidRDefault="00B3456A" w:rsidP="00B3456A">
      <w:r w:rsidRPr="00B3456A">
        <w:t>Муниципальная подпрограмма «Развитие дорожного хозяйства, транспортной инфраструктуры и безопасности дорожного движения</w:t>
      </w:r>
      <w:r w:rsidR="00626C79">
        <w:t xml:space="preserve"> Хилокского муниципального округа»</w:t>
      </w:r>
      <w:r w:rsidRPr="00B3456A">
        <w:t xml:space="preserve"> представляет собой систему мероприятий, взаимоувязанных по задачам, срокам осуществления и ресурсам и может быть подвержена влиянию следующих рисков:</w:t>
      </w:r>
    </w:p>
    <w:p w:rsidR="00B3456A" w:rsidRPr="00B3456A" w:rsidRDefault="00B3456A" w:rsidP="00B3456A">
      <w:pPr>
        <w:numPr>
          <w:ilvl w:val="0"/>
          <w:numId w:val="6"/>
        </w:numPr>
        <w:ind w:left="0" w:firstLine="709"/>
      </w:pPr>
      <w:r w:rsidRPr="00B3456A">
        <w:t>Финансового риска, связанного с отсутствием финансирования либо недофинансирования программных мероприятий.</w:t>
      </w:r>
    </w:p>
    <w:p w:rsidR="00B3456A" w:rsidRPr="00B3456A" w:rsidRDefault="00B3456A" w:rsidP="00B3456A">
      <w:r w:rsidRPr="00B3456A">
        <w:t>Способы ограничения финансового риска:</w:t>
      </w:r>
    </w:p>
    <w:p w:rsidR="00B3456A" w:rsidRPr="00B3456A" w:rsidRDefault="00B3456A" w:rsidP="00B3456A">
      <w:r w:rsidRPr="00B3456A">
        <w:t>-ежегодное уточнение объема финансовых средств исходя из возможностей местного бюджета и в зависимости от достигнутых результатов;</w:t>
      </w:r>
    </w:p>
    <w:p w:rsidR="00B3456A" w:rsidRPr="00B3456A" w:rsidRDefault="00B3456A" w:rsidP="00B3456A">
      <w:r w:rsidRPr="00B3456A">
        <w:t>- определение наиболее значимых мероприятий  для первоочередного финансирования;</w:t>
      </w:r>
    </w:p>
    <w:p w:rsidR="00B3456A" w:rsidRPr="00B3456A" w:rsidRDefault="00B3456A" w:rsidP="00B3456A">
      <w:r w:rsidRPr="00B3456A">
        <w:t>- привлечение внебюджетных источников финансирования.</w:t>
      </w:r>
    </w:p>
    <w:p w:rsidR="00B3456A" w:rsidRPr="00B3456A" w:rsidRDefault="00B3456A" w:rsidP="00B3456A">
      <w:r w:rsidRPr="00B3456A">
        <w:t>2) Риска, связанного с изменениями законодательства (как на федеральном, так и на региональном уровне), что может привести к административным или иным ограничениям.  Влияние данного риска на результаты муниципальной программы можно уменьшить   путем мониторинга    планируемых изменений в законодательстве.</w:t>
      </w:r>
    </w:p>
    <w:p w:rsidR="00B3456A" w:rsidRPr="00B3456A" w:rsidRDefault="00B3456A" w:rsidP="00B3456A">
      <w:r w:rsidRPr="00B3456A">
        <w:t>3)Административного риска, связанного с неправомерными либо не своевременными действиями лиц, непосредственно или  косвенно  связанных  с исполнением  мероприятий  муниципальной подпрограммы.  Для минимизации данного риска будет осуществляться  мониторинг реализации муниципальной подпрограммы.</w:t>
      </w:r>
    </w:p>
    <w:p w:rsidR="00B3456A" w:rsidRPr="00B3456A" w:rsidRDefault="00B3456A" w:rsidP="00B3456A">
      <w:r w:rsidRPr="00B3456A">
        <w:lastRenderedPageBreak/>
        <w:t>4)Меры по минимизации остальных  возможных  рисков, связанных  со спецификацией  цели и задач муниципальной подпрограммы, будут приниматься  в ходе оперативного  управления реализацией муниципальной подпрограммы.</w:t>
      </w:r>
    </w:p>
    <w:p w:rsidR="00B3456A" w:rsidRPr="00B3456A" w:rsidRDefault="00B3456A" w:rsidP="00B3456A"/>
    <w:p w:rsidR="00B3456A" w:rsidRPr="00393BBA" w:rsidRDefault="00B3456A" w:rsidP="00393BBA">
      <w:pPr>
        <w:numPr>
          <w:ilvl w:val="0"/>
          <w:numId w:val="8"/>
        </w:numPr>
        <w:jc w:val="center"/>
        <w:rPr>
          <w:b/>
        </w:rPr>
      </w:pPr>
      <w:r w:rsidRPr="00B3456A">
        <w:rPr>
          <w:b/>
        </w:rPr>
        <w:t>Ожидаемые результаты реализации подпрограммы</w:t>
      </w:r>
    </w:p>
    <w:p w:rsidR="00B3456A" w:rsidRPr="00B3456A" w:rsidRDefault="00B3456A" w:rsidP="00B3456A">
      <w:r w:rsidRPr="00B3456A">
        <w:t>За время реализации муниципальной подпрограммы</w:t>
      </w:r>
      <w:r w:rsidR="00626C79">
        <w:t xml:space="preserve"> </w:t>
      </w:r>
      <w:r w:rsidRPr="00B3456A">
        <w:t xml:space="preserve">будут проведены мероприятия по реконструкции, капитальному ремонту автомобильных дорог общего пользования местного значения. </w:t>
      </w:r>
    </w:p>
    <w:p w:rsidR="00B3456A" w:rsidRPr="00B3456A" w:rsidRDefault="00B3456A" w:rsidP="00B3456A">
      <w:r w:rsidRPr="00B3456A">
        <w:t>Проведение данных  мероприятий позволит:</w:t>
      </w:r>
    </w:p>
    <w:p w:rsidR="00B3456A" w:rsidRPr="00B3456A" w:rsidRDefault="00B3456A" w:rsidP="00B3456A">
      <w:pPr>
        <w:numPr>
          <w:ilvl w:val="0"/>
          <w:numId w:val="7"/>
        </w:numPr>
        <w:ind w:left="0" w:firstLine="709"/>
      </w:pPr>
      <w:r w:rsidRPr="00B3456A">
        <w:t xml:space="preserve"> сократить количество дорожно-транспортных происшествий из-за сопутствующих дорожных условий;</w:t>
      </w:r>
    </w:p>
    <w:p w:rsidR="00B3456A" w:rsidRPr="00B3456A" w:rsidRDefault="00B3456A" w:rsidP="00B3456A">
      <w:pPr>
        <w:numPr>
          <w:ilvl w:val="0"/>
          <w:numId w:val="7"/>
        </w:numPr>
        <w:ind w:left="0" w:firstLine="709"/>
      </w:pPr>
      <w:r w:rsidRPr="00B3456A">
        <w:t>удовлетворить растущие потребности населения по передвижению на основе доступности транспортных услуг, которые относятся к числу важнейших параметров, определяющих качество жизни населения и уровень экономики.</w:t>
      </w:r>
    </w:p>
    <w:p w:rsidR="00B3456A" w:rsidRPr="00B3456A" w:rsidRDefault="00B3456A" w:rsidP="00B3456A">
      <w:r w:rsidRPr="00B3456A">
        <w:t>Реализация подпрограммы будет осуществляться путем заключения договоров, муниципальных контрактов с подрядными организациями на основан</w:t>
      </w:r>
      <w:proofErr w:type="gramStart"/>
      <w:r w:rsidRPr="00B3456A">
        <w:t>ии  ау</w:t>
      </w:r>
      <w:proofErr w:type="gramEnd"/>
      <w:r w:rsidRPr="00B3456A">
        <w:t>кционов, конкурсов, котировок и т.д.</w:t>
      </w:r>
    </w:p>
    <w:p w:rsidR="00B3456A" w:rsidRPr="00B3456A" w:rsidRDefault="00B3456A" w:rsidP="00B3456A">
      <w:r w:rsidRPr="00B3456A">
        <w:t>Ожидаемые конечные результаты подпрограммы связаны с улучшением состояния автомобильных дорог, ее пропускной способности, безопасности дорожного движения, обеспечением экологической  безопасности.</w:t>
      </w:r>
    </w:p>
    <w:p w:rsidR="00B3456A" w:rsidRPr="00B3456A" w:rsidRDefault="00B3456A" w:rsidP="00B3456A">
      <w:r w:rsidRPr="00B3456A">
        <w:t xml:space="preserve">Ожидаемое снижение дорожно-транспортных происшествий из-за сопутствующих </w:t>
      </w:r>
      <w:r w:rsidRPr="00337CA8">
        <w:t xml:space="preserve">дорожных условий </w:t>
      </w:r>
      <w:r w:rsidR="00842EC8">
        <w:t>до 8</w:t>
      </w:r>
      <w:r w:rsidR="000820D5" w:rsidRPr="00337CA8">
        <w:t xml:space="preserve">0 </w:t>
      </w:r>
      <w:r w:rsidRPr="00337CA8">
        <w:t>%.</w:t>
      </w:r>
    </w:p>
    <w:p w:rsidR="00B3456A" w:rsidRPr="00B3456A" w:rsidRDefault="00B3456A" w:rsidP="00B3456A">
      <w:r w:rsidRPr="00B3456A">
        <w:t xml:space="preserve">Реализация муниципальной подпрограммы «Развитие дорожного хозяйства, транспортной инфраструктуры и безопасности дорожного движения </w:t>
      </w:r>
      <w:r w:rsidR="00565E53">
        <w:t xml:space="preserve">Хилокского </w:t>
      </w:r>
      <w:r w:rsidRPr="00B3456A">
        <w:t xml:space="preserve">муниципального </w:t>
      </w:r>
      <w:r w:rsidR="00565E53">
        <w:t>округа</w:t>
      </w:r>
      <w:r w:rsidRPr="00B3456A">
        <w:t xml:space="preserve"> позволит совершенствовать планирование, организацию работ, повысить эффективность использования бюджетных средств, создать рабочие места.</w:t>
      </w:r>
    </w:p>
    <w:p w:rsidR="000540AD" w:rsidRPr="00393BBA" w:rsidRDefault="00B3456A" w:rsidP="00393BBA">
      <w:r w:rsidRPr="00B3456A">
        <w:t xml:space="preserve">Проведение  целенаправленного и скоординированного комплекса мероприятий позволит создать условия для улучшения качества социально-экономической среды и жизнеобеспечения </w:t>
      </w:r>
      <w:r w:rsidRPr="00626C79">
        <w:t xml:space="preserve">населения </w:t>
      </w:r>
      <w:r w:rsidR="000153B5" w:rsidRPr="00626C79">
        <w:t>Хилокского муниципального округа</w:t>
      </w:r>
      <w:r w:rsidR="00626C79" w:rsidRPr="00626C79">
        <w:t>.</w:t>
      </w:r>
      <w:bookmarkStart w:id="5" w:name="RANGE!A1:H20"/>
      <w:bookmarkEnd w:id="5"/>
    </w:p>
    <w:p w:rsidR="00626C79" w:rsidRDefault="00626C79"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DD6804">
      <w:pPr>
        <w:jc w:val="center"/>
        <w:rPr>
          <w:b/>
        </w:rPr>
      </w:pPr>
      <w:r>
        <w:rPr>
          <w:b/>
        </w:rPr>
        <w:lastRenderedPageBreak/>
        <w:t>Муниципальная программа</w:t>
      </w:r>
    </w:p>
    <w:p w:rsidR="00DD6804" w:rsidRPr="00FE6B37" w:rsidRDefault="00DD6804" w:rsidP="006D24B5">
      <w:pPr>
        <w:jc w:val="center"/>
        <w:rPr>
          <w:b/>
        </w:rPr>
      </w:pPr>
      <w:r w:rsidRPr="00FE6B37">
        <w:rPr>
          <w:b/>
        </w:rPr>
        <w:t xml:space="preserve">«Производственный контроль качества питьевой воды источников питьевого водоснабжения </w:t>
      </w:r>
      <w:r>
        <w:rPr>
          <w:b/>
        </w:rPr>
        <w:t>Хилокского муниципального округа</w:t>
      </w:r>
      <w:r w:rsidR="006D24B5">
        <w:rPr>
          <w:b/>
        </w:rPr>
        <w:t xml:space="preserve"> Забайкальского края </w:t>
      </w:r>
      <w:r>
        <w:rPr>
          <w:b/>
        </w:rPr>
        <w:t>(202</w:t>
      </w:r>
      <w:r w:rsidR="006D24B5">
        <w:rPr>
          <w:b/>
        </w:rPr>
        <w:t>6</w:t>
      </w:r>
      <w:r>
        <w:rPr>
          <w:b/>
        </w:rPr>
        <w:t xml:space="preserve">-2030 годы)» </w:t>
      </w:r>
    </w:p>
    <w:p w:rsidR="00DD6804" w:rsidRPr="00FE6B37" w:rsidRDefault="00DD6804" w:rsidP="00DD6804">
      <w:pPr>
        <w:keepNext/>
        <w:widowControl w:val="0"/>
        <w:outlineLvl w:val="0"/>
        <w:rPr>
          <w:b/>
          <w:bCs/>
        </w:rPr>
      </w:pPr>
    </w:p>
    <w:p w:rsidR="00DD6804" w:rsidRPr="00FE6B37" w:rsidRDefault="00DD6804" w:rsidP="00DD6804">
      <w:pPr>
        <w:keepNext/>
        <w:widowControl w:val="0"/>
        <w:jc w:val="center"/>
        <w:outlineLvl w:val="0"/>
        <w:rPr>
          <w:b/>
          <w:bCs/>
        </w:rPr>
      </w:pPr>
      <w:r w:rsidRPr="00FE6B37">
        <w:rPr>
          <w:b/>
          <w:bCs/>
        </w:rPr>
        <w:t>ПАСПОРТ</w:t>
      </w:r>
    </w:p>
    <w:p w:rsidR="00DD6804" w:rsidRPr="00FE6B37" w:rsidRDefault="00DD6804" w:rsidP="00DD6804">
      <w:pPr>
        <w:jc w:val="center"/>
        <w:rPr>
          <w:b/>
        </w:rPr>
      </w:pPr>
      <w:r>
        <w:rPr>
          <w:b/>
        </w:rPr>
        <w:t>Муниципальной программы</w:t>
      </w:r>
      <w:r w:rsidRPr="00FE6B37">
        <w:rPr>
          <w:b/>
        </w:rPr>
        <w:t xml:space="preserve"> «Производственный контроль качества питьевой воды источников питьевого водоснабжения </w:t>
      </w:r>
      <w:r>
        <w:rPr>
          <w:b/>
        </w:rPr>
        <w:t>Хилокского муниципального округа</w:t>
      </w:r>
      <w:r w:rsidR="006D24B5">
        <w:rPr>
          <w:b/>
        </w:rPr>
        <w:t xml:space="preserve"> Забайкальского края</w:t>
      </w:r>
      <w:r>
        <w:rPr>
          <w:b/>
        </w:rPr>
        <w:t xml:space="preserve"> (2026-2030 годы)»</w:t>
      </w:r>
    </w:p>
    <w:p w:rsidR="00DD6804" w:rsidRPr="00FE6B37" w:rsidRDefault="00DD6804" w:rsidP="00DD6804">
      <w:pPr>
        <w:widowControl w:val="0"/>
        <w:ind w:left="284" w:hanging="142"/>
        <w:jc w:val="center"/>
        <w:rPr>
          <w:b/>
          <w:bCs/>
          <w:snapToGrid w:val="0"/>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7087"/>
      </w:tblGrid>
      <w:tr w:rsidR="00DD6804" w:rsidRPr="00FE6B37" w:rsidTr="00DD6804">
        <w:trPr>
          <w:trHeight w:val="1491"/>
        </w:trPr>
        <w:tc>
          <w:tcPr>
            <w:tcW w:w="2658" w:type="dxa"/>
            <w:hideMark/>
          </w:tcPr>
          <w:p w:rsidR="00DD6804" w:rsidRPr="00FE6B37" w:rsidRDefault="00DD6804" w:rsidP="00DD6804">
            <w:pPr>
              <w:widowControl w:val="0"/>
              <w:ind w:hanging="2"/>
              <w:rPr>
                <w:snapToGrid w:val="0"/>
              </w:rPr>
            </w:pPr>
            <w:r w:rsidRPr="00FE6B37">
              <w:rPr>
                <w:snapToGrid w:val="0"/>
              </w:rPr>
              <w:t>Наименование</w:t>
            </w:r>
            <w:r>
              <w:rPr>
                <w:snapToGrid w:val="0"/>
              </w:rPr>
              <w:t xml:space="preserve"> </w:t>
            </w:r>
            <w:proofErr w:type="gramStart"/>
            <w:r>
              <w:rPr>
                <w:snapToGrid w:val="0"/>
              </w:rPr>
              <w:t>муниципальной</w:t>
            </w:r>
            <w:proofErr w:type="gramEnd"/>
            <w:r w:rsidRPr="00FE6B37">
              <w:rPr>
                <w:snapToGrid w:val="0"/>
              </w:rPr>
              <w:t xml:space="preserve"> </w:t>
            </w:r>
          </w:p>
          <w:p w:rsidR="00DD6804" w:rsidRPr="00FE6B37" w:rsidRDefault="00DD6804" w:rsidP="00DD6804">
            <w:pPr>
              <w:widowControl w:val="0"/>
              <w:ind w:hanging="2"/>
              <w:rPr>
                <w:snapToGrid w:val="0"/>
              </w:rPr>
            </w:pPr>
            <w:r w:rsidRPr="00FE6B37">
              <w:rPr>
                <w:snapToGrid w:val="0"/>
              </w:rPr>
              <w:t>программы</w:t>
            </w:r>
          </w:p>
        </w:tc>
        <w:tc>
          <w:tcPr>
            <w:tcW w:w="7087" w:type="dxa"/>
          </w:tcPr>
          <w:p w:rsidR="00DD6804" w:rsidRPr="00FE6B37" w:rsidRDefault="00DD6804" w:rsidP="00DD6804">
            <w:pPr>
              <w:ind w:firstLine="0"/>
            </w:pPr>
            <w:r w:rsidRPr="00FE6B37">
              <w:t xml:space="preserve">Производственный контроль качества питьевой воды источников питьевого водоснабжения </w:t>
            </w:r>
            <w:r>
              <w:t>Хилокского муниципального округа</w:t>
            </w:r>
            <w:r w:rsidR="00DA522A">
              <w:t xml:space="preserve"> Забайкальского края</w:t>
            </w:r>
            <w:r>
              <w:t xml:space="preserve"> (2026-2030 годы)</w:t>
            </w:r>
            <w:r w:rsidRPr="00FE6B37">
              <w:t xml:space="preserve"> </w:t>
            </w:r>
            <w:r w:rsidRPr="00FE6B37">
              <w:rPr>
                <w:snapToGrid w:val="0"/>
              </w:rPr>
              <w:t xml:space="preserve">(далее – </w:t>
            </w:r>
            <w:r>
              <w:rPr>
                <w:snapToGrid w:val="0"/>
              </w:rPr>
              <w:t>программа</w:t>
            </w:r>
            <w:r w:rsidRPr="00FE6B37">
              <w:rPr>
                <w:snapToGrid w:val="0"/>
              </w:rPr>
              <w:t>).</w:t>
            </w:r>
          </w:p>
          <w:p w:rsidR="00DD6804" w:rsidRPr="00FE6B37" w:rsidRDefault="00DD6804" w:rsidP="00DD6804">
            <w:pPr>
              <w:widowControl w:val="0"/>
              <w:rPr>
                <w:snapToGrid w:val="0"/>
              </w:rPr>
            </w:pPr>
          </w:p>
        </w:tc>
      </w:tr>
      <w:tr w:rsidR="00DD6804" w:rsidRPr="00FE6B37" w:rsidTr="00DD6804">
        <w:trPr>
          <w:trHeight w:val="883"/>
        </w:trPr>
        <w:tc>
          <w:tcPr>
            <w:tcW w:w="2658" w:type="dxa"/>
            <w:hideMark/>
          </w:tcPr>
          <w:p w:rsidR="00DD6804" w:rsidRPr="00FE6B37" w:rsidRDefault="00DD6804" w:rsidP="00DD6804">
            <w:pPr>
              <w:widowControl w:val="0"/>
              <w:ind w:hanging="2"/>
              <w:rPr>
                <w:snapToGrid w:val="0"/>
              </w:rPr>
            </w:pPr>
            <w:r>
              <w:rPr>
                <w:snapToGrid w:val="0"/>
              </w:rPr>
              <w:t>Заказчик муниципальной программы</w:t>
            </w:r>
          </w:p>
        </w:tc>
        <w:tc>
          <w:tcPr>
            <w:tcW w:w="7087" w:type="dxa"/>
          </w:tcPr>
          <w:p w:rsidR="00DD6804" w:rsidRPr="00FE6B37" w:rsidRDefault="00DD6804" w:rsidP="00DD6804">
            <w:pPr>
              <w:widowControl w:val="0"/>
              <w:ind w:firstLine="0"/>
              <w:rPr>
                <w:b/>
                <w:bCs/>
                <w:snapToGrid w:val="0"/>
              </w:rPr>
            </w:pPr>
            <w:r>
              <w:rPr>
                <w:snapToGrid w:val="0"/>
              </w:rPr>
              <w:t>А</w:t>
            </w:r>
            <w:r w:rsidRPr="00AF4825">
              <w:rPr>
                <w:snapToGrid w:val="0"/>
              </w:rPr>
              <w:t xml:space="preserve">дминистрации </w:t>
            </w:r>
            <w:r>
              <w:rPr>
                <w:snapToGrid w:val="0"/>
              </w:rPr>
              <w:t>Хилокского муниципального округа</w:t>
            </w:r>
          </w:p>
        </w:tc>
      </w:tr>
      <w:tr w:rsidR="00DD6804" w:rsidRPr="00FE6B37" w:rsidTr="00DD6804">
        <w:trPr>
          <w:trHeight w:val="883"/>
        </w:trPr>
        <w:tc>
          <w:tcPr>
            <w:tcW w:w="2658" w:type="dxa"/>
          </w:tcPr>
          <w:p w:rsidR="00DD6804" w:rsidRDefault="00DD6804" w:rsidP="00DD6804">
            <w:pPr>
              <w:widowControl w:val="0"/>
              <w:ind w:hanging="2"/>
              <w:rPr>
                <w:snapToGrid w:val="0"/>
              </w:rPr>
            </w:pPr>
            <w:r>
              <w:rPr>
                <w:snapToGrid w:val="0"/>
              </w:rPr>
              <w:t>Ответственный исполнитель муниципальной программы</w:t>
            </w:r>
          </w:p>
        </w:tc>
        <w:tc>
          <w:tcPr>
            <w:tcW w:w="7087" w:type="dxa"/>
          </w:tcPr>
          <w:p w:rsidR="00DD6804" w:rsidRPr="00AF4825" w:rsidRDefault="00DD6804" w:rsidP="00DD6804">
            <w:pPr>
              <w:widowControl w:val="0"/>
              <w:ind w:firstLine="0"/>
              <w:rPr>
                <w:snapToGrid w:val="0"/>
              </w:rPr>
            </w:pPr>
            <w:r w:rsidRPr="00AF4825">
              <w:rPr>
                <w:snapToGrid w:val="0"/>
              </w:rPr>
              <w:t xml:space="preserve">Отдел территориального развития администрации </w:t>
            </w:r>
            <w:r>
              <w:rPr>
                <w:snapToGrid w:val="0"/>
              </w:rPr>
              <w:t>Хилокского муниципального округа</w:t>
            </w:r>
          </w:p>
        </w:tc>
      </w:tr>
      <w:tr w:rsidR="00DD6804" w:rsidRPr="00FE6B37" w:rsidTr="00DD6804">
        <w:trPr>
          <w:trHeight w:val="2297"/>
        </w:trPr>
        <w:tc>
          <w:tcPr>
            <w:tcW w:w="2658" w:type="dxa"/>
            <w:hideMark/>
          </w:tcPr>
          <w:p w:rsidR="00DD6804" w:rsidRPr="00FE6B37" w:rsidRDefault="00DD6804" w:rsidP="00DD6804">
            <w:pPr>
              <w:widowControl w:val="0"/>
              <w:ind w:hanging="2"/>
              <w:rPr>
                <w:snapToGrid w:val="0"/>
              </w:rPr>
            </w:pPr>
            <w:r w:rsidRPr="00FE6B37">
              <w:rPr>
                <w:snapToGrid w:val="0"/>
              </w:rPr>
              <w:t>Цель и задача подпрограммы</w:t>
            </w:r>
          </w:p>
        </w:tc>
        <w:tc>
          <w:tcPr>
            <w:tcW w:w="7087" w:type="dxa"/>
          </w:tcPr>
          <w:p w:rsidR="00DD6804" w:rsidRPr="00FE6B37" w:rsidRDefault="00DD6804" w:rsidP="00DD6804">
            <w:pPr>
              <w:ind w:firstLine="0"/>
              <w:rPr>
                <w:snapToGrid w:val="0"/>
                <w:color w:val="FF0000"/>
              </w:rPr>
            </w:pPr>
            <w:r w:rsidRPr="00FE6B37">
              <w:rPr>
                <w:b/>
                <w:bCs/>
                <w:snapToGrid w:val="0"/>
              </w:rPr>
              <w:t xml:space="preserve">Цель: </w:t>
            </w:r>
            <w:proofErr w:type="spellStart"/>
            <w:r w:rsidRPr="00FE6B37">
              <w:rPr>
                <w:lang w:val="de-DE"/>
              </w:rPr>
              <w:t>обеспечени</w:t>
            </w:r>
            <w:proofErr w:type="spellEnd"/>
            <w:r w:rsidRPr="00FE6B37">
              <w:t xml:space="preserve">е </w:t>
            </w:r>
            <w:proofErr w:type="spellStart"/>
            <w:r w:rsidRPr="00FE6B37">
              <w:rPr>
                <w:lang w:val="de-DE"/>
              </w:rPr>
              <w:t>качественной</w:t>
            </w:r>
            <w:proofErr w:type="spellEnd"/>
            <w:r w:rsidRPr="00FE6B37">
              <w:t xml:space="preserve"> </w:t>
            </w:r>
            <w:proofErr w:type="spellStart"/>
            <w:r w:rsidRPr="00FE6B37">
              <w:rPr>
                <w:lang w:val="de-DE"/>
              </w:rPr>
              <w:t>питьевой</w:t>
            </w:r>
            <w:proofErr w:type="spellEnd"/>
            <w:r w:rsidRPr="00FE6B37">
              <w:t xml:space="preserve"> в</w:t>
            </w:r>
            <w:proofErr w:type="spellStart"/>
            <w:r w:rsidRPr="00FE6B37">
              <w:rPr>
                <w:lang w:val="de-DE"/>
              </w:rPr>
              <w:t>одой</w:t>
            </w:r>
            <w:proofErr w:type="spellEnd"/>
            <w:r w:rsidRPr="00FE6B37">
              <w:t xml:space="preserve"> </w:t>
            </w:r>
            <w:proofErr w:type="spellStart"/>
            <w:r w:rsidRPr="00FE6B37">
              <w:rPr>
                <w:lang w:val="de-DE"/>
              </w:rPr>
              <w:t>населения</w:t>
            </w:r>
            <w:proofErr w:type="spellEnd"/>
            <w:r w:rsidRPr="00FE6B37">
              <w:t xml:space="preserve"> Хилокского </w:t>
            </w:r>
            <w:r>
              <w:t>муниципального округа</w:t>
            </w:r>
            <w:r w:rsidRPr="00FE6B37">
              <w:t>.</w:t>
            </w:r>
            <w:r w:rsidRPr="00FE6B37">
              <w:rPr>
                <w:lang w:val="de-DE"/>
              </w:rPr>
              <w:t> </w:t>
            </w:r>
          </w:p>
          <w:p w:rsidR="00DD6804" w:rsidRPr="00FE6B37" w:rsidRDefault="00DD6804" w:rsidP="00DD6804">
            <w:pPr>
              <w:widowControl w:val="0"/>
              <w:ind w:firstLine="0"/>
              <w:rPr>
                <w:szCs w:val="20"/>
              </w:rPr>
            </w:pPr>
            <w:r>
              <w:rPr>
                <w:b/>
                <w:bCs/>
                <w:snapToGrid w:val="0"/>
              </w:rPr>
              <w:t>Задачи</w:t>
            </w:r>
            <w:r w:rsidRPr="00FE6B37">
              <w:rPr>
                <w:b/>
                <w:bCs/>
                <w:snapToGrid w:val="0"/>
              </w:rPr>
              <w:t>:</w:t>
            </w:r>
            <w:r w:rsidRPr="00FE6B37">
              <w:rPr>
                <w:szCs w:val="20"/>
              </w:rPr>
              <w:t xml:space="preserve"> реализация мероприятий по поддержанию источников питьевого водоснабжения в состоянии, пригодном для их использования в целях пи</w:t>
            </w:r>
            <w:r>
              <w:rPr>
                <w:szCs w:val="20"/>
              </w:rPr>
              <w:t>тьевого водоснабжения населения; реализация мероприятий  по разработке документации для установления тарифа.</w:t>
            </w:r>
          </w:p>
          <w:p w:rsidR="00DD6804" w:rsidRPr="00FE6B37" w:rsidRDefault="00DD6804" w:rsidP="00DD6804">
            <w:pPr>
              <w:widowControl w:val="0"/>
              <w:rPr>
                <w:szCs w:val="20"/>
              </w:rPr>
            </w:pPr>
          </w:p>
        </w:tc>
      </w:tr>
      <w:tr w:rsidR="00DD6804" w:rsidRPr="00FE6B37" w:rsidTr="00DD6804">
        <w:tc>
          <w:tcPr>
            <w:tcW w:w="2658" w:type="dxa"/>
          </w:tcPr>
          <w:p w:rsidR="00DD6804" w:rsidRPr="00FE6B37" w:rsidRDefault="00DD6804" w:rsidP="00DD6804">
            <w:pPr>
              <w:widowControl w:val="0"/>
              <w:ind w:hanging="2"/>
              <w:rPr>
                <w:snapToGrid w:val="0"/>
              </w:rPr>
            </w:pPr>
            <w:r w:rsidRPr="00FE6B37">
              <w:rPr>
                <w:snapToGrid w:val="0"/>
              </w:rPr>
              <w:t>Сроки и этапы реализации программы</w:t>
            </w:r>
          </w:p>
          <w:p w:rsidR="00DD6804" w:rsidRPr="00FE6B37" w:rsidRDefault="00DD6804" w:rsidP="00DD6804">
            <w:pPr>
              <w:widowControl w:val="0"/>
              <w:rPr>
                <w:snapToGrid w:val="0"/>
              </w:rPr>
            </w:pPr>
          </w:p>
        </w:tc>
        <w:tc>
          <w:tcPr>
            <w:tcW w:w="7087" w:type="dxa"/>
            <w:hideMark/>
          </w:tcPr>
          <w:p w:rsidR="00DD6804" w:rsidRPr="00FE6B37" w:rsidRDefault="00DD6804" w:rsidP="00DD6804">
            <w:pPr>
              <w:widowControl w:val="0"/>
              <w:ind w:firstLine="0"/>
              <w:rPr>
                <w:snapToGrid w:val="0"/>
              </w:rPr>
            </w:pPr>
            <w:r w:rsidRPr="00AF4825">
              <w:rPr>
                <w:snapToGrid w:val="0"/>
              </w:rPr>
              <w:t>202</w:t>
            </w:r>
            <w:r>
              <w:rPr>
                <w:snapToGrid w:val="0"/>
              </w:rPr>
              <w:t>6–2030</w:t>
            </w:r>
            <w:r w:rsidRPr="00FE6B37">
              <w:rPr>
                <w:snapToGrid w:val="0"/>
              </w:rPr>
              <w:t xml:space="preserve"> годы. </w:t>
            </w:r>
            <w:r>
              <w:rPr>
                <w:snapToGrid w:val="0"/>
              </w:rPr>
              <w:t>П</w:t>
            </w:r>
            <w:r w:rsidRPr="00FE6B37">
              <w:rPr>
                <w:snapToGrid w:val="0"/>
              </w:rPr>
              <w:t>рограмма реализуется в один этап.</w:t>
            </w:r>
          </w:p>
        </w:tc>
      </w:tr>
      <w:tr w:rsidR="00DD6804" w:rsidRPr="00FE6B37" w:rsidTr="00DD6804">
        <w:trPr>
          <w:trHeight w:val="274"/>
        </w:trPr>
        <w:tc>
          <w:tcPr>
            <w:tcW w:w="2658" w:type="dxa"/>
          </w:tcPr>
          <w:p w:rsidR="00DD6804" w:rsidRPr="00FE6B37" w:rsidRDefault="00DD6804" w:rsidP="00DD6804">
            <w:pPr>
              <w:widowControl w:val="0"/>
              <w:ind w:hanging="2"/>
              <w:rPr>
                <w:snapToGrid w:val="0"/>
              </w:rPr>
            </w:pPr>
            <w:r w:rsidRPr="00FE6B37">
              <w:rPr>
                <w:snapToGrid w:val="0"/>
              </w:rPr>
              <w:t>Объемы и источники финансирования подпрограммы</w:t>
            </w:r>
          </w:p>
        </w:tc>
        <w:tc>
          <w:tcPr>
            <w:tcW w:w="7087" w:type="dxa"/>
            <w:hideMark/>
          </w:tcPr>
          <w:p w:rsidR="00DD6804" w:rsidRPr="00CC1F66" w:rsidRDefault="00DD6804" w:rsidP="00DD6804">
            <w:pPr>
              <w:widowControl w:val="0"/>
              <w:ind w:firstLine="0"/>
              <w:rPr>
                <w:snapToGrid w:val="0"/>
              </w:rPr>
            </w:pPr>
            <w:r w:rsidRPr="00CC1F66">
              <w:rPr>
                <w:snapToGrid w:val="0"/>
              </w:rPr>
              <w:t xml:space="preserve">Необходимый объем финансирования </w:t>
            </w:r>
            <w:r w:rsidR="00CC6509">
              <w:rPr>
                <w:snapToGrid w:val="0"/>
              </w:rPr>
              <w:t>12 497,00</w:t>
            </w:r>
            <w:r w:rsidRPr="00CC1F66">
              <w:rPr>
                <w:snapToGrid w:val="0"/>
              </w:rPr>
              <w:t xml:space="preserve"> тыс. руб., в том числе по годам:</w:t>
            </w:r>
          </w:p>
          <w:p w:rsidR="00DD6804" w:rsidRPr="00AF4825" w:rsidRDefault="00DD6804" w:rsidP="00DD6804">
            <w:pPr>
              <w:widowControl w:val="0"/>
              <w:rPr>
                <w:snapToGrid w:val="0"/>
              </w:rPr>
            </w:pPr>
            <w:r w:rsidRPr="00CC1F66">
              <w:rPr>
                <w:snapToGrid w:val="0"/>
              </w:rPr>
              <w:t xml:space="preserve">2026 год – </w:t>
            </w:r>
            <w:r w:rsidR="00CC6509">
              <w:rPr>
                <w:snapToGrid w:val="0"/>
              </w:rPr>
              <w:t>2 415,60</w:t>
            </w:r>
            <w:r w:rsidRPr="00CC1F66">
              <w:rPr>
                <w:snapToGrid w:val="0"/>
              </w:rPr>
              <w:t xml:space="preserve"> тыс. руб.</w:t>
            </w:r>
          </w:p>
          <w:p w:rsidR="00DD6804" w:rsidRPr="00AF4825" w:rsidRDefault="00DD6804" w:rsidP="00DD6804">
            <w:pPr>
              <w:widowControl w:val="0"/>
              <w:rPr>
                <w:snapToGrid w:val="0"/>
              </w:rPr>
            </w:pPr>
            <w:r w:rsidRPr="00AF4825">
              <w:rPr>
                <w:snapToGrid w:val="0"/>
              </w:rPr>
              <w:t xml:space="preserve">2027 год – </w:t>
            </w:r>
            <w:r w:rsidR="00CC6509">
              <w:rPr>
                <w:snapToGrid w:val="0"/>
              </w:rPr>
              <w:t>2 415,60</w:t>
            </w:r>
            <w:r w:rsidRPr="00AF4825">
              <w:rPr>
                <w:snapToGrid w:val="0"/>
              </w:rPr>
              <w:t>тыс. руб.</w:t>
            </w:r>
          </w:p>
          <w:p w:rsidR="00DD6804" w:rsidRPr="00AF4825" w:rsidRDefault="00DD6804" w:rsidP="00DD6804">
            <w:pPr>
              <w:widowControl w:val="0"/>
              <w:rPr>
                <w:snapToGrid w:val="0"/>
              </w:rPr>
            </w:pPr>
            <w:r w:rsidRPr="00AF4825">
              <w:rPr>
                <w:snapToGrid w:val="0"/>
              </w:rPr>
              <w:t xml:space="preserve">2028 год – </w:t>
            </w:r>
            <w:r>
              <w:rPr>
                <w:snapToGrid w:val="0"/>
              </w:rPr>
              <w:t>2</w:t>
            </w:r>
            <w:r w:rsidR="00CC6509">
              <w:rPr>
                <w:snapToGrid w:val="0"/>
              </w:rPr>
              <w:t> 415,60</w:t>
            </w:r>
            <w:r w:rsidRPr="00AF4825">
              <w:rPr>
                <w:snapToGrid w:val="0"/>
              </w:rPr>
              <w:t xml:space="preserve"> тыс. руб.</w:t>
            </w:r>
          </w:p>
          <w:p w:rsidR="00DD6804" w:rsidRDefault="00DD6804" w:rsidP="00DD6804">
            <w:pPr>
              <w:widowControl w:val="0"/>
              <w:rPr>
                <w:snapToGrid w:val="0"/>
              </w:rPr>
            </w:pPr>
            <w:r w:rsidRPr="00AF4825">
              <w:rPr>
                <w:snapToGrid w:val="0"/>
              </w:rPr>
              <w:t>2029 год –</w:t>
            </w:r>
            <w:r>
              <w:rPr>
                <w:snapToGrid w:val="0"/>
              </w:rPr>
              <w:t>2 625,10</w:t>
            </w:r>
            <w:r w:rsidRPr="00AF4825">
              <w:rPr>
                <w:snapToGrid w:val="0"/>
              </w:rPr>
              <w:t>тыс. руб.</w:t>
            </w:r>
          </w:p>
          <w:p w:rsidR="00DD6804" w:rsidRPr="00FE6B37" w:rsidRDefault="00DD6804" w:rsidP="00DD6804">
            <w:pPr>
              <w:widowControl w:val="0"/>
              <w:rPr>
                <w:snapToGrid w:val="0"/>
              </w:rPr>
            </w:pPr>
            <w:r>
              <w:rPr>
                <w:snapToGrid w:val="0"/>
              </w:rPr>
              <w:t>2030</w:t>
            </w:r>
            <w:r w:rsidRPr="00AF4825">
              <w:rPr>
                <w:snapToGrid w:val="0"/>
              </w:rPr>
              <w:t xml:space="preserve"> год – </w:t>
            </w:r>
            <w:r>
              <w:rPr>
                <w:snapToGrid w:val="0"/>
              </w:rPr>
              <w:t>2 625,10</w:t>
            </w:r>
            <w:r w:rsidRPr="00AF4825">
              <w:rPr>
                <w:snapToGrid w:val="0"/>
              </w:rPr>
              <w:t xml:space="preserve"> тыс. руб.</w:t>
            </w:r>
          </w:p>
          <w:p w:rsidR="00DD6804" w:rsidRPr="00FE6B37" w:rsidRDefault="00DD6804" w:rsidP="00DD6804">
            <w:pPr>
              <w:widowControl w:val="0"/>
              <w:ind w:firstLine="0"/>
              <w:rPr>
                <w:snapToGrid w:val="0"/>
              </w:rPr>
            </w:pPr>
            <w:r>
              <w:rPr>
                <w:snapToGrid w:val="0"/>
              </w:rPr>
              <w:t>П</w:t>
            </w:r>
            <w:r w:rsidRPr="00FE6B37">
              <w:rPr>
                <w:snapToGrid w:val="0"/>
              </w:rPr>
              <w:t xml:space="preserve">рограмма финансируется за счет средств бюджета </w:t>
            </w:r>
            <w:r>
              <w:rPr>
                <w:snapToGrid w:val="0"/>
              </w:rPr>
              <w:t>Хилокского муниципального округа</w:t>
            </w:r>
          </w:p>
        </w:tc>
      </w:tr>
      <w:tr w:rsidR="00DD6804" w:rsidRPr="00FE6B37" w:rsidTr="00DD6804">
        <w:trPr>
          <w:trHeight w:val="580"/>
        </w:trPr>
        <w:tc>
          <w:tcPr>
            <w:tcW w:w="2658" w:type="dxa"/>
          </w:tcPr>
          <w:p w:rsidR="00DD6804" w:rsidRPr="00FE6B37" w:rsidRDefault="00DD6804" w:rsidP="00DD6804">
            <w:pPr>
              <w:widowControl w:val="0"/>
              <w:ind w:hanging="2"/>
              <w:rPr>
                <w:snapToGrid w:val="0"/>
              </w:rPr>
            </w:pPr>
            <w:r w:rsidRPr="00FE6B37">
              <w:rPr>
                <w:snapToGrid w:val="0"/>
              </w:rPr>
              <w:t>Основные целевые индикаторы</w:t>
            </w:r>
          </w:p>
        </w:tc>
        <w:tc>
          <w:tcPr>
            <w:tcW w:w="7087" w:type="dxa"/>
            <w:hideMark/>
          </w:tcPr>
          <w:p w:rsidR="00DD6804" w:rsidRDefault="00DD6804" w:rsidP="00DD6804">
            <w:pPr>
              <w:autoSpaceDE w:val="0"/>
              <w:autoSpaceDN w:val="0"/>
              <w:adjustRightInd w:val="0"/>
              <w:ind w:firstLine="0"/>
              <w:rPr>
                <w:shd w:val="clear" w:color="auto" w:fill="FFFFFF"/>
              </w:rPr>
            </w:pPr>
            <w:r w:rsidRPr="00AF4825">
              <w:rPr>
                <w:shd w:val="clear" w:color="auto" w:fill="FFFFFF"/>
              </w:rPr>
              <w:t>-</w:t>
            </w:r>
            <w:r>
              <w:rPr>
                <w:shd w:val="clear" w:color="auto" w:fill="FFFFFF"/>
              </w:rPr>
              <w:t>количество инвентаризированных источников питьевого водоснабжения, находящихся в собственности Хилокского муниципального округа;</w:t>
            </w:r>
          </w:p>
          <w:p w:rsidR="00DD6804" w:rsidRDefault="00DD6804" w:rsidP="00DD6804">
            <w:pPr>
              <w:autoSpaceDE w:val="0"/>
              <w:autoSpaceDN w:val="0"/>
              <w:adjustRightInd w:val="0"/>
              <w:ind w:firstLine="0"/>
              <w:rPr>
                <w:shd w:val="clear" w:color="auto" w:fill="FFFFFF"/>
              </w:rPr>
            </w:pPr>
            <w:r>
              <w:rPr>
                <w:shd w:val="clear" w:color="auto" w:fill="FFFFFF"/>
              </w:rPr>
              <w:t xml:space="preserve">-количество проведенных лабораторных исследований </w:t>
            </w:r>
            <w:r>
              <w:rPr>
                <w:shd w:val="clear" w:color="auto" w:fill="FFFFFF"/>
              </w:rPr>
              <w:lastRenderedPageBreak/>
              <w:t>качества проб воды из источников питьевого водоснабжения;</w:t>
            </w:r>
          </w:p>
          <w:p w:rsidR="00DD6804" w:rsidRDefault="00DD6804" w:rsidP="00DD6804">
            <w:pPr>
              <w:autoSpaceDE w:val="0"/>
              <w:autoSpaceDN w:val="0"/>
              <w:adjustRightInd w:val="0"/>
              <w:ind w:firstLine="0"/>
              <w:rPr>
                <w:shd w:val="clear" w:color="auto" w:fill="FFFFFF"/>
              </w:rPr>
            </w:pPr>
            <w:r>
              <w:rPr>
                <w:shd w:val="clear" w:color="auto" w:fill="FFFFFF"/>
              </w:rPr>
              <w:t>-количество составленных учетных карточек источников питьевого водоснабжения;</w:t>
            </w:r>
          </w:p>
          <w:p w:rsidR="00DD6804" w:rsidRDefault="00DD6804" w:rsidP="00DD6804">
            <w:pPr>
              <w:autoSpaceDE w:val="0"/>
              <w:autoSpaceDN w:val="0"/>
              <w:adjustRightInd w:val="0"/>
              <w:ind w:firstLine="0"/>
              <w:rPr>
                <w:shd w:val="clear" w:color="auto" w:fill="FFFFFF"/>
              </w:rPr>
            </w:pPr>
            <w:r>
              <w:rPr>
                <w:shd w:val="clear" w:color="auto" w:fill="FFFFFF"/>
              </w:rPr>
              <w:t>-количество составленных кратких гидрогеологических участков недр на источниках питьевого водоснабжения;</w:t>
            </w:r>
          </w:p>
          <w:p w:rsidR="00DD6804" w:rsidRDefault="00DD6804" w:rsidP="00DD6804">
            <w:pPr>
              <w:autoSpaceDE w:val="0"/>
              <w:autoSpaceDN w:val="0"/>
              <w:adjustRightInd w:val="0"/>
              <w:ind w:firstLine="0"/>
              <w:rPr>
                <w:shd w:val="clear" w:color="auto" w:fill="FFFFFF"/>
              </w:rPr>
            </w:pPr>
            <w:r>
              <w:rPr>
                <w:shd w:val="clear" w:color="auto" w:fill="FFFFFF"/>
              </w:rPr>
              <w:t xml:space="preserve">-количество разработанных </w:t>
            </w:r>
            <w:proofErr w:type="gramStart"/>
            <w:r>
              <w:rPr>
                <w:shd w:val="clear" w:color="auto" w:fill="FFFFFF"/>
              </w:rPr>
              <w:t>проектов зон санитарной охраны источников питьевого водоснабжения</w:t>
            </w:r>
            <w:proofErr w:type="gramEnd"/>
            <w:r>
              <w:rPr>
                <w:shd w:val="clear" w:color="auto" w:fill="FFFFFF"/>
              </w:rPr>
              <w:t>;</w:t>
            </w:r>
          </w:p>
          <w:p w:rsidR="00DD6804" w:rsidRPr="00D34BCC" w:rsidRDefault="00DD6804" w:rsidP="00DD6804">
            <w:pPr>
              <w:autoSpaceDE w:val="0"/>
              <w:autoSpaceDN w:val="0"/>
              <w:adjustRightInd w:val="0"/>
              <w:ind w:firstLine="34"/>
              <w:rPr>
                <w:shd w:val="clear" w:color="auto" w:fill="FFFFFF"/>
              </w:rPr>
            </w:pPr>
            <w:r>
              <w:rPr>
                <w:shd w:val="clear" w:color="auto" w:fill="FFFFFF"/>
              </w:rPr>
              <w:t>-количество оформленных санитарно-эпидемиологических заключений о соответствии водных объектов санитарным правилам и условиям безопасного для здоровья населения использования источников питьевого водоснабжения.</w:t>
            </w:r>
          </w:p>
        </w:tc>
      </w:tr>
      <w:tr w:rsidR="00DD6804" w:rsidRPr="00FE6B37" w:rsidTr="00DD6804">
        <w:trPr>
          <w:trHeight w:val="100"/>
        </w:trPr>
        <w:tc>
          <w:tcPr>
            <w:tcW w:w="2658" w:type="dxa"/>
            <w:hideMark/>
          </w:tcPr>
          <w:p w:rsidR="00DD6804" w:rsidRPr="00FE6B37" w:rsidRDefault="00DD6804" w:rsidP="00DD6804">
            <w:pPr>
              <w:widowControl w:val="0"/>
              <w:ind w:hanging="2"/>
              <w:rPr>
                <w:snapToGrid w:val="0"/>
              </w:rPr>
            </w:pPr>
            <w:r w:rsidRPr="00FE6B37">
              <w:rPr>
                <w:snapToGrid w:val="0"/>
              </w:rPr>
              <w:lastRenderedPageBreak/>
              <w:t xml:space="preserve">Основные ожидаемые конечные результаты реализации подпрограммы </w:t>
            </w:r>
          </w:p>
        </w:tc>
        <w:tc>
          <w:tcPr>
            <w:tcW w:w="7087" w:type="dxa"/>
            <w:hideMark/>
          </w:tcPr>
          <w:p w:rsidR="00DD6804" w:rsidRPr="00FE6B37" w:rsidRDefault="00DD6804" w:rsidP="00DD6804">
            <w:pPr>
              <w:ind w:firstLine="0"/>
              <w:rPr>
                <w:color w:val="FF0000"/>
              </w:rPr>
            </w:pPr>
            <w:r w:rsidRPr="00FE6B37">
              <w:t>Рост обеспеченности населения питьевой водой, соответствующей установленным нормативным требованиям, что приведет к предупреждению возникновения и распространения инфекционных заболеваний (массовых неинфекционных заболеваний (отравлений)), связанных с антропогенным воздействием биологических и химических загрязнений.</w:t>
            </w:r>
          </w:p>
        </w:tc>
      </w:tr>
    </w:tbl>
    <w:p w:rsidR="00DD6804" w:rsidRPr="00FE6B37" w:rsidRDefault="00DD6804" w:rsidP="00DD6804">
      <w:pPr>
        <w:widowControl w:val="0"/>
        <w:jc w:val="center"/>
        <w:rPr>
          <w:b/>
          <w:bCs/>
          <w:snapToGrid w:val="0"/>
        </w:rPr>
      </w:pPr>
    </w:p>
    <w:p w:rsidR="00DD6804" w:rsidRPr="00FE6B37" w:rsidRDefault="00DD6804" w:rsidP="00DD6804"/>
    <w:p w:rsidR="00DD6804" w:rsidRPr="00FE6B37" w:rsidRDefault="00DD6804" w:rsidP="00DD6804"/>
    <w:p w:rsidR="00DD6804" w:rsidRPr="00FE6B37" w:rsidRDefault="00DD6804" w:rsidP="00DD6804"/>
    <w:p w:rsidR="00DD6804" w:rsidRPr="00FE6B37" w:rsidRDefault="00DD6804" w:rsidP="00DD6804"/>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Default="00DD6804" w:rsidP="00DD6804">
      <w:pPr>
        <w:widowControl w:val="0"/>
        <w:jc w:val="center"/>
        <w:rPr>
          <w:b/>
          <w:bCs/>
          <w:snapToGrid w:val="0"/>
        </w:rPr>
      </w:pPr>
    </w:p>
    <w:p w:rsidR="00DD6804" w:rsidRPr="00FE6B37" w:rsidRDefault="00DD6804" w:rsidP="00DD6804">
      <w:pPr>
        <w:widowControl w:val="0"/>
        <w:jc w:val="center"/>
        <w:rPr>
          <w:b/>
          <w:bCs/>
          <w:snapToGrid w:val="0"/>
        </w:rPr>
      </w:pPr>
    </w:p>
    <w:p w:rsidR="00DD6804" w:rsidRPr="00FE6B37" w:rsidRDefault="00DD6804" w:rsidP="00DD6804">
      <w:pPr>
        <w:widowControl w:val="0"/>
        <w:jc w:val="center"/>
        <w:rPr>
          <w:b/>
          <w:bCs/>
          <w:snapToGrid w:val="0"/>
        </w:rPr>
      </w:pPr>
    </w:p>
    <w:p w:rsidR="00DD6804" w:rsidRPr="00FE6B37" w:rsidRDefault="00DD6804" w:rsidP="00DD6804">
      <w:pPr>
        <w:widowControl w:val="0"/>
        <w:jc w:val="center"/>
        <w:rPr>
          <w:b/>
          <w:bCs/>
          <w:snapToGrid w:val="0"/>
        </w:rPr>
      </w:pPr>
    </w:p>
    <w:p w:rsidR="00DD6804" w:rsidRDefault="00DD6804" w:rsidP="00DD6804">
      <w:pPr>
        <w:widowControl w:val="0"/>
        <w:rPr>
          <w:b/>
          <w:bCs/>
          <w:snapToGrid w:val="0"/>
        </w:rPr>
      </w:pPr>
    </w:p>
    <w:p w:rsidR="00DD6804" w:rsidRDefault="00DD6804" w:rsidP="00DD6804">
      <w:pPr>
        <w:widowControl w:val="0"/>
        <w:rPr>
          <w:b/>
          <w:bCs/>
          <w:snapToGrid w:val="0"/>
        </w:rPr>
      </w:pPr>
    </w:p>
    <w:p w:rsidR="00DD6804" w:rsidRDefault="00DD6804" w:rsidP="00DD6804">
      <w:pPr>
        <w:widowControl w:val="0"/>
        <w:rPr>
          <w:b/>
          <w:bCs/>
          <w:snapToGrid w:val="0"/>
        </w:rPr>
      </w:pPr>
    </w:p>
    <w:p w:rsidR="00DD6804" w:rsidRDefault="00DD6804" w:rsidP="00DD6804">
      <w:pPr>
        <w:widowControl w:val="0"/>
        <w:rPr>
          <w:b/>
          <w:bCs/>
          <w:snapToGrid w:val="0"/>
        </w:rPr>
      </w:pPr>
    </w:p>
    <w:p w:rsidR="00DD6804" w:rsidRDefault="00DD6804" w:rsidP="00DD6804">
      <w:pPr>
        <w:widowControl w:val="0"/>
        <w:rPr>
          <w:b/>
          <w:bCs/>
          <w:snapToGrid w:val="0"/>
        </w:rPr>
      </w:pPr>
    </w:p>
    <w:p w:rsidR="00DD6804" w:rsidRPr="00FE6B37" w:rsidRDefault="00DD6804" w:rsidP="00DD6804">
      <w:pPr>
        <w:widowControl w:val="0"/>
        <w:rPr>
          <w:b/>
          <w:bCs/>
          <w:snapToGrid w:val="0"/>
        </w:rPr>
      </w:pPr>
    </w:p>
    <w:p w:rsidR="00DD6804" w:rsidRDefault="00DD6804" w:rsidP="00DD6804">
      <w:pPr>
        <w:widowControl w:val="0"/>
        <w:jc w:val="center"/>
        <w:rPr>
          <w:b/>
          <w:bCs/>
          <w:snapToGrid w:val="0"/>
        </w:rPr>
      </w:pPr>
    </w:p>
    <w:p w:rsidR="005E11DA" w:rsidRDefault="005E11DA" w:rsidP="00DD6804">
      <w:pPr>
        <w:widowControl w:val="0"/>
        <w:jc w:val="center"/>
        <w:rPr>
          <w:b/>
          <w:bCs/>
          <w:snapToGrid w:val="0"/>
        </w:rPr>
      </w:pPr>
    </w:p>
    <w:p w:rsidR="00DD6804" w:rsidRDefault="00DD6804" w:rsidP="00DD6804">
      <w:pPr>
        <w:widowControl w:val="0"/>
        <w:jc w:val="center"/>
        <w:rPr>
          <w:b/>
          <w:bCs/>
          <w:snapToGrid w:val="0"/>
        </w:rPr>
      </w:pPr>
    </w:p>
    <w:p w:rsidR="00DD6804" w:rsidRPr="00FE6B37" w:rsidRDefault="00DD6804" w:rsidP="00DD6804">
      <w:pPr>
        <w:widowControl w:val="0"/>
        <w:jc w:val="center"/>
        <w:rPr>
          <w:b/>
          <w:bCs/>
          <w:snapToGrid w:val="0"/>
        </w:rPr>
      </w:pPr>
      <w:r w:rsidRPr="00FE6B37">
        <w:rPr>
          <w:b/>
          <w:bCs/>
          <w:snapToGrid w:val="0"/>
        </w:rPr>
        <w:lastRenderedPageBreak/>
        <w:t>1. Содержание проблемы и обоснование необходимости ее</w:t>
      </w:r>
    </w:p>
    <w:p w:rsidR="00DD6804" w:rsidRPr="00FE6B37" w:rsidRDefault="00DD6804" w:rsidP="00DD6804">
      <w:pPr>
        <w:widowControl w:val="0"/>
        <w:jc w:val="center"/>
        <w:rPr>
          <w:b/>
          <w:bCs/>
          <w:snapToGrid w:val="0"/>
        </w:rPr>
      </w:pPr>
      <w:r w:rsidRPr="00FE6B37">
        <w:rPr>
          <w:b/>
          <w:bCs/>
          <w:snapToGrid w:val="0"/>
        </w:rPr>
        <w:t>решения программным методом</w:t>
      </w:r>
    </w:p>
    <w:p w:rsidR="00DD6804" w:rsidRPr="00FE6B37" w:rsidRDefault="00DD6804" w:rsidP="00DD6804"/>
    <w:p w:rsidR="00DD6804" w:rsidRPr="00FE6B37" w:rsidRDefault="00DD6804" w:rsidP="00DD6804">
      <w:pPr>
        <w:widowControl w:val="0"/>
        <w:rPr>
          <w:snapToGrid w:val="0"/>
        </w:rPr>
      </w:pPr>
      <w:r>
        <w:rPr>
          <w:snapToGrid w:val="0"/>
        </w:rPr>
        <w:t>Программа</w:t>
      </w:r>
      <w:r w:rsidRPr="00FE6B37">
        <w:rPr>
          <w:snapToGrid w:val="0"/>
        </w:rPr>
        <w:t xml:space="preserve"> выполнена в соответствии  с официально изданными нормативными документами: </w:t>
      </w:r>
      <w:proofErr w:type="gramStart"/>
      <w:r w:rsidRPr="00FE6B37">
        <w:rPr>
          <w:snapToGrid w:val="0"/>
        </w:rPr>
        <w:t xml:space="preserve">Федеральным законом от 30.03.1999 г. № 52-ФЗ «О санитарно-эпидемиологическом благополучии населения», Федеральным законом от 07.12.2011 г. № 416-ФЗ «О водоснабжении и водоотведении», </w:t>
      </w:r>
      <w:r>
        <w:rPr>
          <w:snapToGrid w:val="0"/>
        </w:rPr>
        <w:t>СанПиН 2.1.3684-21 «</w:t>
      </w:r>
      <w:r w:rsidRPr="003F7FFA">
        <w:rPr>
          <w:snapToGrid w:val="0"/>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Pr>
          <w:snapToGrid w:val="0"/>
        </w:rPr>
        <w:t xml:space="preserve"> (профилактических) мероприятий»</w:t>
      </w:r>
      <w:r w:rsidRPr="00FE6B37">
        <w:rPr>
          <w:snapToGrid w:val="0"/>
        </w:rPr>
        <w:t xml:space="preserve">, </w:t>
      </w:r>
      <w:proofErr w:type="spellStart"/>
      <w:r w:rsidRPr="00FE6B37">
        <w:rPr>
          <w:snapToGrid w:val="0"/>
        </w:rPr>
        <w:t>СанПин</w:t>
      </w:r>
      <w:proofErr w:type="spellEnd"/>
      <w:r w:rsidRPr="00FE6B37">
        <w:rPr>
          <w:snapToGrid w:val="0"/>
        </w:rPr>
        <w:t xml:space="preserve"> 2.14.1110-02 «Зоны санитарной</w:t>
      </w:r>
      <w:proofErr w:type="gramEnd"/>
      <w:r w:rsidRPr="00FE6B37">
        <w:rPr>
          <w:snapToGrid w:val="0"/>
        </w:rPr>
        <w:t xml:space="preserve"> </w:t>
      </w:r>
      <w:proofErr w:type="gramStart"/>
      <w:r w:rsidRPr="00FE6B37">
        <w:rPr>
          <w:snapToGrid w:val="0"/>
        </w:rPr>
        <w:t>охраны источников водоснабжения и водоводов питьевого назначения», Санитарными правилами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Санитарными правилами СП 1.1.2193-07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изменения и дополнения № 1 к СП 1.1.1058-01.</w:t>
      </w:r>
      <w:proofErr w:type="gramEnd"/>
    </w:p>
    <w:p w:rsidR="00DD6804" w:rsidRPr="00FE6B37" w:rsidRDefault="00DD6804" w:rsidP="00DD6804">
      <w:r w:rsidRPr="00FE6B37">
        <w:t xml:space="preserve">К числу важнейших факторов, характеризующих санитарно-эпидемиологическое благополучие населения, относится обеспечение населения доброкачественной питьевой водой. </w:t>
      </w:r>
    </w:p>
    <w:p w:rsidR="00DD6804" w:rsidRPr="00FE6B37" w:rsidRDefault="00DD6804" w:rsidP="00DD6804">
      <w:r w:rsidRPr="00FE6B37">
        <w:t xml:space="preserve">Действующая в </w:t>
      </w:r>
      <w:r>
        <w:t>округе</w:t>
      </w:r>
      <w:r w:rsidRPr="00FE6B37">
        <w:t xml:space="preserve"> система </w:t>
      </w:r>
      <w:proofErr w:type="spellStart"/>
      <w:r w:rsidRPr="00FE6B37">
        <w:t>водообеспечения</w:t>
      </w:r>
      <w:proofErr w:type="spellEnd"/>
      <w:r w:rsidRPr="00FE6B37">
        <w:t xml:space="preserve"> населения находится в неудовлетворительном состоянии. Это обусловлено дефицитом  финансовых средств, высокой степенью износа основных фондов.</w:t>
      </w:r>
      <w:r w:rsidRPr="00FE6B37">
        <w:br/>
        <w:t xml:space="preserve">Устаревшие технологии и оборудование для водоподготовки не позволяют добиваться соответствия качества воды гигиеническим требованиям СанПиН </w:t>
      </w:r>
      <w:proofErr w:type="gramStart"/>
      <w:r w:rsidRPr="00FE6B37">
        <w:t>существующих</w:t>
      </w:r>
      <w:proofErr w:type="gramEnd"/>
      <w:r w:rsidRPr="00FE6B37">
        <w:t xml:space="preserve"> в России. Из-за износа оборудования заметно ухудшается качество питьевой воды. С потреблением некачественной питьевой воды в значительной мере связаны демографические проблемы и, прежде всего, низкая продолжительность жизни.</w:t>
      </w:r>
    </w:p>
    <w:p w:rsidR="00DD6804" w:rsidRPr="00FE6B37" w:rsidRDefault="00DD6804" w:rsidP="00DD6804">
      <w:r w:rsidRPr="00FE6B37">
        <w:t xml:space="preserve">По результатам анализа состояния питьевого водоснабжения в Хилокском </w:t>
      </w:r>
      <w:r>
        <w:t>округе</w:t>
      </w:r>
      <w:r w:rsidRPr="00FE6B37">
        <w:t xml:space="preserve"> установлено: состояние питьевого водоснабжения остается одной из актуальных проблем на территории Хилокского </w:t>
      </w:r>
      <w:r>
        <w:t>муниципального округа</w:t>
      </w:r>
      <w:r w:rsidRPr="00FE6B37">
        <w:t>, представляющих реальную угрозу здоровью населения.</w:t>
      </w:r>
    </w:p>
    <w:p w:rsidR="00DD6804" w:rsidRPr="00FE6B37" w:rsidRDefault="00DD6804" w:rsidP="00DD6804">
      <w:r w:rsidRPr="00FE6B37">
        <w:t xml:space="preserve">Несоответствие требованиям гигиенических нормативов качества питьевой воды было обусловлено </w:t>
      </w:r>
      <w:proofErr w:type="spellStart"/>
      <w:r w:rsidRPr="00FE6B37">
        <w:t>антропотехногенным</w:t>
      </w:r>
      <w:proofErr w:type="spellEnd"/>
      <w:r w:rsidRPr="00FE6B37">
        <w:t xml:space="preserve"> загрязнением нитратами. Повышенное содержание в питьевой воде нитратов отражается на здоровье населения, проявляясь в первую очередь у детей.</w:t>
      </w:r>
    </w:p>
    <w:p w:rsidR="00DD6804" w:rsidRPr="00FE6B37" w:rsidRDefault="00DD6804" w:rsidP="00DD6804">
      <w:pPr>
        <w:widowControl w:val="0"/>
        <w:tabs>
          <w:tab w:val="left" w:pos="6690"/>
        </w:tabs>
        <w:ind w:right="-1"/>
        <w:rPr>
          <w:rFonts w:eastAsia="Calibri"/>
        </w:rPr>
      </w:pPr>
      <w:r w:rsidRPr="00FE6B37">
        <w:rPr>
          <w:rFonts w:eastAsia="Calibri"/>
        </w:rPr>
        <w:t xml:space="preserve">Удельный вес несоответствующих гигиеническим нормативам проб питьевой воды из систем нецентрализованного питьевого водоснабжения Хилокского </w:t>
      </w:r>
      <w:r>
        <w:rPr>
          <w:rFonts w:eastAsia="Calibri"/>
        </w:rPr>
        <w:t>муниципального округа</w:t>
      </w:r>
      <w:r w:rsidRPr="00FE6B37">
        <w:rPr>
          <w:rFonts w:eastAsia="Calibri"/>
        </w:rPr>
        <w:t xml:space="preserve"> по микробиологическим и санитарно-химическим показателям </w:t>
      </w:r>
      <w:r w:rsidRPr="00AF4825">
        <w:rPr>
          <w:rFonts w:eastAsia="Calibri"/>
        </w:rPr>
        <w:t>имеет</w:t>
      </w:r>
      <w:r w:rsidRPr="00FE6B37">
        <w:rPr>
          <w:rFonts w:eastAsia="Calibri"/>
        </w:rPr>
        <w:t xml:space="preserve"> тенденцию к росту. Из чего следует вывод о том, что необходимо активизировать работу по приведению систем питьевого водоснабжения требованиям санитарных правил.</w:t>
      </w:r>
    </w:p>
    <w:p w:rsidR="00DD6804" w:rsidRPr="00FE6B37" w:rsidRDefault="00DD6804" w:rsidP="00DD6804">
      <w:pPr>
        <w:widowControl w:val="0"/>
        <w:tabs>
          <w:tab w:val="left" w:pos="6690"/>
        </w:tabs>
        <w:ind w:right="-1"/>
        <w:rPr>
          <w:rFonts w:eastAsia="Calibri"/>
        </w:rPr>
      </w:pPr>
      <w:r w:rsidRPr="00FE6B37">
        <w:rPr>
          <w:rFonts w:eastAsia="Calibri"/>
        </w:rPr>
        <w:lastRenderedPageBreak/>
        <w:t xml:space="preserve">Неудовлетворительное качество питьевой воды связано со следующими причинами: </w:t>
      </w:r>
    </w:p>
    <w:p w:rsidR="00DD6804" w:rsidRPr="00FE6B37" w:rsidRDefault="00DD6804" w:rsidP="00DD6804">
      <w:pPr>
        <w:widowControl w:val="0"/>
        <w:tabs>
          <w:tab w:val="left" w:pos="6690"/>
        </w:tabs>
        <w:ind w:right="-1"/>
        <w:rPr>
          <w:rFonts w:eastAsia="Calibri"/>
        </w:rPr>
      </w:pPr>
      <w:r w:rsidRPr="00FE6B37">
        <w:rPr>
          <w:rFonts w:eastAsia="Calibri"/>
        </w:rPr>
        <w:t xml:space="preserve">- несвоевременное и не в полном объеме проведение профилактических ремонтных работ объектов водоснабжения; </w:t>
      </w:r>
    </w:p>
    <w:p w:rsidR="00DD6804" w:rsidRPr="00FE6B37" w:rsidRDefault="00DD6804" w:rsidP="00DD6804">
      <w:pPr>
        <w:widowControl w:val="0"/>
        <w:tabs>
          <w:tab w:val="left" w:pos="6690"/>
        </w:tabs>
        <w:ind w:right="-1"/>
        <w:rPr>
          <w:rFonts w:eastAsia="Calibri"/>
        </w:rPr>
      </w:pPr>
      <w:proofErr w:type="gramStart"/>
      <w:r w:rsidRPr="00FE6B37">
        <w:rPr>
          <w:rFonts w:eastAsia="Calibri"/>
        </w:rPr>
        <w:t xml:space="preserve">- отсутствие или ненадлежащие состояние зон санитарной охраны </w:t>
      </w:r>
      <w:proofErr w:type="spellStart"/>
      <w:r w:rsidRPr="00FE6B37">
        <w:rPr>
          <w:rFonts w:eastAsia="Calibri"/>
        </w:rPr>
        <w:t>водоисточников</w:t>
      </w:r>
      <w:proofErr w:type="spellEnd"/>
      <w:r w:rsidRPr="00FE6B37">
        <w:rPr>
          <w:rFonts w:eastAsia="Calibri"/>
        </w:rPr>
        <w:t>;</w:t>
      </w:r>
      <w:proofErr w:type="gramEnd"/>
    </w:p>
    <w:p w:rsidR="00DD6804" w:rsidRDefault="00DD6804" w:rsidP="00DD6804">
      <w:pPr>
        <w:widowControl w:val="0"/>
        <w:tabs>
          <w:tab w:val="left" w:pos="6690"/>
        </w:tabs>
        <w:ind w:right="-1"/>
        <w:rPr>
          <w:rFonts w:eastAsia="Calibri"/>
          <w:b/>
          <w:bCs/>
          <w:snapToGrid w:val="0"/>
        </w:rPr>
      </w:pPr>
      <w:r w:rsidRPr="00FE6B37">
        <w:rPr>
          <w:rFonts w:eastAsia="Calibri"/>
        </w:rPr>
        <w:t xml:space="preserve">- отсутствие разработанных и утвержденных в установленном порядке </w:t>
      </w:r>
      <w:proofErr w:type="gramStart"/>
      <w:r w:rsidRPr="00FE6B37">
        <w:rPr>
          <w:rFonts w:eastAsia="Calibri"/>
        </w:rPr>
        <w:t>проектов зон санитарной охраны источников питьевого водоснабжения</w:t>
      </w:r>
      <w:proofErr w:type="gramEnd"/>
      <w:r w:rsidRPr="00FE6B37">
        <w:rPr>
          <w:rFonts w:eastAsia="Calibri"/>
        </w:rPr>
        <w:t xml:space="preserve"> и установления особого режима хозяйственной деятельности на землях, расположенных в зонах санитарной охраны и т.д.</w:t>
      </w:r>
      <w:r w:rsidRPr="00FE6B37">
        <w:rPr>
          <w:rFonts w:eastAsia="Calibri"/>
        </w:rPr>
        <w:br/>
      </w:r>
      <w:r>
        <w:rPr>
          <w:rFonts w:eastAsia="Calibri"/>
          <w:b/>
          <w:bCs/>
          <w:snapToGrid w:val="0"/>
        </w:rPr>
        <w:t xml:space="preserve">                   </w:t>
      </w:r>
    </w:p>
    <w:p w:rsidR="00DD6804" w:rsidRPr="00FE6B37" w:rsidRDefault="00DD6804" w:rsidP="00DD6804">
      <w:pPr>
        <w:widowControl w:val="0"/>
        <w:tabs>
          <w:tab w:val="left" w:pos="6690"/>
        </w:tabs>
        <w:ind w:right="-1"/>
        <w:jc w:val="center"/>
        <w:rPr>
          <w:rFonts w:eastAsia="Calibri"/>
          <w:b/>
          <w:bCs/>
          <w:snapToGrid w:val="0"/>
        </w:rPr>
      </w:pPr>
      <w:r w:rsidRPr="00FE6B37">
        <w:rPr>
          <w:rFonts w:eastAsia="Calibri"/>
          <w:b/>
          <w:bCs/>
          <w:snapToGrid w:val="0"/>
        </w:rPr>
        <w:t>2. Цель,  задачи, сроки и</w:t>
      </w:r>
      <w:r>
        <w:rPr>
          <w:rFonts w:eastAsia="Calibri"/>
          <w:b/>
          <w:bCs/>
          <w:snapToGrid w:val="0"/>
        </w:rPr>
        <w:t xml:space="preserve"> этапы реализации </w:t>
      </w:r>
      <w:r w:rsidRPr="00FE6B37">
        <w:rPr>
          <w:rFonts w:eastAsia="Calibri"/>
          <w:b/>
          <w:bCs/>
          <w:snapToGrid w:val="0"/>
        </w:rPr>
        <w:t>программы</w:t>
      </w:r>
    </w:p>
    <w:p w:rsidR="00DD6804" w:rsidRPr="00FE6B37" w:rsidRDefault="00DD6804" w:rsidP="00DD6804"/>
    <w:p w:rsidR="00DD6804" w:rsidRPr="00FE6B37" w:rsidRDefault="00DD6804" w:rsidP="00DD6804">
      <w:r>
        <w:t xml:space="preserve">Целью </w:t>
      </w:r>
      <w:r w:rsidRPr="00FE6B37">
        <w:t xml:space="preserve">программы является обеспечение населения Хилокского </w:t>
      </w:r>
      <w:r>
        <w:t>муниципального округа</w:t>
      </w:r>
      <w:r w:rsidRPr="00FE6B37">
        <w:t xml:space="preserve"> качественной питьевой водой, соответствующей гигиеническим требованиям СанПиН России.</w:t>
      </w:r>
    </w:p>
    <w:p w:rsidR="00DD6804" w:rsidRPr="00FE6B37" w:rsidRDefault="00DD6804" w:rsidP="00DD6804">
      <w:pPr>
        <w:widowControl w:val="0"/>
        <w:ind w:firstLine="708"/>
      </w:pPr>
      <w:r w:rsidRPr="00FE6B37">
        <w:t>Для достижения поставленной цели необходимо решение следующей задачи:</w:t>
      </w:r>
    </w:p>
    <w:p w:rsidR="00DD6804" w:rsidRPr="00FE6B37" w:rsidRDefault="00DD6804" w:rsidP="00DD6804">
      <w:r w:rsidRPr="00FE6B37">
        <w:t>- реализация мероприятий по поддержанию источников питьевого водоснабжения в состоянии, пригодном для их использования в целях питьевого водоснабжения населения.</w:t>
      </w:r>
    </w:p>
    <w:p w:rsidR="00DD6804" w:rsidRDefault="00DD6804" w:rsidP="00DD6804">
      <w:pPr>
        <w:autoSpaceDE w:val="0"/>
        <w:autoSpaceDN w:val="0"/>
        <w:adjustRightInd w:val="0"/>
        <w:rPr>
          <w:snapToGrid w:val="0"/>
        </w:rPr>
      </w:pPr>
      <w:r w:rsidRPr="00FE6B37">
        <w:t>Сроки реализации подпрограммы</w:t>
      </w:r>
      <w:r w:rsidRPr="00AF4825">
        <w:t xml:space="preserve">: </w:t>
      </w:r>
      <w:r>
        <w:t>2026–2030</w:t>
      </w:r>
      <w:r w:rsidRPr="00AF4825">
        <w:t xml:space="preserve"> годы. </w:t>
      </w:r>
      <w:r w:rsidRPr="00AF4825">
        <w:rPr>
          <w:snapToGrid w:val="0"/>
        </w:rPr>
        <w:t>Программа будет реализовываться в один этап.</w:t>
      </w:r>
    </w:p>
    <w:p w:rsidR="00DD6804" w:rsidRDefault="00DD6804" w:rsidP="00DD6804">
      <w:pPr>
        <w:autoSpaceDE w:val="0"/>
        <w:autoSpaceDN w:val="0"/>
        <w:adjustRightInd w:val="0"/>
        <w:rPr>
          <w:b/>
          <w:bCs/>
          <w:i/>
          <w:iCs/>
          <w:snapToGrid w:val="0"/>
        </w:rPr>
      </w:pPr>
    </w:p>
    <w:p w:rsidR="00DD6804" w:rsidRPr="00DD6804" w:rsidRDefault="00DD6804" w:rsidP="00DD6804">
      <w:pPr>
        <w:autoSpaceDE w:val="0"/>
        <w:autoSpaceDN w:val="0"/>
        <w:adjustRightInd w:val="0"/>
        <w:ind w:left="360" w:firstLine="0"/>
        <w:jc w:val="center"/>
        <w:rPr>
          <w:b/>
        </w:rPr>
      </w:pPr>
      <w:r>
        <w:rPr>
          <w:b/>
        </w:rPr>
        <w:t>3.</w:t>
      </w:r>
      <w:r w:rsidRPr="00DD6804">
        <w:rPr>
          <w:b/>
        </w:rPr>
        <w:t>Характеристика источников питьевого водоснабжения</w:t>
      </w:r>
    </w:p>
    <w:p w:rsidR="00DD6804" w:rsidRPr="00DD6804" w:rsidRDefault="00DD6804" w:rsidP="00DD6804">
      <w:pPr>
        <w:pStyle w:val="a3"/>
        <w:autoSpaceDE w:val="0"/>
        <w:autoSpaceDN w:val="0"/>
        <w:adjustRightInd w:val="0"/>
        <w:ind w:firstLine="0"/>
        <w:rPr>
          <w:b/>
          <w:bCs/>
          <w:i/>
          <w:iCs/>
          <w:snapToGrid w:val="0"/>
        </w:rPr>
      </w:pPr>
    </w:p>
    <w:p w:rsidR="00DD6804" w:rsidRDefault="00DD6804" w:rsidP="00DD6804">
      <w:r w:rsidRPr="00FE6B37">
        <w:t xml:space="preserve">Всего на территории </w:t>
      </w:r>
      <w:r>
        <w:t>Хилокского муниципального округа</w:t>
      </w:r>
      <w:r w:rsidRPr="00FE6B37">
        <w:t xml:space="preserve"> имеется </w:t>
      </w:r>
      <w:r>
        <w:t>31 колодец</w:t>
      </w:r>
      <w:r w:rsidRPr="00FE6B37">
        <w:t xml:space="preserve">, </w:t>
      </w:r>
      <w:proofErr w:type="gramStart"/>
      <w:r w:rsidRPr="00FE6B37">
        <w:t>находящихся</w:t>
      </w:r>
      <w:proofErr w:type="gramEnd"/>
      <w:r w:rsidRPr="00FE6B37">
        <w:t xml:space="preserve"> в муниципальной собственности. Данные колодца</w:t>
      </w:r>
      <w:r w:rsidRPr="00FE6B37">
        <w:rPr>
          <w:b/>
        </w:rPr>
        <w:t xml:space="preserve">  </w:t>
      </w:r>
      <w:r w:rsidRPr="00FE6B37">
        <w:t>расположены на  территории улиц населенных пунктов, на ровном месте, не заливаются талыми водами. Обслуживает от 10 до 15 чел. Тип колодцев – срубовой, высота стенок над уровнем земли не более 0,7 м. Колебания уровня воды в колодцах происходят по временам года, в зависимости от дождей, таяния снега. Способ подъема воды из колодцев – воротом. Также на территории муни</w:t>
      </w:r>
      <w:r>
        <w:t>ципального округа расположено 39 скважины, из них 13 централизованных, 26</w:t>
      </w:r>
      <w:r w:rsidRPr="00FE6B37">
        <w:t xml:space="preserve"> – нецентрализованных.  </w:t>
      </w:r>
    </w:p>
    <w:p w:rsidR="00DD6804" w:rsidRDefault="00DD6804" w:rsidP="00DD6804">
      <w:pPr>
        <w:jc w:val="center"/>
        <w:rPr>
          <w:b/>
        </w:rPr>
      </w:pPr>
    </w:p>
    <w:p w:rsidR="00DD6804" w:rsidRPr="00F20DA6" w:rsidRDefault="00DD6804" w:rsidP="00DD6804">
      <w:pPr>
        <w:jc w:val="center"/>
      </w:pPr>
      <w:r>
        <w:rPr>
          <w:b/>
        </w:rPr>
        <w:t xml:space="preserve">4. Ресурсное обеспечение </w:t>
      </w:r>
      <w:r w:rsidRPr="00FE6B37">
        <w:rPr>
          <w:b/>
        </w:rPr>
        <w:t>программы</w:t>
      </w:r>
    </w:p>
    <w:p w:rsidR="00DD6804" w:rsidRDefault="00DD6804" w:rsidP="00DD6804">
      <w:pPr>
        <w:autoSpaceDE w:val="0"/>
        <w:autoSpaceDN w:val="0"/>
        <w:adjustRightInd w:val="0"/>
      </w:pPr>
      <w:r>
        <w:t xml:space="preserve">Финансирование </w:t>
      </w:r>
      <w:r w:rsidRPr="00FE6B37">
        <w:t xml:space="preserve">программы осуществляется за счет средств бюджета </w:t>
      </w:r>
      <w:r>
        <w:t>Хилокского муниципального округа.</w:t>
      </w:r>
    </w:p>
    <w:p w:rsidR="00DD6804" w:rsidRPr="00417F16" w:rsidRDefault="00DD6804" w:rsidP="00DD6804">
      <w:r w:rsidRPr="00417F16">
        <w:t>Объемы финансирования обеспечиваются в размерах, установ</w:t>
      </w:r>
      <w:r>
        <w:t xml:space="preserve">ленных решением Совета округа о </w:t>
      </w:r>
      <w:r w:rsidRPr="00417F16">
        <w:t>бюджете Хилокского муниципального округа на соответствующий финансовый год.</w:t>
      </w:r>
    </w:p>
    <w:p w:rsidR="00DD6804" w:rsidRPr="00417F16" w:rsidRDefault="00DD6804" w:rsidP="00DD6804">
      <w:r w:rsidRPr="00417F16">
        <w:t>Финансирование мероприятий программы из средств бюджета округа позволит дополнительно привлечь средства федерального и краевого бюджетов, а также внебюджетных источников.</w:t>
      </w:r>
    </w:p>
    <w:p w:rsidR="00DD6804" w:rsidRPr="00417F16" w:rsidRDefault="00DD6804" w:rsidP="00DD6804">
      <w:pPr>
        <w:shd w:val="clear" w:color="auto" w:fill="FFFFFF"/>
      </w:pPr>
      <w:r w:rsidRPr="00417F16">
        <w:t>Потребность в финансировании мероприятий программы оценивается в сумме </w:t>
      </w:r>
      <w:r>
        <w:t>13 128,50</w:t>
      </w:r>
      <w:r w:rsidRPr="00417F16">
        <w:t xml:space="preserve"> тыс. рублей, в том числе по годам:</w:t>
      </w:r>
    </w:p>
    <w:p w:rsidR="00DD6804" w:rsidRPr="00417F16" w:rsidRDefault="00DD6804" w:rsidP="00DD6804">
      <w:pPr>
        <w:shd w:val="clear" w:color="auto" w:fill="FFFFFF"/>
      </w:pPr>
    </w:p>
    <w:tbl>
      <w:tblPr>
        <w:tblW w:w="9889" w:type="dxa"/>
        <w:tblLayout w:type="fixed"/>
        <w:tblCellMar>
          <w:left w:w="0" w:type="dxa"/>
          <w:right w:w="0" w:type="dxa"/>
        </w:tblCellMar>
        <w:tblLook w:val="04A0" w:firstRow="1" w:lastRow="0" w:firstColumn="1" w:lastColumn="0" w:noHBand="0" w:noVBand="1"/>
      </w:tblPr>
      <w:tblGrid>
        <w:gridCol w:w="1522"/>
        <w:gridCol w:w="1421"/>
        <w:gridCol w:w="1418"/>
        <w:gridCol w:w="1134"/>
        <w:gridCol w:w="1417"/>
        <w:gridCol w:w="1135"/>
        <w:gridCol w:w="1842"/>
      </w:tblGrid>
      <w:tr w:rsidR="00DD6804" w:rsidRPr="00417F16" w:rsidTr="00DD6804">
        <w:trPr>
          <w:trHeight w:val="316"/>
        </w:trPr>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6804" w:rsidRPr="00417F16" w:rsidRDefault="00DD6804" w:rsidP="00DD6804">
            <w:pPr>
              <w:ind w:firstLine="0"/>
              <w:jc w:val="center"/>
            </w:pPr>
          </w:p>
        </w:tc>
        <w:tc>
          <w:tcPr>
            <w:tcW w:w="1421"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ind w:firstLine="86"/>
              <w:jc w:val="center"/>
            </w:pPr>
            <w:r w:rsidRPr="00417F16">
              <w:t>2026 г.</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6804" w:rsidRPr="00417F16" w:rsidRDefault="00DD6804" w:rsidP="00DD6804">
            <w:pPr>
              <w:ind w:firstLine="0"/>
              <w:jc w:val="center"/>
            </w:pPr>
            <w:r w:rsidRPr="00417F16">
              <w:t>2027 г.</w:t>
            </w:r>
          </w:p>
        </w:tc>
        <w:tc>
          <w:tcPr>
            <w:tcW w:w="1134"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ind w:hanging="43"/>
              <w:jc w:val="center"/>
            </w:pPr>
            <w:r w:rsidRPr="00417F16">
              <w:t>2028  г.</w:t>
            </w:r>
          </w:p>
        </w:tc>
        <w:tc>
          <w:tcPr>
            <w:tcW w:w="1417"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ind w:firstLine="0"/>
              <w:jc w:val="center"/>
            </w:pPr>
            <w:r w:rsidRPr="00417F16">
              <w:t>2029 г.</w:t>
            </w:r>
          </w:p>
        </w:tc>
        <w:tc>
          <w:tcPr>
            <w:tcW w:w="1135"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ind w:firstLine="42"/>
              <w:jc w:val="center"/>
            </w:pPr>
            <w:r w:rsidRPr="00417F16">
              <w:t>2030 г</w:t>
            </w:r>
          </w:p>
        </w:tc>
        <w:tc>
          <w:tcPr>
            <w:tcW w:w="1842" w:type="dxa"/>
            <w:tcBorders>
              <w:top w:val="single" w:sz="6" w:space="0" w:color="000000"/>
              <w:left w:val="single" w:sz="6" w:space="0" w:color="000000"/>
              <w:bottom w:val="single" w:sz="6" w:space="0" w:color="000000"/>
              <w:right w:val="single" w:sz="6" w:space="0" w:color="000000"/>
            </w:tcBorders>
          </w:tcPr>
          <w:p w:rsidR="00DD6804" w:rsidRDefault="00DD6804" w:rsidP="00DD6804">
            <w:pPr>
              <w:ind w:firstLine="0"/>
              <w:jc w:val="center"/>
            </w:pPr>
            <w:r w:rsidRPr="00417F16">
              <w:t>Всего, </w:t>
            </w:r>
          </w:p>
          <w:p w:rsidR="00DD6804" w:rsidRPr="00417F16" w:rsidRDefault="00DD6804" w:rsidP="00DD6804">
            <w:pPr>
              <w:ind w:firstLine="0"/>
              <w:jc w:val="center"/>
            </w:pPr>
            <w:r w:rsidRPr="00417F16">
              <w:t>тыс.</w:t>
            </w:r>
            <w:r>
              <w:t xml:space="preserve"> </w:t>
            </w:r>
            <w:r w:rsidRPr="00417F16">
              <w:t>руб</w:t>
            </w:r>
            <w:r>
              <w:t>.</w:t>
            </w:r>
          </w:p>
        </w:tc>
      </w:tr>
      <w:tr w:rsidR="00DD6804" w:rsidRPr="00417F16" w:rsidTr="00DD6804">
        <w:trPr>
          <w:trHeight w:val="411"/>
        </w:trPr>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6804" w:rsidRPr="00417F16" w:rsidRDefault="00DD6804" w:rsidP="00DD6804">
            <w:pPr>
              <w:ind w:firstLine="0"/>
              <w:jc w:val="left"/>
            </w:pPr>
            <w:r w:rsidRPr="00417F16">
              <w:t>Всего по годам, в том числе</w:t>
            </w:r>
          </w:p>
        </w:tc>
        <w:tc>
          <w:tcPr>
            <w:tcW w:w="1421" w:type="dxa"/>
            <w:tcBorders>
              <w:top w:val="single" w:sz="6" w:space="0" w:color="000000"/>
              <w:left w:val="single" w:sz="6" w:space="0" w:color="000000"/>
              <w:bottom w:val="single" w:sz="6" w:space="0" w:color="000000"/>
              <w:right w:val="single" w:sz="6" w:space="0" w:color="000000"/>
            </w:tcBorders>
          </w:tcPr>
          <w:p w:rsidR="00DD6804" w:rsidRPr="00417F16" w:rsidRDefault="001A6C9B" w:rsidP="00DD6804">
            <w:pPr>
              <w:shd w:val="clear" w:color="auto" w:fill="FFFFFF"/>
              <w:ind w:firstLine="0"/>
              <w:jc w:val="center"/>
            </w:pPr>
            <w:r>
              <w:t>2 415,60</w:t>
            </w:r>
          </w:p>
        </w:tc>
        <w:tc>
          <w:tcPr>
            <w:tcW w:w="1418" w:type="dxa"/>
            <w:tcBorders>
              <w:top w:val="single" w:sz="6" w:space="0" w:color="000000"/>
              <w:left w:val="single" w:sz="6" w:space="0" w:color="000000"/>
              <w:bottom w:val="single" w:sz="6" w:space="0" w:color="000000"/>
              <w:right w:val="single" w:sz="6" w:space="0" w:color="000000"/>
            </w:tcBorders>
          </w:tcPr>
          <w:p w:rsidR="00DD6804" w:rsidRPr="00417F16" w:rsidRDefault="001A6C9B" w:rsidP="00DD6804">
            <w:pPr>
              <w:shd w:val="clear" w:color="auto" w:fill="FFFFFF"/>
              <w:ind w:firstLine="0"/>
              <w:jc w:val="center"/>
            </w:pPr>
            <w:r>
              <w:rPr>
                <w:snapToGrid w:val="0"/>
              </w:rPr>
              <w:t>2 415,60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6804" w:rsidRPr="00417F16" w:rsidRDefault="001A6C9B" w:rsidP="001A6C9B">
            <w:pPr>
              <w:shd w:val="clear" w:color="auto" w:fill="FFFFFF"/>
              <w:ind w:firstLine="0"/>
              <w:jc w:val="center"/>
            </w:pPr>
            <w:r>
              <w:rPr>
                <w:snapToGrid w:val="0"/>
              </w:rPr>
              <w:t>2415,60</w:t>
            </w:r>
          </w:p>
        </w:tc>
        <w:tc>
          <w:tcPr>
            <w:tcW w:w="1417"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shd w:val="clear" w:color="auto" w:fill="FFFFFF"/>
              <w:ind w:firstLine="0"/>
              <w:jc w:val="center"/>
            </w:pPr>
            <w:r>
              <w:rPr>
                <w:snapToGrid w:val="0"/>
              </w:rPr>
              <w:t>2 625,10</w:t>
            </w:r>
          </w:p>
        </w:tc>
        <w:tc>
          <w:tcPr>
            <w:tcW w:w="1135" w:type="dxa"/>
            <w:tcBorders>
              <w:top w:val="single" w:sz="6" w:space="0" w:color="000000"/>
              <w:left w:val="single" w:sz="6" w:space="0" w:color="000000"/>
              <w:bottom w:val="single" w:sz="6" w:space="0" w:color="000000"/>
              <w:right w:val="single" w:sz="6" w:space="0" w:color="000000"/>
            </w:tcBorders>
          </w:tcPr>
          <w:p w:rsidR="00DD6804" w:rsidRPr="00417F16" w:rsidRDefault="00DD6804" w:rsidP="00DD6804">
            <w:pPr>
              <w:ind w:left="42" w:firstLine="0"/>
              <w:jc w:val="center"/>
            </w:pPr>
            <w:r>
              <w:rPr>
                <w:snapToGrid w:val="0"/>
              </w:rPr>
              <w:t>2 625,10</w:t>
            </w:r>
          </w:p>
        </w:tc>
        <w:tc>
          <w:tcPr>
            <w:tcW w:w="1842" w:type="dxa"/>
            <w:tcBorders>
              <w:top w:val="single" w:sz="6" w:space="0" w:color="000000"/>
              <w:left w:val="single" w:sz="6" w:space="0" w:color="000000"/>
              <w:bottom w:val="single" w:sz="6" w:space="0" w:color="000000"/>
              <w:right w:val="single" w:sz="6" w:space="0" w:color="000000"/>
            </w:tcBorders>
          </w:tcPr>
          <w:p w:rsidR="00DD6804" w:rsidRPr="00417F16" w:rsidRDefault="001A6C9B" w:rsidP="00DD6804">
            <w:pPr>
              <w:ind w:right="284" w:firstLine="0"/>
              <w:jc w:val="center"/>
            </w:pPr>
            <w:r>
              <w:t>12 497,00</w:t>
            </w:r>
          </w:p>
        </w:tc>
      </w:tr>
      <w:tr w:rsidR="00DD6804" w:rsidRPr="00417F16" w:rsidTr="00DD6804">
        <w:trPr>
          <w:trHeight w:val="1052"/>
        </w:trPr>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6804" w:rsidRPr="00417F16" w:rsidRDefault="00DD6804" w:rsidP="00DD6804">
            <w:pPr>
              <w:shd w:val="clear" w:color="auto" w:fill="FFFFFF" w:themeFill="background1"/>
              <w:ind w:firstLine="0"/>
              <w:jc w:val="left"/>
            </w:pPr>
            <w:r w:rsidRPr="00417F16">
              <w:t>бюджет района</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1A6C9B" w:rsidP="00DD6804">
            <w:pPr>
              <w:shd w:val="clear" w:color="auto" w:fill="FFFFFF"/>
              <w:ind w:firstLine="0"/>
              <w:jc w:val="center"/>
            </w:pPr>
            <w:r>
              <w:t>2 415,60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1A6C9B" w:rsidP="00DD6804">
            <w:pPr>
              <w:shd w:val="clear" w:color="auto" w:fill="FFFFFF"/>
              <w:ind w:firstLine="0"/>
              <w:jc w:val="center"/>
            </w:pPr>
            <w:r>
              <w:rPr>
                <w:snapToGrid w:val="0"/>
              </w:rPr>
              <w:t>2 415,60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rsidR="00DD6804" w:rsidRPr="00417F16" w:rsidRDefault="001A6C9B" w:rsidP="00DD6804">
            <w:pPr>
              <w:shd w:val="clear" w:color="auto" w:fill="FFFFFF"/>
              <w:ind w:firstLine="0"/>
              <w:jc w:val="center"/>
            </w:pPr>
            <w:r>
              <w:rPr>
                <w:snapToGrid w:val="0"/>
              </w:rPr>
              <w:t>2415,60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ind w:firstLine="0"/>
              <w:jc w:val="center"/>
            </w:pPr>
            <w:r>
              <w:rPr>
                <w:snapToGrid w:val="0"/>
              </w:rPr>
              <w:t>2 625,10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ind w:left="42" w:firstLine="0"/>
              <w:jc w:val="center"/>
            </w:pPr>
            <w:r>
              <w:rPr>
                <w:snapToGrid w:val="0"/>
              </w:rPr>
              <w:t>2 625,10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1A6C9B" w:rsidP="00DD6804">
            <w:pPr>
              <w:ind w:right="284" w:firstLine="0"/>
              <w:jc w:val="center"/>
            </w:pPr>
            <w:r>
              <w:t>12 497,00</w:t>
            </w:r>
          </w:p>
        </w:tc>
      </w:tr>
      <w:tr w:rsidR="00DD6804" w:rsidRPr="00417F16" w:rsidTr="00DD6804">
        <w:trPr>
          <w:trHeight w:val="372"/>
        </w:trPr>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6804" w:rsidRPr="00417F16" w:rsidRDefault="00DD6804" w:rsidP="00DD6804">
            <w:pPr>
              <w:shd w:val="clear" w:color="auto" w:fill="FFFFFF" w:themeFill="background1"/>
              <w:ind w:firstLine="0"/>
              <w:jc w:val="left"/>
            </w:pPr>
            <w:r>
              <w:t>внебюджетные источники</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themeFill="background1"/>
              <w:ind w:firstLine="0"/>
              <w:jc w:val="center"/>
            </w:pPr>
            <w:r w:rsidRPr="00417F16">
              <w:t>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themeFill="background1"/>
              <w:jc w:val="center"/>
            </w:pPr>
            <w:r w:rsidRPr="00417F16">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rsidR="00DD6804" w:rsidRPr="00417F16" w:rsidRDefault="00DD6804" w:rsidP="00DD6804">
            <w:pPr>
              <w:shd w:val="clear" w:color="auto" w:fill="FFFFFF" w:themeFill="background1"/>
              <w:jc w:val="center"/>
            </w:pPr>
            <w:r w:rsidRPr="00417F16">
              <w:t>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themeFill="background1"/>
              <w:jc w:val="center"/>
            </w:pPr>
            <w:r w:rsidRPr="00417F16">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themeFill="background1"/>
              <w:ind w:firstLine="42"/>
              <w:jc w:val="center"/>
            </w:pPr>
            <w:r>
              <w:t>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D6804" w:rsidRPr="00417F16" w:rsidRDefault="00DD6804" w:rsidP="00DD6804">
            <w:pPr>
              <w:shd w:val="clear" w:color="auto" w:fill="FFFFFF" w:themeFill="background1"/>
              <w:ind w:firstLine="0"/>
              <w:jc w:val="center"/>
            </w:pPr>
            <w:r w:rsidRPr="00417F16">
              <w:t>0</w:t>
            </w:r>
          </w:p>
        </w:tc>
      </w:tr>
    </w:tbl>
    <w:p w:rsidR="00DD6804" w:rsidRPr="00417F16" w:rsidRDefault="00DD6804" w:rsidP="00DD6804">
      <w:pPr>
        <w:shd w:val="clear" w:color="auto" w:fill="FFFFFF" w:themeFill="background1"/>
      </w:pPr>
    </w:p>
    <w:p w:rsidR="00DD6804" w:rsidRPr="00417F16" w:rsidRDefault="00DD6804" w:rsidP="00DD6804">
      <w:pPr>
        <w:shd w:val="clear" w:color="auto" w:fill="FFFFFF" w:themeFill="background1"/>
        <w:ind w:firstLine="708"/>
      </w:pPr>
      <w:r w:rsidRPr="00417F16">
        <w:t>Основными статьями расходов в процессе реализации Программы будут являться:</w:t>
      </w:r>
    </w:p>
    <w:p w:rsidR="00DD6804" w:rsidRPr="00417F16" w:rsidRDefault="00DD6804" w:rsidP="00DD6804">
      <w:pPr>
        <w:shd w:val="clear" w:color="auto" w:fill="FFFFFF" w:themeFill="background1"/>
        <w:ind w:firstLine="708"/>
      </w:pPr>
      <w:r w:rsidRPr="00417F16">
        <w:t>- Опл</w:t>
      </w:r>
      <w:r>
        <w:t>ата услуг подрядной организации, оказывающей услуги по разработке проектов зон санитарной охраны, оформлению учетных карточек, а также составление гидрогеологических характеристик источников питьевого водоснабжения;</w:t>
      </w:r>
    </w:p>
    <w:p w:rsidR="00DD6804" w:rsidRPr="00417F16" w:rsidRDefault="00DD6804" w:rsidP="00DD6804">
      <w:pPr>
        <w:shd w:val="clear" w:color="auto" w:fill="FFFFFF" w:themeFill="background1"/>
        <w:ind w:firstLine="708"/>
      </w:pPr>
      <w:r w:rsidRPr="00417F16">
        <w:t xml:space="preserve">- Оплата услуг подрядной организации выполняющей </w:t>
      </w:r>
      <w:r>
        <w:t>работы по лабораторному исследованию проб воды из источников питьевого водоснабжения;</w:t>
      </w:r>
    </w:p>
    <w:p w:rsidR="00DD6804" w:rsidRPr="00417F16" w:rsidRDefault="00DD6804" w:rsidP="00DD6804">
      <w:pPr>
        <w:shd w:val="clear" w:color="auto" w:fill="FFFFFF" w:themeFill="background1"/>
        <w:ind w:firstLine="708"/>
      </w:pPr>
      <w:r w:rsidRPr="00417F16">
        <w:t xml:space="preserve">- Приобретение </w:t>
      </w:r>
      <w:r>
        <w:t>и установка аппаратуры для систематического контроля соответствия фактического дебита воды.</w:t>
      </w:r>
    </w:p>
    <w:p w:rsidR="00DD6804" w:rsidRPr="00417F16" w:rsidRDefault="00DD6804" w:rsidP="00DD6804">
      <w:pPr>
        <w:shd w:val="clear" w:color="auto" w:fill="FFFFFF" w:themeFill="background1"/>
        <w:ind w:firstLine="708"/>
      </w:pPr>
      <w:r w:rsidRPr="00417F16">
        <w:t>Реализация мероприятий Программы осуществляется на основе муниципальных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заказчиком и исполнителями Программы с поставщиками, подрядчиками.</w:t>
      </w:r>
    </w:p>
    <w:p w:rsidR="00DD6804" w:rsidRPr="00FE6B37" w:rsidRDefault="00DD6804" w:rsidP="00DD6804">
      <w:pPr>
        <w:widowControl w:val="0"/>
        <w:jc w:val="center"/>
        <w:rPr>
          <w:b/>
          <w:bCs/>
          <w:snapToGrid w:val="0"/>
        </w:rPr>
      </w:pPr>
      <w:r w:rsidRPr="00FE6B37">
        <w:rPr>
          <w:b/>
          <w:bCs/>
          <w:snapToGrid w:val="0"/>
        </w:rPr>
        <w:t xml:space="preserve">5. </w:t>
      </w:r>
      <w:r>
        <w:rPr>
          <w:b/>
          <w:bCs/>
          <w:snapToGrid w:val="0"/>
        </w:rPr>
        <w:t xml:space="preserve">Механизм реализации </w:t>
      </w:r>
      <w:r w:rsidRPr="00FE6B37">
        <w:rPr>
          <w:b/>
          <w:bCs/>
          <w:snapToGrid w:val="0"/>
        </w:rPr>
        <w:t>программы</w:t>
      </w:r>
    </w:p>
    <w:p w:rsidR="00DD6804" w:rsidRPr="00FE6B37" w:rsidRDefault="00DD6804" w:rsidP="00DD6804"/>
    <w:p w:rsidR="00DD6804" w:rsidRPr="00FE6B37" w:rsidRDefault="00DD6804" w:rsidP="00DD6804">
      <w:r>
        <w:t xml:space="preserve">Исполнитель </w:t>
      </w:r>
      <w:r w:rsidRPr="00FE6B37">
        <w:t>программы:</w:t>
      </w:r>
    </w:p>
    <w:p w:rsidR="00DD6804" w:rsidRPr="00FE6B37" w:rsidRDefault="00DD6804" w:rsidP="00DD6804">
      <w:pPr>
        <w:autoSpaceDE w:val="0"/>
        <w:autoSpaceDN w:val="0"/>
        <w:adjustRightInd w:val="0"/>
        <w:ind w:firstLine="720"/>
      </w:pPr>
      <w:r w:rsidRPr="00FE6B37">
        <w:t>- осуществляет общее руководство и управление реали</w:t>
      </w:r>
      <w:r>
        <w:t xml:space="preserve">зацией </w:t>
      </w:r>
      <w:r w:rsidRPr="00FE6B37">
        <w:t>программы;</w:t>
      </w:r>
    </w:p>
    <w:p w:rsidR="00DD6804" w:rsidRPr="00FE6B37" w:rsidRDefault="00DD6804" w:rsidP="00DD6804">
      <w:pPr>
        <w:autoSpaceDE w:val="0"/>
        <w:autoSpaceDN w:val="0"/>
        <w:adjustRightInd w:val="0"/>
        <w:ind w:firstLine="720"/>
      </w:pPr>
      <w:r w:rsidRPr="00FE6B37">
        <w:t>- осуществляет коо</w:t>
      </w:r>
      <w:r>
        <w:t xml:space="preserve">рдинацию работ по реализации </w:t>
      </w:r>
      <w:r w:rsidRPr="00FE6B37">
        <w:t>программы и при необходимости в установленном порядке вносит предло</w:t>
      </w:r>
      <w:r>
        <w:t xml:space="preserve">жения о внесении изменений в </w:t>
      </w:r>
      <w:r w:rsidRPr="00FE6B37">
        <w:t>программу.</w:t>
      </w:r>
    </w:p>
    <w:p w:rsidR="00DD6804" w:rsidRPr="00FE6B37" w:rsidRDefault="00DD6804" w:rsidP="00DD6804">
      <w:pPr>
        <w:autoSpaceDE w:val="0"/>
        <w:autoSpaceDN w:val="0"/>
        <w:adjustRightInd w:val="0"/>
        <w:ind w:firstLine="720"/>
      </w:pPr>
      <w:r w:rsidRPr="00FE6B37">
        <w:t>- ежегодно предоставляет в МУ Комитет по финансам сводную бюджетную заявку н</w:t>
      </w:r>
      <w:r>
        <w:t xml:space="preserve">а финансирование мероприятий </w:t>
      </w:r>
      <w:r w:rsidRPr="00FE6B37">
        <w:t>программы;</w:t>
      </w:r>
    </w:p>
    <w:p w:rsidR="00DD6804" w:rsidRPr="00FE6B37" w:rsidRDefault="00DD6804" w:rsidP="00DD6804">
      <w:pPr>
        <w:ind w:firstLine="720"/>
      </w:pPr>
      <w:r w:rsidRPr="00FE6B37">
        <w:t xml:space="preserve">- в установленные сроки формирует отчетную  </w:t>
      </w:r>
      <w:r>
        <w:t xml:space="preserve">информацию о ходе реализации </w:t>
      </w:r>
      <w:r w:rsidRPr="00FE6B37">
        <w:t>программы и эффективности использования финансовых средств.</w:t>
      </w:r>
    </w:p>
    <w:p w:rsidR="00DD6804" w:rsidRPr="00FE6B37" w:rsidRDefault="00DD6804" w:rsidP="00DD6804">
      <w:pPr>
        <w:autoSpaceDE w:val="0"/>
        <w:autoSpaceDN w:val="0"/>
        <w:adjustRightInd w:val="0"/>
        <w:ind w:firstLine="720"/>
      </w:pPr>
      <w:proofErr w:type="gramStart"/>
      <w:r w:rsidRPr="00FE6B37">
        <w:t>Контроль за</w:t>
      </w:r>
      <w:proofErr w:type="gramEnd"/>
      <w:r w:rsidRPr="00FE6B37">
        <w:t xml:space="preserve"> </w:t>
      </w:r>
      <w:r>
        <w:t xml:space="preserve">ходом выполнения мероприятий </w:t>
      </w:r>
      <w:r w:rsidRPr="00FE6B37">
        <w:t>программы осуществляет заказчик программы.</w:t>
      </w:r>
    </w:p>
    <w:p w:rsidR="00DD6804" w:rsidRPr="00FE6B37" w:rsidRDefault="00DD6804" w:rsidP="00DD6804">
      <w:pPr>
        <w:autoSpaceDE w:val="0"/>
        <w:autoSpaceDN w:val="0"/>
        <w:adjustRightInd w:val="0"/>
        <w:ind w:firstLine="720"/>
      </w:pPr>
    </w:p>
    <w:p w:rsidR="00DD6804" w:rsidRPr="00FE6B37" w:rsidRDefault="00DD6804" w:rsidP="00DD6804">
      <w:pPr>
        <w:autoSpaceDE w:val="0"/>
        <w:autoSpaceDN w:val="0"/>
        <w:adjustRightInd w:val="0"/>
        <w:jc w:val="center"/>
      </w:pPr>
      <w:r w:rsidRPr="00FE6B37">
        <w:t>Перечень должностных лиц, на которых возложены функции по осуществлению производственного контроля</w:t>
      </w:r>
    </w:p>
    <w:p w:rsidR="00DD6804" w:rsidRPr="00FE6B37" w:rsidRDefault="00DD6804" w:rsidP="00DD6804">
      <w:pPr>
        <w:autoSpaceDE w:val="0"/>
        <w:autoSpaceDN w:val="0"/>
        <w:adjustRightInd w:val="0"/>
        <w:jc w:val="center"/>
        <w:rPr>
          <w:b/>
        </w:rPr>
      </w:pPr>
    </w:p>
    <w:tbl>
      <w:tblPr>
        <w:tblStyle w:val="1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896"/>
        <w:gridCol w:w="3893"/>
      </w:tblGrid>
      <w:tr w:rsidR="00DD6804" w:rsidRPr="00FE6B37" w:rsidTr="00DD6804">
        <w:trPr>
          <w:trHeight w:val="709"/>
        </w:trPr>
        <w:tc>
          <w:tcPr>
            <w:tcW w:w="856" w:type="dxa"/>
          </w:tcPr>
          <w:p w:rsidR="00DD6804" w:rsidRPr="00FE6B37" w:rsidRDefault="00DD6804" w:rsidP="00DD6804">
            <w:pPr>
              <w:ind w:firstLine="5"/>
              <w:jc w:val="center"/>
              <w:rPr>
                <w:sz w:val="24"/>
                <w:szCs w:val="24"/>
              </w:rPr>
            </w:pPr>
            <w:r w:rsidRPr="00FE6B37">
              <w:rPr>
                <w:sz w:val="24"/>
                <w:szCs w:val="24"/>
              </w:rPr>
              <w:t>№</w:t>
            </w:r>
          </w:p>
          <w:p w:rsidR="00DD6804" w:rsidRPr="00FE6B37" w:rsidRDefault="00DD6804" w:rsidP="00DD6804">
            <w:pPr>
              <w:autoSpaceDE w:val="0"/>
              <w:autoSpaceDN w:val="0"/>
              <w:adjustRightInd w:val="0"/>
              <w:ind w:left="-993"/>
              <w:jc w:val="center"/>
              <w:rPr>
                <w:b/>
                <w:sz w:val="24"/>
                <w:szCs w:val="24"/>
              </w:rPr>
            </w:pPr>
            <w:proofErr w:type="gramStart"/>
            <w:r w:rsidRPr="00FE6B37">
              <w:rPr>
                <w:sz w:val="24"/>
                <w:szCs w:val="24"/>
              </w:rPr>
              <w:t>п</w:t>
            </w:r>
            <w:proofErr w:type="gramEnd"/>
            <w:r w:rsidRPr="00FE6B37">
              <w:rPr>
                <w:sz w:val="24"/>
                <w:szCs w:val="24"/>
              </w:rPr>
              <w:t>/п</w:t>
            </w:r>
          </w:p>
        </w:tc>
        <w:tc>
          <w:tcPr>
            <w:tcW w:w="4896" w:type="dxa"/>
          </w:tcPr>
          <w:p w:rsidR="00DD6804" w:rsidRPr="00FE6B37" w:rsidRDefault="00DD6804" w:rsidP="00DD6804">
            <w:pPr>
              <w:autoSpaceDE w:val="0"/>
              <w:autoSpaceDN w:val="0"/>
              <w:adjustRightInd w:val="0"/>
              <w:ind w:firstLine="0"/>
              <w:jc w:val="center"/>
              <w:rPr>
                <w:sz w:val="24"/>
                <w:szCs w:val="24"/>
              </w:rPr>
            </w:pPr>
            <w:r w:rsidRPr="00FE6B37">
              <w:rPr>
                <w:sz w:val="24"/>
                <w:szCs w:val="24"/>
              </w:rPr>
              <w:t>Наименование</w:t>
            </w:r>
          </w:p>
        </w:tc>
        <w:tc>
          <w:tcPr>
            <w:tcW w:w="3893" w:type="dxa"/>
          </w:tcPr>
          <w:p w:rsidR="00DD6804" w:rsidRPr="00FE6B37" w:rsidRDefault="00DD6804" w:rsidP="00DD6804">
            <w:pPr>
              <w:autoSpaceDE w:val="0"/>
              <w:autoSpaceDN w:val="0"/>
              <w:adjustRightInd w:val="0"/>
              <w:ind w:firstLine="0"/>
              <w:jc w:val="center"/>
              <w:rPr>
                <w:b/>
                <w:sz w:val="24"/>
                <w:szCs w:val="24"/>
              </w:rPr>
            </w:pPr>
            <w:r w:rsidRPr="00FE6B37">
              <w:rPr>
                <w:sz w:val="24"/>
                <w:szCs w:val="24"/>
              </w:rPr>
              <w:t xml:space="preserve">ФИО, должность </w:t>
            </w:r>
            <w:proofErr w:type="gramStart"/>
            <w:r w:rsidRPr="00FE6B37">
              <w:rPr>
                <w:sz w:val="24"/>
                <w:szCs w:val="24"/>
              </w:rPr>
              <w:t>ответственного</w:t>
            </w:r>
            <w:proofErr w:type="gramEnd"/>
            <w:r w:rsidRPr="00FE6B37">
              <w:rPr>
                <w:sz w:val="24"/>
                <w:szCs w:val="24"/>
              </w:rPr>
              <w:t xml:space="preserve"> за исполнение</w:t>
            </w:r>
          </w:p>
        </w:tc>
      </w:tr>
      <w:tr w:rsidR="00DD6804" w:rsidRPr="00FE6B37" w:rsidTr="00DD6804">
        <w:tc>
          <w:tcPr>
            <w:tcW w:w="856" w:type="dxa"/>
          </w:tcPr>
          <w:p w:rsidR="00DD6804" w:rsidRDefault="00DD6804" w:rsidP="00DD6804">
            <w:pPr>
              <w:autoSpaceDE w:val="0"/>
              <w:autoSpaceDN w:val="0"/>
              <w:adjustRightInd w:val="0"/>
              <w:ind w:firstLine="5"/>
              <w:jc w:val="center"/>
              <w:rPr>
                <w:sz w:val="24"/>
                <w:szCs w:val="24"/>
              </w:rPr>
            </w:pPr>
            <w:r w:rsidRPr="00FE6B37">
              <w:rPr>
                <w:sz w:val="24"/>
                <w:szCs w:val="24"/>
              </w:rPr>
              <w:t>1</w:t>
            </w:r>
          </w:p>
          <w:p w:rsidR="00DD6804" w:rsidRDefault="00DD6804" w:rsidP="00DD6804">
            <w:pPr>
              <w:rPr>
                <w:sz w:val="24"/>
                <w:szCs w:val="24"/>
              </w:rPr>
            </w:pPr>
          </w:p>
          <w:p w:rsidR="00DD6804" w:rsidRPr="003F0A95" w:rsidRDefault="00DD6804" w:rsidP="00DD6804">
            <w:pPr>
              <w:ind w:firstLine="5"/>
              <w:rPr>
                <w:sz w:val="24"/>
                <w:szCs w:val="24"/>
              </w:rPr>
            </w:pPr>
          </w:p>
        </w:tc>
        <w:tc>
          <w:tcPr>
            <w:tcW w:w="4896" w:type="dxa"/>
          </w:tcPr>
          <w:p w:rsidR="00DD6804" w:rsidRPr="00FE6B37" w:rsidRDefault="00DD6804" w:rsidP="00DD6804">
            <w:pPr>
              <w:autoSpaceDE w:val="0"/>
              <w:autoSpaceDN w:val="0"/>
              <w:adjustRightInd w:val="0"/>
              <w:ind w:firstLine="0"/>
              <w:rPr>
                <w:sz w:val="24"/>
                <w:szCs w:val="24"/>
              </w:rPr>
            </w:pPr>
            <w:r w:rsidRPr="00FE6B37">
              <w:rPr>
                <w:sz w:val="24"/>
                <w:szCs w:val="24"/>
              </w:rPr>
              <w:t xml:space="preserve">Общий </w:t>
            </w:r>
            <w:proofErr w:type="gramStart"/>
            <w:r w:rsidRPr="00FE6B37">
              <w:rPr>
                <w:sz w:val="24"/>
                <w:szCs w:val="24"/>
              </w:rPr>
              <w:t>контроль за</w:t>
            </w:r>
            <w:proofErr w:type="gramEnd"/>
            <w:r w:rsidRPr="00FE6B37">
              <w:rPr>
                <w:sz w:val="24"/>
                <w:szCs w:val="24"/>
              </w:rPr>
              <w:t xml:space="preserve"> о</w:t>
            </w:r>
            <w:r>
              <w:rPr>
                <w:sz w:val="24"/>
                <w:szCs w:val="24"/>
              </w:rPr>
              <w:t xml:space="preserve">рганизацией и осуществлением </w:t>
            </w:r>
            <w:r w:rsidRPr="00FE6B37">
              <w:rPr>
                <w:sz w:val="24"/>
                <w:szCs w:val="24"/>
              </w:rPr>
              <w:t>программы производственного контроля качества питьевой воды</w:t>
            </w:r>
          </w:p>
        </w:tc>
        <w:tc>
          <w:tcPr>
            <w:tcW w:w="3893" w:type="dxa"/>
          </w:tcPr>
          <w:p w:rsidR="00DD6804" w:rsidRPr="00AF4825" w:rsidRDefault="00DD6804" w:rsidP="00DD6804">
            <w:pPr>
              <w:autoSpaceDE w:val="0"/>
              <w:autoSpaceDN w:val="0"/>
              <w:adjustRightInd w:val="0"/>
              <w:ind w:firstLine="0"/>
              <w:jc w:val="center"/>
              <w:rPr>
                <w:sz w:val="24"/>
                <w:szCs w:val="24"/>
              </w:rPr>
            </w:pPr>
            <w:r>
              <w:rPr>
                <w:sz w:val="24"/>
                <w:szCs w:val="24"/>
              </w:rPr>
              <w:t>Заместитель главы Хилокского</w:t>
            </w:r>
            <w:r w:rsidRPr="00AF4825">
              <w:rPr>
                <w:sz w:val="24"/>
                <w:szCs w:val="24"/>
              </w:rPr>
              <w:t xml:space="preserve"> муниципального </w:t>
            </w:r>
            <w:r>
              <w:rPr>
                <w:sz w:val="24"/>
                <w:szCs w:val="24"/>
              </w:rPr>
              <w:t>округа</w:t>
            </w:r>
            <w:r w:rsidRPr="00AF4825">
              <w:rPr>
                <w:sz w:val="24"/>
                <w:szCs w:val="24"/>
              </w:rPr>
              <w:t xml:space="preserve"> по </w:t>
            </w:r>
            <w:proofErr w:type="gramStart"/>
            <w:r w:rsidRPr="00AF4825">
              <w:rPr>
                <w:sz w:val="24"/>
                <w:szCs w:val="24"/>
              </w:rPr>
              <w:t>территориальному</w:t>
            </w:r>
            <w:proofErr w:type="gramEnd"/>
          </w:p>
          <w:p w:rsidR="00DD6804" w:rsidRPr="00FE6B37" w:rsidRDefault="00DD6804" w:rsidP="00DD6804">
            <w:pPr>
              <w:autoSpaceDE w:val="0"/>
              <w:autoSpaceDN w:val="0"/>
              <w:adjustRightInd w:val="0"/>
              <w:jc w:val="center"/>
              <w:rPr>
                <w:sz w:val="24"/>
                <w:szCs w:val="24"/>
              </w:rPr>
            </w:pPr>
            <w:r w:rsidRPr="00AF4825">
              <w:rPr>
                <w:sz w:val="24"/>
                <w:szCs w:val="24"/>
              </w:rPr>
              <w:t xml:space="preserve"> развитию</w:t>
            </w:r>
          </w:p>
        </w:tc>
      </w:tr>
      <w:tr w:rsidR="00DD6804" w:rsidRPr="00FE6B37" w:rsidTr="00DD6804">
        <w:tc>
          <w:tcPr>
            <w:tcW w:w="856" w:type="dxa"/>
          </w:tcPr>
          <w:p w:rsidR="00DD6804" w:rsidRPr="00FE6B37" w:rsidRDefault="00DD6804" w:rsidP="00DD6804">
            <w:pPr>
              <w:autoSpaceDE w:val="0"/>
              <w:autoSpaceDN w:val="0"/>
              <w:adjustRightInd w:val="0"/>
              <w:ind w:firstLine="5"/>
              <w:jc w:val="center"/>
              <w:rPr>
                <w:sz w:val="24"/>
                <w:szCs w:val="24"/>
              </w:rPr>
            </w:pPr>
            <w:r w:rsidRPr="00FE6B37">
              <w:rPr>
                <w:sz w:val="24"/>
                <w:szCs w:val="24"/>
              </w:rPr>
              <w:t>2</w:t>
            </w:r>
          </w:p>
        </w:tc>
        <w:tc>
          <w:tcPr>
            <w:tcW w:w="4896" w:type="dxa"/>
          </w:tcPr>
          <w:p w:rsidR="00DD6804" w:rsidRPr="00FE6B37" w:rsidRDefault="00DD6804" w:rsidP="00DD6804">
            <w:pPr>
              <w:autoSpaceDE w:val="0"/>
              <w:autoSpaceDN w:val="0"/>
              <w:adjustRightInd w:val="0"/>
              <w:ind w:firstLine="0"/>
              <w:rPr>
                <w:sz w:val="24"/>
                <w:szCs w:val="24"/>
              </w:rPr>
            </w:pPr>
            <w:r w:rsidRPr="00FE6B37">
              <w:rPr>
                <w:sz w:val="24"/>
                <w:szCs w:val="24"/>
              </w:rPr>
              <w:t>Разработка необходимой нормативной документации</w:t>
            </w:r>
          </w:p>
        </w:tc>
        <w:tc>
          <w:tcPr>
            <w:tcW w:w="3893" w:type="dxa"/>
          </w:tcPr>
          <w:p w:rsidR="00DD6804" w:rsidRPr="00FE6B37" w:rsidRDefault="00DD6804" w:rsidP="001A6C9B">
            <w:pPr>
              <w:ind w:firstLine="0"/>
              <w:jc w:val="center"/>
            </w:pPr>
            <w:r w:rsidRPr="00FE6B37">
              <w:rPr>
                <w:sz w:val="24"/>
                <w:szCs w:val="24"/>
              </w:rPr>
              <w:t xml:space="preserve">Краснова А.Ю. – старший специалист 1 разряда отдела территориального развития администрации </w:t>
            </w:r>
            <w:r w:rsidR="001A6C9B">
              <w:rPr>
                <w:sz w:val="24"/>
                <w:szCs w:val="24"/>
              </w:rPr>
              <w:t>Хилокского муниципального округа</w:t>
            </w:r>
          </w:p>
        </w:tc>
      </w:tr>
    </w:tbl>
    <w:p w:rsidR="00DD6804" w:rsidRPr="00FE6B37" w:rsidRDefault="00DD6804" w:rsidP="00DD6804">
      <w:pPr>
        <w:autoSpaceDE w:val="0"/>
        <w:autoSpaceDN w:val="0"/>
        <w:adjustRightInd w:val="0"/>
        <w:jc w:val="center"/>
        <w:rPr>
          <w:b/>
        </w:rPr>
      </w:pPr>
    </w:p>
    <w:p w:rsidR="00DD6804" w:rsidRPr="00FE6B37" w:rsidRDefault="00DD6804" w:rsidP="00DD6804">
      <w:pPr>
        <w:suppressAutoHyphens/>
        <w:jc w:val="center"/>
        <w:rPr>
          <w:bCs/>
          <w:kern w:val="1"/>
        </w:rPr>
      </w:pPr>
      <w:r w:rsidRPr="00FE6B37">
        <w:rPr>
          <w:bCs/>
          <w:kern w:val="1"/>
        </w:rPr>
        <w:t>Перечень форм учета и отчетности</w:t>
      </w:r>
    </w:p>
    <w:p w:rsidR="00DD6804" w:rsidRPr="00FE6B37" w:rsidRDefault="00DD6804" w:rsidP="00DD6804">
      <w:pPr>
        <w:suppressAutoHyphens/>
        <w:jc w:val="center"/>
        <w:rPr>
          <w:b/>
          <w:bCs/>
          <w:kern w:val="1"/>
        </w:rPr>
      </w:pPr>
    </w:p>
    <w:p w:rsidR="00DD6804" w:rsidRPr="00FE6B37" w:rsidRDefault="00DD6804" w:rsidP="00DD6804">
      <w:pPr>
        <w:suppressAutoHyphens/>
        <w:rPr>
          <w:bCs/>
          <w:kern w:val="1"/>
        </w:rPr>
      </w:pPr>
      <w:r w:rsidRPr="00FE6B37">
        <w:rPr>
          <w:bCs/>
          <w:kern w:val="1"/>
        </w:rPr>
        <w:t xml:space="preserve">- Договор с аккредитованной лабораторией на выполнение </w:t>
      </w:r>
      <w:r>
        <w:rPr>
          <w:bCs/>
          <w:kern w:val="1"/>
        </w:rPr>
        <w:t>лабораторного исследования</w:t>
      </w:r>
      <w:r w:rsidRPr="00491C7A">
        <w:rPr>
          <w:bCs/>
          <w:kern w:val="1"/>
        </w:rPr>
        <w:t xml:space="preserve"> проб воды из источников питьевого водоснабжения</w:t>
      </w:r>
      <w:r>
        <w:rPr>
          <w:bCs/>
          <w:kern w:val="1"/>
        </w:rPr>
        <w:t>.</w:t>
      </w:r>
    </w:p>
    <w:p w:rsidR="00DD6804" w:rsidRPr="00FE6B37" w:rsidRDefault="00DD6804" w:rsidP="00DD6804">
      <w:pPr>
        <w:suppressAutoHyphens/>
        <w:rPr>
          <w:bCs/>
          <w:kern w:val="1"/>
        </w:rPr>
      </w:pPr>
      <w:r w:rsidRPr="00FE6B37">
        <w:rPr>
          <w:bCs/>
          <w:kern w:val="1"/>
        </w:rPr>
        <w:t>- Акты промывки, чистке и дезинфекции при ух</w:t>
      </w:r>
      <w:r>
        <w:rPr>
          <w:bCs/>
          <w:kern w:val="1"/>
        </w:rPr>
        <w:t>удшении качества  питьевой воды.</w:t>
      </w:r>
    </w:p>
    <w:p w:rsidR="00DD6804" w:rsidRPr="00FE6B37" w:rsidRDefault="00DD6804" w:rsidP="00DD6804">
      <w:pPr>
        <w:suppressAutoHyphens/>
        <w:rPr>
          <w:bCs/>
          <w:kern w:val="1"/>
        </w:rPr>
      </w:pPr>
      <w:r w:rsidRPr="00FE6B37">
        <w:rPr>
          <w:bCs/>
          <w:kern w:val="1"/>
        </w:rPr>
        <w:t>- Протокол лабораторных исследо</w:t>
      </w:r>
      <w:r>
        <w:rPr>
          <w:bCs/>
          <w:kern w:val="1"/>
        </w:rPr>
        <w:t>ваний питьевой воды на качество.</w:t>
      </w:r>
    </w:p>
    <w:p w:rsidR="00DD6804" w:rsidRDefault="00DD6804" w:rsidP="00DD6804">
      <w:pPr>
        <w:suppressAutoHyphens/>
        <w:rPr>
          <w:bCs/>
          <w:kern w:val="1"/>
        </w:rPr>
      </w:pPr>
      <w:r w:rsidRPr="00FE6B37">
        <w:rPr>
          <w:bCs/>
          <w:kern w:val="1"/>
        </w:rPr>
        <w:t>- Анализ результатов контроля качества питьевой воды.</w:t>
      </w:r>
    </w:p>
    <w:p w:rsidR="00DD6804" w:rsidRDefault="00DD6804" w:rsidP="00DD6804">
      <w:pPr>
        <w:suppressAutoHyphens/>
        <w:rPr>
          <w:bCs/>
          <w:kern w:val="1"/>
        </w:rPr>
      </w:pPr>
      <w:r>
        <w:rPr>
          <w:bCs/>
          <w:kern w:val="1"/>
        </w:rPr>
        <w:t xml:space="preserve">- Договор с подрядной организацией, </w:t>
      </w:r>
      <w:r>
        <w:t>оказывающей услуги по разработке проектов зон санитарной охраны, оформлению учетных карточек, а также составление гидрогеологических характеристик источников питьевого водоснабжения.</w:t>
      </w:r>
    </w:p>
    <w:p w:rsidR="00DD6804" w:rsidRDefault="00DD6804" w:rsidP="00DD6804">
      <w:pPr>
        <w:suppressAutoHyphens/>
        <w:rPr>
          <w:bCs/>
          <w:kern w:val="1"/>
        </w:rPr>
      </w:pPr>
      <w:r>
        <w:rPr>
          <w:bCs/>
          <w:kern w:val="1"/>
        </w:rPr>
        <w:t>- Проект зон санитарной охраны источников питьевого водоснабжения.</w:t>
      </w:r>
    </w:p>
    <w:p w:rsidR="00DD6804" w:rsidRDefault="00DD6804" w:rsidP="00DD6804">
      <w:pPr>
        <w:suppressAutoHyphens/>
        <w:rPr>
          <w:bCs/>
          <w:kern w:val="1"/>
        </w:rPr>
      </w:pPr>
      <w:r>
        <w:rPr>
          <w:bCs/>
          <w:kern w:val="1"/>
        </w:rPr>
        <w:t>- Учетные карточки скважин.</w:t>
      </w:r>
    </w:p>
    <w:p w:rsidR="00DD6804" w:rsidRPr="00FE6B37" w:rsidRDefault="00DD6804" w:rsidP="00DD6804">
      <w:pPr>
        <w:suppressAutoHyphens/>
        <w:rPr>
          <w:bCs/>
          <w:kern w:val="1"/>
        </w:rPr>
      </w:pPr>
      <w:r>
        <w:rPr>
          <w:bCs/>
          <w:kern w:val="1"/>
        </w:rPr>
        <w:t>-Краткие гидрогеологические характеристики участков недр на источники питьевого водоснабжения.</w:t>
      </w:r>
    </w:p>
    <w:p w:rsidR="00DD6804" w:rsidRPr="00FE6B37" w:rsidRDefault="00DD6804" w:rsidP="00DD6804">
      <w:pPr>
        <w:autoSpaceDE w:val="0"/>
        <w:autoSpaceDN w:val="0"/>
        <w:adjustRightInd w:val="0"/>
        <w:sectPr w:rsidR="00DD6804" w:rsidRPr="00FE6B37" w:rsidSect="00AE783A">
          <w:pgSz w:w="11906" w:h="16838"/>
          <w:pgMar w:top="426" w:right="567" w:bottom="709" w:left="1701" w:header="709" w:footer="709" w:gutter="0"/>
          <w:cols w:space="708"/>
          <w:docGrid w:linePitch="381"/>
        </w:sectPr>
      </w:pPr>
    </w:p>
    <w:p w:rsidR="00DD6804" w:rsidRPr="00FE6B37" w:rsidRDefault="00DD6804" w:rsidP="00DD6804">
      <w:pPr>
        <w:spacing w:line="360" w:lineRule="auto"/>
        <w:jc w:val="center"/>
        <w:rPr>
          <w:b/>
        </w:rPr>
      </w:pPr>
      <w:r>
        <w:rPr>
          <w:b/>
        </w:rPr>
        <w:lastRenderedPageBreak/>
        <w:t>6</w:t>
      </w:r>
      <w:r w:rsidRPr="00FE6B37">
        <w:rPr>
          <w:b/>
        </w:rPr>
        <w:t>.План мероприятий по ликвидации аварийных ситуаций</w:t>
      </w:r>
    </w:p>
    <w:tbl>
      <w:tblPr>
        <w:tblW w:w="9920" w:type="dxa"/>
        <w:tblInd w:w="213" w:type="dxa"/>
        <w:tblLayout w:type="fixed"/>
        <w:tblCellMar>
          <w:left w:w="71" w:type="dxa"/>
          <w:right w:w="71" w:type="dxa"/>
        </w:tblCellMar>
        <w:tblLook w:val="0000" w:firstRow="0" w:lastRow="0" w:firstColumn="0" w:lastColumn="0" w:noHBand="0" w:noVBand="0"/>
      </w:tblPr>
      <w:tblGrid>
        <w:gridCol w:w="709"/>
        <w:gridCol w:w="4889"/>
        <w:gridCol w:w="2835"/>
        <w:gridCol w:w="1487"/>
      </w:tblGrid>
      <w:tr w:rsidR="00DD6804" w:rsidRPr="00FE6B37" w:rsidTr="00DD6804">
        <w:trPr>
          <w:trHeight w:val="400"/>
        </w:trPr>
        <w:tc>
          <w:tcPr>
            <w:tcW w:w="709" w:type="dxa"/>
            <w:tcBorders>
              <w:top w:val="single" w:sz="6" w:space="0" w:color="auto"/>
              <w:left w:val="single" w:sz="6" w:space="0" w:color="auto"/>
              <w:bottom w:val="single" w:sz="6"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w:t>
            </w:r>
          </w:p>
          <w:p w:rsidR="00DD6804" w:rsidRPr="003F0A95" w:rsidRDefault="00DD6804" w:rsidP="00DD6804">
            <w:pPr>
              <w:ind w:firstLine="0"/>
              <w:jc w:val="center"/>
              <w:rPr>
                <w:sz w:val="20"/>
                <w:szCs w:val="24"/>
              </w:rPr>
            </w:pPr>
            <w:proofErr w:type="spellStart"/>
            <w:r w:rsidRPr="003F0A95">
              <w:rPr>
                <w:sz w:val="20"/>
                <w:szCs w:val="24"/>
              </w:rPr>
              <w:t>пп</w:t>
            </w:r>
            <w:proofErr w:type="spellEnd"/>
            <w:r w:rsidRPr="003F0A95">
              <w:rPr>
                <w:sz w:val="20"/>
                <w:szCs w:val="24"/>
              </w:rPr>
              <w:t>/</w:t>
            </w:r>
            <w:proofErr w:type="gramStart"/>
            <w:r w:rsidRPr="003F0A95">
              <w:rPr>
                <w:sz w:val="20"/>
                <w:szCs w:val="24"/>
              </w:rPr>
              <w:t>п</w:t>
            </w:r>
            <w:proofErr w:type="gramEnd"/>
          </w:p>
        </w:tc>
        <w:tc>
          <w:tcPr>
            <w:tcW w:w="4889"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rPr>
                <w:sz w:val="24"/>
                <w:szCs w:val="24"/>
              </w:rPr>
            </w:pPr>
            <w:r w:rsidRPr="00FE6B37">
              <w:rPr>
                <w:sz w:val="24"/>
                <w:szCs w:val="24"/>
              </w:rPr>
              <w:t>Наименование мероприятий</w:t>
            </w:r>
          </w:p>
        </w:tc>
        <w:tc>
          <w:tcPr>
            <w:tcW w:w="2835"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1"/>
              <w:jc w:val="center"/>
              <w:rPr>
                <w:sz w:val="24"/>
                <w:szCs w:val="24"/>
              </w:rPr>
            </w:pPr>
            <w:proofErr w:type="gramStart"/>
            <w:r w:rsidRPr="00FE6B37">
              <w:rPr>
                <w:sz w:val="24"/>
                <w:szCs w:val="24"/>
              </w:rPr>
              <w:t>Ответственный</w:t>
            </w:r>
            <w:proofErr w:type="gramEnd"/>
            <w:r w:rsidRPr="00FE6B37">
              <w:rPr>
                <w:sz w:val="24"/>
                <w:szCs w:val="24"/>
              </w:rPr>
              <w:t xml:space="preserve"> за исполнение</w:t>
            </w:r>
          </w:p>
        </w:tc>
        <w:tc>
          <w:tcPr>
            <w:tcW w:w="148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Срок</w:t>
            </w:r>
            <w:r>
              <w:rPr>
                <w:sz w:val="24"/>
                <w:szCs w:val="24"/>
              </w:rPr>
              <w:t xml:space="preserve"> </w:t>
            </w:r>
            <w:r w:rsidRPr="00FE6B37">
              <w:rPr>
                <w:sz w:val="24"/>
                <w:szCs w:val="24"/>
              </w:rPr>
              <w:t>исполнения</w:t>
            </w:r>
          </w:p>
        </w:tc>
      </w:tr>
      <w:tr w:rsidR="00DD6804" w:rsidRPr="00FE6B37" w:rsidTr="00DD6804">
        <w:trPr>
          <w:trHeight w:val="400"/>
        </w:trPr>
        <w:tc>
          <w:tcPr>
            <w:tcW w:w="709" w:type="dxa"/>
            <w:tcBorders>
              <w:top w:val="single" w:sz="6" w:space="0" w:color="auto"/>
              <w:left w:val="single" w:sz="6" w:space="0" w:color="auto"/>
              <w:bottom w:val="single" w:sz="4"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1</w:t>
            </w:r>
          </w:p>
        </w:tc>
        <w:tc>
          <w:tcPr>
            <w:tcW w:w="4889"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rPr>
                <w:sz w:val="24"/>
                <w:szCs w:val="24"/>
              </w:rPr>
            </w:pPr>
            <w:r w:rsidRPr="00FE6B37">
              <w:rPr>
                <w:sz w:val="24"/>
                <w:szCs w:val="24"/>
              </w:rPr>
              <w:t xml:space="preserve">В случае возникновения чрезвычайной ситуации оповестить территориальный отдел </w:t>
            </w:r>
            <w:proofErr w:type="spellStart"/>
            <w:r w:rsidRPr="00FE6B37">
              <w:rPr>
                <w:sz w:val="24"/>
                <w:szCs w:val="24"/>
              </w:rPr>
              <w:t>Роспотребнадзора</w:t>
            </w:r>
            <w:proofErr w:type="spellEnd"/>
          </w:p>
        </w:tc>
        <w:tc>
          <w:tcPr>
            <w:tcW w:w="2835" w:type="dxa"/>
            <w:tcBorders>
              <w:top w:val="single" w:sz="6" w:space="0" w:color="auto"/>
              <w:left w:val="single" w:sz="6" w:space="0" w:color="auto"/>
              <w:bottom w:val="single" w:sz="4" w:space="0" w:color="auto"/>
              <w:right w:val="single" w:sz="6" w:space="0" w:color="auto"/>
            </w:tcBorders>
            <w:vAlign w:val="center"/>
          </w:tcPr>
          <w:p w:rsidR="00DD6804" w:rsidRPr="00892115" w:rsidRDefault="00DD6804" w:rsidP="00DD6804">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Немедленно далее ежедневно</w:t>
            </w:r>
          </w:p>
        </w:tc>
      </w:tr>
      <w:tr w:rsidR="00DD6804" w:rsidRPr="00FE6B37" w:rsidTr="00DD6804">
        <w:trPr>
          <w:trHeight w:val="400"/>
        </w:trPr>
        <w:tc>
          <w:tcPr>
            <w:tcW w:w="709" w:type="dxa"/>
            <w:tcBorders>
              <w:top w:val="single" w:sz="4" w:space="0" w:color="auto"/>
              <w:left w:val="single" w:sz="6" w:space="0" w:color="auto"/>
              <w:bottom w:val="single" w:sz="4"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2</w:t>
            </w:r>
          </w:p>
        </w:tc>
        <w:tc>
          <w:tcPr>
            <w:tcW w:w="488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rPr>
                <w:sz w:val="24"/>
                <w:szCs w:val="24"/>
              </w:rPr>
            </w:pPr>
            <w:r w:rsidRPr="00FE6B37">
              <w:rPr>
                <w:sz w:val="24"/>
                <w:szCs w:val="24"/>
              </w:rPr>
              <w:t>Сформировать бригаду специалистов для работы в местах аварийной ситуации, провести инструктаж работников привлеченных к ее ликвидации по действиям в чрезвычайной ситуации</w:t>
            </w:r>
          </w:p>
        </w:tc>
        <w:tc>
          <w:tcPr>
            <w:tcW w:w="2835"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Немедленно</w:t>
            </w:r>
          </w:p>
        </w:tc>
      </w:tr>
      <w:tr w:rsidR="00DD6804" w:rsidRPr="00FE6B37" w:rsidTr="00DD6804">
        <w:trPr>
          <w:trHeight w:val="400"/>
        </w:trPr>
        <w:tc>
          <w:tcPr>
            <w:tcW w:w="709" w:type="dxa"/>
            <w:tcBorders>
              <w:top w:val="single" w:sz="4" w:space="0" w:color="auto"/>
              <w:left w:val="single" w:sz="6" w:space="0" w:color="auto"/>
              <w:bottom w:val="single" w:sz="4"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3</w:t>
            </w:r>
          </w:p>
        </w:tc>
        <w:tc>
          <w:tcPr>
            <w:tcW w:w="488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rPr>
                <w:sz w:val="24"/>
                <w:szCs w:val="24"/>
              </w:rPr>
            </w:pPr>
            <w:r w:rsidRPr="00FE6B37">
              <w:rPr>
                <w:sz w:val="24"/>
                <w:szCs w:val="24"/>
              </w:rPr>
              <w:t>Обеспечить работу автотранспорта для выполнения необходимых работ</w:t>
            </w:r>
          </w:p>
        </w:tc>
        <w:tc>
          <w:tcPr>
            <w:tcW w:w="2835"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1"/>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Немедленно</w:t>
            </w:r>
          </w:p>
        </w:tc>
      </w:tr>
      <w:tr w:rsidR="00DD6804" w:rsidRPr="00FE6B37" w:rsidTr="00DD6804">
        <w:trPr>
          <w:trHeight w:val="617"/>
        </w:trPr>
        <w:tc>
          <w:tcPr>
            <w:tcW w:w="709" w:type="dxa"/>
            <w:tcBorders>
              <w:top w:val="single" w:sz="4" w:space="0" w:color="auto"/>
              <w:left w:val="single" w:sz="6" w:space="0" w:color="auto"/>
              <w:bottom w:val="single" w:sz="4"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4</w:t>
            </w:r>
          </w:p>
        </w:tc>
        <w:tc>
          <w:tcPr>
            <w:tcW w:w="488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rPr>
                <w:sz w:val="24"/>
                <w:szCs w:val="24"/>
              </w:rPr>
            </w:pPr>
            <w:r w:rsidRPr="00FE6B37">
              <w:rPr>
                <w:sz w:val="24"/>
                <w:szCs w:val="24"/>
              </w:rPr>
              <w:t>Организовать лабораторный контроль качества питьевой воды/бактериологические и санитарно-химические исследования</w:t>
            </w:r>
          </w:p>
        </w:tc>
        <w:tc>
          <w:tcPr>
            <w:tcW w:w="2835"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Немедленно</w:t>
            </w:r>
          </w:p>
        </w:tc>
      </w:tr>
      <w:tr w:rsidR="00DD6804" w:rsidRPr="00FE6B37" w:rsidTr="00DD6804">
        <w:trPr>
          <w:trHeight w:val="400"/>
        </w:trPr>
        <w:tc>
          <w:tcPr>
            <w:tcW w:w="709" w:type="dxa"/>
            <w:tcBorders>
              <w:top w:val="single" w:sz="4" w:space="0" w:color="auto"/>
              <w:left w:val="single" w:sz="6" w:space="0" w:color="auto"/>
              <w:bottom w:val="single" w:sz="6" w:space="0" w:color="auto"/>
              <w:right w:val="single" w:sz="6" w:space="0" w:color="auto"/>
            </w:tcBorders>
            <w:vAlign w:val="center"/>
          </w:tcPr>
          <w:p w:rsidR="00DD6804" w:rsidRPr="003F0A95" w:rsidRDefault="00DD6804" w:rsidP="00DD6804">
            <w:pPr>
              <w:ind w:firstLine="0"/>
              <w:jc w:val="center"/>
              <w:rPr>
                <w:sz w:val="20"/>
                <w:szCs w:val="24"/>
              </w:rPr>
            </w:pPr>
            <w:r w:rsidRPr="003F0A95">
              <w:rPr>
                <w:sz w:val="20"/>
                <w:szCs w:val="24"/>
              </w:rPr>
              <w:t>5</w:t>
            </w:r>
          </w:p>
        </w:tc>
        <w:tc>
          <w:tcPr>
            <w:tcW w:w="488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rPr>
                <w:sz w:val="24"/>
                <w:szCs w:val="24"/>
              </w:rPr>
            </w:pPr>
            <w:r w:rsidRPr="00FE6B37">
              <w:rPr>
                <w:sz w:val="24"/>
                <w:szCs w:val="24"/>
              </w:rPr>
              <w:t>Иметь необходимый запас дезинфицирующих средств, для проведения дезинфекционных мероприятий</w:t>
            </w:r>
          </w:p>
        </w:tc>
        <w:tc>
          <w:tcPr>
            <w:tcW w:w="2835"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1"/>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1"/>
              <w:jc w:val="center"/>
              <w:rPr>
                <w:sz w:val="24"/>
                <w:szCs w:val="24"/>
              </w:rPr>
            </w:pPr>
            <w:r w:rsidRPr="00FE6B37">
              <w:rPr>
                <w:sz w:val="24"/>
                <w:szCs w:val="24"/>
              </w:rPr>
              <w:t>Немедленно</w:t>
            </w:r>
          </w:p>
        </w:tc>
      </w:tr>
    </w:tbl>
    <w:p w:rsidR="00DD6804" w:rsidRPr="00FE6B37" w:rsidRDefault="00DD6804" w:rsidP="00DD6804">
      <w:pPr>
        <w:suppressAutoHyphens/>
        <w:rPr>
          <w:b/>
          <w:bCs/>
          <w:kern w:val="1"/>
        </w:rPr>
      </w:pPr>
    </w:p>
    <w:p w:rsidR="00DD6804" w:rsidRPr="00FE6B37" w:rsidRDefault="00DD6804" w:rsidP="00DD6804">
      <w:pPr>
        <w:suppressAutoHyphens/>
        <w:rPr>
          <w:bCs/>
          <w:kern w:val="1"/>
          <w:lang w:eastAsia="ar-SA"/>
        </w:rPr>
      </w:pPr>
      <w:r w:rsidRPr="00FE6B37">
        <w:rPr>
          <w:b/>
          <w:bCs/>
          <w:kern w:val="1"/>
          <w:sz w:val="24"/>
          <w:szCs w:val="24"/>
        </w:rPr>
        <w:br/>
      </w:r>
      <w:r>
        <w:rPr>
          <w:b/>
          <w:bCs/>
          <w:kern w:val="1"/>
        </w:rPr>
        <w:t>7</w:t>
      </w:r>
      <w:r w:rsidRPr="00FE6B37">
        <w:rPr>
          <w:b/>
          <w:bCs/>
          <w:kern w:val="1"/>
        </w:rPr>
        <w:t>. Показатели качества осуществления производственного контроля</w:t>
      </w:r>
      <w:r w:rsidRPr="00FE6B37">
        <w:rPr>
          <w:b/>
          <w:bCs/>
          <w:kern w:val="1"/>
        </w:rPr>
        <w:br/>
      </w:r>
      <w:r w:rsidRPr="00FE6B37">
        <w:rPr>
          <w:b/>
          <w:bCs/>
          <w:kern w:val="1"/>
          <w:sz w:val="24"/>
          <w:szCs w:val="24"/>
        </w:rPr>
        <w:br/>
      </w:r>
      <w:r>
        <w:rPr>
          <w:bCs/>
          <w:kern w:val="1"/>
          <w:lang w:eastAsia="ar-SA"/>
        </w:rPr>
        <w:t xml:space="preserve">         </w:t>
      </w:r>
      <w:r w:rsidRPr="00FE6B37">
        <w:rPr>
          <w:bCs/>
          <w:kern w:val="1"/>
          <w:lang w:eastAsia="ar-SA"/>
        </w:rPr>
        <w:t xml:space="preserve">Безопасность питьевой воды в эпидемиологическом отношении определяется ее соответствием нормативам по микробиологическим и </w:t>
      </w:r>
      <w:proofErr w:type="spellStart"/>
      <w:r w:rsidRPr="00FE6B37">
        <w:rPr>
          <w:bCs/>
          <w:kern w:val="1"/>
          <w:lang w:eastAsia="ar-SA"/>
        </w:rPr>
        <w:t>паразитологическим</w:t>
      </w:r>
      <w:proofErr w:type="spellEnd"/>
      <w:r w:rsidRPr="00FE6B37">
        <w:rPr>
          <w:bCs/>
          <w:kern w:val="1"/>
          <w:lang w:eastAsia="ar-SA"/>
        </w:rPr>
        <w:t xml:space="preserve"> показателям, приведенным в таблице 1.</w:t>
      </w:r>
    </w:p>
    <w:p w:rsidR="00DD6804" w:rsidRPr="00FE6B37" w:rsidRDefault="00DD6804" w:rsidP="00DD6804">
      <w:pPr>
        <w:suppressAutoHyphens/>
        <w:rPr>
          <w:bCs/>
          <w:kern w:val="1"/>
          <w:lang w:eastAsia="ar-SA"/>
        </w:rPr>
      </w:pPr>
    </w:p>
    <w:p w:rsidR="00DD6804" w:rsidRPr="00FE6B37" w:rsidRDefault="00DD6804" w:rsidP="00DD6804">
      <w:pPr>
        <w:suppressAutoHyphens/>
        <w:jc w:val="center"/>
        <w:rPr>
          <w:bCs/>
          <w:kern w:val="1"/>
          <w:lang w:eastAsia="ar-SA"/>
        </w:rPr>
      </w:pPr>
      <w:r w:rsidRPr="00FE6B37">
        <w:rPr>
          <w:bCs/>
          <w:kern w:val="1"/>
          <w:lang w:eastAsia="ar-SA"/>
        </w:rPr>
        <w:t xml:space="preserve">Таблица 1. − Нормативы по микробиологическим и </w:t>
      </w:r>
      <w:proofErr w:type="spellStart"/>
      <w:r w:rsidRPr="00FE6B37">
        <w:rPr>
          <w:bCs/>
          <w:kern w:val="1"/>
          <w:lang w:eastAsia="ar-SA"/>
        </w:rPr>
        <w:t>паразитологическим</w:t>
      </w:r>
      <w:proofErr w:type="spellEnd"/>
      <w:r w:rsidRPr="00FE6B37">
        <w:rPr>
          <w:bCs/>
          <w:kern w:val="1"/>
          <w:lang w:eastAsia="ar-SA"/>
        </w:rPr>
        <w:t xml:space="preserve"> показателям</w:t>
      </w:r>
    </w:p>
    <w:tbl>
      <w:tblPr>
        <w:tblOverlap w:val="never"/>
        <w:tblW w:w="10065"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 w:type="dxa"/>
          <w:right w:w="10" w:type="dxa"/>
        </w:tblCellMar>
        <w:tblLook w:val="0000" w:firstRow="0" w:lastRow="0" w:firstColumn="0" w:lastColumn="0" w:noHBand="0" w:noVBand="0"/>
      </w:tblPr>
      <w:tblGrid>
        <w:gridCol w:w="3402"/>
        <w:gridCol w:w="4395"/>
        <w:gridCol w:w="2268"/>
      </w:tblGrid>
      <w:tr w:rsidR="00DD6804" w:rsidRPr="00FE6B37" w:rsidTr="00DD6804">
        <w:trPr>
          <w:trHeight w:val="620"/>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12"/>
              <w:jc w:val="center"/>
            </w:pPr>
            <w:r w:rsidRPr="00FE6B37">
              <w:t>Показатели</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rPr>
                <w:rFonts w:eastAsia="Courier New"/>
              </w:rPr>
            </w:pPr>
            <w:r w:rsidRPr="00FE6B37">
              <w:t>Единица измерения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Норматив</w:t>
            </w:r>
          </w:p>
        </w:tc>
      </w:tr>
      <w:tr w:rsidR="00DD6804" w:rsidRPr="00FE6B37" w:rsidTr="00DD6804">
        <w:trPr>
          <w:trHeight w:val="757"/>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7" w:firstLine="0"/>
            </w:pPr>
            <w:proofErr w:type="spellStart"/>
            <w:r w:rsidRPr="00FE6B37">
              <w:t>Термолерантные</w:t>
            </w:r>
            <w:proofErr w:type="spellEnd"/>
            <w:r w:rsidRPr="00FE6B37">
              <w:t xml:space="preserve"> </w:t>
            </w:r>
            <w:proofErr w:type="spellStart"/>
            <w:r w:rsidRPr="00FE6B37">
              <w:t>колиформные</w:t>
            </w:r>
            <w:proofErr w:type="spellEnd"/>
            <w:r w:rsidRPr="00FE6B37">
              <w:t xml:space="preserve"> бактерии</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Число бактерий в 100 мл</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Отсутствуют</w:t>
            </w:r>
          </w:p>
        </w:tc>
      </w:tr>
      <w:tr w:rsidR="00DD6804" w:rsidRPr="00FE6B37" w:rsidTr="00DD6804">
        <w:trPr>
          <w:trHeight w:val="20"/>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7" w:firstLine="12"/>
            </w:pPr>
            <w:r w:rsidRPr="00FE6B37">
              <w:t xml:space="preserve">Общие </w:t>
            </w:r>
            <w:proofErr w:type="spellStart"/>
            <w:r w:rsidRPr="00FE6B37">
              <w:t>колиформные</w:t>
            </w:r>
            <w:proofErr w:type="spellEnd"/>
            <w:r w:rsidRPr="00FE6B37">
              <w:t xml:space="preserve"> бактерии</w:t>
            </w:r>
          </w:p>
        </w:tc>
        <w:tc>
          <w:tcPr>
            <w:tcW w:w="4395"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Число бактерий в 100 мл</w:t>
            </w:r>
          </w:p>
        </w:tc>
        <w:tc>
          <w:tcPr>
            <w:tcW w:w="2268"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Отсутствуют</w:t>
            </w:r>
          </w:p>
        </w:tc>
      </w:tr>
      <w:tr w:rsidR="00DD6804" w:rsidRPr="00FE6B37" w:rsidTr="00DD6804">
        <w:trPr>
          <w:trHeight w:val="20"/>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firstLine="0"/>
            </w:pPr>
            <w:r w:rsidRPr="00FE6B37">
              <w:t>Общее микробное число</w:t>
            </w:r>
          </w:p>
        </w:tc>
        <w:tc>
          <w:tcPr>
            <w:tcW w:w="4395" w:type="dxa"/>
            <w:tcBorders>
              <w:left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Число, образующее колонии бактерий в 1 мл</w:t>
            </w:r>
          </w:p>
        </w:tc>
        <w:tc>
          <w:tcPr>
            <w:tcW w:w="2268" w:type="dxa"/>
            <w:tcBorders>
              <w:left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100</w:t>
            </w:r>
          </w:p>
        </w:tc>
      </w:tr>
      <w:tr w:rsidR="00DD6804" w:rsidRPr="00FE6B37" w:rsidTr="00DD6804">
        <w:trPr>
          <w:trHeight w:val="20"/>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7" w:firstLine="0"/>
            </w:pPr>
            <w:proofErr w:type="spellStart"/>
            <w:r w:rsidRPr="00FE6B37">
              <w:t>Колифаги</w:t>
            </w:r>
            <w:proofErr w:type="spellEnd"/>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 xml:space="preserve">Число </w:t>
            </w:r>
            <w:proofErr w:type="spellStart"/>
            <w:r w:rsidRPr="00FE6B37">
              <w:t>бляшкообразующих</w:t>
            </w:r>
            <w:proofErr w:type="spellEnd"/>
            <w:r w:rsidRPr="00FE6B37">
              <w:t xml:space="preserve"> единиц (</w:t>
            </w:r>
            <w:proofErr w:type="gramStart"/>
            <w:r w:rsidRPr="00FE6B37">
              <w:t>БОЕ</w:t>
            </w:r>
            <w:proofErr w:type="gramEnd"/>
            <w:r w:rsidRPr="00FE6B37">
              <w:t>) в 100 мл</w:t>
            </w:r>
          </w:p>
        </w:tc>
        <w:tc>
          <w:tcPr>
            <w:tcW w:w="2268"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9"/>
              <w:jc w:val="center"/>
            </w:pPr>
            <w:r w:rsidRPr="00FE6B37">
              <w:t>Отсутствуют</w:t>
            </w:r>
          </w:p>
        </w:tc>
      </w:tr>
    </w:tbl>
    <w:p w:rsidR="00DD6804" w:rsidRPr="00FE6B37" w:rsidRDefault="00DD6804" w:rsidP="00DD6804">
      <w:pPr>
        <w:suppressAutoHyphens/>
        <w:rPr>
          <w:bCs/>
          <w:kern w:val="1"/>
          <w:lang w:eastAsia="ar-SA"/>
        </w:rPr>
      </w:pPr>
    </w:p>
    <w:p w:rsidR="00DD6804" w:rsidRPr="00FE6B37" w:rsidRDefault="00DD6804" w:rsidP="00DD6804">
      <w:pPr>
        <w:suppressAutoHyphens/>
        <w:rPr>
          <w:bCs/>
          <w:kern w:val="1"/>
          <w:lang w:eastAsia="ar-SA"/>
        </w:rPr>
      </w:pPr>
      <w:r w:rsidRPr="00FE6B37">
        <w:rPr>
          <w:bCs/>
          <w:kern w:val="1"/>
          <w:lang w:eastAsia="ar-SA"/>
        </w:rPr>
        <w:t>Качество питьевой воды определяется ее соответствием нормативам органолептических свойств воды, приведенных в таблице 2.</w:t>
      </w:r>
    </w:p>
    <w:p w:rsidR="00DD6804" w:rsidRPr="00FE6B37" w:rsidRDefault="00DD6804" w:rsidP="00DD6804">
      <w:pPr>
        <w:suppressAutoHyphens/>
        <w:rPr>
          <w:bCs/>
          <w:kern w:val="1"/>
          <w:lang w:eastAsia="ar-SA"/>
        </w:rPr>
      </w:pPr>
    </w:p>
    <w:p w:rsidR="00DD6804" w:rsidRPr="00FE6B37" w:rsidRDefault="00DD6804" w:rsidP="00DD6804">
      <w:pPr>
        <w:suppressAutoHyphens/>
        <w:spacing w:line="360" w:lineRule="auto"/>
        <w:jc w:val="center"/>
        <w:rPr>
          <w:bCs/>
          <w:kern w:val="1"/>
          <w:lang w:eastAsia="ar-SA"/>
        </w:rPr>
      </w:pPr>
      <w:r w:rsidRPr="00FE6B37">
        <w:rPr>
          <w:bCs/>
          <w:kern w:val="1"/>
          <w:lang w:eastAsia="ar-SA"/>
        </w:rPr>
        <w:t>Таблица 2. − Нормативы органолептических свойств воды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544"/>
        <w:gridCol w:w="3402"/>
        <w:gridCol w:w="3119"/>
      </w:tblGrid>
      <w:tr w:rsidR="00DD6804" w:rsidRPr="00FE6B37" w:rsidTr="00DD6804">
        <w:trPr>
          <w:trHeight w:val="559"/>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35"/>
              <w:jc w:val="center"/>
            </w:pPr>
            <w:r w:rsidRPr="00FE6B37">
              <w:lastRenderedPageBreak/>
              <w:t>Показатели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18"/>
              <w:jc w:val="center"/>
            </w:pPr>
            <w:r w:rsidRPr="00FE6B37">
              <w:t>Единица измерения</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Норматив не более</w:t>
            </w:r>
          </w:p>
        </w:tc>
      </w:tr>
      <w:tr w:rsidR="00DD6804" w:rsidRPr="00FE6B37" w:rsidTr="00DD6804">
        <w:trPr>
          <w:trHeight w:val="20"/>
        </w:trPr>
        <w:tc>
          <w:tcPr>
            <w:tcW w:w="3544"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359"/>
            </w:pPr>
            <w:r w:rsidRPr="00FE6B37">
              <w:t>Запах</w:t>
            </w:r>
          </w:p>
        </w:tc>
        <w:tc>
          <w:tcPr>
            <w:tcW w:w="3402"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jc w:val="center"/>
            </w:pPr>
            <w:r w:rsidRPr="00FE6B37">
              <w:t>балл</w:t>
            </w:r>
          </w:p>
        </w:tc>
        <w:tc>
          <w:tcPr>
            <w:tcW w:w="3119"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jc w:val="center"/>
            </w:pPr>
            <w:r w:rsidRPr="00FE6B37">
              <w:t>2-3</w:t>
            </w:r>
          </w:p>
        </w:tc>
      </w:tr>
      <w:tr w:rsidR="00DD6804" w:rsidRPr="00FE6B37" w:rsidTr="00DD6804">
        <w:trPr>
          <w:trHeight w:val="20"/>
        </w:trPr>
        <w:tc>
          <w:tcPr>
            <w:tcW w:w="3544" w:type="dxa"/>
            <w:tcBorders>
              <w:top w:val="single" w:sz="4" w:space="0" w:color="auto"/>
              <w:left w:val="single" w:sz="6" w:space="0" w:color="auto"/>
              <w:right w:val="single" w:sz="6" w:space="0" w:color="auto"/>
            </w:tcBorders>
            <w:shd w:val="clear" w:color="auto" w:fill="FFFFFF"/>
            <w:vAlign w:val="center"/>
          </w:tcPr>
          <w:p w:rsidR="00DD6804" w:rsidRPr="00FE6B37" w:rsidRDefault="00DD6804" w:rsidP="00DD6804">
            <w:pPr>
              <w:ind w:left="113" w:firstLine="359"/>
            </w:pPr>
            <w:r w:rsidRPr="00FE6B37">
              <w:t>Привкус</w:t>
            </w:r>
          </w:p>
        </w:tc>
        <w:tc>
          <w:tcPr>
            <w:tcW w:w="3402" w:type="dxa"/>
            <w:tcBorders>
              <w:top w:val="single" w:sz="4" w:space="0" w:color="auto"/>
              <w:left w:val="single" w:sz="6" w:space="0" w:color="auto"/>
              <w:right w:val="single" w:sz="6" w:space="0" w:color="auto"/>
            </w:tcBorders>
            <w:shd w:val="clear" w:color="auto" w:fill="FFFFFF"/>
            <w:vAlign w:val="center"/>
          </w:tcPr>
          <w:p w:rsidR="00DD6804" w:rsidRPr="00FE6B37" w:rsidRDefault="00DD6804" w:rsidP="00DD6804">
            <w:pPr>
              <w:ind w:left="113"/>
              <w:jc w:val="center"/>
            </w:pPr>
            <w:r w:rsidRPr="00FE6B37">
              <w:t>балл</w:t>
            </w:r>
          </w:p>
        </w:tc>
        <w:tc>
          <w:tcPr>
            <w:tcW w:w="3119" w:type="dxa"/>
            <w:tcBorders>
              <w:top w:val="single" w:sz="4" w:space="0" w:color="auto"/>
              <w:left w:val="single" w:sz="6" w:space="0" w:color="auto"/>
              <w:right w:val="single" w:sz="6" w:space="0" w:color="auto"/>
            </w:tcBorders>
            <w:shd w:val="clear" w:color="auto" w:fill="FFFFFF"/>
            <w:vAlign w:val="center"/>
          </w:tcPr>
          <w:p w:rsidR="00DD6804" w:rsidRPr="00FE6B37" w:rsidRDefault="00DD6804" w:rsidP="00DD6804">
            <w:pPr>
              <w:ind w:left="113"/>
              <w:jc w:val="center"/>
            </w:pPr>
            <w:r w:rsidRPr="00FE6B37">
              <w:t>2-3</w:t>
            </w:r>
          </w:p>
        </w:tc>
      </w:tr>
      <w:tr w:rsidR="00DD6804" w:rsidRPr="00FE6B37" w:rsidTr="00DD6804">
        <w:trPr>
          <w:trHeight w:val="20"/>
        </w:trPr>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DD6804" w:rsidRPr="00FE6B37" w:rsidRDefault="00DD6804" w:rsidP="00DD6804">
            <w:pPr>
              <w:ind w:left="113" w:firstLine="359"/>
            </w:pPr>
            <w:r w:rsidRPr="00FE6B37">
              <w:t>Цветность</w:t>
            </w:r>
          </w:p>
        </w:tc>
        <w:tc>
          <w:tcPr>
            <w:tcW w:w="3402" w:type="dxa"/>
            <w:tcBorders>
              <w:top w:val="single" w:sz="4" w:space="0" w:color="auto"/>
              <w:left w:val="single" w:sz="6" w:space="0" w:color="auto"/>
              <w:bottom w:val="single" w:sz="4" w:space="0" w:color="auto"/>
              <w:right w:val="single" w:sz="6" w:space="0" w:color="auto"/>
            </w:tcBorders>
            <w:shd w:val="clear" w:color="auto" w:fill="FFFFFF"/>
            <w:vAlign w:val="center"/>
          </w:tcPr>
          <w:p w:rsidR="00DD6804" w:rsidRPr="00FE6B37" w:rsidRDefault="00DD6804" w:rsidP="00DD6804">
            <w:pPr>
              <w:ind w:left="113"/>
              <w:jc w:val="center"/>
            </w:pPr>
            <w:r w:rsidRPr="00FE6B37">
              <w:t>градус</w:t>
            </w:r>
          </w:p>
        </w:tc>
        <w:tc>
          <w:tcPr>
            <w:tcW w:w="3119" w:type="dxa"/>
            <w:tcBorders>
              <w:top w:val="single" w:sz="4" w:space="0" w:color="auto"/>
              <w:left w:val="single" w:sz="6" w:space="0" w:color="auto"/>
              <w:bottom w:val="single" w:sz="4" w:space="0" w:color="auto"/>
              <w:right w:val="single" w:sz="6" w:space="0" w:color="auto"/>
            </w:tcBorders>
            <w:shd w:val="clear" w:color="auto" w:fill="FFFFFF"/>
            <w:vAlign w:val="center"/>
          </w:tcPr>
          <w:p w:rsidR="00DD6804" w:rsidRPr="00FE6B37" w:rsidRDefault="00DD6804" w:rsidP="00DD6804">
            <w:pPr>
              <w:ind w:left="113"/>
              <w:jc w:val="center"/>
            </w:pPr>
            <w:r w:rsidRPr="00FE6B37">
              <w:t>30</w:t>
            </w:r>
          </w:p>
        </w:tc>
      </w:tr>
      <w:tr w:rsidR="00DD6804" w:rsidRPr="00FE6B37" w:rsidTr="00DD6804">
        <w:trPr>
          <w:trHeight w:val="20"/>
        </w:trPr>
        <w:tc>
          <w:tcPr>
            <w:tcW w:w="3544" w:type="dxa"/>
            <w:tcBorders>
              <w:top w:val="single" w:sz="4"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359"/>
            </w:pPr>
            <w:r w:rsidRPr="00FE6B37">
              <w:t>Мутность</w:t>
            </w:r>
          </w:p>
          <w:p w:rsidR="00DD6804" w:rsidRPr="00FE6B37" w:rsidRDefault="00DD6804" w:rsidP="00DD6804">
            <w:pPr>
              <w:ind w:left="113" w:firstLine="359"/>
            </w:pPr>
            <w:r w:rsidRPr="00FE6B37">
              <w:t xml:space="preserve">• по </w:t>
            </w:r>
            <w:proofErr w:type="spellStart"/>
            <w:r w:rsidRPr="00FE6B37">
              <w:t>формазину</w:t>
            </w:r>
            <w:proofErr w:type="spellEnd"/>
          </w:p>
          <w:p w:rsidR="00DD6804" w:rsidRPr="00FE6B37" w:rsidRDefault="00DD6804" w:rsidP="00DD6804">
            <w:pPr>
              <w:ind w:left="113" w:firstLine="359"/>
            </w:pPr>
            <w:r w:rsidRPr="00FE6B37">
              <w:t xml:space="preserve">• по </w:t>
            </w:r>
            <w:proofErr w:type="spellStart"/>
            <w:r w:rsidRPr="00FE6B37">
              <w:t>коалину</w:t>
            </w:r>
            <w:proofErr w:type="spellEnd"/>
          </w:p>
        </w:tc>
        <w:tc>
          <w:tcPr>
            <w:tcW w:w="3402" w:type="dxa"/>
            <w:tcBorders>
              <w:top w:val="single" w:sz="4"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jc w:val="center"/>
            </w:pPr>
          </w:p>
          <w:p w:rsidR="00DD6804" w:rsidRPr="00FE6B37" w:rsidRDefault="00DD6804" w:rsidP="00DD6804">
            <w:pPr>
              <w:ind w:left="113"/>
              <w:jc w:val="center"/>
            </w:pPr>
            <w:r w:rsidRPr="00FE6B37">
              <w:t>мг/л</w:t>
            </w:r>
          </w:p>
          <w:p w:rsidR="00DD6804" w:rsidRPr="00FE6B37" w:rsidRDefault="00DD6804" w:rsidP="00DD6804">
            <w:pPr>
              <w:ind w:left="113"/>
              <w:jc w:val="center"/>
              <w:rPr>
                <w:rFonts w:eastAsia="Courier New"/>
              </w:rPr>
            </w:pPr>
            <w:r w:rsidRPr="00FE6B37">
              <w:t>мг/л</w:t>
            </w:r>
          </w:p>
        </w:tc>
        <w:tc>
          <w:tcPr>
            <w:tcW w:w="3119" w:type="dxa"/>
            <w:tcBorders>
              <w:top w:val="single" w:sz="4"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jc w:val="center"/>
            </w:pPr>
          </w:p>
          <w:p w:rsidR="00DD6804" w:rsidRPr="00FE6B37" w:rsidRDefault="00DD6804" w:rsidP="00DD6804">
            <w:pPr>
              <w:ind w:left="113"/>
              <w:jc w:val="center"/>
            </w:pPr>
            <w:r w:rsidRPr="00FE6B37">
              <w:t>2,6-3,5</w:t>
            </w:r>
          </w:p>
          <w:p w:rsidR="00DD6804" w:rsidRPr="00FE6B37" w:rsidRDefault="00DD6804" w:rsidP="00DD6804">
            <w:pPr>
              <w:ind w:left="113"/>
              <w:jc w:val="center"/>
              <w:rPr>
                <w:rFonts w:eastAsia="Courier New"/>
              </w:rPr>
            </w:pPr>
            <w:r w:rsidRPr="00FE6B37">
              <w:t>1,5-2,0</w:t>
            </w:r>
          </w:p>
        </w:tc>
      </w:tr>
    </w:tbl>
    <w:p w:rsidR="00DD6804" w:rsidRPr="00FE6B37" w:rsidRDefault="00DD6804" w:rsidP="00DD6804">
      <w:pPr>
        <w:suppressAutoHyphens/>
        <w:rPr>
          <w:bCs/>
          <w:kern w:val="1"/>
          <w:lang w:eastAsia="ar-SA"/>
        </w:rPr>
      </w:pPr>
      <w:r w:rsidRPr="00FE6B37">
        <w:rPr>
          <w:bCs/>
          <w:kern w:val="1"/>
          <w:lang w:eastAsia="ar-SA"/>
        </w:rPr>
        <w:t>Безвредность питьевой воды по химическому составу определяется ее соответствием нормативам, приведенным в таблице 3.</w:t>
      </w:r>
    </w:p>
    <w:p w:rsidR="00DD6804" w:rsidRPr="00FE6B37" w:rsidRDefault="00DD6804" w:rsidP="00DD6804">
      <w:pPr>
        <w:suppressAutoHyphens/>
        <w:rPr>
          <w:bCs/>
          <w:kern w:val="1"/>
          <w:lang w:eastAsia="ar-SA"/>
        </w:rPr>
      </w:pPr>
    </w:p>
    <w:p w:rsidR="00DD6804" w:rsidRPr="00FE6B37" w:rsidRDefault="00DD6804" w:rsidP="00DD6804">
      <w:pPr>
        <w:suppressAutoHyphens/>
        <w:jc w:val="center"/>
        <w:rPr>
          <w:bCs/>
          <w:kern w:val="1"/>
          <w:lang w:eastAsia="ar-SA"/>
        </w:rPr>
      </w:pPr>
      <w:r w:rsidRPr="00FE6B37">
        <w:rPr>
          <w:bCs/>
          <w:kern w:val="1"/>
          <w:lang w:eastAsia="ar-SA"/>
        </w:rPr>
        <w:t>Таблица 3. − Нормативы по химическим показателям</w:t>
      </w:r>
    </w:p>
    <w:p w:rsidR="00DD6804" w:rsidRPr="00FE6B37" w:rsidRDefault="00DD6804" w:rsidP="00DD6804">
      <w:pPr>
        <w:suppressAutoHyphens/>
        <w:rPr>
          <w:bCs/>
          <w:kern w:val="1"/>
          <w:lang w:eastAsia="ar-SA"/>
        </w:rPr>
      </w:pPr>
    </w:p>
    <w:tbl>
      <w:tblPr>
        <w:tblOverlap w:val="never"/>
        <w:tblW w:w="9685" w:type="dxa"/>
        <w:jc w:val="center"/>
        <w:tblInd w:w="-4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31"/>
        <w:gridCol w:w="2835"/>
        <w:gridCol w:w="2219"/>
      </w:tblGrid>
      <w:tr w:rsidR="00DD6804" w:rsidRPr="00FE6B37" w:rsidTr="00DD6804">
        <w:trPr>
          <w:trHeight w:hRule="exact" w:val="612"/>
          <w:tblHeader/>
          <w:jc w:val="center"/>
        </w:trPr>
        <w:tc>
          <w:tcPr>
            <w:tcW w:w="4631"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32"/>
              <w:jc w:val="center"/>
            </w:pPr>
            <w:r w:rsidRPr="00FE6B37">
              <w:t>Показатели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87"/>
              <w:jc w:val="center"/>
            </w:pPr>
            <w:r w:rsidRPr="00FE6B37">
              <w:t>Единица измерения</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jc w:val="center"/>
            </w:pPr>
            <w:r w:rsidRPr="00FE6B37">
              <w:t>Норматив в пределах</w:t>
            </w:r>
          </w:p>
        </w:tc>
      </w:tr>
      <w:tr w:rsidR="00DD6804" w:rsidRPr="00FE6B37" w:rsidTr="00DD6804">
        <w:trPr>
          <w:trHeight w:val="164"/>
          <w:jc w:val="center"/>
        </w:trPr>
        <w:tc>
          <w:tcPr>
            <w:tcW w:w="4631"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32"/>
            </w:pPr>
            <w:r w:rsidRPr="00FE6B37">
              <w:t>Водородный показатель</w:t>
            </w:r>
          </w:p>
        </w:tc>
        <w:tc>
          <w:tcPr>
            <w:tcW w:w="2835"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firstLine="0"/>
              <w:jc w:val="center"/>
            </w:pPr>
            <w:r w:rsidRPr="00FE6B37">
              <w:t>Единицы рН</w:t>
            </w:r>
          </w:p>
        </w:tc>
        <w:tc>
          <w:tcPr>
            <w:tcW w:w="2219"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6-9</w:t>
            </w:r>
          </w:p>
        </w:tc>
      </w:tr>
      <w:tr w:rsidR="00DD6804" w:rsidRPr="00FE6B37" w:rsidTr="00DD6804">
        <w:trPr>
          <w:trHeight w:val="54"/>
          <w:jc w:val="center"/>
        </w:trPr>
        <w:tc>
          <w:tcPr>
            <w:tcW w:w="4631" w:type="dxa"/>
            <w:tcBorders>
              <w:left w:val="single" w:sz="6" w:space="0" w:color="auto"/>
              <w:right w:val="single" w:sz="6" w:space="0" w:color="auto"/>
            </w:tcBorders>
            <w:shd w:val="clear" w:color="auto" w:fill="FFFFFF"/>
            <w:vAlign w:val="center"/>
          </w:tcPr>
          <w:p w:rsidR="00DD6804" w:rsidRPr="00FE6B37" w:rsidRDefault="00DD6804" w:rsidP="00DD6804">
            <w:pPr>
              <w:ind w:left="113" w:hanging="32"/>
            </w:pPr>
            <w:r w:rsidRPr="00FE6B37">
              <w:t>Общая минерализация (сухой остаток)</w:t>
            </w:r>
          </w:p>
        </w:tc>
        <w:tc>
          <w:tcPr>
            <w:tcW w:w="2835" w:type="dxa"/>
            <w:tcBorders>
              <w:left w:val="single" w:sz="6" w:space="0" w:color="auto"/>
              <w:right w:val="single" w:sz="6" w:space="0" w:color="auto"/>
            </w:tcBorders>
            <w:shd w:val="clear" w:color="auto" w:fill="FFFFFF"/>
            <w:vAlign w:val="center"/>
          </w:tcPr>
          <w:p w:rsidR="00DD6804" w:rsidRPr="00FE6B37" w:rsidRDefault="00DD6804" w:rsidP="00DD6804">
            <w:pPr>
              <w:ind w:hanging="10"/>
              <w:jc w:val="center"/>
            </w:pPr>
            <w:r w:rsidRPr="00FE6B37">
              <w:t>Мг/л</w:t>
            </w:r>
          </w:p>
        </w:tc>
        <w:tc>
          <w:tcPr>
            <w:tcW w:w="2219" w:type="dxa"/>
            <w:tcBorders>
              <w:left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1000-1500</w:t>
            </w:r>
          </w:p>
        </w:tc>
      </w:tr>
      <w:tr w:rsidR="00DD6804" w:rsidRPr="00FE6B37" w:rsidTr="00DD6804">
        <w:trPr>
          <w:trHeight w:val="340"/>
          <w:jc w:val="center"/>
        </w:trPr>
        <w:tc>
          <w:tcPr>
            <w:tcW w:w="4631" w:type="dxa"/>
            <w:tcBorders>
              <w:left w:val="single" w:sz="6" w:space="0" w:color="auto"/>
              <w:right w:val="single" w:sz="6" w:space="0" w:color="auto"/>
            </w:tcBorders>
            <w:shd w:val="clear" w:color="auto" w:fill="FFFFFF"/>
            <w:vAlign w:val="center"/>
          </w:tcPr>
          <w:p w:rsidR="00DD6804" w:rsidRPr="00FE6B37" w:rsidRDefault="00DD6804" w:rsidP="00DD6804">
            <w:pPr>
              <w:ind w:left="113" w:hanging="32"/>
            </w:pPr>
            <w:r w:rsidRPr="00FE6B37">
              <w:t>Жесткость общая</w:t>
            </w:r>
          </w:p>
        </w:tc>
        <w:tc>
          <w:tcPr>
            <w:tcW w:w="2835" w:type="dxa"/>
            <w:tcBorders>
              <w:left w:val="single" w:sz="6" w:space="0" w:color="auto"/>
              <w:right w:val="single" w:sz="6" w:space="0" w:color="auto"/>
            </w:tcBorders>
            <w:shd w:val="clear" w:color="auto" w:fill="FFFFFF"/>
            <w:vAlign w:val="center"/>
          </w:tcPr>
          <w:p w:rsidR="00DD6804" w:rsidRPr="00FE6B37" w:rsidRDefault="00DD6804" w:rsidP="00DD6804">
            <w:pPr>
              <w:ind w:left="113" w:hanging="113"/>
              <w:jc w:val="center"/>
            </w:pPr>
            <w:r w:rsidRPr="00FE6B37">
              <w:t>Моль/</w:t>
            </w:r>
            <w:proofErr w:type="gramStart"/>
            <w:r w:rsidRPr="00FE6B37">
              <w:t>л</w:t>
            </w:r>
            <w:proofErr w:type="gramEnd"/>
          </w:p>
        </w:tc>
        <w:tc>
          <w:tcPr>
            <w:tcW w:w="2219" w:type="dxa"/>
            <w:tcBorders>
              <w:left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7-10</w:t>
            </w:r>
          </w:p>
        </w:tc>
      </w:tr>
      <w:tr w:rsidR="00DD6804" w:rsidRPr="00FE6B37" w:rsidTr="00DD6804">
        <w:trPr>
          <w:trHeight w:val="166"/>
          <w:jc w:val="center"/>
        </w:trPr>
        <w:tc>
          <w:tcPr>
            <w:tcW w:w="4631"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32"/>
            </w:pPr>
            <w:r w:rsidRPr="00FE6B37">
              <w:t xml:space="preserve">Окисляемость </w:t>
            </w:r>
            <w:proofErr w:type="spellStart"/>
            <w:r w:rsidRPr="00FE6B37">
              <w:t>перманганантная</w:t>
            </w:r>
            <w:proofErr w:type="spellEnd"/>
          </w:p>
        </w:tc>
        <w:tc>
          <w:tcPr>
            <w:tcW w:w="2835"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Мг/л</w:t>
            </w:r>
          </w:p>
        </w:tc>
        <w:tc>
          <w:tcPr>
            <w:tcW w:w="2219"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19"/>
              <w:jc w:val="center"/>
            </w:pPr>
            <w:r w:rsidRPr="00FE6B37">
              <w:t>5-7</w:t>
            </w:r>
          </w:p>
        </w:tc>
      </w:tr>
    </w:tbl>
    <w:p w:rsidR="00DD6804" w:rsidRPr="00FE6B37" w:rsidRDefault="00DD6804" w:rsidP="00DD6804">
      <w:pPr>
        <w:suppressAutoHyphens/>
        <w:spacing w:line="360" w:lineRule="auto"/>
        <w:rPr>
          <w:bCs/>
          <w:kern w:val="1"/>
          <w:lang w:eastAsia="ar-SA"/>
        </w:rPr>
      </w:pPr>
    </w:p>
    <w:p w:rsidR="00DD6804" w:rsidRPr="00FE6B37" w:rsidRDefault="00DD6804" w:rsidP="00DD6804">
      <w:pPr>
        <w:suppressAutoHyphens/>
        <w:rPr>
          <w:bCs/>
          <w:kern w:val="1"/>
          <w:lang w:eastAsia="ar-SA"/>
        </w:rPr>
      </w:pPr>
      <w:r w:rsidRPr="00FE6B37">
        <w:rPr>
          <w:bCs/>
          <w:kern w:val="1"/>
          <w:lang w:eastAsia="ar-SA"/>
        </w:rPr>
        <w:t>Безвредность питьевой воды по техническому составу определяется ее соответствием нормативам по содержанию вредных химических веществ, приведенных в таблице 4.</w:t>
      </w:r>
    </w:p>
    <w:p w:rsidR="00DD6804" w:rsidRPr="00FE6B37" w:rsidRDefault="00DD6804" w:rsidP="00DD6804">
      <w:pPr>
        <w:suppressAutoHyphens/>
        <w:rPr>
          <w:bCs/>
          <w:kern w:val="1"/>
          <w:lang w:eastAsia="ar-SA"/>
        </w:rPr>
      </w:pPr>
    </w:p>
    <w:p w:rsidR="00DD6804" w:rsidRPr="00FE6B37" w:rsidRDefault="00DD6804" w:rsidP="00DD6804">
      <w:pPr>
        <w:suppressAutoHyphens/>
        <w:spacing w:line="360" w:lineRule="auto"/>
        <w:jc w:val="center"/>
        <w:rPr>
          <w:b/>
          <w:bCs/>
          <w:kern w:val="1"/>
          <w:sz w:val="24"/>
          <w:szCs w:val="24"/>
        </w:rPr>
      </w:pPr>
      <w:r w:rsidRPr="00FE6B37">
        <w:rPr>
          <w:bCs/>
          <w:kern w:val="1"/>
          <w:lang w:eastAsia="ar-SA"/>
        </w:rPr>
        <w:t>Таблица 4. − Нормативы по содержанию вредных химических веществ</w:t>
      </w:r>
    </w:p>
    <w:tbl>
      <w:tblPr>
        <w:tblOverlap w:val="neve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 w:type="dxa"/>
          <w:right w:w="10" w:type="dxa"/>
        </w:tblCellMar>
        <w:tblLook w:val="0000" w:firstRow="0" w:lastRow="0" w:firstColumn="0" w:lastColumn="0" w:noHBand="0" w:noVBand="0"/>
      </w:tblPr>
      <w:tblGrid>
        <w:gridCol w:w="2842"/>
        <w:gridCol w:w="2347"/>
        <w:gridCol w:w="2366"/>
        <w:gridCol w:w="2146"/>
      </w:tblGrid>
      <w:tr w:rsidR="00DD6804" w:rsidRPr="00FE6B37" w:rsidTr="00DD6804">
        <w:trPr>
          <w:trHeight w:hRule="exact" w:val="691"/>
          <w:jc w:val="center"/>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20"/>
              <w:jc w:val="center"/>
            </w:pPr>
            <w:r w:rsidRPr="00FE6B37">
              <w:t>Показатели</w:t>
            </w:r>
          </w:p>
        </w:tc>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27"/>
              <w:jc w:val="center"/>
            </w:pPr>
            <w:r w:rsidRPr="00FE6B37">
              <w:t>Единица</w:t>
            </w:r>
          </w:p>
          <w:p w:rsidR="00DD6804" w:rsidRPr="00FE6B37" w:rsidRDefault="00DD6804" w:rsidP="00DD6804">
            <w:pPr>
              <w:ind w:left="113"/>
              <w:jc w:val="center"/>
            </w:pPr>
            <w:r w:rsidRPr="00FE6B37">
              <w:t>измерения</w:t>
            </w:r>
          </w:p>
        </w:tc>
        <w:tc>
          <w:tcPr>
            <w:tcW w:w="2366"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36"/>
              <w:jc w:val="center"/>
            </w:pPr>
            <w:r w:rsidRPr="00FE6B37">
              <w:t>Нормативы не более</w:t>
            </w:r>
          </w:p>
        </w:tc>
        <w:tc>
          <w:tcPr>
            <w:tcW w:w="2146"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62"/>
              <w:jc w:val="center"/>
            </w:pPr>
            <w:r w:rsidRPr="00FE6B37">
              <w:t>Класс опасности</w:t>
            </w:r>
          </w:p>
        </w:tc>
      </w:tr>
      <w:tr w:rsidR="00DD6804" w:rsidRPr="00FE6B37" w:rsidTr="00DD6804">
        <w:trPr>
          <w:trHeight w:val="20"/>
          <w:jc w:val="center"/>
        </w:trPr>
        <w:tc>
          <w:tcPr>
            <w:tcW w:w="2842"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20"/>
              <w:jc w:val="center"/>
            </w:pPr>
            <w:r w:rsidRPr="00FE6B37">
              <w:t>Нитраты</w:t>
            </w:r>
          </w:p>
        </w:tc>
        <w:tc>
          <w:tcPr>
            <w:tcW w:w="2347"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27"/>
              <w:jc w:val="center"/>
            </w:pPr>
            <w:r w:rsidRPr="00FE6B37">
              <w:t>мг/л</w:t>
            </w:r>
          </w:p>
        </w:tc>
        <w:tc>
          <w:tcPr>
            <w:tcW w:w="2366"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36"/>
              <w:jc w:val="center"/>
            </w:pPr>
            <w:r w:rsidRPr="00FE6B37">
              <w:t>45,0</w:t>
            </w:r>
          </w:p>
        </w:tc>
        <w:tc>
          <w:tcPr>
            <w:tcW w:w="2146"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62"/>
              <w:jc w:val="center"/>
            </w:pPr>
            <w:r w:rsidRPr="00FE6B37">
              <w:t>3</w:t>
            </w:r>
          </w:p>
        </w:tc>
      </w:tr>
      <w:tr w:rsidR="00DD6804" w:rsidRPr="00FE6B37" w:rsidTr="00DD6804">
        <w:trPr>
          <w:trHeight w:val="20"/>
          <w:jc w:val="center"/>
        </w:trPr>
        <w:tc>
          <w:tcPr>
            <w:tcW w:w="2842" w:type="dxa"/>
            <w:tcBorders>
              <w:left w:val="single" w:sz="6" w:space="0" w:color="auto"/>
              <w:right w:val="single" w:sz="6" w:space="0" w:color="auto"/>
            </w:tcBorders>
            <w:shd w:val="clear" w:color="auto" w:fill="FFFFFF"/>
            <w:vAlign w:val="center"/>
          </w:tcPr>
          <w:p w:rsidR="00DD6804" w:rsidRPr="00FE6B37" w:rsidRDefault="00DD6804" w:rsidP="00DD6804">
            <w:pPr>
              <w:ind w:left="113" w:hanging="20"/>
              <w:jc w:val="center"/>
            </w:pPr>
            <w:r w:rsidRPr="00FE6B37">
              <w:t>сульфаты</w:t>
            </w:r>
          </w:p>
        </w:tc>
        <w:tc>
          <w:tcPr>
            <w:tcW w:w="2347" w:type="dxa"/>
            <w:tcBorders>
              <w:left w:val="single" w:sz="6" w:space="0" w:color="auto"/>
              <w:right w:val="single" w:sz="6" w:space="0" w:color="auto"/>
            </w:tcBorders>
            <w:shd w:val="clear" w:color="auto" w:fill="FFFFFF"/>
            <w:vAlign w:val="center"/>
          </w:tcPr>
          <w:p w:rsidR="00DD6804" w:rsidRPr="00FE6B37" w:rsidRDefault="00DD6804" w:rsidP="00DD6804">
            <w:pPr>
              <w:ind w:left="113" w:hanging="27"/>
              <w:jc w:val="center"/>
            </w:pPr>
            <w:r w:rsidRPr="00FE6B37">
              <w:t>мг/л</w:t>
            </w:r>
          </w:p>
        </w:tc>
        <w:tc>
          <w:tcPr>
            <w:tcW w:w="2366" w:type="dxa"/>
            <w:tcBorders>
              <w:left w:val="single" w:sz="6" w:space="0" w:color="auto"/>
              <w:right w:val="single" w:sz="6" w:space="0" w:color="auto"/>
            </w:tcBorders>
            <w:shd w:val="clear" w:color="auto" w:fill="FFFFFF"/>
            <w:vAlign w:val="center"/>
          </w:tcPr>
          <w:p w:rsidR="00DD6804" w:rsidRPr="00FE6B37" w:rsidRDefault="00DD6804" w:rsidP="00DD6804">
            <w:pPr>
              <w:ind w:left="113" w:firstLine="36"/>
              <w:jc w:val="center"/>
            </w:pPr>
            <w:r w:rsidRPr="00FE6B37">
              <w:t>500</w:t>
            </w:r>
          </w:p>
        </w:tc>
        <w:tc>
          <w:tcPr>
            <w:tcW w:w="2146" w:type="dxa"/>
            <w:tcBorders>
              <w:left w:val="single" w:sz="6" w:space="0" w:color="auto"/>
              <w:right w:val="single" w:sz="6" w:space="0" w:color="auto"/>
            </w:tcBorders>
            <w:shd w:val="clear" w:color="auto" w:fill="FFFFFF"/>
            <w:vAlign w:val="center"/>
          </w:tcPr>
          <w:p w:rsidR="00DD6804" w:rsidRPr="00FE6B37" w:rsidRDefault="00DD6804" w:rsidP="00DD6804">
            <w:pPr>
              <w:ind w:left="113" w:hanging="62"/>
              <w:jc w:val="center"/>
            </w:pPr>
            <w:r w:rsidRPr="00FE6B37">
              <w:t>3</w:t>
            </w:r>
          </w:p>
        </w:tc>
      </w:tr>
      <w:tr w:rsidR="00DD6804" w:rsidRPr="00FE6B37" w:rsidTr="00DD6804">
        <w:trPr>
          <w:trHeight w:val="20"/>
          <w:jc w:val="center"/>
        </w:trPr>
        <w:tc>
          <w:tcPr>
            <w:tcW w:w="2842"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20"/>
              <w:jc w:val="center"/>
            </w:pPr>
            <w:r w:rsidRPr="00FE6B37">
              <w:t>хлориды</w:t>
            </w:r>
          </w:p>
        </w:tc>
        <w:tc>
          <w:tcPr>
            <w:tcW w:w="2347"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27"/>
              <w:jc w:val="center"/>
            </w:pPr>
            <w:r w:rsidRPr="00FE6B37">
              <w:t>мг/л</w:t>
            </w:r>
          </w:p>
        </w:tc>
        <w:tc>
          <w:tcPr>
            <w:tcW w:w="2366"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36"/>
              <w:jc w:val="center"/>
            </w:pPr>
            <w:r w:rsidRPr="00FE6B37">
              <w:t>350</w:t>
            </w:r>
          </w:p>
        </w:tc>
        <w:tc>
          <w:tcPr>
            <w:tcW w:w="2146"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62"/>
              <w:jc w:val="center"/>
            </w:pPr>
            <w:r w:rsidRPr="00FE6B37">
              <w:t>3</w:t>
            </w:r>
          </w:p>
        </w:tc>
      </w:tr>
    </w:tbl>
    <w:p w:rsidR="00DD6804" w:rsidRPr="00FE6B37" w:rsidRDefault="00DD6804" w:rsidP="00DD6804">
      <w:pPr>
        <w:suppressAutoHyphens/>
        <w:spacing w:line="360" w:lineRule="auto"/>
        <w:rPr>
          <w:bCs/>
          <w:kern w:val="1"/>
          <w:lang w:eastAsia="ar-SA"/>
        </w:rPr>
      </w:pPr>
    </w:p>
    <w:p w:rsidR="00DD6804" w:rsidRPr="00FE6B37" w:rsidRDefault="00DD6804" w:rsidP="00DD6804">
      <w:pPr>
        <w:suppressAutoHyphens/>
        <w:rPr>
          <w:bCs/>
          <w:kern w:val="1"/>
          <w:lang w:eastAsia="ar-SA"/>
        </w:rPr>
      </w:pPr>
      <w:r w:rsidRPr="00FE6B37">
        <w:rPr>
          <w:bCs/>
          <w:kern w:val="1"/>
          <w:lang w:eastAsia="ar-SA"/>
        </w:rPr>
        <w:t>Проведение анализов качества питьевой воды производится по методам согласно нормативной документации, приведенной в таблице 5.</w:t>
      </w:r>
    </w:p>
    <w:p w:rsidR="00DD6804" w:rsidRPr="00FE6B37" w:rsidRDefault="00DD6804" w:rsidP="00DD6804">
      <w:pPr>
        <w:suppressAutoHyphens/>
        <w:spacing w:line="360" w:lineRule="auto"/>
        <w:rPr>
          <w:bCs/>
          <w:kern w:val="1"/>
          <w:lang w:eastAsia="ar-SA"/>
        </w:rPr>
      </w:pPr>
    </w:p>
    <w:p w:rsidR="00DD6804" w:rsidRPr="00FE6B37" w:rsidRDefault="00DD6804" w:rsidP="00DD6804">
      <w:pPr>
        <w:suppressAutoHyphens/>
        <w:spacing w:line="360" w:lineRule="auto"/>
        <w:jc w:val="center"/>
        <w:rPr>
          <w:bCs/>
          <w:kern w:val="1"/>
          <w:lang w:eastAsia="ar-SA"/>
        </w:rPr>
      </w:pPr>
      <w:r w:rsidRPr="00FE6B37">
        <w:rPr>
          <w:bCs/>
          <w:kern w:val="1"/>
          <w:lang w:eastAsia="ar-SA"/>
        </w:rPr>
        <w:t>Таблица 5. − Методы контроля качества питьевой воды</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22"/>
        <w:gridCol w:w="3163"/>
        <w:gridCol w:w="3048"/>
      </w:tblGrid>
      <w:tr w:rsidR="00DD6804" w:rsidRPr="00FE6B37" w:rsidTr="00DD6804">
        <w:trPr>
          <w:trHeight w:val="529"/>
          <w:jc w:val="center"/>
        </w:trPr>
        <w:tc>
          <w:tcPr>
            <w:tcW w:w="3422"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t>Показатели</w:t>
            </w:r>
          </w:p>
        </w:tc>
        <w:tc>
          <w:tcPr>
            <w:tcW w:w="3163"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Обоснование</w:t>
            </w:r>
          </w:p>
        </w:tc>
        <w:tc>
          <w:tcPr>
            <w:tcW w:w="3048" w:type="dxa"/>
            <w:tcBorders>
              <w:top w:val="single" w:sz="6" w:space="0" w:color="auto"/>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firstLine="24"/>
              <w:jc w:val="center"/>
            </w:pPr>
            <w:r w:rsidRPr="00FE6B37">
              <w:t>Метод контроля</w:t>
            </w:r>
          </w:p>
        </w:tc>
      </w:tr>
      <w:tr w:rsidR="00DD6804" w:rsidRPr="00FE6B37" w:rsidTr="00DD6804">
        <w:trPr>
          <w:trHeight w:val="340"/>
          <w:jc w:val="center"/>
        </w:trPr>
        <w:tc>
          <w:tcPr>
            <w:tcW w:w="3422"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t>Запах</w:t>
            </w:r>
          </w:p>
        </w:tc>
        <w:tc>
          <w:tcPr>
            <w:tcW w:w="3163"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ГОСТ 3351-74</w:t>
            </w:r>
          </w:p>
        </w:tc>
        <w:tc>
          <w:tcPr>
            <w:tcW w:w="3048" w:type="dxa"/>
            <w:tcBorders>
              <w:top w:val="single" w:sz="6" w:space="0" w:color="auto"/>
              <w:left w:val="single" w:sz="6" w:space="0" w:color="auto"/>
              <w:right w:val="single" w:sz="6" w:space="0" w:color="auto"/>
            </w:tcBorders>
            <w:shd w:val="clear" w:color="auto" w:fill="FFFFFF"/>
            <w:vAlign w:val="center"/>
          </w:tcPr>
          <w:p w:rsidR="00DD6804" w:rsidRPr="00FE6B37" w:rsidRDefault="00DD6804" w:rsidP="00DD6804">
            <w:pPr>
              <w:ind w:left="113" w:firstLine="24"/>
              <w:jc w:val="center"/>
            </w:pPr>
            <w:r w:rsidRPr="00FE6B37">
              <w:t>Органолептический</w:t>
            </w:r>
          </w:p>
        </w:tc>
      </w:tr>
      <w:tr w:rsidR="00DD6804" w:rsidRPr="00FE6B37" w:rsidTr="00DD6804">
        <w:trPr>
          <w:trHeight w:val="340"/>
          <w:jc w:val="center"/>
        </w:trPr>
        <w:tc>
          <w:tcPr>
            <w:tcW w:w="3422" w:type="dxa"/>
            <w:tcBorders>
              <w:left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t>Привкус</w:t>
            </w:r>
          </w:p>
        </w:tc>
        <w:tc>
          <w:tcPr>
            <w:tcW w:w="3163" w:type="dxa"/>
            <w:tcBorders>
              <w:left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DD6804" w:rsidRPr="00FE6B37" w:rsidRDefault="00DD6804" w:rsidP="00DD6804">
            <w:pPr>
              <w:ind w:left="113" w:firstLine="24"/>
              <w:jc w:val="center"/>
            </w:pPr>
            <w:r w:rsidRPr="00FE6B37">
              <w:t>Органолептический</w:t>
            </w:r>
          </w:p>
        </w:tc>
      </w:tr>
      <w:tr w:rsidR="00DD6804" w:rsidRPr="00FE6B37" w:rsidTr="00DD6804">
        <w:trPr>
          <w:trHeight w:val="340"/>
          <w:jc w:val="center"/>
        </w:trPr>
        <w:tc>
          <w:tcPr>
            <w:tcW w:w="3422" w:type="dxa"/>
            <w:tcBorders>
              <w:left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t>Мутность</w:t>
            </w:r>
          </w:p>
        </w:tc>
        <w:tc>
          <w:tcPr>
            <w:tcW w:w="3163" w:type="dxa"/>
            <w:tcBorders>
              <w:left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DD6804" w:rsidRPr="00FE6B37" w:rsidRDefault="00DD6804" w:rsidP="00DD6804">
            <w:pPr>
              <w:ind w:left="113" w:hanging="113"/>
              <w:jc w:val="center"/>
            </w:pPr>
            <w:r w:rsidRPr="00FE6B37">
              <w:t>Фотометрический</w:t>
            </w:r>
          </w:p>
        </w:tc>
      </w:tr>
      <w:tr w:rsidR="00DD6804" w:rsidRPr="00FE6B37" w:rsidTr="00DD6804">
        <w:trPr>
          <w:trHeight w:val="340"/>
          <w:jc w:val="center"/>
        </w:trPr>
        <w:tc>
          <w:tcPr>
            <w:tcW w:w="3422" w:type="dxa"/>
            <w:tcBorders>
              <w:left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t>Цветность</w:t>
            </w:r>
          </w:p>
        </w:tc>
        <w:tc>
          <w:tcPr>
            <w:tcW w:w="3163" w:type="dxa"/>
            <w:tcBorders>
              <w:left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DD6804" w:rsidRPr="00FE6B37" w:rsidRDefault="00DD6804" w:rsidP="00DD6804">
            <w:pPr>
              <w:ind w:left="113" w:hanging="113"/>
              <w:jc w:val="center"/>
            </w:pPr>
            <w:r w:rsidRPr="00FE6B37">
              <w:t>Фотометрический</w:t>
            </w:r>
          </w:p>
        </w:tc>
      </w:tr>
      <w:tr w:rsidR="00DD6804" w:rsidRPr="00FE6B37" w:rsidTr="00DD6804">
        <w:trPr>
          <w:trHeight w:val="340"/>
          <w:jc w:val="center"/>
        </w:trPr>
        <w:tc>
          <w:tcPr>
            <w:tcW w:w="3422"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54"/>
              <w:jc w:val="center"/>
            </w:pPr>
            <w:r w:rsidRPr="00FE6B37">
              <w:lastRenderedPageBreak/>
              <w:t>Хлор остаточный</w:t>
            </w:r>
          </w:p>
        </w:tc>
        <w:tc>
          <w:tcPr>
            <w:tcW w:w="3163"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74"/>
              <w:jc w:val="center"/>
            </w:pPr>
            <w:r w:rsidRPr="00FE6B37">
              <w:t>ГОСТ 18190-72</w:t>
            </w:r>
          </w:p>
        </w:tc>
        <w:tc>
          <w:tcPr>
            <w:tcW w:w="3048" w:type="dxa"/>
            <w:tcBorders>
              <w:left w:val="single" w:sz="6" w:space="0" w:color="auto"/>
              <w:bottom w:val="single" w:sz="6" w:space="0" w:color="auto"/>
              <w:right w:val="single" w:sz="6" w:space="0" w:color="auto"/>
            </w:tcBorders>
            <w:shd w:val="clear" w:color="auto" w:fill="FFFFFF"/>
            <w:vAlign w:val="center"/>
          </w:tcPr>
          <w:p w:rsidR="00DD6804" w:rsidRPr="00FE6B37" w:rsidRDefault="00DD6804" w:rsidP="00DD6804">
            <w:pPr>
              <w:ind w:left="113" w:hanging="113"/>
              <w:jc w:val="center"/>
            </w:pPr>
            <w:proofErr w:type="spellStart"/>
            <w:r w:rsidRPr="00FE6B37">
              <w:t>Иодометрический</w:t>
            </w:r>
            <w:proofErr w:type="spellEnd"/>
          </w:p>
        </w:tc>
      </w:tr>
    </w:tbl>
    <w:p w:rsidR="00DD6804" w:rsidRPr="00FE6B37" w:rsidRDefault="00DD6804" w:rsidP="00DD6804">
      <w:pPr>
        <w:spacing w:line="360" w:lineRule="auto"/>
        <w:rPr>
          <w:sz w:val="17"/>
        </w:rPr>
      </w:pPr>
    </w:p>
    <w:p w:rsidR="00DD6804" w:rsidRPr="00FE6B37" w:rsidRDefault="00DD6804" w:rsidP="00DD6804">
      <w:r w:rsidRPr="00FE6B37">
        <w:rPr>
          <w:sz w:val="17"/>
        </w:rPr>
        <w:t>Предварительное хлорирование воды перед подачей потребителю не производится.</w:t>
      </w:r>
    </w:p>
    <w:p w:rsidR="00DD6804" w:rsidRPr="00FE6B37" w:rsidRDefault="00DD6804" w:rsidP="00DD6804">
      <w:pPr>
        <w:rPr>
          <w:rFonts w:eastAsia="Calibri"/>
          <w:bCs/>
          <w:kern w:val="1"/>
          <w:sz w:val="17"/>
          <w:lang w:eastAsia="ar-SA"/>
        </w:rPr>
      </w:pPr>
      <w:r w:rsidRPr="00FE6B37">
        <w:rPr>
          <w:rFonts w:eastAsia="Calibri"/>
          <w:bCs/>
          <w:kern w:val="1"/>
          <w:sz w:val="17"/>
          <w:lang w:eastAsia="ar-SA"/>
        </w:rPr>
        <w:t xml:space="preserve"> Необходимость обеззараживания подземных вод определяется органами санитарно-эпидемиологической службы.</w:t>
      </w:r>
    </w:p>
    <w:p w:rsidR="00DD6804" w:rsidRPr="00FE6B37" w:rsidRDefault="00DD6804" w:rsidP="00DD6804">
      <w:pPr>
        <w:jc w:val="center"/>
        <w:rPr>
          <w:b/>
        </w:rPr>
      </w:pPr>
    </w:p>
    <w:p w:rsidR="00DD6804" w:rsidRPr="00FE6B37" w:rsidRDefault="00DD6804" w:rsidP="00DD6804">
      <w:pPr>
        <w:jc w:val="center"/>
      </w:pPr>
      <w:r w:rsidRPr="00FE6B37">
        <w:t>Показатели качества питьевой воды</w:t>
      </w:r>
    </w:p>
    <w:p w:rsidR="00DD6804" w:rsidRPr="00FE6B37" w:rsidRDefault="00DD6804" w:rsidP="00DD6804">
      <w:pPr>
        <w:jc w:val="center"/>
        <w:rPr>
          <w:b/>
          <w:bCs/>
          <w:kern w:val="1"/>
          <w:lang w:eastAsia="ar-SA"/>
        </w:rPr>
      </w:pPr>
    </w:p>
    <w:p w:rsidR="00DD6804" w:rsidRPr="00FE6B37" w:rsidRDefault="00DD6804" w:rsidP="00DD6804">
      <w:r w:rsidRPr="00FE6B37">
        <w:t>Качество подаваемой воды контролируется по результатам периодических лабораторных исследований контролирующими органами.</w:t>
      </w:r>
      <w:bookmarkStart w:id="6" w:name="i137814"/>
      <w:r w:rsidRPr="00FE6B37">
        <w:t xml:space="preserve"> </w:t>
      </w:r>
      <w:r w:rsidRPr="00FE6B37">
        <w:rPr>
          <w:bdr w:val="none" w:sz="0" w:space="0" w:color="auto" w:frame="1"/>
        </w:rPr>
        <w:t xml:space="preserve">В зависимости от местных природных и санитарных условий, а также эпидемической обстановки в населенном месте, перечень контролируемых показателей качества воды, </w:t>
      </w:r>
      <w:bookmarkEnd w:id="6"/>
      <w:r w:rsidRPr="00FE6B37">
        <w:rPr>
          <w:bdr w:val="none" w:sz="0" w:space="0" w:color="auto" w:frame="1"/>
        </w:rPr>
        <w:t>расширяется по постановлению Главного государственного санитарного врача с включением дополнительных микробиологических и (или) химических показателей.</w:t>
      </w:r>
      <w:r w:rsidRPr="00FE6B37">
        <w:t xml:space="preserve"> Перечень показателей проведения расширенных исследований представлены в таблице 6. </w:t>
      </w:r>
    </w:p>
    <w:p w:rsidR="00DD6804" w:rsidRPr="00FE6B37" w:rsidRDefault="00DD6804" w:rsidP="00DD6804"/>
    <w:p w:rsidR="00DD6804" w:rsidRPr="00FE6B37" w:rsidRDefault="00DD6804" w:rsidP="00DD6804">
      <w:pPr>
        <w:spacing w:line="360" w:lineRule="auto"/>
      </w:pPr>
      <w:r w:rsidRPr="00FE6B37">
        <w:t>Таблица 6. − Перечень показателей для проведения расширенных исследований</w:t>
      </w:r>
    </w:p>
    <w:tbl>
      <w:tblPr>
        <w:tblW w:w="9738"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666"/>
        <w:gridCol w:w="2410"/>
        <w:gridCol w:w="2126"/>
        <w:gridCol w:w="1559"/>
        <w:gridCol w:w="2977"/>
      </w:tblGrid>
      <w:tr w:rsidR="00DD6804" w:rsidRPr="00FE6B37" w:rsidTr="00DD6804">
        <w:trPr>
          <w:trHeight w:val="1740"/>
          <w:tblHeader/>
        </w:trPr>
        <w:tc>
          <w:tcPr>
            <w:tcW w:w="66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 xml:space="preserve">№ </w:t>
            </w:r>
            <w:proofErr w:type="gramStart"/>
            <w:r w:rsidRPr="00FE6B37">
              <w:t>п</w:t>
            </w:r>
            <w:proofErr w:type="gramEnd"/>
            <w:r w:rsidRPr="00FE6B37">
              <w:t>/п</w:t>
            </w:r>
          </w:p>
        </w:tc>
        <w:tc>
          <w:tcPr>
            <w:tcW w:w="2410"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Показатели</w:t>
            </w:r>
          </w:p>
        </w:tc>
        <w:tc>
          <w:tcPr>
            <w:tcW w:w="212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Обоснование для включения в перечень расширенных исследований</w:t>
            </w:r>
          </w:p>
        </w:tc>
        <w:tc>
          <w:tcPr>
            <w:tcW w:w="1559"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Метод контроля</w:t>
            </w: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Примечание</w:t>
            </w:r>
          </w:p>
        </w:tc>
      </w:tr>
      <w:tr w:rsidR="00DD6804" w:rsidRPr="00FE6B37" w:rsidTr="00DD6804">
        <w:trPr>
          <w:trHeight w:val="284"/>
          <w:tblHeader/>
        </w:trPr>
        <w:tc>
          <w:tcPr>
            <w:tcW w:w="66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2</w:t>
            </w:r>
          </w:p>
        </w:tc>
        <w:tc>
          <w:tcPr>
            <w:tcW w:w="212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hanging="28"/>
              <w:jc w:val="center"/>
            </w:pPr>
            <w:r w:rsidRPr="00FE6B37">
              <w:t>3</w:t>
            </w:r>
          </w:p>
        </w:tc>
        <w:tc>
          <w:tcPr>
            <w:tcW w:w="1559"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4</w:t>
            </w: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5</w:t>
            </w:r>
          </w:p>
        </w:tc>
      </w:tr>
      <w:tr w:rsidR="00DD6804" w:rsidRPr="00FE6B37" w:rsidTr="00DD6804">
        <w:trPr>
          <w:trHeight w:val="284"/>
        </w:trPr>
        <w:tc>
          <w:tcPr>
            <w:tcW w:w="9738" w:type="dxa"/>
            <w:gridSpan w:val="5"/>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jc w:val="center"/>
            </w:pPr>
            <w:r w:rsidRPr="00FE6B37">
              <w:t>Обобщенные показатели</w:t>
            </w:r>
          </w:p>
        </w:tc>
      </w:tr>
      <w:tr w:rsidR="00DD6804" w:rsidRPr="00FE6B37" w:rsidTr="00DD6804">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hanging="28"/>
            </w:pPr>
            <w:r w:rsidRPr="00FE6B37">
              <w:t xml:space="preserve">Окисляемость </w:t>
            </w:r>
          </w:p>
          <w:p w:rsidR="00DD6804" w:rsidRPr="00FE6B37" w:rsidRDefault="00DD6804" w:rsidP="00DD6804">
            <w:pPr>
              <w:ind w:firstLine="0"/>
            </w:pPr>
            <w:proofErr w:type="spellStart"/>
            <w:r w:rsidRPr="00FE6B37">
              <w:t>перманганатная</w:t>
            </w:r>
            <w:proofErr w:type="spellEnd"/>
            <w:r w:rsidRPr="00FE6B37">
              <w:t>, мг/л</w:t>
            </w:r>
          </w:p>
        </w:tc>
        <w:tc>
          <w:tcPr>
            <w:tcW w:w="212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СанПиН 2.1.4.1175-02</w:t>
            </w:r>
          </w:p>
          <w:p w:rsidR="00DD6804" w:rsidRPr="00FE6B37" w:rsidRDefault="00DD6804" w:rsidP="00DD6804"/>
          <w:p w:rsidR="00DD6804" w:rsidRPr="00FE6B37" w:rsidRDefault="00DD6804" w:rsidP="00DD6804"/>
        </w:tc>
        <w:tc>
          <w:tcPr>
            <w:tcW w:w="1559"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Титриметрический</w:t>
            </w:r>
          </w:p>
        </w:tc>
        <w:tc>
          <w:tcPr>
            <w:tcW w:w="2977"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1"/>
            </w:pPr>
            <w:r w:rsidRPr="00FE6B37">
              <w:t xml:space="preserve">по договору с </w:t>
            </w:r>
            <w:proofErr w:type="spellStart"/>
            <w:r w:rsidRPr="00FE6B37">
              <w:t>ФБУЗ</w:t>
            </w:r>
            <w:proofErr w:type="gramStart"/>
            <w:r w:rsidRPr="00FE6B37">
              <w:t>«Ц</w:t>
            </w:r>
            <w:proofErr w:type="gramEnd"/>
            <w:r w:rsidRPr="00FE6B37">
              <w:t>ентр</w:t>
            </w:r>
            <w:proofErr w:type="spellEnd"/>
            <w:r w:rsidRPr="00FE6B37">
              <w:t xml:space="preserve"> гигиены и эпидемиологии в Забайкальском крае в Хилокском </w:t>
            </w:r>
            <w:r>
              <w:t>муниципальном округе</w:t>
            </w:r>
          </w:p>
        </w:tc>
      </w:tr>
      <w:tr w:rsidR="00DD6804" w:rsidRPr="00FE6B37" w:rsidTr="00DD6804">
        <w:trPr>
          <w:trHeight w:val="284"/>
        </w:trPr>
        <w:tc>
          <w:tcPr>
            <w:tcW w:w="666" w:type="dxa"/>
            <w:tcBorders>
              <w:top w:val="single" w:sz="4" w:space="0" w:color="auto"/>
              <w:left w:val="single" w:sz="6" w:space="0" w:color="auto"/>
              <w:bottom w:val="single" w:sz="6" w:space="0" w:color="auto"/>
            </w:tcBorders>
            <w:vAlign w:val="center"/>
          </w:tcPr>
          <w:p w:rsidR="00DD6804" w:rsidRPr="00FE6B37" w:rsidRDefault="00DD6804" w:rsidP="00DD6804">
            <w:pPr>
              <w:ind w:firstLine="0"/>
              <w:jc w:val="center"/>
            </w:pPr>
            <w:r w:rsidRPr="00FE6B37">
              <w:t>2</w:t>
            </w:r>
          </w:p>
        </w:tc>
        <w:tc>
          <w:tcPr>
            <w:tcW w:w="2410" w:type="dxa"/>
            <w:tcBorders>
              <w:top w:val="single" w:sz="4" w:space="0" w:color="auto"/>
              <w:bottom w:val="single" w:sz="4" w:space="0" w:color="auto"/>
              <w:right w:val="single" w:sz="6" w:space="0" w:color="auto"/>
            </w:tcBorders>
            <w:vAlign w:val="center"/>
          </w:tcPr>
          <w:p w:rsidR="00DD6804" w:rsidRPr="00FE6B37" w:rsidRDefault="00DD6804" w:rsidP="00DD6804">
            <w:pPr>
              <w:ind w:firstLine="0"/>
            </w:pPr>
            <w:r w:rsidRPr="00FE6B37">
              <w:t>Жесткость общая, мг-</w:t>
            </w:r>
            <w:proofErr w:type="spellStart"/>
            <w:r w:rsidRPr="00FE6B37">
              <w:t>экв</w:t>
            </w:r>
            <w:proofErr w:type="spellEnd"/>
            <w:r w:rsidRPr="00FE6B37">
              <w:t>/л</w:t>
            </w:r>
          </w:p>
        </w:tc>
        <w:tc>
          <w:tcPr>
            <w:tcW w:w="212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Титриметрический</w:t>
            </w:r>
          </w:p>
        </w:tc>
        <w:tc>
          <w:tcPr>
            <w:tcW w:w="297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hanging="28"/>
              <w:jc w:val="center"/>
            </w:pPr>
            <w:r w:rsidRPr="00FE6B37">
              <w:t>//-//</w:t>
            </w:r>
          </w:p>
        </w:tc>
      </w:tr>
      <w:tr w:rsidR="00DD6804" w:rsidRPr="00FE6B37" w:rsidTr="00DD6804">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3</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Водородный показатель рН</w:t>
            </w:r>
          </w:p>
        </w:tc>
        <w:tc>
          <w:tcPr>
            <w:tcW w:w="212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рН-метр</w:t>
            </w:r>
          </w:p>
        </w:tc>
        <w:tc>
          <w:tcPr>
            <w:tcW w:w="297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4</w:t>
            </w:r>
          </w:p>
        </w:tc>
        <w:tc>
          <w:tcPr>
            <w:tcW w:w="2410"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Общая минерализация (сухой остаток), мг/л</w:t>
            </w:r>
          </w:p>
        </w:tc>
        <w:tc>
          <w:tcPr>
            <w:tcW w:w="212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hanging="28"/>
              <w:jc w:val="center"/>
            </w:pPr>
            <w:r w:rsidRPr="00FE6B37">
              <w:t>Весовой</w:t>
            </w:r>
          </w:p>
        </w:tc>
        <w:tc>
          <w:tcPr>
            <w:tcW w:w="2977"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9738" w:type="dxa"/>
            <w:gridSpan w:val="5"/>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jc w:val="center"/>
            </w:pPr>
            <w:r w:rsidRPr="00FE6B37">
              <w:t>Неорганические вещества</w:t>
            </w:r>
          </w:p>
        </w:tc>
      </w:tr>
      <w:tr w:rsidR="00DD6804" w:rsidRPr="00FE6B37" w:rsidTr="00DD6804">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4" w:space="0" w:color="auto"/>
              <w:right w:val="single" w:sz="6" w:space="0" w:color="auto"/>
            </w:tcBorders>
            <w:vAlign w:val="center"/>
          </w:tcPr>
          <w:p w:rsidR="00DD6804" w:rsidRPr="005C66ED" w:rsidRDefault="00DD6804" w:rsidP="00DD6804">
            <w:pPr>
              <w:ind w:firstLine="0"/>
            </w:pPr>
            <w:r w:rsidRPr="005C66ED">
              <w:t>Железо (</w:t>
            </w:r>
            <w:r w:rsidRPr="005C66ED">
              <w:rPr>
                <w:lang w:val="en-US"/>
              </w:rPr>
              <w:t>Fe</w:t>
            </w:r>
            <w:r w:rsidRPr="005C66ED">
              <w:t>, суммарно), мг/л</w:t>
            </w:r>
          </w:p>
        </w:tc>
        <w:tc>
          <w:tcPr>
            <w:tcW w:w="212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Фотометрический</w:t>
            </w:r>
          </w:p>
        </w:tc>
        <w:tc>
          <w:tcPr>
            <w:tcW w:w="2977"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2</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 xml:space="preserve">Нитраты </w:t>
            </w:r>
            <w:proofErr w:type="gramStart"/>
            <w:r w:rsidRPr="00FE6B37">
              <w:t xml:space="preserve">( </w:t>
            </w:r>
            <w:proofErr w:type="gramEnd"/>
            <w:r w:rsidRPr="00FE6B37">
              <w:t>по NO</w:t>
            </w:r>
            <w:r w:rsidRPr="00FE6B37">
              <w:rPr>
                <w:vertAlign w:val="superscript"/>
              </w:rPr>
              <w:t>3-</w:t>
            </w:r>
            <w:r w:rsidRPr="00FE6B37">
              <w:t>), мг/л</w:t>
            </w:r>
          </w:p>
        </w:tc>
        <w:tc>
          <w:tcPr>
            <w:tcW w:w="212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Фотометрический</w:t>
            </w:r>
          </w:p>
        </w:tc>
        <w:tc>
          <w:tcPr>
            <w:tcW w:w="297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lastRenderedPageBreak/>
              <w:t>3</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hanging="28"/>
            </w:pPr>
            <w:r w:rsidRPr="00FE6B37">
              <w:t>Сульфаты (</w:t>
            </w:r>
            <w:r w:rsidRPr="00FE6B37">
              <w:rPr>
                <w:lang w:val="en-US"/>
              </w:rPr>
              <w:t>SO</w:t>
            </w:r>
            <w:r w:rsidRPr="00FE6B37">
              <w:rPr>
                <w:vertAlign w:val="superscript"/>
              </w:rPr>
              <w:t>4-</w:t>
            </w:r>
            <w:r w:rsidRPr="00FE6B37">
              <w:t>), мг/л</w:t>
            </w:r>
          </w:p>
        </w:tc>
        <w:tc>
          <w:tcPr>
            <w:tcW w:w="212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Гравиметрический</w:t>
            </w:r>
          </w:p>
        </w:tc>
        <w:tc>
          <w:tcPr>
            <w:tcW w:w="2977"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4</w:t>
            </w:r>
          </w:p>
        </w:tc>
        <w:tc>
          <w:tcPr>
            <w:tcW w:w="2410"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 xml:space="preserve">Хлориды </w:t>
            </w:r>
            <w:r w:rsidRPr="00FE6B37">
              <w:rPr>
                <w:lang w:val="en-US"/>
              </w:rPr>
              <w:t>(</w:t>
            </w:r>
            <w:proofErr w:type="spellStart"/>
            <w:r w:rsidRPr="00FE6B37">
              <w:rPr>
                <w:lang w:val="en-US"/>
              </w:rPr>
              <w:t>Cl</w:t>
            </w:r>
            <w:proofErr w:type="spellEnd"/>
            <w:r w:rsidRPr="00FE6B37">
              <w:t>), мг/л</w:t>
            </w:r>
          </w:p>
        </w:tc>
        <w:tc>
          <w:tcPr>
            <w:tcW w:w="212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Титриметрический</w:t>
            </w:r>
          </w:p>
        </w:tc>
        <w:tc>
          <w:tcPr>
            <w:tcW w:w="2977"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9738" w:type="dxa"/>
            <w:gridSpan w:val="5"/>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jc w:val="center"/>
            </w:pPr>
            <w:r w:rsidRPr="00FE6B37">
              <w:t xml:space="preserve">Вещества, поступающие в воду в процессе обработки при </w:t>
            </w:r>
            <w:proofErr w:type="gramStart"/>
            <w:r w:rsidRPr="00FE6B37">
              <w:t>не соответствии</w:t>
            </w:r>
            <w:proofErr w:type="gramEnd"/>
            <w:r w:rsidRPr="00FE6B37">
              <w:t xml:space="preserve"> бактериологических показателей</w:t>
            </w:r>
          </w:p>
        </w:tc>
      </w:tr>
      <w:tr w:rsidR="00DD6804" w:rsidRPr="00FE6B37" w:rsidTr="00DD6804">
        <w:trPr>
          <w:trHeight w:val="284"/>
        </w:trPr>
        <w:tc>
          <w:tcPr>
            <w:tcW w:w="66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Хлор остаточный, свободный, мг/л</w:t>
            </w:r>
          </w:p>
        </w:tc>
        <w:tc>
          <w:tcPr>
            <w:tcW w:w="212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Титриметрический</w:t>
            </w: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9738" w:type="dxa"/>
            <w:gridSpan w:val="5"/>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keepNext/>
              <w:jc w:val="center"/>
              <w:outlineLvl w:val="1"/>
            </w:pPr>
            <w:r w:rsidRPr="00FE6B37">
              <w:t>Органолептические показатели</w:t>
            </w:r>
          </w:p>
        </w:tc>
      </w:tr>
      <w:tr w:rsidR="00DD6804" w:rsidRPr="00FE6B37" w:rsidTr="00DD6804">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Запах, баллы</w:t>
            </w:r>
          </w:p>
        </w:tc>
        <w:tc>
          <w:tcPr>
            <w:tcW w:w="212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C233EA" w:rsidP="00C233EA">
            <w:pPr>
              <w:ind w:firstLine="0"/>
            </w:pPr>
            <w:r>
              <w:t xml:space="preserve">                  </w:t>
            </w:r>
            <w:r w:rsidR="00DD6804" w:rsidRPr="00FE6B37">
              <w:t>//-//</w:t>
            </w:r>
          </w:p>
        </w:tc>
      </w:tr>
      <w:tr w:rsidR="00DD6804" w:rsidRPr="00FE6B37" w:rsidTr="00DD6804">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2</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Привкус, баллы</w:t>
            </w:r>
          </w:p>
        </w:tc>
        <w:tc>
          <w:tcPr>
            <w:tcW w:w="212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ГОСТ 3351-74</w:t>
            </w: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3</w:t>
            </w:r>
          </w:p>
        </w:tc>
        <w:tc>
          <w:tcPr>
            <w:tcW w:w="2410"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Цветность, градусы</w:t>
            </w:r>
          </w:p>
        </w:tc>
        <w:tc>
          <w:tcPr>
            <w:tcW w:w="212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Титриметрический</w:t>
            </w:r>
          </w:p>
        </w:tc>
        <w:tc>
          <w:tcPr>
            <w:tcW w:w="2977"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4</w:t>
            </w:r>
          </w:p>
        </w:tc>
        <w:tc>
          <w:tcPr>
            <w:tcW w:w="2410"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Мутность, ЕМФ</w:t>
            </w:r>
          </w:p>
          <w:p w:rsidR="00DD6804" w:rsidRPr="00FE6B37" w:rsidRDefault="00DD6804" w:rsidP="00DD6804">
            <w:r w:rsidRPr="00FE6B37">
              <w:t>(</w:t>
            </w:r>
            <w:proofErr w:type="spellStart"/>
            <w:r w:rsidRPr="00FE6B37">
              <w:t>формазин</w:t>
            </w:r>
            <w:proofErr w:type="spellEnd"/>
            <w:r w:rsidRPr="00FE6B37">
              <w:t>)</w:t>
            </w:r>
          </w:p>
        </w:tc>
        <w:tc>
          <w:tcPr>
            <w:tcW w:w="212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Фотометрический</w:t>
            </w:r>
          </w:p>
        </w:tc>
        <w:tc>
          <w:tcPr>
            <w:tcW w:w="2977" w:type="dxa"/>
            <w:tcBorders>
              <w:top w:val="nil"/>
              <w:left w:val="single" w:sz="6" w:space="0" w:color="auto"/>
              <w:bottom w:val="nil"/>
              <w:right w:val="single" w:sz="6" w:space="0" w:color="auto"/>
            </w:tcBorders>
            <w:shd w:val="clear" w:color="auto" w:fill="auto"/>
          </w:tcPr>
          <w:p w:rsidR="00DD6804" w:rsidRPr="00FE6B37" w:rsidRDefault="00DD6804" w:rsidP="00DD6804">
            <w:pPr>
              <w:ind w:firstLine="0"/>
              <w:jc w:val="center"/>
            </w:pPr>
            <w:r w:rsidRPr="00FE6B37">
              <w:t>//-//</w:t>
            </w:r>
          </w:p>
        </w:tc>
      </w:tr>
      <w:tr w:rsidR="00DD6804" w:rsidRPr="00FE6B37" w:rsidTr="00DD6804">
        <w:trPr>
          <w:trHeight w:val="284"/>
        </w:trPr>
        <w:tc>
          <w:tcPr>
            <w:tcW w:w="9738" w:type="dxa"/>
            <w:gridSpan w:val="5"/>
            <w:tcBorders>
              <w:top w:val="single" w:sz="6" w:space="0" w:color="auto"/>
              <w:left w:val="single" w:sz="6" w:space="0" w:color="auto"/>
              <w:bottom w:val="single" w:sz="6" w:space="0" w:color="auto"/>
              <w:right w:val="single" w:sz="6" w:space="0" w:color="auto"/>
            </w:tcBorders>
            <w:vAlign w:val="center"/>
          </w:tcPr>
          <w:p w:rsidR="00DD6804" w:rsidRPr="00FE6B37" w:rsidRDefault="00DD6804" w:rsidP="00DD6804">
            <w:pPr>
              <w:keepNext/>
              <w:jc w:val="center"/>
              <w:outlineLvl w:val="1"/>
            </w:pPr>
            <w:r w:rsidRPr="00FE6B37">
              <w:t>Микробиологические показатели</w:t>
            </w:r>
          </w:p>
        </w:tc>
      </w:tr>
      <w:tr w:rsidR="00DD6804" w:rsidRPr="00FE6B37" w:rsidTr="00DD6804">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1</w:t>
            </w:r>
          </w:p>
        </w:tc>
        <w:tc>
          <w:tcPr>
            <w:tcW w:w="2410"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Общее микробное число (ОМЧ)</w:t>
            </w:r>
          </w:p>
        </w:tc>
        <w:tc>
          <w:tcPr>
            <w:tcW w:w="2126"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6"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Мембранный метод</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2</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 xml:space="preserve">Общие </w:t>
            </w:r>
            <w:proofErr w:type="spellStart"/>
            <w:r w:rsidRPr="00FE6B37">
              <w:t>колиформные</w:t>
            </w:r>
            <w:proofErr w:type="spellEnd"/>
            <w:r w:rsidRPr="00FE6B37">
              <w:t xml:space="preserve"> бактерии (ОКБ)</w:t>
            </w:r>
          </w:p>
        </w:tc>
        <w:tc>
          <w:tcPr>
            <w:tcW w:w="212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Мембранный метод</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3</w:t>
            </w:r>
          </w:p>
        </w:tc>
        <w:tc>
          <w:tcPr>
            <w:tcW w:w="2410"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proofErr w:type="spellStart"/>
            <w:r w:rsidRPr="00FE6B37">
              <w:t>Термотолерантныеколиформные</w:t>
            </w:r>
            <w:proofErr w:type="spellEnd"/>
            <w:r w:rsidRPr="00FE6B37">
              <w:t xml:space="preserve"> бактерии (ТКБ)</w:t>
            </w:r>
          </w:p>
        </w:tc>
        <w:tc>
          <w:tcPr>
            <w:tcW w:w="2126"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4" w:space="0" w:color="auto"/>
              <w:right w:val="single" w:sz="6" w:space="0" w:color="auto"/>
            </w:tcBorders>
            <w:vAlign w:val="center"/>
          </w:tcPr>
          <w:p w:rsidR="00DD6804" w:rsidRPr="00FE6B37" w:rsidRDefault="00DD6804" w:rsidP="00DD6804">
            <w:pPr>
              <w:ind w:firstLine="0"/>
            </w:pPr>
            <w:r w:rsidRPr="00FE6B37">
              <w:t>Мембранный метод</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D6804" w:rsidRPr="00FE6B37" w:rsidRDefault="00DD6804" w:rsidP="00DD6804">
            <w:pPr>
              <w:ind w:firstLine="0"/>
              <w:jc w:val="center"/>
            </w:pPr>
            <w:r w:rsidRPr="00FE6B37">
              <w:t>//-//</w:t>
            </w:r>
          </w:p>
        </w:tc>
      </w:tr>
      <w:tr w:rsidR="00DD6804" w:rsidRPr="00FE6B37" w:rsidTr="00DD6804">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4</w:t>
            </w:r>
          </w:p>
        </w:tc>
        <w:tc>
          <w:tcPr>
            <w:tcW w:w="2410"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 xml:space="preserve">Споры </w:t>
            </w:r>
            <w:proofErr w:type="spellStart"/>
            <w:r w:rsidRPr="00FE6B37">
              <w:t>сульфитредуци-рующихклостридий</w:t>
            </w:r>
            <w:proofErr w:type="spellEnd"/>
          </w:p>
        </w:tc>
        <w:tc>
          <w:tcPr>
            <w:tcW w:w="2126"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jc w:val="center"/>
            </w:pPr>
            <w:r w:rsidRPr="00FE6B37">
              <w:t>То же</w:t>
            </w:r>
          </w:p>
        </w:tc>
        <w:tc>
          <w:tcPr>
            <w:tcW w:w="1559" w:type="dxa"/>
            <w:tcBorders>
              <w:top w:val="single" w:sz="4" w:space="0" w:color="auto"/>
              <w:left w:val="single" w:sz="6" w:space="0" w:color="auto"/>
              <w:bottom w:val="single" w:sz="6" w:space="0" w:color="auto"/>
              <w:right w:val="single" w:sz="6" w:space="0" w:color="auto"/>
            </w:tcBorders>
            <w:vAlign w:val="center"/>
          </w:tcPr>
          <w:p w:rsidR="00DD6804" w:rsidRPr="00FE6B37" w:rsidRDefault="00DD6804" w:rsidP="00DD6804">
            <w:pPr>
              <w:ind w:firstLine="0"/>
            </w:pPr>
            <w:r w:rsidRPr="00FE6B37">
              <w:t>Традиционный метод</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D6804" w:rsidRPr="00FE6B37" w:rsidRDefault="00DD6804" w:rsidP="00DD6804">
            <w:pPr>
              <w:ind w:firstLine="0"/>
              <w:jc w:val="center"/>
            </w:pPr>
            <w:r w:rsidRPr="00FE6B37">
              <w:t>//-//</w:t>
            </w:r>
          </w:p>
        </w:tc>
      </w:tr>
    </w:tbl>
    <w:p w:rsidR="00DD6804" w:rsidRPr="00FE6B37" w:rsidRDefault="00DD6804" w:rsidP="00DD6804">
      <w:pPr>
        <w:spacing w:before="100" w:beforeAutospacing="1" w:after="100" w:afterAutospacing="1"/>
        <w:jc w:val="center"/>
        <w:rPr>
          <w:b/>
        </w:rPr>
      </w:pPr>
      <w:r>
        <w:rPr>
          <w:b/>
        </w:rPr>
        <w:t>8</w:t>
      </w:r>
      <w:r w:rsidRPr="00FE6B37">
        <w:rPr>
          <w:b/>
        </w:rPr>
        <w:t>. Санитарная охрана источников водоснабжения</w:t>
      </w:r>
    </w:p>
    <w:p w:rsidR="00DD6804" w:rsidRPr="00FE6B37" w:rsidRDefault="00DD6804" w:rsidP="00DD6804">
      <w:pPr>
        <w:suppressAutoHyphens/>
        <w:rPr>
          <w:lang w:eastAsia="ar-SA"/>
        </w:rPr>
      </w:pPr>
      <w:r w:rsidRPr="00FE6B37">
        <w:rPr>
          <w:lang w:eastAsia="ar-SA"/>
        </w:rPr>
        <w:t xml:space="preserve">Для обеспечения санитарной охраны от загрязнения источников водоснабжения и водопроводных сооружений, а также территорий, на которых они расположены, проектируется и создается зона санитарной охраны (ЗСО). </w:t>
      </w:r>
    </w:p>
    <w:p w:rsidR="00DD6804" w:rsidRPr="00FE6B37" w:rsidRDefault="00DD6804" w:rsidP="00DD6804">
      <w:r w:rsidRPr="00FE6B37">
        <w:rPr>
          <w:lang w:eastAsia="ar-SA"/>
        </w:rPr>
        <w:t xml:space="preserve">При определении границ I пояса ЗСО </w:t>
      </w:r>
      <w:r w:rsidRPr="00FE6B37">
        <w:t xml:space="preserve">водозаборы подземных вод должны располагаться вне территории промышленных предприятий и жилой </w:t>
      </w:r>
      <w:r w:rsidRPr="00FE6B37">
        <w:lastRenderedPageBreak/>
        <w:t>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20 м от водозабор</w:t>
      </w:r>
      <w:proofErr w:type="gramStart"/>
      <w:r w:rsidRPr="00FE6B37">
        <w:t>а-</w:t>
      </w:r>
      <w:proofErr w:type="gramEnd"/>
      <w:r w:rsidRPr="00FE6B37">
        <w:t xml:space="preserve"> при использовании защищенных подземных вод и на расстоянии не менее 50 м - при использовании недостаточно защищенных подземных вод.</w:t>
      </w:r>
    </w:p>
    <w:p w:rsidR="00DD6804" w:rsidRPr="00FE6B37" w:rsidRDefault="00DD6804" w:rsidP="00DD6804">
      <w:pPr>
        <w:suppressAutoHyphens/>
        <w:ind w:firstLine="567"/>
        <w:rPr>
          <w:lang w:eastAsia="ar-SA"/>
        </w:rPr>
      </w:pPr>
      <w:r w:rsidRPr="00FE6B37">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DD6804" w:rsidRPr="00FE6B37" w:rsidRDefault="00DD6804" w:rsidP="00DD6804">
      <w:pPr>
        <w:suppressAutoHyphens/>
        <w:rPr>
          <w:lang w:eastAsia="ar-SA"/>
        </w:rPr>
      </w:pPr>
      <w:r w:rsidRPr="00FE6B37">
        <w:rPr>
          <w:lang w:eastAsia="ar-SA"/>
        </w:rPr>
        <w:t>Параметры II пояса ЗСО подземного источника водоснабже</w:t>
      </w:r>
      <w:r w:rsidRPr="00FE6B37">
        <w:rPr>
          <w:lang w:eastAsia="ar-SA"/>
        </w:rPr>
        <w:softHyphen/>
        <w:t>ния устанавливается расчетом, учитывающим время продвижения микробного загрязнения воды до водозабора, принимаемое в зави</w:t>
      </w:r>
      <w:r w:rsidRPr="00FE6B37">
        <w:rPr>
          <w:lang w:eastAsia="ar-SA"/>
        </w:rPr>
        <w:softHyphen/>
        <w:t>симости от климатических районов и защищенности подземных вод от 100 до 400 суток.</w:t>
      </w:r>
    </w:p>
    <w:p w:rsidR="00DD6804" w:rsidRPr="00FE6B37" w:rsidRDefault="00DD6804" w:rsidP="00DD6804">
      <w:pPr>
        <w:suppressAutoHyphens/>
        <w:rPr>
          <w:lang w:eastAsia="ar-SA"/>
        </w:rPr>
      </w:pPr>
      <w:r w:rsidRPr="00FE6B37">
        <w:rPr>
          <w:lang w:eastAsia="ar-SA"/>
        </w:rPr>
        <w:t>Параметры III пояса ЗСО подземного источника водоснаб</w:t>
      </w:r>
      <w:r w:rsidRPr="00FE6B37">
        <w:rPr>
          <w:lang w:eastAsia="ar-SA"/>
        </w:rPr>
        <w:softHyphen/>
        <w:t>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w:t>
      </w:r>
      <w:r>
        <w:rPr>
          <w:lang w:eastAsia="ar-SA"/>
        </w:rPr>
        <w:t>одозабо</w:t>
      </w:r>
      <w:r>
        <w:rPr>
          <w:lang w:eastAsia="ar-SA"/>
        </w:rPr>
        <w:softHyphen/>
        <w:t>ра, но не менее 25 лет.</w:t>
      </w:r>
    </w:p>
    <w:p w:rsidR="00DD6804" w:rsidRPr="00354074" w:rsidRDefault="00DD6804" w:rsidP="00DD6804">
      <w:pPr>
        <w:suppressAutoHyphens/>
        <w:jc w:val="center"/>
        <w:rPr>
          <w:b/>
          <w:lang w:eastAsia="ar-SA"/>
        </w:rPr>
      </w:pPr>
      <w:r w:rsidRPr="00FE6B37">
        <w:rPr>
          <w:b/>
          <w:lang w:eastAsia="ar-SA"/>
        </w:rPr>
        <w:t xml:space="preserve">Мероприятия в пределах зон санитарной </w:t>
      </w:r>
      <w:r>
        <w:rPr>
          <w:b/>
          <w:lang w:eastAsia="ar-SA"/>
        </w:rPr>
        <w:t>охраны источников водоснабжения</w:t>
      </w:r>
    </w:p>
    <w:p w:rsidR="00DD6804" w:rsidRPr="00FE6B37" w:rsidRDefault="00DD6804" w:rsidP="00DD6804">
      <w:pPr>
        <w:suppressAutoHyphens/>
        <w:rPr>
          <w:lang w:eastAsia="ar-SA"/>
        </w:rPr>
      </w:pPr>
      <w:r w:rsidRPr="00FE6B37">
        <w:rPr>
          <w:lang w:eastAsia="ar-SA"/>
        </w:rPr>
        <w:t>На территории I пояса ЗСО предусматривается планировка, ограждение и озеленение территории, сторожевая сигнализация, запрещаются все виды строительства, применение ядохимикатов и удобрений.</w:t>
      </w:r>
    </w:p>
    <w:p w:rsidR="00DD6804" w:rsidRPr="00FE6B37" w:rsidRDefault="00DD6804" w:rsidP="00DD6804">
      <w:pPr>
        <w:suppressAutoHyphens/>
        <w:ind w:firstLine="567"/>
        <w:rPr>
          <w:lang w:eastAsia="ar-SA"/>
        </w:rPr>
      </w:pPr>
      <w:r w:rsidRPr="00FE6B37">
        <w:rPr>
          <w:lang w:eastAsia="ar-SA"/>
        </w:rPr>
        <w:t>На территории II пояса ЗСО запрещается размещение складов ГСМ, ядохимикатов и минеральных удобрений и других объектов, которые могут вызвать микробное и химическое загрязнение подземных вод.</w:t>
      </w:r>
    </w:p>
    <w:p w:rsidR="00DD6804" w:rsidRPr="00FE6B37" w:rsidRDefault="00DD6804" w:rsidP="00DD6804">
      <w:pPr>
        <w:suppressAutoHyphens/>
        <w:ind w:firstLine="567"/>
        <w:rPr>
          <w:lang w:eastAsia="ar-SA"/>
        </w:rPr>
      </w:pPr>
      <w:r w:rsidRPr="00FE6B37">
        <w:rPr>
          <w:lang w:eastAsia="ar-SA"/>
        </w:rPr>
        <w:t xml:space="preserve">На территории III пояса ЗСО запрещается загрязнение территории промышленными отходами, </w:t>
      </w:r>
      <w:r>
        <w:rPr>
          <w:lang w:eastAsia="ar-SA"/>
        </w:rPr>
        <w:t>нефтепродуктами, ядохимикатами.</w:t>
      </w:r>
    </w:p>
    <w:p w:rsidR="00DD6804" w:rsidRPr="00FE6B37" w:rsidRDefault="00DD6804" w:rsidP="00DD6804">
      <w:pPr>
        <w:widowControl w:val="0"/>
        <w:jc w:val="center"/>
        <w:rPr>
          <w:b/>
          <w:bCs/>
          <w:snapToGrid w:val="0"/>
        </w:rPr>
      </w:pPr>
      <w:r>
        <w:rPr>
          <w:b/>
          <w:bCs/>
          <w:snapToGrid w:val="0"/>
        </w:rPr>
        <w:t>9</w:t>
      </w:r>
      <w:r w:rsidRPr="00FE6B37">
        <w:rPr>
          <w:b/>
          <w:bCs/>
          <w:snapToGrid w:val="0"/>
        </w:rPr>
        <w:t>.Оценка со</w:t>
      </w:r>
      <w:r>
        <w:rPr>
          <w:b/>
          <w:bCs/>
          <w:snapToGrid w:val="0"/>
        </w:rPr>
        <w:t xml:space="preserve">циальной эффективности программы </w:t>
      </w:r>
    </w:p>
    <w:p w:rsidR="00DD6804" w:rsidRPr="00FE6B37" w:rsidRDefault="00DD6804" w:rsidP="00DD6804">
      <w:pPr>
        <w:ind w:firstLine="708"/>
      </w:pPr>
      <w:r w:rsidRPr="00FE6B37">
        <w:t>Успешное выполнение мероприятий подпрограммы позволит обеспечить:</w:t>
      </w:r>
    </w:p>
    <w:p w:rsidR="00DD6804" w:rsidRPr="00FE6B37" w:rsidRDefault="00DD6804" w:rsidP="00DD6804">
      <w:r w:rsidRPr="00FE6B37">
        <w:t xml:space="preserve">- население </w:t>
      </w:r>
      <w:r>
        <w:t>Хилокского муниципального</w:t>
      </w:r>
      <w:r w:rsidRPr="00E51DF5">
        <w:t xml:space="preserve"> округ</w:t>
      </w:r>
      <w:r>
        <w:t>а</w:t>
      </w:r>
      <w:r w:rsidRPr="00E51DF5">
        <w:t xml:space="preserve"> </w:t>
      </w:r>
      <w:r w:rsidRPr="00FE6B37">
        <w:t>доброкачественной питьевой водой, соответствующей гигиеническим требованиям СанПиН России;</w:t>
      </w:r>
    </w:p>
    <w:p w:rsidR="00DD6804" w:rsidRPr="00FE6B37" w:rsidRDefault="00DD6804" w:rsidP="00DD6804">
      <w:r w:rsidRPr="00FE6B37">
        <w:t>- предупреждение возникновения и распространения инфекционных заболеваний (массовых неинфекционных заболеваний (отравлений)), связанных с антропогенным воздействием биологических и химических загрязнений.</w:t>
      </w:r>
    </w:p>
    <w:p w:rsidR="00DD6804" w:rsidRDefault="00DD6804" w:rsidP="00DD6804">
      <w:pPr>
        <w:autoSpaceDE w:val="0"/>
        <w:autoSpaceDN w:val="0"/>
        <w:adjustRightInd w:val="0"/>
      </w:pPr>
      <w:r>
        <w:t xml:space="preserve">Реализация </w:t>
      </w:r>
      <w:r w:rsidRPr="00FE6B37">
        <w:t>программы не повлечет за собой негативных экологических последствий.</w:t>
      </w:r>
    </w:p>
    <w:p w:rsidR="00DD6804" w:rsidRDefault="00DD6804" w:rsidP="00DD6804">
      <w:pPr>
        <w:tabs>
          <w:tab w:val="left" w:pos="12985"/>
        </w:tabs>
      </w:pPr>
    </w:p>
    <w:p w:rsidR="00DD6804" w:rsidRDefault="00DD6804" w:rsidP="00C844C7">
      <w:pPr>
        <w:ind w:firstLine="0"/>
        <w:jc w:val="center"/>
        <w:rPr>
          <w:b/>
        </w:rPr>
      </w:pPr>
    </w:p>
    <w:p w:rsidR="00DD6804" w:rsidRDefault="00DD6804" w:rsidP="00C844C7">
      <w:pPr>
        <w:ind w:firstLine="0"/>
        <w:jc w:val="center"/>
        <w:rPr>
          <w:b/>
        </w:rPr>
      </w:pPr>
    </w:p>
    <w:p w:rsidR="00DD6804" w:rsidRDefault="00DD6804" w:rsidP="00C844C7">
      <w:pPr>
        <w:ind w:firstLine="0"/>
        <w:jc w:val="center"/>
        <w:rPr>
          <w:b/>
        </w:rPr>
      </w:pPr>
    </w:p>
    <w:p w:rsidR="00C233EA" w:rsidRDefault="00C233EA" w:rsidP="00C844C7">
      <w:pPr>
        <w:ind w:firstLine="0"/>
        <w:jc w:val="center"/>
        <w:rPr>
          <w:b/>
        </w:rPr>
      </w:pPr>
    </w:p>
    <w:p w:rsidR="009D26DE" w:rsidRPr="00520282" w:rsidRDefault="00393BBA" w:rsidP="00C844C7">
      <w:pPr>
        <w:ind w:firstLine="0"/>
        <w:jc w:val="center"/>
        <w:rPr>
          <w:b/>
        </w:rPr>
      </w:pPr>
      <w:r>
        <w:rPr>
          <w:b/>
        </w:rPr>
        <w:lastRenderedPageBreak/>
        <w:t>М</w:t>
      </w:r>
      <w:r w:rsidR="009D26DE" w:rsidRPr="00520282">
        <w:rPr>
          <w:b/>
        </w:rPr>
        <w:t>униципальная подпрограмма</w:t>
      </w:r>
    </w:p>
    <w:p w:rsidR="009D26DE" w:rsidRPr="00520282" w:rsidRDefault="009D26DE" w:rsidP="009D26DE">
      <w:pPr>
        <w:ind w:firstLine="0"/>
        <w:jc w:val="center"/>
        <w:rPr>
          <w:b/>
        </w:rPr>
      </w:pPr>
      <w:r w:rsidRPr="00520282">
        <w:rPr>
          <w:b/>
        </w:rPr>
        <w:t xml:space="preserve">«Территориальное планирование и обеспечение градостроительной деятельности на территории </w:t>
      </w:r>
      <w:r w:rsidR="00337CA8">
        <w:rPr>
          <w:b/>
        </w:rPr>
        <w:t xml:space="preserve">Хилокского </w:t>
      </w:r>
      <w:r w:rsidRPr="00520282">
        <w:rPr>
          <w:b/>
        </w:rPr>
        <w:t xml:space="preserve">муниципального </w:t>
      </w:r>
      <w:r w:rsidR="00337CA8">
        <w:rPr>
          <w:b/>
        </w:rPr>
        <w:t>округа</w:t>
      </w:r>
    </w:p>
    <w:p w:rsidR="009D26DE" w:rsidRPr="00520282" w:rsidRDefault="009D26DE" w:rsidP="009D26DE">
      <w:pPr>
        <w:ind w:firstLine="0"/>
        <w:rPr>
          <w:b/>
        </w:rPr>
      </w:pPr>
    </w:p>
    <w:p w:rsidR="009D26DE" w:rsidRPr="00520282" w:rsidRDefault="009D26DE" w:rsidP="009D26DE">
      <w:pPr>
        <w:ind w:firstLine="0"/>
        <w:jc w:val="center"/>
        <w:rPr>
          <w:b/>
        </w:rPr>
      </w:pPr>
      <w:r w:rsidRPr="00520282">
        <w:rPr>
          <w:b/>
        </w:rPr>
        <w:t>ПАСПОРТ</w:t>
      </w:r>
    </w:p>
    <w:p w:rsidR="009D26DE" w:rsidRPr="00520282" w:rsidRDefault="009D26DE" w:rsidP="009D26DE">
      <w:pPr>
        <w:ind w:firstLine="0"/>
        <w:jc w:val="center"/>
        <w:rPr>
          <w:b/>
        </w:rPr>
      </w:pPr>
      <w:r w:rsidRPr="00520282">
        <w:rPr>
          <w:b/>
        </w:rPr>
        <w:t xml:space="preserve">муниципальной подпрограммы «Территориальное планирование и обеспечение градостроительной деятельности на территории </w:t>
      </w:r>
      <w:r w:rsidR="00E901CF">
        <w:rPr>
          <w:b/>
        </w:rPr>
        <w:t>Хилокского муниципального округа</w:t>
      </w:r>
    </w:p>
    <w:p w:rsidR="009D26DE" w:rsidRPr="00520282" w:rsidRDefault="009D26DE" w:rsidP="009D26DE">
      <w:pPr>
        <w:ind w:firstLine="0"/>
        <w:rPr>
          <w:b/>
        </w:rPr>
      </w:pPr>
    </w:p>
    <w:tbl>
      <w:tblPr>
        <w:tblW w:w="9498" w:type="dxa"/>
        <w:tblInd w:w="108" w:type="dxa"/>
        <w:tblLook w:val="04A0" w:firstRow="1" w:lastRow="0" w:firstColumn="1" w:lastColumn="0" w:noHBand="0" w:noVBand="1"/>
      </w:tblPr>
      <w:tblGrid>
        <w:gridCol w:w="2477"/>
        <w:gridCol w:w="7021"/>
      </w:tblGrid>
      <w:tr w:rsidR="009D26DE" w:rsidRPr="00520282" w:rsidTr="00DD40E7">
        <w:trPr>
          <w:trHeight w:val="1466"/>
        </w:trPr>
        <w:tc>
          <w:tcPr>
            <w:tcW w:w="2477" w:type="dxa"/>
          </w:tcPr>
          <w:p w:rsidR="009D26DE" w:rsidRPr="00520282" w:rsidRDefault="009D26DE" w:rsidP="007F4036">
            <w:pPr>
              <w:ind w:firstLine="0"/>
            </w:pPr>
            <w:r w:rsidRPr="00520282">
              <w:t>Наименование подпрограммы</w:t>
            </w:r>
          </w:p>
        </w:tc>
        <w:tc>
          <w:tcPr>
            <w:tcW w:w="7021" w:type="dxa"/>
          </w:tcPr>
          <w:p w:rsidR="009D26DE" w:rsidRPr="00520282" w:rsidRDefault="009D26DE" w:rsidP="00337CA8">
            <w:pPr>
              <w:ind w:firstLine="0"/>
            </w:pPr>
            <w:r w:rsidRPr="00520282">
              <w:t>Территориальное планирование и обеспечение гра</w:t>
            </w:r>
            <w:r w:rsidRPr="00520282">
              <w:softHyphen/>
              <w:t xml:space="preserve">достроительной деятельности на территории </w:t>
            </w:r>
            <w:r w:rsidR="00337CA8">
              <w:t xml:space="preserve">Хилокского </w:t>
            </w:r>
            <w:r w:rsidRPr="00520282">
              <w:t>муни</w:t>
            </w:r>
            <w:r w:rsidRPr="00520282">
              <w:softHyphen/>
              <w:t xml:space="preserve">ципального </w:t>
            </w:r>
            <w:r w:rsidR="00337CA8">
              <w:t>округа</w:t>
            </w:r>
            <w:r w:rsidRPr="00520282">
              <w:t xml:space="preserve"> (далее - подпрограмма).</w:t>
            </w:r>
          </w:p>
        </w:tc>
      </w:tr>
      <w:tr w:rsidR="009D26DE" w:rsidRPr="00520282" w:rsidTr="00DD40E7">
        <w:trPr>
          <w:trHeight w:val="1555"/>
        </w:trPr>
        <w:tc>
          <w:tcPr>
            <w:tcW w:w="2477" w:type="dxa"/>
          </w:tcPr>
          <w:p w:rsidR="009D26DE" w:rsidRPr="00520282" w:rsidRDefault="009D26DE" w:rsidP="007F4036">
            <w:pPr>
              <w:ind w:firstLine="0"/>
            </w:pPr>
            <w:r w:rsidRPr="00520282">
              <w:t>Ответственный исполнитель программы</w:t>
            </w:r>
          </w:p>
        </w:tc>
        <w:tc>
          <w:tcPr>
            <w:tcW w:w="7021" w:type="dxa"/>
          </w:tcPr>
          <w:p w:rsidR="009D26DE" w:rsidRPr="00520282" w:rsidRDefault="009D26DE" w:rsidP="00337CA8">
            <w:pPr>
              <w:ind w:firstLine="0"/>
            </w:pPr>
            <w:r w:rsidRPr="00520282">
              <w:t xml:space="preserve">Отдел территориального развития администрации </w:t>
            </w:r>
            <w:r w:rsidR="00337CA8">
              <w:t xml:space="preserve">Хилокского </w:t>
            </w:r>
            <w:r w:rsidRPr="00520282">
              <w:t>муниципально</w:t>
            </w:r>
            <w:r w:rsidR="00E901CF">
              <w:t xml:space="preserve">го </w:t>
            </w:r>
            <w:r w:rsidR="00337CA8">
              <w:t>округа</w:t>
            </w:r>
            <w:r w:rsidR="00E901CF">
              <w:t xml:space="preserve"> (К</w:t>
            </w:r>
            <w:r w:rsidRPr="00520282">
              <w:t>онсультант по а</w:t>
            </w:r>
            <w:r w:rsidR="00337CA8">
              <w:t>рхитектуре и градостроительству)</w:t>
            </w:r>
          </w:p>
        </w:tc>
      </w:tr>
      <w:tr w:rsidR="009D26DE" w:rsidRPr="00520282" w:rsidTr="00F213E0">
        <w:trPr>
          <w:trHeight w:val="4434"/>
        </w:trPr>
        <w:tc>
          <w:tcPr>
            <w:tcW w:w="2477" w:type="dxa"/>
          </w:tcPr>
          <w:p w:rsidR="009D26DE" w:rsidRPr="00520282" w:rsidRDefault="009D26DE" w:rsidP="007F4036">
            <w:pPr>
              <w:ind w:firstLine="0"/>
            </w:pPr>
            <w:r w:rsidRPr="00520282">
              <w:t>Цели и задача программы:</w:t>
            </w:r>
          </w:p>
        </w:tc>
        <w:tc>
          <w:tcPr>
            <w:tcW w:w="7021" w:type="dxa"/>
          </w:tcPr>
          <w:p w:rsidR="009D26DE" w:rsidRPr="00520282" w:rsidRDefault="009D26DE" w:rsidP="007F4036">
            <w:pPr>
              <w:ind w:firstLine="0"/>
            </w:pPr>
            <w:r w:rsidRPr="00520282">
              <w:t xml:space="preserve">Цель: </w:t>
            </w:r>
          </w:p>
          <w:p w:rsidR="009D26DE" w:rsidRPr="00520282" w:rsidRDefault="009D26DE" w:rsidP="007F4036">
            <w:pPr>
              <w:ind w:firstLine="0"/>
            </w:pPr>
            <w:r w:rsidRPr="00520282">
              <w:t>Создание условий для комплексного устойчивого развития территорий</w:t>
            </w:r>
            <w:r w:rsidR="009E6B3D">
              <w:t xml:space="preserve"> Хилокского муниципального округа </w:t>
            </w:r>
            <w:r w:rsidRPr="00520282">
              <w:t>на основании утвержденных документов тер</w:t>
            </w:r>
            <w:r w:rsidRPr="00520282">
              <w:softHyphen/>
              <w:t>риториального планирования и градостроительного зонирования, обеспечение нормативного использования ресурсного потенциала района, создание благоприятных инвестиционных условий для развития терри</w:t>
            </w:r>
            <w:r w:rsidRPr="00520282">
              <w:softHyphen/>
              <w:t>торий промышленно-селитебных зон.</w:t>
            </w:r>
          </w:p>
          <w:p w:rsidR="009D26DE" w:rsidRPr="00520282" w:rsidRDefault="009D26DE" w:rsidP="007F4036">
            <w:pPr>
              <w:ind w:firstLine="0"/>
            </w:pPr>
          </w:p>
          <w:p w:rsidR="009D26DE" w:rsidRPr="00520282" w:rsidRDefault="009D26DE" w:rsidP="007F4036">
            <w:pPr>
              <w:ind w:firstLine="0"/>
            </w:pPr>
            <w:r w:rsidRPr="00520282">
              <w:t>Задача:</w:t>
            </w:r>
          </w:p>
          <w:p w:rsidR="009D26DE" w:rsidRPr="00520282" w:rsidRDefault="009D26DE" w:rsidP="007F4036">
            <w:pPr>
              <w:ind w:firstLine="0"/>
            </w:pPr>
            <w:r w:rsidRPr="00520282">
              <w:t>Совершенствование системы территориального планирования и градостроительной деятельности.</w:t>
            </w:r>
          </w:p>
        </w:tc>
      </w:tr>
      <w:tr w:rsidR="009D26DE" w:rsidRPr="00520282" w:rsidTr="00DD40E7">
        <w:trPr>
          <w:trHeight w:val="1275"/>
        </w:trPr>
        <w:tc>
          <w:tcPr>
            <w:tcW w:w="2477" w:type="dxa"/>
          </w:tcPr>
          <w:p w:rsidR="009D26DE" w:rsidRPr="00520282" w:rsidRDefault="009D26DE" w:rsidP="007F4036">
            <w:pPr>
              <w:ind w:firstLine="0"/>
            </w:pPr>
            <w:r w:rsidRPr="00520282">
              <w:t>Важнейшие целевые индикаторы и показатели</w:t>
            </w:r>
          </w:p>
          <w:p w:rsidR="009D26DE" w:rsidRPr="00520282" w:rsidRDefault="009D26DE" w:rsidP="007F4036">
            <w:pPr>
              <w:ind w:firstLine="0"/>
            </w:pPr>
          </w:p>
        </w:tc>
        <w:tc>
          <w:tcPr>
            <w:tcW w:w="7021" w:type="dxa"/>
          </w:tcPr>
          <w:p w:rsidR="009D26DE" w:rsidRPr="00520282" w:rsidRDefault="009D26DE" w:rsidP="00DD40E7">
            <w:pPr>
              <w:ind w:firstLine="0"/>
            </w:pPr>
            <w:r w:rsidRPr="00520282">
              <w:t xml:space="preserve">- </w:t>
            </w:r>
            <w:r w:rsidR="009E6B3D">
              <w:t>Разработанный и оплаченный комплект генерального плана</w:t>
            </w:r>
            <w:r w:rsidRPr="00520282">
              <w:t xml:space="preserve"> и правил землепользования и застройки</w:t>
            </w:r>
            <w:r w:rsidR="009E6B3D">
              <w:t>,</w:t>
            </w:r>
            <w:r w:rsidRPr="00520282">
              <w:t xml:space="preserve"> </w:t>
            </w:r>
            <w:r w:rsidR="009E6B3D">
              <w:t>комплект нормативов градостроительного проектирования Хилокского муниципального округа</w:t>
            </w:r>
            <w:r w:rsidRPr="00520282">
              <w:t>.</w:t>
            </w:r>
          </w:p>
          <w:p w:rsidR="009D26DE" w:rsidRDefault="009D26DE" w:rsidP="00C67702">
            <w:pPr>
              <w:ind w:firstLine="0"/>
            </w:pPr>
            <w:r w:rsidRPr="00520282">
              <w:t xml:space="preserve">- </w:t>
            </w:r>
            <w:r w:rsidR="009E6B3D">
              <w:t>Разработанные и оплаченные</w:t>
            </w:r>
            <w:r w:rsidR="009E6B3D" w:rsidRPr="00520282">
              <w:t xml:space="preserve"> </w:t>
            </w:r>
            <w:r w:rsidR="009E6B3D">
              <w:t>проекты</w:t>
            </w:r>
            <w:r w:rsidRPr="00520282">
              <w:t xml:space="preserve"> внесения изменений в </w:t>
            </w:r>
            <w:r w:rsidR="00C67702">
              <w:t>документ территориального планирования и градостроительного зонирования</w:t>
            </w:r>
            <w:r w:rsidRPr="00520282">
              <w:t>.</w:t>
            </w:r>
          </w:p>
          <w:p w:rsidR="00F213E0" w:rsidRPr="00520282" w:rsidRDefault="00F213E0" w:rsidP="00C67702">
            <w:pPr>
              <w:ind w:firstLine="0"/>
            </w:pPr>
          </w:p>
        </w:tc>
      </w:tr>
      <w:tr w:rsidR="009D26DE" w:rsidRPr="00520282" w:rsidTr="00DD40E7">
        <w:trPr>
          <w:trHeight w:val="1032"/>
        </w:trPr>
        <w:tc>
          <w:tcPr>
            <w:tcW w:w="2477" w:type="dxa"/>
          </w:tcPr>
          <w:p w:rsidR="009D26DE" w:rsidRPr="00520282" w:rsidRDefault="009D26DE" w:rsidP="007F4036">
            <w:pPr>
              <w:ind w:firstLine="0"/>
            </w:pPr>
            <w:r w:rsidRPr="00520282">
              <w:t>Сроки и этапы</w:t>
            </w:r>
          </w:p>
          <w:p w:rsidR="009D26DE" w:rsidRPr="00520282" w:rsidRDefault="009D26DE" w:rsidP="007F4036">
            <w:pPr>
              <w:ind w:firstLine="0"/>
            </w:pPr>
            <w:r w:rsidRPr="00520282">
              <w:t>реализации</w:t>
            </w:r>
          </w:p>
          <w:p w:rsidR="009D26DE" w:rsidRPr="00520282" w:rsidRDefault="009D26DE" w:rsidP="007F4036">
            <w:pPr>
              <w:ind w:firstLine="0"/>
            </w:pPr>
            <w:r w:rsidRPr="00520282">
              <w:t>подпрограммы</w:t>
            </w:r>
          </w:p>
        </w:tc>
        <w:tc>
          <w:tcPr>
            <w:tcW w:w="7021" w:type="dxa"/>
          </w:tcPr>
          <w:p w:rsidR="009D26DE" w:rsidRPr="00520282" w:rsidRDefault="009D26DE" w:rsidP="006852B8">
            <w:pPr>
              <w:ind w:firstLine="0"/>
            </w:pPr>
            <w:r w:rsidRPr="00520282">
              <w:t>20</w:t>
            </w:r>
            <w:r w:rsidR="0011148B">
              <w:t>2</w:t>
            </w:r>
            <w:r w:rsidR="006852B8">
              <w:t>6</w:t>
            </w:r>
            <w:r w:rsidR="00E901CF">
              <w:t>-2030</w:t>
            </w:r>
            <w:r w:rsidRPr="00520282">
              <w:t xml:space="preserve"> годы. Подпрограмма реализуется в один  этап.</w:t>
            </w:r>
          </w:p>
        </w:tc>
      </w:tr>
      <w:tr w:rsidR="009D26DE" w:rsidRPr="00520282" w:rsidTr="00DD40E7">
        <w:trPr>
          <w:trHeight w:val="3131"/>
        </w:trPr>
        <w:tc>
          <w:tcPr>
            <w:tcW w:w="2477" w:type="dxa"/>
          </w:tcPr>
          <w:p w:rsidR="009D26DE" w:rsidRPr="00520282" w:rsidRDefault="009D26DE" w:rsidP="007F4036">
            <w:pPr>
              <w:ind w:firstLine="0"/>
            </w:pPr>
            <w:r w:rsidRPr="00520282">
              <w:lastRenderedPageBreak/>
              <w:t xml:space="preserve">Потребность </w:t>
            </w:r>
            <w:proofErr w:type="gramStart"/>
            <w:r w:rsidRPr="00520282">
              <w:t>в</w:t>
            </w:r>
            <w:proofErr w:type="gramEnd"/>
          </w:p>
          <w:p w:rsidR="009D26DE" w:rsidRPr="00520282" w:rsidRDefault="009D26DE" w:rsidP="007F4036">
            <w:pPr>
              <w:ind w:firstLine="0"/>
            </w:pPr>
            <w:proofErr w:type="gramStart"/>
            <w:r w:rsidRPr="00520282">
              <w:t>финансировании</w:t>
            </w:r>
            <w:proofErr w:type="gramEnd"/>
          </w:p>
        </w:tc>
        <w:tc>
          <w:tcPr>
            <w:tcW w:w="7021" w:type="dxa"/>
          </w:tcPr>
          <w:p w:rsidR="009D26DE" w:rsidRPr="007B580F" w:rsidRDefault="009D26DE" w:rsidP="007F4036">
            <w:pPr>
              <w:ind w:firstLine="0"/>
            </w:pPr>
            <w:r w:rsidRPr="007B580F">
              <w:t>Потребность в финансировании мероприятий про</w:t>
            </w:r>
            <w:r w:rsidRPr="007B580F">
              <w:softHyphen/>
              <w:t xml:space="preserve">граммы составляет  </w:t>
            </w:r>
            <w:r w:rsidR="00CF36DB">
              <w:t>6 500,00</w:t>
            </w:r>
            <w:r w:rsidRPr="007B580F">
              <w:t xml:space="preserve">  </w:t>
            </w:r>
            <w:r w:rsidRPr="00377A74">
              <w:t>тыс. рублей из сре</w:t>
            </w:r>
            <w:proofErr w:type="gramStart"/>
            <w:r w:rsidRPr="00377A74">
              <w:t>дств вс</w:t>
            </w:r>
            <w:proofErr w:type="gramEnd"/>
            <w:r w:rsidRPr="00377A74">
              <w:t>ех источников финансирования, в том числе по го</w:t>
            </w:r>
            <w:r w:rsidRPr="00377A74">
              <w:softHyphen/>
              <w:t>дам:</w:t>
            </w:r>
          </w:p>
          <w:p w:rsidR="009D26DE" w:rsidRPr="007B580F" w:rsidRDefault="009D26DE" w:rsidP="007F4036">
            <w:pPr>
              <w:ind w:firstLine="0"/>
            </w:pPr>
            <w:r w:rsidRPr="007B580F">
              <w:t>20</w:t>
            </w:r>
            <w:r w:rsidR="003175BA" w:rsidRPr="007B580F">
              <w:t>2</w:t>
            </w:r>
            <w:r w:rsidR="00E901CF">
              <w:t>6</w:t>
            </w:r>
            <w:r w:rsidR="003175BA" w:rsidRPr="007B580F">
              <w:t xml:space="preserve"> год – </w:t>
            </w:r>
            <w:r w:rsidR="00E901CF">
              <w:t>200</w:t>
            </w:r>
            <w:r w:rsidR="007B580F" w:rsidRPr="007B580F">
              <w:t>,00</w:t>
            </w:r>
            <w:r w:rsidRPr="007B580F">
              <w:t xml:space="preserve"> тыс. рублей</w:t>
            </w:r>
          </w:p>
          <w:p w:rsidR="009D26DE" w:rsidRPr="007B580F" w:rsidRDefault="009D26DE" w:rsidP="007F4036">
            <w:pPr>
              <w:ind w:firstLine="0"/>
            </w:pPr>
            <w:r w:rsidRPr="007B580F">
              <w:t>202</w:t>
            </w:r>
            <w:r w:rsidR="00E901CF">
              <w:t>7</w:t>
            </w:r>
            <w:r w:rsidR="003175BA" w:rsidRPr="007B580F">
              <w:t xml:space="preserve"> год -  </w:t>
            </w:r>
            <w:r w:rsidR="00CF36DB">
              <w:t>5 200,00</w:t>
            </w:r>
            <w:r w:rsidRPr="007B580F">
              <w:t xml:space="preserve"> тыс. рублей</w:t>
            </w:r>
          </w:p>
          <w:p w:rsidR="009D26DE" w:rsidRPr="007B580F" w:rsidRDefault="009D26DE" w:rsidP="007F4036">
            <w:pPr>
              <w:ind w:firstLine="0"/>
            </w:pPr>
            <w:r w:rsidRPr="007B580F">
              <w:t>202</w:t>
            </w:r>
            <w:r w:rsidR="00E901CF">
              <w:t>8</w:t>
            </w:r>
            <w:r w:rsidRPr="007B580F">
              <w:t xml:space="preserve"> год -  </w:t>
            </w:r>
            <w:r w:rsidR="00CF36DB">
              <w:t>20</w:t>
            </w:r>
            <w:r w:rsidR="00DE3EB6">
              <w:t>0</w:t>
            </w:r>
            <w:r w:rsidR="007B580F" w:rsidRPr="007B580F">
              <w:t>,00</w:t>
            </w:r>
            <w:r w:rsidRPr="007B580F">
              <w:t xml:space="preserve"> тыс. рублей</w:t>
            </w:r>
          </w:p>
          <w:p w:rsidR="009D26DE" w:rsidRDefault="009D26DE" w:rsidP="007F4036">
            <w:pPr>
              <w:ind w:firstLine="0"/>
            </w:pPr>
            <w:r w:rsidRPr="007B580F">
              <w:t>202</w:t>
            </w:r>
            <w:r w:rsidR="00E901CF">
              <w:t>9</w:t>
            </w:r>
            <w:r w:rsidRPr="007B580F">
              <w:t xml:space="preserve"> год –</w:t>
            </w:r>
            <w:r w:rsidR="003175BA" w:rsidRPr="007B580F">
              <w:t xml:space="preserve"> </w:t>
            </w:r>
            <w:r w:rsidR="00CF36DB">
              <w:t>7</w:t>
            </w:r>
            <w:r w:rsidR="00E901CF">
              <w:t>00</w:t>
            </w:r>
            <w:r w:rsidR="007B580F" w:rsidRPr="007B580F">
              <w:t>,00</w:t>
            </w:r>
            <w:r w:rsidRPr="007B580F">
              <w:t xml:space="preserve">  тыс. рублей</w:t>
            </w:r>
            <w:r w:rsidR="003A19D6" w:rsidRPr="007B580F">
              <w:t>.</w:t>
            </w:r>
          </w:p>
          <w:p w:rsidR="00E901CF" w:rsidRPr="007B580F" w:rsidRDefault="00E901CF" w:rsidP="007F4036">
            <w:pPr>
              <w:ind w:firstLine="0"/>
            </w:pPr>
            <w:r>
              <w:t>2030</w:t>
            </w:r>
            <w:r w:rsidRPr="007B580F">
              <w:t xml:space="preserve"> год – </w:t>
            </w:r>
            <w:r w:rsidR="00CF36DB">
              <w:t>20</w:t>
            </w:r>
            <w:r>
              <w:t>0</w:t>
            </w:r>
            <w:r w:rsidRPr="007B580F">
              <w:t>,00  тыс. рублей.</w:t>
            </w:r>
          </w:p>
        </w:tc>
      </w:tr>
      <w:tr w:rsidR="009D26DE" w:rsidRPr="00520282" w:rsidTr="00DD40E7">
        <w:tc>
          <w:tcPr>
            <w:tcW w:w="2477" w:type="dxa"/>
          </w:tcPr>
          <w:p w:rsidR="009D26DE" w:rsidRPr="00520282" w:rsidRDefault="009D26DE" w:rsidP="007F4036">
            <w:pPr>
              <w:ind w:firstLine="0"/>
            </w:pPr>
            <w:r w:rsidRPr="00520282">
              <w:t>Ожидаемые результаты</w:t>
            </w:r>
          </w:p>
        </w:tc>
        <w:tc>
          <w:tcPr>
            <w:tcW w:w="7021" w:type="dxa"/>
          </w:tcPr>
          <w:p w:rsidR="009D26DE" w:rsidRPr="00520282" w:rsidRDefault="009D26DE" w:rsidP="007F4036">
            <w:pPr>
              <w:ind w:firstLine="0"/>
            </w:pPr>
            <w:r w:rsidRPr="00520282">
              <w:t>Разработка документов территориального планирования позволит осу</w:t>
            </w:r>
            <w:r w:rsidRPr="00520282">
              <w:softHyphen/>
              <w:t>ществить ресурсный потенциал территорий и поселе</w:t>
            </w:r>
            <w:r w:rsidRPr="00520282">
              <w:softHyphen/>
              <w:t>ний района с целью обеспечения их градостроительного развития.</w:t>
            </w:r>
          </w:p>
          <w:p w:rsidR="009D26DE" w:rsidRPr="00520282" w:rsidRDefault="009D26DE" w:rsidP="007F4036">
            <w:pPr>
              <w:ind w:firstLine="0"/>
            </w:pPr>
          </w:p>
        </w:tc>
      </w:tr>
    </w:tbl>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Default="009D26DE"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Pr="00520282" w:rsidRDefault="00DE3EB6"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Default="009D26DE"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9D26DE" w:rsidRPr="00520282" w:rsidRDefault="000B0C50" w:rsidP="000B0C50">
      <w:pPr>
        <w:ind w:firstLine="0"/>
        <w:jc w:val="center"/>
      </w:pPr>
      <w:r>
        <w:rPr>
          <w:b/>
        </w:rPr>
        <w:lastRenderedPageBreak/>
        <w:t>1</w:t>
      </w:r>
      <w:r w:rsidRPr="00520282">
        <w:rPr>
          <w:b/>
        </w:rPr>
        <w:t>. Содержание проблемы и обоснование необходимости ее решения программными методами</w:t>
      </w:r>
    </w:p>
    <w:p w:rsidR="009D26DE" w:rsidRPr="00520282" w:rsidRDefault="009D26DE" w:rsidP="009D26DE">
      <w:proofErr w:type="gramStart"/>
      <w:r w:rsidRPr="00520282">
        <w:t>Актуальность муниципальной подпрограммы «Терри</w:t>
      </w:r>
      <w:r w:rsidRPr="00520282">
        <w:softHyphen/>
        <w:t xml:space="preserve">ториальное планирование и обеспечение градостроительной деятельности на территории </w:t>
      </w:r>
      <w:r w:rsidR="00337CA8">
        <w:t xml:space="preserve">Хилокского </w:t>
      </w:r>
      <w:r w:rsidRPr="00520282">
        <w:t xml:space="preserve">муниципального </w:t>
      </w:r>
      <w:r w:rsidR="00337CA8">
        <w:t>округа</w:t>
      </w:r>
      <w:r w:rsidRPr="00520282">
        <w:t xml:space="preserve"> (далее - подпрограмма) вызвана необходимостью продолжения формирования ут</w:t>
      </w:r>
      <w:r w:rsidRPr="00520282">
        <w:softHyphen/>
        <w:t>вержденного комплекса документов развития территорий района в целях реше</w:t>
      </w:r>
      <w:r w:rsidRPr="00520282">
        <w:softHyphen/>
        <w:t xml:space="preserve">ния стратегических и повседневных задач управления территорией, на которых будут осуществляться крупнейшие инвестиционные проекты, определенные в стратегических направлениях развития муниципального </w:t>
      </w:r>
      <w:r w:rsidR="004F5BDC">
        <w:t>округа</w:t>
      </w:r>
      <w:r w:rsidRPr="00520282">
        <w:t xml:space="preserve"> на период до 2030 года. </w:t>
      </w:r>
      <w:proofErr w:type="gramEnd"/>
    </w:p>
    <w:p w:rsidR="009D26DE" w:rsidRPr="00520282" w:rsidRDefault="009D26DE" w:rsidP="009D26DE">
      <w:r w:rsidRPr="00520282">
        <w:t>Документы территориального планирования являются обязательными для органов местного самоуправления при принятии ими управленческих реше</w:t>
      </w:r>
      <w:r w:rsidRPr="00520282">
        <w:softHyphen/>
        <w:t>ний и реализации таких решений.</w:t>
      </w:r>
    </w:p>
    <w:p w:rsidR="009D26DE" w:rsidRPr="00520282" w:rsidRDefault="009D26DE" w:rsidP="00B54F6E">
      <w:r w:rsidRPr="00520282">
        <w:t>По состоянию на 01 сентября 20</w:t>
      </w:r>
      <w:r w:rsidR="00B10BC5">
        <w:t>25</w:t>
      </w:r>
      <w:r w:rsidRPr="00520282">
        <w:t xml:space="preserve"> года на территории </w:t>
      </w:r>
      <w:r w:rsidR="00F01DCC">
        <w:t>Хилокского муниципального округа</w:t>
      </w:r>
      <w:r w:rsidRPr="00520282">
        <w:t xml:space="preserve">  разработано 12 генеральных планов и 12 правил землепользования и застройки городских и сельских поселений</w:t>
      </w:r>
      <w:r w:rsidR="00B54F6E">
        <w:t>.</w:t>
      </w:r>
    </w:p>
    <w:p w:rsidR="009D26DE" w:rsidRPr="00520282" w:rsidRDefault="009D26DE" w:rsidP="009D26DE">
      <w:r w:rsidRPr="00520282">
        <w:t>Для полного завершения подготовки градостроительной документации муниципального района и поселений необходимо разработать актуальную редакцию (внести изменения) схемы территориального развития муниципального района</w:t>
      </w:r>
      <w:r w:rsidR="006401F9">
        <w:t>, повести работы по описанию территориальных зон и границ населённых пунктов, разработать нормативы</w:t>
      </w:r>
      <w:r w:rsidRPr="00520282">
        <w:t xml:space="preserve"> градостроительного проектирования муниципального района и поселений. </w:t>
      </w:r>
    </w:p>
    <w:p w:rsidR="009D26DE" w:rsidRPr="00520282" w:rsidRDefault="006401F9" w:rsidP="009D26DE">
      <w:r>
        <w:t>Работа по р</w:t>
      </w:r>
      <w:r w:rsidR="007305B6">
        <w:t>азработке и утверждению</w:t>
      </w:r>
      <w:r w:rsidR="009D26DE" w:rsidRPr="00520282">
        <w:t xml:space="preserve"> проектов внесения изменений в генеральные планы поселений, в  правила землепользования и застройки поселений</w:t>
      </w:r>
      <w:r>
        <w:t xml:space="preserve"> производиться </w:t>
      </w:r>
      <w:r w:rsidR="007305B6">
        <w:t>по мере необходимости, а также</w:t>
      </w:r>
      <w:r w:rsidR="009D26DE" w:rsidRPr="00520282">
        <w:t xml:space="preserve"> по заявлениям физических и юридических лиц. </w:t>
      </w:r>
    </w:p>
    <w:p w:rsidR="009D26DE" w:rsidRPr="00520282" w:rsidRDefault="009D26DE" w:rsidP="009D26DE">
      <w:r w:rsidRPr="00520282">
        <w:t xml:space="preserve">Реализация программы будет соответствовать решению приоритетных задач стратегических направлений социально-экономического развития </w:t>
      </w:r>
      <w:r w:rsidR="000153B5">
        <w:t>Хилокского муниципального округа</w:t>
      </w:r>
    </w:p>
    <w:p w:rsidR="009D26DE" w:rsidRPr="00520282" w:rsidRDefault="009D26DE" w:rsidP="009D26DE">
      <w:pPr>
        <w:ind w:firstLine="0"/>
      </w:pPr>
    </w:p>
    <w:p w:rsidR="009D26DE" w:rsidRPr="00520282" w:rsidRDefault="009D26DE" w:rsidP="009D26DE">
      <w:pPr>
        <w:ind w:firstLine="0"/>
        <w:jc w:val="center"/>
        <w:rPr>
          <w:b/>
        </w:rPr>
      </w:pPr>
      <w:bookmarkStart w:id="7" w:name="bookmark1"/>
      <w:r w:rsidRPr="00520282">
        <w:rPr>
          <w:b/>
        </w:rPr>
        <w:t>2. Основная цель, задачи, сроки и этапы реализации программы</w:t>
      </w:r>
      <w:bookmarkEnd w:id="7"/>
    </w:p>
    <w:p w:rsidR="009D26DE" w:rsidRPr="00520282" w:rsidRDefault="009D26DE" w:rsidP="009D26DE">
      <w:pPr>
        <w:ind w:firstLine="0"/>
        <w:rPr>
          <w:b/>
        </w:rPr>
      </w:pPr>
    </w:p>
    <w:p w:rsidR="009D26DE" w:rsidRPr="00520282" w:rsidRDefault="009D26DE" w:rsidP="009D26DE">
      <w:r w:rsidRPr="00520282">
        <w:t xml:space="preserve">Основной целью программы является обеспечение комплексного устойчивого развития территорий муниципального </w:t>
      </w:r>
      <w:r w:rsidR="000F296F">
        <w:t>округа</w:t>
      </w:r>
      <w:r w:rsidRPr="00520282">
        <w:t xml:space="preserve"> на основе долгосрочного планирования территориального развития, обеспечение нормативного использования ресурсного потенциала района, создание благоприятных инвестиционных условий для развития терри</w:t>
      </w:r>
      <w:r w:rsidRPr="00520282">
        <w:softHyphen/>
        <w:t>торий промышленно-селитебных зон.</w:t>
      </w:r>
    </w:p>
    <w:p w:rsidR="009D26DE" w:rsidRPr="00520282" w:rsidRDefault="009D26DE" w:rsidP="009D26DE">
      <w:r w:rsidRPr="00520282">
        <w:t>Для достижения поставленной цели необходимо решить следующую задачу:</w:t>
      </w:r>
    </w:p>
    <w:p w:rsidR="009D26DE" w:rsidRPr="00520282" w:rsidRDefault="009D26DE" w:rsidP="009D26DE">
      <w:r w:rsidRPr="00520282">
        <w:t>Совершенствование системы территориального планирования и градостроительной деятельности.</w:t>
      </w:r>
    </w:p>
    <w:p w:rsidR="009D26DE" w:rsidRPr="00520282" w:rsidRDefault="009D26DE" w:rsidP="009D26DE">
      <w:r w:rsidRPr="00520282">
        <w:t xml:space="preserve"> Поставленная задача соответствует цели обеспечения экономического и социального развития </w:t>
      </w:r>
      <w:r w:rsidR="000153B5">
        <w:t>Хилокского муниципального округа</w:t>
      </w:r>
      <w:r w:rsidR="00337CA8">
        <w:t>.</w:t>
      </w:r>
      <w:r w:rsidRPr="00520282">
        <w:t xml:space="preserve"> Наличие </w:t>
      </w:r>
      <w:r w:rsidRPr="00520282">
        <w:lastRenderedPageBreak/>
        <w:t>разработанных и утвержденных документов территориального планиро</w:t>
      </w:r>
      <w:r w:rsidRPr="00520282">
        <w:softHyphen/>
        <w:t xml:space="preserve">вания будет способствовать деятельности по развитию территорий </w:t>
      </w:r>
      <w:r w:rsidR="000153B5">
        <w:t>Хилокского муниципального округа</w:t>
      </w:r>
    </w:p>
    <w:p w:rsidR="009D26DE" w:rsidRPr="00520282" w:rsidRDefault="009D26DE" w:rsidP="009D26DE">
      <w:r w:rsidRPr="00520282">
        <w:t>Сроки реализации программы: 20</w:t>
      </w:r>
      <w:r w:rsidR="003175BA">
        <w:t>2</w:t>
      </w:r>
      <w:r w:rsidR="006852B8">
        <w:t>6</w:t>
      </w:r>
      <w:r w:rsidR="00337CA8">
        <w:t>-2030</w:t>
      </w:r>
      <w:r w:rsidRPr="00520282">
        <w:t xml:space="preserve"> годы.</w:t>
      </w:r>
    </w:p>
    <w:p w:rsidR="009D26DE" w:rsidRDefault="009D26DE" w:rsidP="009D26DE">
      <w:r w:rsidRPr="00520282">
        <w:t>Программа реализуется в один этап.</w:t>
      </w:r>
    </w:p>
    <w:p w:rsidR="009D26DE" w:rsidRPr="00520282" w:rsidRDefault="009D26DE" w:rsidP="009D26DE"/>
    <w:p w:rsidR="009D26DE" w:rsidRDefault="009D26DE" w:rsidP="009D26DE">
      <w:pPr>
        <w:ind w:firstLine="0"/>
        <w:jc w:val="center"/>
        <w:rPr>
          <w:b/>
        </w:rPr>
      </w:pPr>
      <w:r w:rsidRPr="00520282">
        <w:rPr>
          <w:b/>
        </w:rPr>
        <w:t>3. Основные направления и мероприятия программы</w:t>
      </w:r>
    </w:p>
    <w:p w:rsidR="009E6B3D" w:rsidRPr="00520282" w:rsidRDefault="009E6B3D" w:rsidP="009D26DE">
      <w:pPr>
        <w:ind w:firstLine="0"/>
        <w:jc w:val="center"/>
        <w:rPr>
          <w:b/>
        </w:rPr>
      </w:pPr>
    </w:p>
    <w:p w:rsidR="009D26DE" w:rsidRDefault="009E6B3D" w:rsidP="009E6B3D">
      <w:pPr>
        <w:ind w:firstLine="0"/>
        <w:jc w:val="center"/>
        <w:rPr>
          <w:i/>
          <w:color w:val="000000" w:themeColor="text1"/>
        </w:rPr>
      </w:pPr>
      <w:r>
        <w:rPr>
          <w:i/>
          <w:color w:val="000000" w:themeColor="text1"/>
        </w:rPr>
        <w:t>Разработка генерального плана и правил</w:t>
      </w:r>
      <w:r w:rsidRPr="00A96E26">
        <w:rPr>
          <w:i/>
          <w:color w:val="000000" w:themeColor="text1"/>
        </w:rPr>
        <w:t xml:space="preserve"> землепользования и застройки </w:t>
      </w:r>
      <w:r>
        <w:rPr>
          <w:i/>
          <w:color w:val="000000" w:themeColor="text1"/>
        </w:rPr>
        <w:t>Хилокского муниципального округа</w:t>
      </w:r>
    </w:p>
    <w:p w:rsidR="009E6B3D" w:rsidRPr="00520282" w:rsidRDefault="009E6B3D" w:rsidP="009E6B3D">
      <w:pPr>
        <w:ind w:firstLine="0"/>
        <w:jc w:val="center"/>
      </w:pPr>
    </w:p>
    <w:p w:rsidR="009E6B3D" w:rsidRPr="009E6B3D" w:rsidRDefault="009E6B3D" w:rsidP="009D26DE">
      <w:pPr>
        <w:ind w:firstLine="0"/>
        <w:jc w:val="center"/>
        <w:rPr>
          <w:color w:val="000000" w:themeColor="text1"/>
        </w:rPr>
      </w:pPr>
      <w:r w:rsidRPr="009E6B3D">
        <w:t xml:space="preserve">В связи </w:t>
      </w:r>
      <w:proofErr w:type="gramStart"/>
      <w:r w:rsidRPr="009E6B3D">
        <w:t>с</w:t>
      </w:r>
      <w:proofErr w:type="gramEnd"/>
      <w:r w:rsidRPr="009E6B3D">
        <w:t xml:space="preserve"> переходим </w:t>
      </w:r>
      <w:proofErr w:type="gramStart"/>
      <w:r w:rsidRPr="009E6B3D">
        <w:t>в</w:t>
      </w:r>
      <w:proofErr w:type="gramEnd"/>
      <w:r w:rsidRPr="009E6B3D">
        <w:t xml:space="preserve"> муниципальный округ </w:t>
      </w:r>
      <w:r w:rsidRPr="009E6B3D">
        <w:rPr>
          <w:color w:val="000000" w:themeColor="text1"/>
        </w:rPr>
        <w:t>необходима актуализация генерального плана и правил землепользования и застройки</w:t>
      </w:r>
      <w:r>
        <w:rPr>
          <w:color w:val="000000" w:themeColor="text1"/>
        </w:rPr>
        <w:t>.</w:t>
      </w:r>
    </w:p>
    <w:p w:rsidR="009E6B3D" w:rsidRDefault="009E6B3D" w:rsidP="009D26DE">
      <w:pPr>
        <w:ind w:firstLine="0"/>
        <w:jc w:val="center"/>
        <w:rPr>
          <w:i/>
        </w:rPr>
      </w:pPr>
    </w:p>
    <w:p w:rsidR="009D26DE" w:rsidRPr="00520282" w:rsidRDefault="009D26DE" w:rsidP="009D26DE">
      <w:pPr>
        <w:ind w:firstLine="0"/>
        <w:jc w:val="center"/>
        <w:rPr>
          <w:i/>
        </w:rPr>
      </w:pPr>
      <w:r w:rsidRPr="00520282">
        <w:rPr>
          <w:i/>
        </w:rPr>
        <w:t>Разработка нормативов градостроительного проектирования</w:t>
      </w:r>
    </w:p>
    <w:p w:rsidR="009D26DE" w:rsidRPr="00520282" w:rsidRDefault="009D26DE" w:rsidP="009D26DE">
      <w:pPr>
        <w:ind w:firstLine="0"/>
        <w:rPr>
          <w:i/>
        </w:rPr>
      </w:pPr>
    </w:p>
    <w:p w:rsidR="009D26DE" w:rsidRDefault="009E6B3D" w:rsidP="009E6B3D">
      <w:pPr>
        <w:ind w:firstLine="0"/>
      </w:pPr>
      <w:r>
        <w:tab/>
      </w:r>
      <w:r w:rsidR="00337CA8">
        <w:t>В связи с переходо</w:t>
      </w:r>
      <w:r w:rsidRPr="009E6B3D">
        <w:t xml:space="preserve">м в муниципальный округ </w:t>
      </w:r>
      <w:r w:rsidRPr="009E6B3D">
        <w:rPr>
          <w:color w:val="000000" w:themeColor="text1"/>
        </w:rPr>
        <w:t>необходима актуализация</w:t>
      </w:r>
      <w:r>
        <w:rPr>
          <w:color w:val="000000" w:themeColor="text1"/>
        </w:rPr>
        <w:t xml:space="preserve"> </w:t>
      </w:r>
      <w:r w:rsidRPr="009E6B3D">
        <w:t>нормативов градостроительного проектирования</w:t>
      </w:r>
      <w:r>
        <w:t xml:space="preserve">. </w:t>
      </w:r>
      <w:r w:rsidR="009D26DE" w:rsidRPr="00520282">
        <w:t xml:space="preserve">Целью реализации этого мероприятия подпрограммы является исполнение полномочия в части определения минимальных расчетных показателей обеспечения благоприятных условий жизнедеятельности человека (в том числе объектами </w:t>
      </w:r>
      <w:r w:rsidR="009D26DE" w:rsidRPr="00480BC5">
        <w:t>социального</w:t>
      </w:r>
      <w:r w:rsidR="009D26DE" w:rsidRPr="00520282">
        <w:t xml:space="preserve"> и коммунально-бытового назначения, доступ</w:t>
      </w:r>
      <w:r w:rsidR="009D26DE" w:rsidRPr="00520282">
        <w:softHyphen/>
        <w:t>ности таких объектов для населения (включая инвалидов), объектами инже</w:t>
      </w:r>
      <w:r w:rsidR="009D26DE" w:rsidRPr="00520282">
        <w:softHyphen/>
        <w:t xml:space="preserve">нерной, транспортной инфраструктур, благоустройства территории). Позволяет реализовать основные направления социально-экономического развития территории </w:t>
      </w:r>
      <w:r>
        <w:t xml:space="preserve">Хилокского </w:t>
      </w:r>
      <w:r w:rsidR="009D26DE" w:rsidRPr="00520282">
        <w:t xml:space="preserve">муниципального </w:t>
      </w:r>
      <w:r>
        <w:t>округа.</w:t>
      </w:r>
    </w:p>
    <w:p w:rsidR="009D26DE" w:rsidRPr="00A96E26" w:rsidRDefault="009D26DE" w:rsidP="009D26DE">
      <w:pPr>
        <w:ind w:firstLine="0"/>
        <w:rPr>
          <w:color w:val="000000" w:themeColor="text1"/>
        </w:rPr>
      </w:pPr>
    </w:p>
    <w:p w:rsidR="009D26DE" w:rsidRDefault="009D26DE" w:rsidP="009D26DE">
      <w:pPr>
        <w:ind w:firstLine="0"/>
        <w:jc w:val="center"/>
        <w:rPr>
          <w:i/>
          <w:color w:val="000000" w:themeColor="text1"/>
        </w:rPr>
      </w:pPr>
      <w:r w:rsidRPr="00A96E26">
        <w:rPr>
          <w:i/>
          <w:color w:val="000000" w:themeColor="text1"/>
        </w:rPr>
        <w:t xml:space="preserve">Внесение изменений в генеральные планы и правила землепользования и застройки </w:t>
      </w:r>
      <w:r w:rsidR="000540AD" w:rsidRPr="000540AD">
        <w:rPr>
          <w:i/>
          <w:color w:val="000000" w:themeColor="text1"/>
        </w:rPr>
        <w:t>Хилокского</w:t>
      </w:r>
      <w:r w:rsidRPr="000540AD">
        <w:rPr>
          <w:i/>
          <w:color w:val="000000" w:themeColor="text1"/>
        </w:rPr>
        <w:t xml:space="preserve"> муниципального  </w:t>
      </w:r>
      <w:r w:rsidR="000540AD">
        <w:rPr>
          <w:i/>
          <w:color w:val="000000" w:themeColor="text1"/>
        </w:rPr>
        <w:t>округа</w:t>
      </w:r>
    </w:p>
    <w:p w:rsidR="00463B30" w:rsidRPr="00A96E26" w:rsidRDefault="00463B30" w:rsidP="009D26DE">
      <w:pPr>
        <w:ind w:firstLine="0"/>
        <w:jc w:val="center"/>
        <w:rPr>
          <w:i/>
          <w:color w:val="000000" w:themeColor="text1"/>
        </w:rPr>
      </w:pPr>
      <w:r>
        <w:rPr>
          <w:i/>
          <w:color w:val="000000" w:themeColor="text1"/>
        </w:rPr>
        <w:t>с описанием границ населённых пунктов и территориальных зон</w:t>
      </w:r>
    </w:p>
    <w:p w:rsidR="009D26DE" w:rsidRPr="00A96E26" w:rsidRDefault="009D26DE" w:rsidP="009D26DE">
      <w:pPr>
        <w:ind w:firstLine="0"/>
        <w:rPr>
          <w:i/>
          <w:color w:val="000000" w:themeColor="text1"/>
        </w:rPr>
      </w:pPr>
    </w:p>
    <w:p w:rsidR="009D26DE" w:rsidRDefault="009D26DE" w:rsidP="009D26DE">
      <w:pPr>
        <w:rPr>
          <w:color w:val="000000" w:themeColor="text1"/>
        </w:rPr>
      </w:pPr>
      <w:r w:rsidRPr="00A96E26">
        <w:rPr>
          <w:color w:val="000000" w:themeColor="text1"/>
        </w:rPr>
        <w:t xml:space="preserve">Предполагается разработка проектов </w:t>
      </w:r>
      <w:r w:rsidR="009E6B3D">
        <w:rPr>
          <w:color w:val="000000" w:themeColor="text1"/>
        </w:rPr>
        <w:t>внесения изменений в генеральный план</w:t>
      </w:r>
      <w:r w:rsidRPr="00A96E26">
        <w:rPr>
          <w:color w:val="000000" w:themeColor="text1"/>
        </w:rPr>
        <w:t xml:space="preserve"> и правила землепользования и застройки </w:t>
      </w:r>
      <w:r w:rsidR="009E6B3D">
        <w:rPr>
          <w:color w:val="000000" w:themeColor="text1"/>
        </w:rPr>
        <w:t>Хилокского муниципального округа</w:t>
      </w:r>
    </w:p>
    <w:p w:rsidR="009D26DE" w:rsidRPr="00520282" w:rsidRDefault="009D26DE" w:rsidP="009D26DE">
      <w:pPr>
        <w:ind w:firstLine="0"/>
      </w:pPr>
    </w:p>
    <w:p w:rsidR="009D26DE" w:rsidRDefault="009D26DE" w:rsidP="009D26DE">
      <w:pPr>
        <w:ind w:firstLine="0"/>
        <w:jc w:val="center"/>
        <w:rPr>
          <w:b/>
        </w:rPr>
      </w:pPr>
      <w:bookmarkStart w:id="8" w:name="bookmark2"/>
      <w:r w:rsidRPr="00520282">
        <w:rPr>
          <w:b/>
        </w:rPr>
        <w:t>4.  Ресурсное обеспечение подпрограммы</w:t>
      </w:r>
      <w:bookmarkEnd w:id="8"/>
    </w:p>
    <w:p w:rsidR="009D26DE" w:rsidRPr="00520282" w:rsidRDefault="009D26DE" w:rsidP="009D26DE">
      <w:pPr>
        <w:ind w:firstLine="0"/>
        <w:jc w:val="center"/>
        <w:rPr>
          <w:b/>
        </w:rPr>
      </w:pPr>
    </w:p>
    <w:p w:rsidR="009D26DE" w:rsidRPr="00520282" w:rsidRDefault="009D26DE" w:rsidP="009D26DE">
      <w:r w:rsidRPr="00520282">
        <w:t xml:space="preserve">В целях определения потребности в финансовом обеспечении подпрограммы Администрацией </w:t>
      </w:r>
      <w:r w:rsidR="00337CA8">
        <w:t xml:space="preserve">Хилокского </w:t>
      </w:r>
      <w:r w:rsidRPr="00520282">
        <w:t xml:space="preserve">муниципального </w:t>
      </w:r>
      <w:r w:rsidR="00337CA8">
        <w:t>округа</w:t>
      </w:r>
      <w:r w:rsidRPr="00520282">
        <w:t xml:space="preserve"> был проведе</w:t>
      </w:r>
      <w:r w:rsidR="00B10BC5">
        <w:t xml:space="preserve">н анализ финансовой потребности </w:t>
      </w:r>
      <w:r w:rsidRPr="00520282">
        <w:t xml:space="preserve">в части разработки генеральных планов и правил землепользования и застройки </w:t>
      </w:r>
      <w:r w:rsidR="000153B5">
        <w:t>Хилокского муниципального округа</w:t>
      </w:r>
      <w:r w:rsidR="00B10BC5">
        <w:t>.</w:t>
      </w:r>
    </w:p>
    <w:p w:rsidR="009D26DE" w:rsidRPr="00520282" w:rsidRDefault="009D26DE" w:rsidP="009D26DE">
      <w:r w:rsidRPr="00520282">
        <w:t xml:space="preserve">Кроме того, был проведен анализ </w:t>
      </w:r>
      <w:proofErr w:type="gramStart"/>
      <w:r w:rsidRPr="00520282">
        <w:t>стоимости разработки нормативов градостроительного проектирования других субъектов Российской Федерации</w:t>
      </w:r>
      <w:proofErr w:type="gramEnd"/>
      <w:r w:rsidRPr="00520282">
        <w:t>.</w:t>
      </w:r>
    </w:p>
    <w:p w:rsidR="00AE695B" w:rsidRPr="007B580F" w:rsidRDefault="009D26DE" w:rsidP="00AE695B">
      <w:r w:rsidRPr="00520282">
        <w:lastRenderedPageBreak/>
        <w:t>Потребность в средствах на реализацию программы за счет сре</w:t>
      </w:r>
      <w:proofErr w:type="gramStart"/>
      <w:r w:rsidRPr="00520282">
        <w:t>дств вс</w:t>
      </w:r>
      <w:proofErr w:type="gramEnd"/>
      <w:r w:rsidRPr="00520282">
        <w:t>ех источ</w:t>
      </w:r>
      <w:r w:rsidR="00AE695B">
        <w:t>ников финансирования составляет</w:t>
      </w:r>
      <w:r w:rsidR="00AE695B" w:rsidRPr="007B580F">
        <w:t xml:space="preserve">  </w:t>
      </w:r>
      <w:r w:rsidR="00CF36DB">
        <w:t>6 500,00</w:t>
      </w:r>
      <w:r w:rsidR="00AE695B" w:rsidRPr="007B580F">
        <w:t xml:space="preserve">  тыс. рублей из средств всех источников финансирования, в том числе по го</w:t>
      </w:r>
      <w:r w:rsidR="00AE695B" w:rsidRPr="007B580F">
        <w:softHyphen/>
        <w:t>дам:</w:t>
      </w:r>
    </w:p>
    <w:p w:rsidR="00AE695B" w:rsidRPr="007B580F" w:rsidRDefault="00AE695B" w:rsidP="00C233EA">
      <w:pPr>
        <w:jc w:val="left"/>
      </w:pPr>
      <w:r w:rsidRPr="007B580F">
        <w:t>202</w:t>
      </w:r>
      <w:r w:rsidR="009E6B3D">
        <w:t>6 год – 200</w:t>
      </w:r>
      <w:r w:rsidRPr="007B580F">
        <w:t>,00 тыс. рублей</w:t>
      </w:r>
    </w:p>
    <w:p w:rsidR="00AE695B" w:rsidRPr="007B580F" w:rsidRDefault="00AE695B" w:rsidP="00C233EA">
      <w:pPr>
        <w:jc w:val="left"/>
      </w:pPr>
      <w:r w:rsidRPr="007B580F">
        <w:t>202</w:t>
      </w:r>
      <w:r w:rsidR="009E6B3D">
        <w:t>7</w:t>
      </w:r>
      <w:r w:rsidRPr="007B580F">
        <w:t xml:space="preserve"> год -  </w:t>
      </w:r>
      <w:r w:rsidR="00CF36DB">
        <w:t>5 200</w:t>
      </w:r>
      <w:r w:rsidRPr="007B580F">
        <w:t>,00 тыс. рублей</w:t>
      </w:r>
    </w:p>
    <w:p w:rsidR="00AE695B" w:rsidRPr="007B580F" w:rsidRDefault="00AE695B" w:rsidP="00C233EA">
      <w:pPr>
        <w:jc w:val="left"/>
      </w:pPr>
      <w:r w:rsidRPr="007B580F">
        <w:t>202</w:t>
      </w:r>
      <w:r w:rsidR="009E6B3D">
        <w:t>8</w:t>
      </w:r>
      <w:r w:rsidRPr="007B580F">
        <w:t xml:space="preserve"> год -  </w:t>
      </w:r>
      <w:r w:rsidR="00CF36DB">
        <w:t>20</w:t>
      </w:r>
      <w:r w:rsidRPr="007B580F">
        <w:t>0,00 тыс. рублей</w:t>
      </w:r>
    </w:p>
    <w:p w:rsidR="009E6B3D" w:rsidRDefault="00AE695B" w:rsidP="00C233EA">
      <w:pPr>
        <w:jc w:val="left"/>
      </w:pPr>
      <w:r w:rsidRPr="007B580F">
        <w:t>202</w:t>
      </w:r>
      <w:r w:rsidR="009E6B3D">
        <w:t xml:space="preserve">9 год – </w:t>
      </w:r>
      <w:r w:rsidR="00CF36DB">
        <w:t>7</w:t>
      </w:r>
      <w:r w:rsidR="009E6B3D">
        <w:t>00</w:t>
      </w:r>
      <w:r w:rsidR="00301EF5">
        <w:t>,00  тыс. рублей</w:t>
      </w:r>
    </w:p>
    <w:p w:rsidR="009E6B3D" w:rsidRDefault="009E6B3D" w:rsidP="00C233EA">
      <w:pPr>
        <w:jc w:val="left"/>
      </w:pPr>
      <w:r>
        <w:t>2030</w:t>
      </w:r>
      <w:r w:rsidRPr="007B580F">
        <w:t xml:space="preserve"> год – </w:t>
      </w:r>
      <w:r w:rsidR="00CF36DB">
        <w:t>200</w:t>
      </w:r>
      <w:r w:rsidR="00301EF5">
        <w:t>,00  тыс. рублей</w:t>
      </w:r>
    </w:p>
    <w:p w:rsidR="009E6B3D" w:rsidRDefault="009E6B3D" w:rsidP="00BD1EF2">
      <w:pPr>
        <w:ind w:firstLine="0"/>
        <w:jc w:val="left"/>
      </w:pPr>
    </w:p>
    <w:p w:rsidR="009D26DE" w:rsidRPr="00520282" w:rsidRDefault="009D26DE" w:rsidP="00F90CE7">
      <w:r w:rsidRPr="00520282">
        <w:t>Объемы финансирования программы подлежит ежегодной корректи</w:t>
      </w:r>
      <w:r w:rsidRPr="00520282">
        <w:softHyphen/>
        <w:t>ровке с учетом возможностей местного бюджета.</w:t>
      </w:r>
    </w:p>
    <w:p w:rsidR="009D26DE" w:rsidRPr="00520282" w:rsidRDefault="009D26DE" w:rsidP="009D26DE">
      <w:pPr>
        <w:ind w:firstLine="0"/>
      </w:pPr>
    </w:p>
    <w:p w:rsidR="009D26DE" w:rsidRDefault="009D26DE" w:rsidP="009D26DE">
      <w:pPr>
        <w:ind w:firstLine="0"/>
        <w:jc w:val="center"/>
        <w:rPr>
          <w:b/>
        </w:rPr>
      </w:pPr>
      <w:bookmarkStart w:id="9" w:name="bookmark3"/>
      <w:r w:rsidRPr="00520282">
        <w:rPr>
          <w:b/>
        </w:rPr>
        <w:t>5. Механизм</w:t>
      </w:r>
      <w:r w:rsidR="00E71274">
        <w:rPr>
          <w:b/>
        </w:rPr>
        <w:t xml:space="preserve"> </w:t>
      </w:r>
      <w:r w:rsidRPr="00520282">
        <w:rPr>
          <w:b/>
          <w:bCs/>
        </w:rPr>
        <w:t>реализации</w:t>
      </w:r>
      <w:r w:rsidRPr="00520282">
        <w:rPr>
          <w:b/>
        </w:rPr>
        <w:t xml:space="preserve"> подпрограммы</w:t>
      </w:r>
      <w:bookmarkEnd w:id="9"/>
    </w:p>
    <w:p w:rsidR="009D26DE" w:rsidRPr="00520282" w:rsidRDefault="009D26DE" w:rsidP="009D26DE">
      <w:pPr>
        <w:ind w:firstLine="0"/>
        <w:jc w:val="center"/>
        <w:rPr>
          <w:b/>
        </w:rPr>
      </w:pPr>
    </w:p>
    <w:p w:rsidR="009D26DE" w:rsidRPr="00520282" w:rsidRDefault="009D26DE" w:rsidP="009D26DE">
      <w:r w:rsidRPr="00520282">
        <w:t>Организацию выполнения подпрограммных мероприятий осуществляет ответственный исполнитель подпрограммы.</w:t>
      </w:r>
    </w:p>
    <w:p w:rsidR="009D26DE" w:rsidRPr="00520282" w:rsidRDefault="009D26DE" w:rsidP="009D26DE">
      <w:r w:rsidRPr="00520282">
        <w:t>Ответственный исполнитель подпрограммы:</w:t>
      </w:r>
    </w:p>
    <w:p w:rsidR="009D26DE" w:rsidRPr="00520282" w:rsidRDefault="009D26DE" w:rsidP="009D26DE">
      <w:r w:rsidRPr="00520282">
        <w:t>- ежегодно в установленном порядке оформляет бюджетные заявки на выделение ассигнований из краевого бюджета для финансирования мероприятий программы на очередной финансовый год.</w:t>
      </w:r>
    </w:p>
    <w:p w:rsidR="009D26DE" w:rsidRPr="00520282" w:rsidRDefault="009D26DE" w:rsidP="009D26DE">
      <w:r w:rsidRPr="00520282">
        <w:t xml:space="preserve">- обеспечивает ежегодную подготовку и предоставление в МУ </w:t>
      </w:r>
      <w:r w:rsidR="000540AD">
        <w:t>«</w:t>
      </w:r>
      <w:r w:rsidRPr="00520282">
        <w:t>Комитет по финансам</w:t>
      </w:r>
      <w:r w:rsidR="000540AD">
        <w:t>»</w:t>
      </w:r>
      <w:r w:rsidRPr="00520282">
        <w:t xml:space="preserve"> ответственным исполнителем подпрограммы в установленном порядке сводной бюджетной заявки на финансирование мероприятий подпрограммы;</w:t>
      </w:r>
    </w:p>
    <w:p w:rsidR="009D26DE" w:rsidRPr="00520282" w:rsidRDefault="009D26DE" w:rsidP="009D26DE">
      <w:r w:rsidRPr="00520282">
        <w:t>- обеспечивает разработку предложений, связанных с корректировкой целевых показателей, сроков и объемов  ресурсов, предусмотренных подпрограммой.</w:t>
      </w:r>
    </w:p>
    <w:p w:rsidR="009D26DE" w:rsidRPr="00520282" w:rsidRDefault="009D26DE" w:rsidP="009D26DE">
      <w:r w:rsidRPr="00520282">
        <w:t xml:space="preserve">- обеспечивает своевременное использование выделенных денежных средств,  выполнение мероприятий подпрограммы; </w:t>
      </w:r>
    </w:p>
    <w:p w:rsidR="009D26DE" w:rsidRPr="00520282" w:rsidRDefault="009D26DE" w:rsidP="009D26DE">
      <w:r w:rsidRPr="00520282">
        <w:t>- в установленные сроки формирует отчетную  информацию о ходе реализации подпрограммы и эффективности использования финансовых средств.</w:t>
      </w:r>
    </w:p>
    <w:p w:rsidR="009D26DE" w:rsidRPr="00520282" w:rsidRDefault="009D26DE" w:rsidP="009D26DE">
      <w:r w:rsidRPr="00520282">
        <w:t xml:space="preserve">Мероприятия программы реализуются путем размещения </w:t>
      </w:r>
      <w:r w:rsidR="003D4008">
        <w:t>муниципальных</w:t>
      </w:r>
      <w:r w:rsidRPr="00520282">
        <w:t xml:space="preserve"> заказов в порядке, установленном </w:t>
      </w:r>
      <w:r w:rsidR="00023FC1">
        <w:t>Федеральным</w:t>
      </w:r>
      <w:r w:rsidR="00023FC1" w:rsidRPr="00023FC1">
        <w:t xml:space="preserve"> закон</w:t>
      </w:r>
      <w:r w:rsidR="00023FC1">
        <w:t>ом</w:t>
      </w:r>
      <w:r w:rsidR="00023FC1" w:rsidRPr="00023FC1">
        <w:t xml:space="preserve"> </w:t>
      </w:r>
      <w:r w:rsidR="00023FC1">
        <w:t>«</w:t>
      </w:r>
      <w:r w:rsidR="00023FC1" w:rsidRPr="00023FC1">
        <w:t>О контрактной системе в сфере закупок товаров, работ, услуг для обеспечения государственных и муниципальных нужд</w:t>
      </w:r>
      <w:r w:rsidR="00023FC1">
        <w:t>»</w:t>
      </w:r>
      <w:r w:rsidR="00023FC1" w:rsidRPr="00023FC1">
        <w:t xml:space="preserve"> от </w:t>
      </w:r>
      <w:r w:rsidR="00023FC1">
        <w:t>05.04.2013 N 44-ФЗ</w:t>
      </w:r>
      <w:r w:rsidRPr="00520282">
        <w:t>.</w:t>
      </w:r>
    </w:p>
    <w:p w:rsidR="009D26DE" w:rsidRPr="00520282" w:rsidRDefault="009D26DE" w:rsidP="009D26DE">
      <w:r w:rsidRPr="00520282">
        <w:t>С исполнителями мероприятий подпрограммы, определенными по резуль</w:t>
      </w:r>
      <w:r w:rsidRPr="00520282">
        <w:softHyphen/>
        <w:t>татам конкурса, заключается муниципальный контракт.</w:t>
      </w:r>
    </w:p>
    <w:p w:rsidR="009D26DE" w:rsidRPr="00520282" w:rsidRDefault="009D26DE" w:rsidP="009D26DE">
      <w:proofErr w:type="gramStart"/>
      <w:r w:rsidRPr="00520282">
        <w:t>Контроль за</w:t>
      </w:r>
      <w:proofErr w:type="gramEnd"/>
      <w:r w:rsidRPr="00520282">
        <w:t xml:space="preserve"> ходом реализации мероприятий подпрограммы осуществляет заказчик программы.</w:t>
      </w:r>
      <w:bookmarkStart w:id="10" w:name="bookmark4"/>
    </w:p>
    <w:p w:rsidR="009D26DE" w:rsidRPr="00520282" w:rsidRDefault="009D26DE" w:rsidP="009D26DE">
      <w:pPr>
        <w:ind w:firstLine="0"/>
      </w:pPr>
    </w:p>
    <w:p w:rsidR="009D26DE" w:rsidRPr="00520282" w:rsidRDefault="009D26DE" w:rsidP="009D26DE">
      <w:pPr>
        <w:ind w:firstLine="0"/>
        <w:jc w:val="center"/>
        <w:rPr>
          <w:b/>
        </w:rPr>
      </w:pPr>
      <w:r w:rsidRPr="00520282">
        <w:rPr>
          <w:b/>
        </w:rPr>
        <w:t>6. Целевые показатели</w:t>
      </w:r>
    </w:p>
    <w:p w:rsidR="009D26DE" w:rsidRPr="00520282" w:rsidRDefault="009D26DE" w:rsidP="009D26DE">
      <w:r w:rsidRPr="00520282">
        <w:t>Для контроля программных мероприятий определены целевые  индикаторы  (показатели), характеризующие прямой эффект от реализации про</w:t>
      </w:r>
      <w:r w:rsidRPr="00520282">
        <w:softHyphen/>
        <w:t>граммы:</w:t>
      </w:r>
    </w:p>
    <w:p w:rsidR="009D26DE" w:rsidRPr="00520282" w:rsidRDefault="009D26DE" w:rsidP="009D26DE">
      <w:r w:rsidRPr="00520282">
        <w:lastRenderedPageBreak/>
        <w:t>- Количество оплаченных комплектов генеральных планов и правил землепользования и застройки поселений.</w:t>
      </w:r>
    </w:p>
    <w:p w:rsidR="009D26DE" w:rsidRPr="00520282" w:rsidRDefault="00F90CE7" w:rsidP="009D26DE">
      <w:r>
        <w:t xml:space="preserve">- </w:t>
      </w:r>
      <w:r w:rsidR="009D26DE" w:rsidRPr="00520282">
        <w:t>Количество разработанных документов территориального планиро</w:t>
      </w:r>
      <w:r w:rsidR="009D26DE" w:rsidRPr="00520282">
        <w:softHyphen/>
        <w:t>вания</w:t>
      </w:r>
      <w:r w:rsidR="004F5BDC">
        <w:t>.</w:t>
      </w:r>
    </w:p>
    <w:p w:rsidR="009D26DE" w:rsidRPr="00520282" w:rsidRDefault="009D26DE" w:rsidP="009D26DE">
      <w:pPr>
        <w:ind w:firstLine="0"/>
      </w:pPr>
    </w:p>
    <w:p w:rsidR="009D26DE" w:rsidRPr="00520282" w:rsidRDefault="009D26DE" w:rsidP="009D26DE">
      <w:pPr>
        <w:ind w:firstLine="0"/>
        <w:jc w:val="center"/>
        <w:rPr>
          <w:b/>
        </w:rPr>
      </w:pPr>
      <w:r w:rsidRPr="00520282">
        <w:rPr>
          <w:b/>
        </w:rPr>
        <w:t>7. Оценка социально-экономической и экологической эффективности подпрограммы</w:t>
      </w:r>
      <w:bookmarkEnd w:id="10"/>
    </w:p>
    <w:p w:rsidR="009D26DE" w:rsidRPr="00520282" w:rsidRDefault="009D26DE" w:rsidP="009D26DE">
      <w:r w:rsidRPr="00520282">
        <w:t>Реализация подпрограммных мероприятий позволит осуществить разра</w:t>
      </w:r>
      <w:r w:rsidRPr="00520282">
        <w:softHyphen/>
        <w:t>ботку проектов нормативных правовых актов, документов территориального планирования, которые должны обеспечить устойчивое развитие территорий и поселений, содействовать развитию инвестиционных процессов, сохране</w:t>
      </w:r>
      <w:r w:rsidRPr="00520282">
        <w:softHyphen/>
        <w:t>нию экологического благополучия населения и защите окружающей природ</w:t>
      </w:r>
      <w:r w:rsidRPr="00520282">
        <w:softHyphen/>
        <w:t>ной среды, сохранению историко-культурного наследия, оптимизировать управление территориями и размещенными на них ресурсами.</w:t>
      </w:r>
    </w:p>
    <w:p w:rsidR="009D26DE" w:rsidRPr="00520282" w:rsidRDefault="009D26DE" w:rsidP="009D26DE">
      <w:r w:rsidRPr="00520282">
        <w:t xml:space="preserve">Разработка и внесение изменений в правила землепользования и застройки позволит организовать градостроительную деятельность и землепользование </w:t>
      </w:r>
      <w:r w:rsidR="00F90CE7">
        <w:t>на территории Хилокского муниципального округа</w:t>
      </w:r>
      <w:r w:rsidRPr="00520282">
        <w:t xml:space="preserve"> в соответствии с градостроительным законодательством Российской Федерации. Это является необходимым условием для привлечения инвесторов (в том числе иностранных) и повышения их заинтересованности в инвестирование строительства на территории </w:t>
      </w:r>
      <w:r w:rsidR="000153B5">
        <w:t>Хилокского муниципального округа</w:t>
      </w:r>
      <w:r w:rsidR="00F90CE7">
        <w:t>.</w:t>
      </w:r>
    </w:p>
    <w:p w:rsidR="009D26DE" w:rsidRPr="00520282" w:rsidRDefault="009D26DE" w:rsidP="009D26DE">
      <w:r w:rsidRPr="00520282">
        <w:t>Дальнейшая работа по принятию и реализации подпрограмм социально-экономического развития будет строиться в соответствии с утвержденными документами территориального планирования, что является значимым фактором обеспечения планомерности развития территорий и поселений.</w:t>
      </w:r>
    </w:p>
    <w:p w:rsidR="009D26DE" w:rsidRPr="00520282" w:rsidRDefault="009D26DE" w:rsidP="009D26DE">
      <w:r w:rsidRPr="00520282">
        <w:t>Реализация мероприятий подпрограммы не повлечет негативных экологи</w:t>
      </w:r>
      <w:r w:rsidRPr="00520282">
        <w:softHyphen/>
        <w:t>ческих последствий.</w:t>
      </w:r>
    </w:p>
    <w:p w:rsidR="009D26DE" w:rsidRPr="00C40AAB" w:rsidRDefault="009D26DE" w:rsidP="00C40AAB">
      <w:r w:rsidRPr="00520282">
        <w:t>Экологические последствия реализации настоящей подпрограммы заклю</w:t>
      </w:r>
      <w:r w:rsidRPr="00520282">
        <w:softHyphen/>
        <w:t xml:space="preserve">чаются в систематизации экологических требований к градостроительному использованию территорий </w:t>
      </w:r>
      <w:r w:rsidR="000153B5">
        <w:t>Хилокского муниципального округа</w:t>
      </w:r>
      <w:r w:rsidR="004F5BDC">
        <w:t>.</w:t>
      </w:r>
      <w:r w:rsidRPr="00520282">
        <w:t xml:space="preserve"> В экологических разделах документов территориального планирова</w:t>
      </w:r>
      <w:r w:rsidRPr="00520282">
        <w:softHyphen/>
        <w:t>ния, в специальных градостроительных проектах эти требования интегриру</w:t>
      </w:r>
      <w:r w:rsidRPr="00520282">
        <w:softHyphen/>
        <w:t xml:space="preserve">ются в целях обеспечения экологического благополучия населения и охраны природных </w:t>
      </w:r>
      <w:r w:rsidR="00C40AAB">
        <w:t>ресурсов в целом по территории.</w:t>
      </w:r>
    </w:p>
    <w:sectPr w:rsidR="009D26DE" w:rsidRPr="00C40AAB" w:rsidSect="003F0A95">
      <w:headerReference w:type="default" r:id="rId17"/>
      <w:pgSz w:w="11906" w:h="16838"/>
      <w:pgMar w:top="1134" w:right="567" w:bottom="1134" w:left="1843"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94" w:rsidRDefault="00E57694" w:rsidP="00631972">
      <w:r>
        <w:separator/>
      </w:r>
    </w:p>
  </w:endnote>
  <w:endnote w:type="continuationSeparator" w:id="0">
    <w:p w:rsidR="00E57694" w:rsidRDefault="00E57694" w:rsidP="0063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94" w:rsidRDefault="00E57694" w:rsidP="00631972">
      <w:r>
        <w:separator/>
      </w:r>
    </w:p>
  </w:footnote>
  <w:footnote w:type="continuationSeparator" w:id="0">
    <w:p w:rsidR="00E57694" w:rsidRDefault="00E57694" w:rsidP="00631972">
      <w:r>
        <w:continuationSeparator/>
      </w:r>
    </w:p>
  </w:footnote>
  <w:footnote w:id="1">
    <w:p w:rsidR="00396676" w:rsidRDefault="00396676" w:rsidP="007327BE">
      <w:pPr>
        <w:pStyle w:val="af7"/>
        <w:rPr>
          <w:rFonts w:ascii="Times New Roman" w:hAnsi="Times New Roman"/>
          <w:sz w:val="18"/>
          <w:szCs w:val="22"/>
        </w:rPr>
      </w:pPr>
      <w:r>
        <w:rPr>
          <w:rStyle w:val="af9"/>
        </w:rPr>
        <w:footnoteRef/>
      </w:r>
      <w:r>
        <w:rPr>
          <w:rFonts w:ascii="Times New Roman" w:hAnsi="Times New Roman"/>
        </w:rPr>
        <w:t xml:space="preserve"> Наименование площадного объекта, в отношении линейных объектов указать принадлежность к централизованной системе «сети от котельной ______»;</w:t>
      </w:r>
    </w:p>
  </w:footnote>
  <w:footnote w:id="2">
    <w:p w:rsidR="00396676" w:rsidRDefault="00396676" w:rsidP="007327BE">
      <w:pPr>
        <w:pStyle w:val="af7"/>
        <w:rPr>
          <w:rFonts w:cs="Calibri"/>
        </w:rPr>
      </w:pPr>
      <w:r>
        <w:rPr>
          <w:rStyle w:val="af9"/>
        </w:rPr>
        <w:footnoteRef/>
      </w:r>
      <w:r>
        <w:rPr>
          <w:rFonts w:ascii="Times New Roman" w:hAnsi="Times New Roman"/>
        </w:rPr>
        <w:t xml:space="preserve"> С указанием улицы и строения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76" w:rsidRDefault="00396676" w:rsidP="00B7725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76" w:rsidRDefault="00396676" w:rsidP="00B7725E">
    <w:pPr>
      <w:pStyle w:val="a5"/>
      <w:framePr w:w="16838" w:h="163" w:wrap="none" w:vAnchor="text" w:hAnchor="page" w:x="7" w:y="256"/>
      <w:jc w:val="center"/>
    </w:pPr>
  </w:p>
  <w:p w:rsidR="00396676" w:rsidRDefault="00396676" w:rsidP="00B7725E">
    <w:pPr>
      <w:pStyle w:val="ab"/>
      <w:framePr w:w="16838" w:h="163" w:wrap="none" w:vAnchor="text" w:hAnchor="page" w:x="7" w:y="256"/>
      <w:shd w:val="clear" w:color="auto" w:fill="auto"/>
      <w:ind w:left="89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76" w:rsidRDefault="00396676" w:rsidP="00B7725E">
    <w:pPr>
      <w:pStyle w:val="a5"/>
      <w:framePr w:w="16838" w:h="163" w:wrap="none" w:vAnchor="text" w:hAnchor="page" w:x="7" w:y="256"/>
      <w:jc w:val="center"/>
    </w:pPr>
  </w:p>
  <w:p w:rsidR="00396676" w:rsidRDefault="00396676" w:rsidP="00B7725E">
    <w:pPr>
      <w:framePr w:w="16838" w:h="163" w:wrap="none" w:vAnchor="text" w:hAnchor="page" w:x="7" w:y="256"/>
      <w:ind w:left="89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0CC6"/>
    <w:lvl w:ilvl="0">
      <w:numFmt w:val="decimal"/>
      <w:lvlText w:val="*"/>
      <w:lvlJc w:val="left"/>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2">
    <w:nsid w:val="0000004F"/>
    <w:multiLevelType w:val="multilevel"/>
    <w:tmpl w:val="0000004F"/>
    <w:name w:val="WW8Num87"/>
    <w:lvl w:ilvl="0">
      <w:numFmt w:val="bullet"/>
      <w:lvlText w:val=""/>
      <w:lvlJc w:val="left"/>
      <w:pPr>
        <w:tabs>
          <w:tab w:val="num" w:pos="-1069"/>
        </w:tabs>
        <w:ind w:left="360" w:hanging="360"/>
      </w:pPr>
      <w:rPr>
        <w:rFonts w:ascii="Symbol" w:hAnsi="Symbol" w:cs="Symbol"/>
      </w:rPr>
    </w:lvl>
    <w:lvl w:ilvl="1">
      <w:start w:val="1"/>
      <w:numFmt w:val="decimal"/>
      <w:lvlText w:val="%2."/>
      <w:lvlJc w:val="left"/>
      <w:pPr>
        <w:tabs>
          <w:tab w:val="num" w:pos="-1069"/>
        </w:tabs>
        <w:ind w:left="-1069" w:firstLine="0"/>
      </w:pPr>
    </w:lvl>
    <w:lvl w:ilvl="2">
      <w:start w:val="1"/>
      <w:numFmt w:val="decimal"/>
      <w:lvlText w:val="%3."/>
      <w:lvlJc w:val="left"/>
      <w:pPr>
        <w:tabs>
          <w:tab w:val="num" w:pos="-1069"/>
        </w:tabs>
        <w:ind w:left="-1069" w:firstLine="0"/>
      </w:pPr>
    </w:lvl>
    <w:lvl w:ilvl="3">
      <w:start w:val="1"/>
      <w:numFmt w:val="decimal"/>
      <w:lvlText w:val="%4."/>
      <w:lvlJc w:val="left"/>
      <w:pPr>
        <w:tabs>
          <w:tab w:val="num" w:pos="-1069"/>
        </w:tabs>
        <w:ind w:left="-1069" w:firstLine="0"/>
      </w:pPr>
    </w:lvl>
    <w:lvl w:ilvl="4">
      <w:start w:val="1"/>
      <w:numFmt w:val="decimal"/>
      <w:lvlText w:val="%5."/>
      <w:lvlJc w:val="left"/>
      <w:pPr>
        <w:tabs>
          <w:tab w:val="num" w:pos="-1069"/>
        </w:tabs>
        <w:ind w:left="-1069" w:firstLine="0"/>
      </w:pPr>
    </w:lvl>
    <w:lvl w:ilvl="5">
      <w:start w:val="1"/>
      <w:numFmt w:val="decimal"/>
      <w:lvlText w:val="%6."/>
      <w:lvlJc w:val="left"/>
      <w:pPr>
        <w:tabs>
          <w:tab w:val="num" w:pos="-1069"/>
        </w:tabs>
        <w:ind w:left="-1069" w:firstLine="0"/>
      </w:pPr>
    </w:lvl>
    <w:lvl w:ilvl="6">
      <w:start w:val="1"/>
      <w:numFmt w:val="decimal"/>
      <w:lvlText w:val="%7."/>
      <w:lvlJc w:val="left"/>
      <w:pPr>
        <w:tabs>
          <w:tab w:val="num" w:pos="-1069"/>
        </w:tabs>
        <w:ind w:left="-1069" w:firstLine="0"/>
      </w:pPr>
    </w:lvl>
    <w:lvl w:ilvl="7">
      <w:start w:val="1"/>
      <w:numFmt w:val="decimal"/>
      <w:lvlText w:val="%8."/>
      <w:lvlJc w:val="left"/>
      <w:pPr>
        <w:tabs>
          <w:tab w:val="num" w:pos="-1069"/>
        </w:tabs>
        <w:ind w:left="-1069" w:firstLine="0"/>
      </w:pPr>
    </w:lvl>
    <w:lvl w:ilvl="8">
      <w:start w:val="1"/>
      <w:numFmt w:val="decimal"/>
      <w:lvlText w:val="%9."/>
      <w:lvlJc w:val="left"/>
      <w:pPr>
        <w:tabs>
          <w:tab w:val="num" w:pos="-1069"/>
        </w:tabs>
        <w:ind w:left="-1069" w:firstLine="0"/>
      </w:pPr>
    </w:lvl>
  </w:abstractNum>
  <w:abstractNum w:abstractNumId="3">
    <w:nsid w:val="04C059AF"/>
    <w:multiLevelType w:val="hybridMultilevel"/>
    <w:tmpl w:val="17A0C6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1C2ABA"/>
    <w:multiLevelType w:val="multilevel"/>
    <w:tmpl w:val="8E7CBA5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11F340C0"/>
    <w:multiLevelType w:val="hybridMultilevel"/>
    <w:tmpl w:val="E1122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74581"/>
    <w:multiLevelType w:val="hybridMultilevel"/>
    <w:tmpl w:val="31A6F562"/>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7EF65E1"/>
    <w:multiLevelType w:val="hybridMultilevel"/>
    <w:tmpl w:val="8A044450"/>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12E2A22"/>
    <w:multiLevelType w:val="hybridMultilevel"/>
    <w:tmpl w:val="710405A2"/>
    <w:lvl w:ilvl="0" w:tplc="39AA85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4F3E16"/>
    <w:multiLevelType w:val="multilevel"/>
    <w:tmpl w:val="BDCA6C2A"/>
    <w:lvl w:ilvl="0">
      <w:start w:val="1"/>
      <w:numFmt w:val="decimal"/>
      <w:lvlText w:val="%1."/>
      <w:lvlJc w:val="left"/>
      <w:pPr>
        <w:ind w:left="1018" w:hanging="450"/>
      </w:pPr>
      <w:rPr>
        <w:rFonts w:ascii="Times New Roman" w:eastAsia="Times New Roman" w:hAnsi="Times New Roman" w:cs="Times New Roman"/>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B993FC8"/>
    <w:multiLevelType w:val="hybridMultilevel"/>
    <w:tmpl w:val="621E70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342356"/>
    <w:multiLevelType w:val="hybridMultilevel"/>
    <w:tmpl w:val="A4A82D2A"/>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0C52FDD"/>
    <w:multiLevelType w:val="hybridMultilevel"/>
    <w:tmpl w:val="D78A7854"/>
    <w:lvl w:ilvl="0" w:tplc="AC70E724">
      <w:start w:val="1"/>
      <w:numFmt w:val="decimal"/>
      <w:lvlText w:val="%1)"/>
      <w:lvlJc w:val="left"/>
      <w:pPr>
        <w:ind w:left="1429" w:hanging="360"/>
      </w:pPr>
      <w:rPr>
        <w:rFonts w:cs="Times New Roman" w:hint="default"/>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3C0F5B6B"/>
    <w:multiLevelType w:val="hybridMultilevel"/>
    <w:tmpl w:val="AB5C5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CE3508"/>
    <w:multiLevelType w:val="hybridMultilevel"/>
    <w:tmpl w:val="8A600C78"/>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507B4F60"/>
    <w:multiLevelType w:val="hybridMultilevel"/>
    <w:tmpl w:val="46A0D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252CC"/>
    <w:multiLevelType w:val="hybridMultilevel"/>
    <w:tmpl w:val="6B36843C"/>
    <w:lvl w:ilvl="0" w:tplc="D794C454">
      <w:start w:val="1"/>
      <w:numFmt w:val="decimal"/>
      <w:lvlText w:val="%1."/>
      <w:lvlJc w:val="left"/>
      <w:pPr>
        <w:ind w:left="972" w:hanging="612"/>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9022B3"/>
    <w:multiLevelType w:val="hybridMultilevel"/>
    <w:tmpl w:val="94F85A38"/>
    <w:lvl w:ilvl="0" w:tplc="AB489C82">
      <w:start w:val="1"/>
      <w:numFmt w:val="decimal"/>
      <w:lvlText w:val="%1."/>
      <w:lvlJc w:val="left"/>
      <w:pPr>
        <w:ind w:left="1432" w:hanging="12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5E64773C"/>
    <w:multiLevelType w:val="hybridMultilevel"/>
    <w:tmpl w:val="4600FC0E"/>
    <w:lvl w:ilvl="0" w:tplc="6AF841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FC7C67"/>
    <w:multiLevelType w:val="multilevel"/>
    <w:tmpl w:val="A1EC8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B548A"/>
    <w:multiLevelType w:val="hybridMultilevel"/>
    <w:tmpl w:val="1498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CE1DEA"/>
    <w:multiLevelType w:val="hybridMultilevel"/>
    <w:tmpl w:val="A7AAB86C"/>
    <w:lvl w:ilvl="0" w:tplc="C4DA7968">
      <w:start w:val="1"/>
      <w:numFmt w:val="bullet"/>
      <w:lvlText w:val=""/>
      <w:lvlJc w:val="left"/>
      <w:pPr>
        <w:tabs>
          <w:tab w:val="num" w:pos="1080"/>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4151AEF"/>
    <w:multiLevelType w:val="multilevel"/>
    <w:tmpl w:val="E958571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51336D3"/>
    <w:multiLevelType w:val="hybridMultilevel"/>
    <w:tmpl w:val="776E2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1724D1"/>
    <w:multiLevelType w:val="hybridMultilevel"/>
    <w:tmpl w:val="7B82A946"/>
    <w:lvl w:ilvl="0" w:tplc="A746D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542A65"/>
    <w:multiLevelType w:val="hybridMultilevel"/>
    <w:tmpl w:val="F216B9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F065B4"/>
    <w:multiLevelType w:val="multilevel"/>
    <w:tmpl w:val="F6444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7243D0"/>
    <w:multiLevelType w:val="multilevel"/>
    <w:tmpl w:val="A372EC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7"/>
  </w:num>
  <w:num w:numId="2">
    <w:abstractNumId w:val="14"/>
  </w:num>
  <w:num w:numId="3">
    <w:abstractNumId w:val="0"/>
    <w:lvlOverride w:ilvl="0">
      <w:lvl w:ilvl="0">
        <w:start w:val="65535"/>
        <w:numFmt w:val="bullet"/>
        <w:lvlText w:val="-"/>
        <w:legacy w:legacy="1" w:legacySpace="0" w:legacyIndent="178"/>
        <w:lvlJc w:val="left"/>
        <w:rPr>
          <w:rFonts w:ascii="Times New Roman" w:hAnsi="Times New Roman" w:hint="default"/>
        </w:rPr>
      </w:lvl>
    </w:lvlOverride>
  </w:num>
  <w:num w:numId="4">
    <w:abstractNumId w:val="0"/>
    <w:lvlOverride w:ilvl="0">
      <w:lvl w:ilvl="0">
        <w:start w:val="65535"/>
        <w:numFmt w:val="bullet"/>
        <w:lvlText w:val="-"/>
        <w:legacy w:legacy="1" w:legacySpace="0" w:legacyIndent="370"/>
        <w:lvlJc w:val="left"/>
        <w:rPr>
          <w:rFonts w:ascii="Times New Roman" w:hAnsi="Times New Roman" w:hint="default"/>
        </w:rPr>
      </w:lvl>
    </w:lvlOverride>
  </w:num>
  <w:num w:numId="5">
    <w:abstractNumId w:val="21"/>
  </w:num>
  <w:num w:numId="6">
    <w:abstractNumId w:val="23"/>
  </w:num>
  <w:num w:numId="7">
    <w:abstractNumId w:val="25"/>
  </w:num>
  <w:num w:numId="8">
    <w:abstractNumId w:val="22"/>
  </w:num>
  <w:num w:numId="9">
    <w:abstractNumId w:val="2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2"/>
  </w:num>
  <w:num w:numId="14">
    <w:abstractNumId w:val="6"/>
  </w:num>
  <w:num w:numId="15">
    <w:abstractNumId w:val="1"/>
  </w:num>
  <w:num w:numId="16">
    <w:abstractNumId w:val="2"/>
  </w:num>
  <w:num w:numId="17">
    <w:abstractNumId w:val="19"/>
  </w:num>
  <w:num w:numId="18">
    <w:abstractNumId w:val="4"/>
  </w:num>
  <w:num w:numId="19">
    <w:abstractNumId w:val="9"/>
  </w:num>
  <w:num w:numId="20">
    <w:abstractNumId w:val="18"/>
  </w:num>
  <w:num w:numId="21">
    <w:abstractNumId w:val="3"/>
  </w:num>
  <w:num w:numId="22">
    <w:abstractNumId w:val="13"/>
  </w:num>
  <w:num w:numId="23">
    <w:abstractNumId w:val="16"/>
  </w:num>
  <w:num w:numId="24">
    <w:abstractNumId w:val="15"/>
  </w:num>
  <w:num w:numId="25">
    <w:abstractNumId w:val="24"/>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0"/>
  </w:num>
  <w:num w:numId="30">
    <w:abstractNumId w:val="27"/>
  </w:num>
  <w:num w:numId="31">
    <w:abstractNumId w:val="5"/>
  </w:num>
  <w:num w:numId="32">
    <w:abstractNumId w:val="2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4A16"/>
    <w:rsid w:val="0000210F"/>
    <w:rsid w:val="000026DC"/>
    <w:rsid w:val="00003784"/>
    <w:rsid w:val="00003969"/>
    <w:rsid w:val="00003AED"/>
    <w:rsid w:val="00003EF4"/>
    <w:rsid w:val="0000447D"/>
    <w:rsid w:val="00004E78"/>
    <w:rsid w:val="00006697"/>
    <w:rsid w:val="00010654"/>
    <w:rsid w:val="00011249"/>
    <w:rsid w:val="000119BD"/>
    <w:rsid w:val="00011F70"/>
    <w:rsid w:val="00012A43"/>
    <w:rsid w:val="00013CF7"/>
    <w:rsid w:val="000151E5"/>
    <w:rsid w:val="000153B5"/>
    <w:rsid w:val="00015A03"/>
    <w:rsid w:val="00016509"/>
    <w:rsid w:val="000172D7"/>
    <w:rsid w:val="000203E1"/>
    <w:rsid w:val="00020CD0"/>
    <w:rsid w:val="0002140B"/>
    <w:rsid w:val="0002238D"/>
    <w:rsid w:val="00022E72"/>
    <w:rsid w:val="00023FC1"/>
    <w:rsid w:val="0002482E"/>
    <w:rsid w:val="00025604"/>
    <w:rsid w:val="00026AE6"/>
    <w:rsid w:val="000270B3"/>
    <w:rsid w:val="00027E43"/>
    <w:rsid w:val="000305F2"/>
    <w:rsid w:val="00030A46"/>
    <w:rsid w:val="00032728"/>
    <w:rsid w:val="00034D30"/>
    <w:rsid w:val="0003561A"/>
    <w:rsid w:val="0004052D"/>
    <w:rsid w:val="000412B2"/>
    <w:rsid w:val="00042033"/>
    <w:rsid w:val="00045459"/>
    <w:rsid w:val="000472F7"/>
    <w:rsid w:val="00047DD8"/>
    <w:rsid w:val="000509D1"/>
    <w:rsid w:val="000509E6"/>
    <w:rsid w:val="00051581"/>
    <w:rsid w:val="00051D39"/>
    <w:rsid w:val="000527B5"/>
    <w:rsid w:val="00053981"/>
    <w:rsid w:val="000540AD"/>
    <w:rsid w:val="000544A7"/>
    <w:rsid w:val="0005718E"/>
    <w:rsid w:val="00057439"/>
    <w:rsid w:val="00057519"/>
    <w:rsid w:val="00057808"/>
    <w:rsid w:val="00057FFE"/>
    <w:rsid w:val="00061C9C"/>
    <w:rsid w:val="00061D58"/>
    <w:rsid w:val="00062291"/>
    <w:rsid w:val="00062C4B"/>
    <w:rsid w:val="0006315E"/>
    <w:rsid w:val="00063301"/>
    <w:rsid w:val="00063476"/>
    <w:rsid w:val="00064675"/>
    <w:rsid w:val="00065095"/>
    <w:rsid w:val="00065947"/>
    <w:rsid w:val="0006636C"/>
    <w:rsid w:val="00066CAB"/>
    <w:rsid w:val="00066DED"/>
    <w:rsid w:val="000724BF"/>
    <w:rsid w:val="000735B7"/>
    <w:rsid w:val="00073D67"/>
    <w:rsid w:val="0007440C"/>
    <w:rsid w:val="000753C7"/>
    <w:rsid w:val="00075959"/>
    <w:rsid w:val="00076350"/>
    <w:rsid w:val="00077359"/>
    <w:rsid w:val="00077EB9"/>
    <w:rsid w:val="000820D5"/>
    <w:rsid w:val="00082848"/>
    <w:rsid w:val="000830C5"/>
    <w:rsid w:val="000830D9"/>
    <w:rsid w:val="00083597"/>
    <w:rsid w:val="00083993"/>
    <w:rsid w:val="000850F1"/>
    <w:rsid w:val="000851CD"/>
    <w:rsid w:val="000867C4"/>
    <w:rsid w:val="00087536"/>
    <w:rsid w:val="00087AF5"/>
    <w:rsid w:val="000909DA"/>
    <w:rsid w:val="00090E39"/>
    <w:rsid w:val="00091504"/>
    <w:rsid w:val="00091951"/>
    <w:rsid w:val="00091ABB"/>
    <w:rsid w:val="00091CAA"/>
    <w:rsid w:val="00091E83"/>
    <w:rsid w:val="000926D8"/>
    <w:rsid w:val="00092C13"/>
    <w:rsid w:val="00092CF5"/>
    <w:rsid w:val="00093DEC"/>
    <w:rsid w:val="00094029"/>
    <w:rsid w:val="00095FCE"/>
    <w:rsid w:val="00096A51"/>
    <w:rsid w:val="00097577"/>
    <w:rsid w:val="00097DAF"/>
    <w:rsid w:val="000A00F0"/>
    <w:rsid w:val="000A0C27"/>
    <w:rsid w:val="000A10C3"/>
    <w:rsid w:val="000A10F4"/>
    <w:rsid w:val="000A1C6F"/>
    <w:rsid w:val="000A29D6"/>
    <w:rsid w:val="000A2E34"/>
    <w:rsid w:val="000A3C20"/>
    <w:rsid w:val="000A3F0C"/>
    <w:rsid w:val="000A522B"/>
    <w:rsid w:val="000A5E6E"/>
    <w:rsid w:val="000A73A3"/>
    <w:rsid w:val="000A766A"/>
    <w:rsid w:val="000A7E45"/>
    <w:rsid w:val="000B0C50"/>
    <w:rsid w:val="000B1D33"/>
    <w:rsid w:val="000B1EC3"/>
    <w:rsid w:val="000B28CB"/>
    <w:rsid w:val="000B39A6"/>
    <w:rsid w:val="000B3E82"/>
    <w:rsid w:val="000B4261"/>
    <w:rsid w:val="000B42AA"/>
    <w:rsid w:val="000B4CAA"/>
    <w:rsid w:val="000B4F5E"/>
    <w:rsid w:val="000B4F8B"/>
    <w:rsid w:val="000B76FB"/>
    <w:rsid w:val="000C349A"/>
    <w:rsid w:val="000C3DEA"/>
    <w:rsid w:val="000C45AE"/>
    <w:rsid w:val="000C46CB"/>
    <w:rsid w:val="000C4BF0"/>
    <w:rsid w:val="000D195B"/>
    <w:rsid w:val="000D24E4"/>
    <w:rsid w:val="000D26E8"/>
    <w:rsid w:val="000D3C01"/>
    <w:rsid w:val="000D468F"/>
    <w:rsid w:val="000D4737"/>
    <w:rsid w:val="000D49E6"/>
    <w:rsid w:val="000D4B3C"/>
    <w:rsid w:val="000D6F93"/>
    <w:rsid w:val="000D7E62"/>
    <w:rsid w:val="000E019D"/>
    <w:rsid w:val="000E237A"/>
    <w:rsid w:val="000E2813"/>
    <w:rsid w:val="000E2827"/>
    <w:rsid w:val="000E2F8E"/>
    <w:rsid w:val="000E3363"/>
    <w:rsid w:val="000E41EE"/>
    <w:rsid w:val="000E4975"/>
    <w:rsid w:val="000E5A42"/>
    <w:rsid w:val="000E7716"/>
    <w:rsid w:val="000E7C27"/>
    <w:rsid w:val="000F0126"/>
    <w:rsid w:val="000F05FB"/>
    <w:rsid w:val="000F1280"/>
    <w:rsid w:val="000F181C"/>
    <w:rsid w:val="000F1E6A"/>
    <w:rsid w:val="000F296F"/>
    <w:rsid w:val="000F2D78"/>
    <w:rsid w:val="000F3714"/>
    <w:rsid w:val="000F70E5"/>
    <w:rsid w:val="000F712A"/>
    <w:rsid w:val="000F7178"/>
    <w:rsid w:val="000F768B"/>
    <w:rsid w:val="001001C1"/>
    <w:rsid w:val="0010026E"/>
    <w:rsid w:val="00101437"/>
    <w:rsid w:val="001018BC"/>
    <w:rsid w:val="00101F3C"/>
    <w:rsid w:val="00104DA6"/>
    <w:rsid w:val="00106807"/>
    <w:rsid w:val="00106AF4"/>
    <w:rsid w:val="00106E3B"/>
    <w:rsid w:val="0010761C"/>
    <w:rsid w:val="0010781D"/>
    <w:rsid w:val="001078F0"/>
    <w:rsid w:val="0011003E"/>
    <w:rsid w:val="0011148B"/>
    <w:rsid w:val="0011246B"/>
    <w:rsid w:val="00113750"/>
    <w:rsid w:val="00113819"/>
    <w:rsid w:val="0011523A"/>
    <w:rsid w:val="00116110"/>
    <w:rsid w:val="00116AA7"/>
    <w:rsid w:val="00117A95"/>
    <w:rsid w:val="00120BD4"/>
    <w:rsid w:val="00121971"/>
    <w:rsid w:val="00122043"/>
    <w:rsid w:val="00122216"/>
    <w:rsid w:val="001224C7"/>
    <w:rsid w:val="0012300F"/>
    <w:rsid w:val="001264C1"/>
    <w:rsid w:val="00126D5C"/>
    <w:rsid w:val="0012718E"/>
    <w:rsid w:val="00130BA2"/>
    <w:rsid w:val="00130FA8"/>
    <w:rsid w:val="00132298"/>
    <w:rsid w:val="00132CE8"/>
    <w:rsid w:val="00135600"/>
    <w:rsid w:val="00140672"/>
    <w:rsid w:val="00140E56"/>
    <w:rsid w:val="00142FC3"/>
    <w:rsid w:val="00144403"/>
    <w:rsid w:val="00144689"/>
    <w:rsid w:val="00144EC8"/>
    <w:rsid w:val="00145DEF"/>
    <w:rsid w:val="00146EB6"/>
    <w:rsid w:val="00146FDF"/>
    <w:rsid w:val="00147B28"/>
    <w:rsid w:val="0015081D"/>
    <w:rsid w:val="00151092"/>
    <w:rsid w:val="00151F57"/>
    <w:rsid w:val="001524EA"/>
    <w:rsid w:val="001527B4"/>
    <w:rsid w:val="00152A28"/>
    <w:rsid w:val="00153AB0"/>
    <w:rsid w:val="00154C7A"/>
    <w:rsid w:val="001554EC"/>
    <w:rsid w:val="0015558C"/>
    <w:rsid w:val="00161D05"/>
    <w:rsid w:val="00162398"/>
    <w:rsid w:val="00162943"/>
    <w:rsid w:val="00165042"/>
    <w:rsid w:val="001657DB"/>
    <w:rsid w:val="00165991"/>
    <w:rsid w:val="00165FBE"/>
    <w:rsid w:val="00167145"/>
    <w:rsid w:val="001676A1"/>
    <w:rsid w:val="00167929"/>
    <w:rsid w:val="00170A8E"/>
    <w:rsid w:val="00172725"/>
    <w:rsid w:val="00173511"/>
    <w:rsid w:val="00173D41"/>
    <w:rsid w:val="0017467A"/>
    <w:rsid w:val="001747C6"/>
    <w:rsid w:val="00174A71"/>
    <w:rsid w:val="00174D2F"/>
    <w:rsid w:val="00177FB7"/>
    <w:rsid w:val="00183032"/>
    <w:rsid w:val="00184518"/>
    <w:rsid w:val="00184A76"/>
    <w:rsid w:val="00187666"/>
    <w:rsid w:val="00190617"/>
    <w:rsid w:val="00190C6A"/>
    <w:rsid w:val="00190DBD"/>
    <w:rsid w:val="00192206"/>
    <w:rsid w:val="001927DC"/>
    <w:rsid w:val="00193677"/>
    <w:rsid w:val="00193E69"/>
    <w:rsid w:val="00194094"/>
    <w:rsid w:val="00194BA6"/>
    <w:rsid w:val="00195739"/>
    <w:rsid w:val="0019756C"/>
    <w:rsid w:val="001A0291"/>
    <w:rsid w:val="001A104D"/>
    <w:rsid w:val="001A18E4"/>
    <w:rsid w:val="001A1A6D"/>
    <w:rsid w:val="001A1BC7"/>
    <w:rsid w:val="001A3A01"/>
    <w:rsid w:val="001A3ED1"/>
    <w:rsid w:val="001A42A1"/>
    <w:rsid w:val="001A50C9"/>
    <w:rsid w:val="001A6A17"/>
    <w:rsid w:val="001A6C9B"/>
    <w:rsid w:val="001A7ACF"/>
    <w:rsid w:val="001B0450"/>
    <w:rsid w:val="001B095F"/>
    <w:rsid w:val="001B0EF3"/>
    <w:rsid w:val="001B1134"/>
    <w:rsid w:val="001B2374"/>
    <w:rsid w:val="001B294B"/>
    <w:rsid w:val="001B2A72"/>
    <w:rsid w:val="001B37F6"/>
    <w:rsid w:val="001B3E75"/>
    <w:rsid w:val="001B5019"/>
    <w:rsid w:val="001B5C3C"/>
    <w:rsid w:val="001B6B13"/>
    <w:rsid w:val="001B7F41"/>
    <w:rsid w:val="001C2622"/>
    <w:rsid w:val="001C2CFA"/>
    <w:rsid w:val="001C465F"/>
    <w:rsid w:val="001C52A5"/>
    <w:rsid w:val="001C5CDE"/>
    <w:rsid w:val="001C62ED"/>
    <w:rsid w:val="001C6895"/>
    <w:rsid w:val="001C6AE0"/>
    <w:rsid w:val="001C7227"/>
    <w:rsid w:val="001C79A1"/>
    <w:rsid w:val="001D00B7"/>
    <w:rsid w:val="001D0983"/>
    <w:rsid w:val="001D0B69"/>
    <w:rsid w:val="001D1607"/>
    <w:rsid w:val="001D16D0"/>
    <w:rsid w:val="001D18B1"/>
    <w:rsid w:val="001D19F3"/>
    <w:rsid w:val="001D2582"/>
    <w:rsid w:val="001D5132"/>
    <w:rsid w:val="001D5D62"/>
    <w:rsid w:val="001D5FA2"/>
    <w:rsid w:val="001D618A"/>
    <w:rsid w:val="001D710E"/>
    <w:rsid w:val="001E0B30"/>
    <w:rsid w:val="001E16F5"/>
    <w:rsid w:val="001E386E"/>
    <w:rsid w:val="001E3CB4"/>
    <w:rsid w:val="001E4E0F"/>
    <w:rsid w:val="001E6E58"/>
    <w:rsid w:val="001E7028"/>
    <w:rsid w:val="001F0645"/>
    <w:rsid w:val="001F09C3"/>
    <w:rsid w:val="001F1A2A"/>
    <w:rsid w:val="001F21FA"/>
    <w:rsid w:val="001F3E3C"/>
    <w:rsid w:val="001F4871"/>
    <w:rsid w:val="001F4DA4"/>
    <w:rsid w:val="001F51BF"/>
    <w:rsid w:val="001F5F17"/>
    <w:rsid w:val="001F6322"/>
    <w:rsid w:val="001F6C5E"/>
    <w:rsid w:val="001F7DCF"/>
    <w:rsid w:val="00200A7A"/>
    <w:rsid w:val="00201431"/>
    <w:rsid w:val="0020248C"/>
    <w:rsid w:val="00203261"/>
    <w:rsid w:val="0020385E"/>
    <w:rsid w:val="0020458E"/>
    <w:rsid w:val="002064DD"/>
    <w:rsid w:val="00206FAA"/>
    <w:rsid w:val="00206FB4"/>
    <w:rsid w:val="002071FE"/>
    <w:rsid w:val="00207C02"/>
    <w:rsid w:val="0021069D"/>
    <w:rsid w:val="00210759"/>
    <w:rsid w:val="00211569"/>
    <w:rsid w:val="002123FD"/>
    <w:rsid w:val="002135D8"/>
    <w:rsid w:val="00213AD0"/>
    <w:rsid w:val="00214322"/>
    <w:rsid w:val="00214960"/>
    <w:rsid w:val="002153B8"/>
    <w:rsid w:val="00215625"/>
    <w:rsid w:val="00216C55"/>
    <w:rsid w:val="0021717C"/>
    <w:rsid w:val="00217C26"/>
    <w:rsid w:val="00220B27"/>
    <w:rsid w:val="0022112B"/>
    <w:rsid w:val="00221AA0"/>
    <w:rsid w:val="00222AD8"/>
    <w:rsid w:val="00222EAC"/>
    <w:rsid w:val="00223F04"/>
    <w:rsid w:val="00223FF5"/>
    <w:rsid w:val="0022629B"/>
    <w:rsid w:val="002266C6"/>
    <w:rsid w:val="0023023E"/>
    <w:rsid w:val="00230970"/>
    <w:rsid w:val="00230C31"/>
    <w:rsid w:val="00231E69"/>
    <w:rsid w:val="00237B41"/>
    <w:rsid w:val="002407AB"/>
    <w:rsid w:val="002418FB"/>
    <w:rsid w:val="00242AD1"/>
    <w:rsid w:val="00243217"/>
    <w:rsid w:val="00243D16"/>
    <w:rsid w:val="00245AF9"/>
    <w:rsid w:val="002474B8"/>
    <w:rsid w:val="00247E12"/>
    <w:rsid w:val="0025009D"/>
    <w:rsid w:val="00250866"/>
    <w:rsid w:val="0025115F"/>
    <w:rsid w:val="00251A86"/>
    <w:rsid w:val="002529F3"/>
    <w:rsid w:val="0025335C"/>
    <w:rsid w:val="0025393A"/>
    <w:rsid w:val="00253FB8"/>
    <w:rsid w:val="002557AD"/>
    <w:rsid w:val="00255A27"/>
    <w:rsid w:val="00255FB3"/>
    <w:rsid w:val="002560EF"/>
    <w:rsid w:val="00256C35"/>
    <w:rsid w:val="00260160"/>
    <w:rsid w:val="0026145F"/>
    <w:rsid w:val="00261B0B"/>
    <w:rsid w:val="002627EB"/>
    <w:rsid w:val="00265BE8"/>
    <w:rsid w:val="00267052"/>
    <w:rsid w:val="0026762A"/>
    <w:rsid w:val="002676F9"/>
    <w:rsid w:val="0027019F"/>
    <w:rsid w:val="002709A1"/>
    <w:rsid w:val="00270F4F"/>
    <w:rsid w:val="00271242"/>
    <w:rsid w:val="00272B33"/>
    <w:rsid w:val="002736C3"/>
    <w:rsid w:val="002748AB"/>
    <w:rsid w:val="00274FBB"/>
    <w:rsid w:val="00276006"/>
    <w:rsid w:val="00276A95"/>
    <w:rsid w:val="002772C2"/>
    <w:rsid w:val="00281C22"/>
    <w:rsid w:val="00281FE6"/>
    <w:rsid w:val="0028305B"/>
    <w:rsid w:val="002837F0"/>
    <w:rsid w:val="00283DE8"/>
    <w:rsid w:val="0028505A"/>
    <w:rsid w:val="00285CC5"/>
    <w:rsid w:val="00285E1D"/>
    <w:rsid w:val="00287206"/>
    <w:rsid w:val="002875BC"/>
    <w:rsid w:val="00287827"/>
    <w:rsid w:val="00287AE5"/>
    <w:rsid w:val="002903EB"/>
    <w:rsid w:val="002924D0"/>
    <w:rsid w:val="00292AC1"/>
    <w:rsid w:val="002962A3"/>
    <w:rsid w:val="002967BF"/>
    <w:rsid w:val="0029776F"/>
    <w:rsid w:val="002A09FD"/>
    <w:rsid w:val="002A0F8C"/>
    <w:rsid w:val="002A279D"/>
    <w:rsid w:val="002A2A7B"/>
    <w:rsid w:val="002A36DF"/>
    <w:rsid w:val="002A3AD5"/>
    <w:rsid w:val="002A45CC"/>
    <w:rsid w:val="002A505A"/>
    <w:rsid w:val="002A77ED"/>
    <w:rsid w:val="002A7D30"/>
    <w:rsid w:val="002B1F22"/>
    <w:rsid w:val="002B238F"/>
    <w:rsid w:val="002B43F1"/>
    <w:rsid w:val="002B4A1C"/>
    <w:rsid w:val="002B5CF4"/>
    <w:rsid w:val="002B744B"/>
    <w:rsid w:val="002B74D0"/>
    <w:rsid w:val="002C1A98"/>
    <w:rsid w:val="002C1B48"/>
    <w:rsid w:val="002C2039"/>
    <w:rsid w:val="002C276B"/>
    <w:rsid w:val="002C3055"/>
    <w:rsid w:val="002C3C1A"/>
    <w:rsid w:val="002C4045"/>
    <w:rsid w:val="002C4663"/>
    <w:rsid w:val="002C7106"/>
    <w:rsid w:val="002C71D7"/>
    <w:rsid w:val="002C7ADE"/>
    <w:rsid w:val="002D0219"/>
    <w:rsid w:val="002D22FE"/>
    <w:rsid w:val="002D2B4B"/>
    <w:rsid w:val="002D3C09"/>
    <w:rsid w:val="002D4E7F"/>
    <w:rsid w:val="002D505A"/>
    <w:rsid w:val="002D58DC"/>
    <w:rsid w:val="002D5F11"/>
    <w:rsid w:val="002D6EA0"/>
    <w:rsid w:val="002D7AD3"/>
    <w:rsid w:val="002D7E5E"/>
    <w:rsid w:val="002E06D9"/>
    <w:rsid w:val="002E1C4A"/>
    <w:rsid w:val="002E3BB4"/>
    <w:rsid w:val="002E4F92"/>
    <w:rsid w:val="002E532F"/>
    <w:rsid w:val="002E69CF"/>
    <w:rsid w:val="002E6AC0"/>
    <w:rsid w:val="002E7A95"/>
    <w:rsid w:val="002E7EC9"/>
    <w:rsid w:val="002F02F9"/>
    <w:rsid w:val="002F04A2"/>
    <w:rsid w:val="002F0918"/>
    <w:rsid w:val="002F0BA6"/>
    <w:rsid w:val="002F0BC7"/>
    <w:rsid w:val="002F1125"/>
    <w:rsid w:val="002F1F7B"/>
    <w:rsid w:val="002F2D25"/>
    <w:rsid w:val="002F612F"/>
    <w:rsid w:val="002F6B0D"/>
    <w:rsid w:val="002F771C"/>
    <w:rsid w:val="003018A0"/>
    <w:rsid w:val="00301EF5"/>
    <w:rsid w:val="0030259A"/>
    <w:rsid w:val="00302E97"/>
    <w:rsid w:val="0030327E"/>
    <w:rsid w:val="00304265"/>
    <w:rsid w:val="003044C8"/>
    <w:rsid w:val="00306486"/>
    <w:rsid w:val="003065E3"/>
    <w:rsid w:val="00306E48"/>
    <w:rsid w:val="003078A1"/>
    <w:rsid w:val="00310922"/>
    <w:rsid w:val="00314864"/>
    <w:rsid w:val="003175BA"/>
    <w:rsid w:val="00317BDE"/>
    <w:rsid w:val="00317E08"/>
    <w:rsid w:val="0032203E"/>
    <w:rsid w:val="003235FF"/>
    <w:rsid w:val="00323CFE"/>
    <w:rsid w:val="00324E2E"/>
    <w:rsid w:val="00326A16"/>
    <w:rsid w:val="00326BE2"/>
    <w:rsid w:val="00327D1B"/>
    <w:rsid w:val="00327DB7"/>
    <w:rsid w:val="00330625"/>
    <w:rsid w:val="00331108"/>
    <w:rsid w:val="003329A3"/>
    <w:rsid w:val="00332B8B"/>
    <w:rsid w:val="00334565"/>
    <w:rsid w:val="00336CE4"/>
    <w:rsid w:val="0033717C"/>
    <w:rsid w:val="003372ED"/>
    <w:rsid w:val="00337CA8"/>
    <w:rsid w:val="00337E78"/>
    <w:rsid w:val="00340088"/>
    <w:rsid w:val="00340658"/>
    <w:rsid w:val="0034088C"/>
    <w:rsid w:val="00342331"/>
    <w:rsid w:val="00343073"/>
    <w:rsid w:val="0034418D"/>
    <w:rsid w:val="003441D8"/>
    <w:rsid w:val="00345504"/>
    <w:rsid w:val="0034594D"/>
    <w:rsid w:val="00345AD8"/>
    <w:rsid w:val="00346F3A"/>
    <w:rsid w:val="0035086A"/>
    <w:rsid w:val="00350FF5"/>
    <w:rsid w:val="0035128E"/>
    <w:rsid w:val="00351792"/>
    <w:rsid w:val="00352FB5"/>
    <w:rsid w:val="0035478C"/>
    <w:rsid w:val="00354AA0"/>
    <w:rsid w:val="00357D6C"/>
    <w:rsid w:val="00357EBB"/>
    <w:rsid w:val="00361721"/>
    <w:rsid w:val="00362D21"/>
    <w:rsid w:val="00363000"/>
    <w:rsid w:val="00363D27"/>
    <w:rsid w:val="0036426C"/>
    <w:rsid w:val="00364E60"/>
    <w:rsid w:val="00366253"/>
    <w:rsid w:val="00366DB5"/>
    <w:rsid w:val="003675D4"/>
    <w:rsid w:val="003677B8"/>
    <w:rsid w:val="003716EC"/>
    <w:rsid w:val="00372C85"/>
    <w:rsid w:val="00372E70"/>
    <w:rsid w:val="00373468"/>
    <w:rsid w:val="00373ACF"/>
    <w:rsid w:val="003741BE"/>
    <w:rsid w:val="00375810"/>
    <w:rsid w:val="0037774E"/>
    <w:rsid w:val="00377A74"/>
    <w:rsid w:val="003801EC"/>
    <w:rsid w:val="00380F12"/>
    <w:rsid w:val="00382042"/>
    <w:rsid w:val="0038309C"/>
    <w:rsid w:val="00383AB3"/>
    <w:rsid w:val="003843A3"/>
    <w:rsid w:val="003871C4"/>
    <w:rsid w:val="003872DF"/>
    <w:rsid w:val="00387340"/>
    <w:rsid w:val="003874FA"/>
    <w:rsid w:val="00387AA6"/>
    <w:rsid w:val="00387D23"/>
    <w:rsid w:val="00390B9E"/>
    <w:rsid w:val="00391167"/>
    <w:rsid w:val="00392E8E"/>
    <w:rsid w:val="00393AEB"/>
    <w:rsid w:val="00393BBA"/>
    <w:rsid w:val="00394CF8"/>
    <w:rsid w:val="003957D8"/>
    <w:rsid w:val="00395D52"/>
    <w:rsid w:val="00395ECE"/>
    <w:rsid w:val="00396676"/>
    <w:rsid w:val="00397087"/>
    <w:rsid w:val="003A157A"/>
    <w:rsid w:val="003A19D6"/>
    <w:rsid w:val="003A2559"/>
    <w:rsid w:val="003A2FBB"/>
    <w:rsid w:val="003A33E1"/>
    <w:rsid w:val="003A36E1"/>
    <w:rsid w:val="003A489D"/>
    <w:rsid w:val="003A65BD"/>
    <w:rsid w:val="003A672B"/>
    <w:rsid w:val="003A6735"/>
    <w:rsid w:val="003A69B3"/>
    <w:rsid w:val="003A6DBE"/>
    <w:rsid w:val="003B0722"/>
    <w:rsid w:val="003B1B69"/>
    <w:rsid w:val="003B211F"/>
    <w:rsid w:val="003B2365"/>
    <w:rsid w:val="003B317A"/>
    <w:rsid w:val="003B396A"/>
    <w:rsid w:val="003B3E02"/>
    <w:rsid w:val="003B67C4"/>
    <w:rsid w:val="003B6ACC"/>
    <w:rsid w:val="003B6FB5"/>
    <w:rsid w:val="003B7B81"/>
    <w:rsid w:val="003B7BC1"/>
    <w:rsid w:val="003C00EA"/>
    <w:rsid w:val="003C0264"/>
    <w:rsid w:val="003C115A"/>
    <w:rsid w:val="003C1BC0"/>
    <w:rsid w:val="003C3333"/>
    <w:rsid w:val="003C3B74"/>
    <w:rsid w:val="003C49F9"/>
    <w:rsid w:val="003C55DB"/>
    <w:rsid w:val="003C5750"/>
    <w:rsid w:val="003C57FE"/>
    <w:rsid w:val="003C6AE8"/>
    <w:rsid w:val="003C7BCF"/>
    <w:rsid w:val="003D023F"/>
    <w:rsid w:val="003D078F"/>
    <w:rsid w:val="003D0807"/>
    <w:rsid w:val="003D0EB0"/>
    <w:rsid w:val="003D18C3"/>
    <w:rsid w:val="003D4008"/>
    <w:rsid w:val="003D4730"/>
    <w:rsid w:val="003D6158"/>
    <w:rsid w:val="003D615A"/>
    <w:rsid w:val="003D6918"/>
    <w:rsid w:val="003D6BCB"/>
    <w:rsid w:val="003D6FC0"/>
    <w:rsid w:val="003D741B"/>
    <w:rsid w:val="003D75D7"/>
    <w:rsid w:val="003D75E0"/>
    <w:rsid w:val="003D7D18"/>
    <w:rsid w:val="003E0E4B"/>
    <w:rsid w:val="003E1BA9"/>
    <w:rsid w:val="003E1D47"/>
    <w:rsid w:val="003E2803"/>
    <w:rsid w:val="003E282E"/>
    <w:rsid w:val="003E32A2"/>
    <w:rsid w:val="003E3644"/>
    <w:rsid w:val="003E5363"/>
    <w:rsid w:val="003E59CF"/>
    <w:rsid w:val="003E5D02"/>
    <w:rsid w:val="003E67E0"/>
    <w:rsid w:val="003E6C3A"/>
    <w:rsid w:val="003F0A95"/>
    <w:rsid w:val="003F1020"/>
    <w:rsid w:val="003F1039"/>
    <w:rsid w:val="003F4AA7"/>
    <w:rsid w:val="003F4F01"/>
    <w:rsid w:val="003F7FFA"/>
    <w:rsid w:val="0040153D"/>
    <w:rsid w:val="00401ED0"/>
    <w:rsid w:val="004025B5"/>
    <w:rsid w:val="004045A2"/>
    <w:rsid w:val="00407A2C"/>
    <w:rsid w:val="00410953"/>
    <w:rsid w:val="00410CC7"/>
    <w:rsid w:val="00413574"/>
    <w:rsid w:val="0041372A"/>
    <w:rsid w:val="0041617D"/>
    <w:rsid w:val="004179AE"/>
    <w:rsid w:val="00417DBA"/>
    <w:rsid w:val="00421046"/>
    <w:rsid w:val="004240BD"/>
    <w:rsid w:val="00424426"/>
    <w:rsid w:val="00424570"/>
    <w:rsid w:val="00424CF2"/>
    <w:rsid w:val="004258E9"/>
    <w:rsid w:val="0042766D"/>
    <w:rsid w:val="004306B1"/>
    <w:rsid w:val="004308E6"/>
    <w:rsid w:val="004312A6"/>
    <w:rsid w:val="004328D2"/>
    <w:rsid w:val="004329B1"/>
    <w:rsid w:val="004340CD"/>
    <w:rsid w:val="00434515"/>
    <w:rsid w:val="0043468E"/>
    <w:rsid w:val="004346DF"/>
    <w:rsid w:val="00434FB3"/>
    <w:rsid w:val="00434FF3"/>
    <w:rsid w:val="00435725"/>
    <w:rsid w:val="0043653C"/>
    <w:rsid w:val="00436E2F"/>
    <w:rsid w:val="00437F8B"/>
    <w:rsid w:val="004402AE"/>
    <w:rsid w:val="00440B3B"/>
    <w:rsid w:val="00440B52"/>
    <w:rsid w:val="00440C60"/>
    <w:rsid w:val="00440D63"/>
    <w:rsid w:val="00442F20"/>
    <w:rsid w:val="00443F63"/>
    <w:rsid w:val="00443FF5"/>
    <w:rsid w:val="0044670E"/>
    <w:rsid w:val="00450182"/>
    <w:rsid w:val="0045070A"/>
    <w:rsid w:val="00451B76"/>
    <w:rsid w:val="00454D4C"/>
    <w:rsid w:val="00455319"/>
    <w:rsid w:val="00455B7C"/>
    <w:rsid w:val="00455DA3"/>
    <w:rsid w:val="00457385"/>
    <w:rsid w:val="00460881"/>
    <w:rsid w:val="00460937"/>
    <w:rsid w:val="00460B9C"/>
    <w:rsid w:val="00460D24"/>
    <w:rsid w:val="00462A04"/>
    <w:rsid w:val="00463285"/>
    <w:rsid w:val="004635E9"/>
    <w:rsid w:val="00463B30"/>
    <w:rsid w:val="00463D8A"/>
    <w:rsid w:val="00464A88"/>
    <w:rsid w:val="00464CA8"/>
    <w:rsid w:val="00464E83"/>
    <w:rsid w:val="00465457"/>
    <w:rsid w:val="00465CAA"/>
    <w:rsid w:val="00466045"/>
    <w:rsid w:val="00466DD7"/>
    <w:rsid w:val="0047019D"/>
    <w:rsid w:val="00470710"/>
    <w:rsid w:val="0047107F"/>
    <w:rsid w:val="0047139F"/>
    <w:rsid w:val="004713CA"/>
    <w:rsid w:val="0047144E"/>
    <w:rsid w:val="0047239E"/>
    <w:rsid w:val="004729A6"/>
    <w:rsid w:val="00472EE7"/>
    <w:rsid w:val="004733BC"/>
    <w:rsid w:val="00474124"/>
    <w:rsid w:val="00474202"/>
    <w:rsid w:val="00474C54"/>
    <w:rsid w:val="00474E62"/>
    <w:rsid w:val="004750AE"/>
    <w:rsid w:val="004753DA"/>
    <w:rsid w:val="0047541F"/>
    <w:rsid w:val="00475AC8"/>
    <w:rsid w:val="00476197"/>
    <w:rsid w:val="00477D2A"/>
    <w:rsid w:val="004800EB"/>
    <w:rsid w:val="00480119"/>
    <w:rsid w:val="00480267"/>
    <w:rsid w:val="00480A66"/>
    <w:rsid w:val="00480BC5"/>
    <w:rsid w:val="00481221"/>
    <w:rsid w:val="004815DE"/>
    <w:rsid w:val="00481A38"/>
    <w:rsid w:val="00482061"/>
    <w:rsid w:val="004837EF"/>
    <w:rsid w:val="004839A8"/>
    <w:rsid w:val="00483D26"/>
    <w:rsid w:val="00484A9E"/>
    <w:rsid w:val="00484C10"/>
    <w:rsid w:val="00485F57"/>
    <w:rsid w:val="00486121"/>
    <w:rsid w:val="0048650E"/>
    <w:rsid w:val="004866EF"/>
    <w:rsid w:val="0048764B"/>
    <w:rsid w:val="00490864"/>
    <w:rsid w:val="004909AA"/>
    <w:rsid w:val="004917AB"/>
    <w:rsid w:val="00492010"/>
    <w:rsid w:val="00492028"/>
    <w:rsid w:val="00494032"/>
    <w:rsid w:val="00494A51"/>
    <w:rsid w:val="00495004"/>
    <w:rsid w:val="004954F8"/>
    <w:rsid w:val="004955A6"/>
    <w:rsid w:val="00495D1C"/>
    <w:rsid w:val="00496753"/>
    <w:rsid w:val="00497C0E"/>
    <w:rsid w:val="004A057B"/>
    <w:rsid w:val="004A4A13"/>
    <w:rsid w:val="004A4E4F"/>
    <w:rsid w:val="004A64A7"/>
    <w:rsid w:val="004A6F83"/>
    <w:rsid w:val="004B0A2D"/>
    <w:rsid w:val="004B2356"/>
    <w:rsid w:val="004B26F4"/>
    <w:rsid w:val="004B4930"/>
    <w:rsid w:val="004B4D2B"/>
    <w:rsid w:val="004B56DE"/>
    <w:rsid w:val="004B68CA"/>
    <w:rsid w:val="004B7BF8"/>
    <w:rsid w:val="004C02CB"/>
    <w:rsid w:val="004C0EF3"/>
    <w:rsid w:val="004C144D"/>
    <w:rsid w:val="004C4219"/>
    <w:rsid w:val="004C4F52"/>
    <w:rsid w:val="004C5344"/>
    <w:rsid w:val="004C7C24"/>
    <w:rsid w:val="004D0015"/>
    <w:rsid w:val="004D102B"/>
    <w:rsid w:val="004D1DE5"/>
    <w:rsid w:val="004D341D"/>
    <w:rsid w:val="004D5442"/>
    <w:rsid w:val="004D6706"/>
    <w:rsid w:val="004D6920"/>
    <w:rsid w:val="004D6B7A"/>
    <w:rsid w:val="004E0A0E"/>
    <w:rsid w:val="004E0A10"/>
    <w:rsid w:val="004E1CA8"/>
    <w:rsid w:val="004E2054"/>
    <w:rsid w:val="004E2F64"/>
    <w:rsid w:val="004E313E"/>
    <w:rsid w:val="004E4244"/>
    <w:rsid w:val="004E435C"/>
    <w:rsid w:val="004E4772"/>
    <w:rsid w:val="004E4864"/>
    <w:rsid w:val="004E6029"/>
    <w:rsid w:val="004E6DC7"/>
    <w:rsid w:val="004E7B66"/>
    <w:rsid w:val="004F0086"/>
    <w:rsid w:val="004F0421"/>
    <w:rsid w:val="004F06F9"/>
    <w:rsid w:val="004F0F50"/>
    <w:rsid w:val="004F22C6"/>
    <w:rsid w:val="004F44D6"/>
    <w:rsid w:val="004F5BDC"/>
    <w:rsid w:val="004F6461"/>
    <w:rsid w:val="00500345"/>
    <w:rsid w:val="00500699"/>
    <w:rsid w:val="005016C8"/>
    <w:rsid w:val="00501E6C"/>
    <w:rsid w:val="00502E7A"/>
    <w:rsid w:val="00503111"/>
    <w:rsid w:val="00503B1B"/>
    <w:rsid w:val="00503C51"/>
    <w:rsid w:val="00503EE0"/>
    <w:rsid w:val="0050478F"/>
    <w:rsid w:val="005058FB"/>
    <w:rsid w:val="00505D47"/>
    <w:rsid w:val="00507E0A"/>
    <w:rsid w:val="005100B3"/>
    <w:rsid w:val="00511038"/>
    <w:rsid w:val="00513235"/>
    <w:rsid w:val="00513242"/>
    <w:rsid w:val="00513CD6"/>
    <w:rsid w:val="00516DF0"/>
    <w:rsid w:val="00517951"/>
    <w:rsid w:val="00517AA3"/>
    <w:rsid w:val="00517AB1"/>
    <w:rsid w:val="00517F22"/>
    <w:rsid w:val="00520282"/>
    <w:rsid w:val="00521793"/>
    <w:rsid w:val="00522521"/>
    <w:rsid w:val="005227D3"/>
    <w:rsid w:val="00522CBE"/>
    <w:rsid w:val="005230A5"/>
    <w:rsid w:val="00525C27"/>
    <w:rsid w:val="0052694E"/>
    <w:rsid w:val="00530849"/>
    <w:rsid w:val="00530A84"/>
    <w:rsid w:val="00531717"/>
    <w:rsid w:val="00531985"/>
    <w:rsid w:val="00533312"/>
    <w:rsid w:val="00535C9E"/>
    <w:rsid w:val="00535F3A"/>
    <w:rsid w:val="005401CF"/>
    <w:rsid w:val="00540764"/>
    <w:rsid w:val="00541F99"/>
    <w:rsid w:val="005421CD"/>
    <w:rsid w:val="00542505"/>
    <w:rsid w:val="00542895"/>
    <w:rsid w:val="00542DAD"/>
    <w:rsid w:val="00543251"/>
    <w:rsid w:val="00543551"/>
    <w:rsid w:val="00544451"/>
    <w:rsid w:val="00544556"/>
    <w:rsid w:val="00544568"/>
    <w:rsid w:val="00544676"/>
    <w:rsid w:val="0054553B"/>
    <w:rsid w:val="00547544"/>
    <w:rsid w:val="005476F2"/>
    <w:rsid w:val="00547B3F"/>
    <w:rsid w:val="00547BD0"/>
    <w:rsid w:val="00547EE4"/>
    <w:rsid w:val="00551D14"/>
    <w:rsid w:val="00551DD9"/>
    <w:rsid w:val="00555666"/>
    <w:rsid w:val="005558F0"/>
    <w:rsid w:val="00556936"/>
    <w:rsid w:val="005608D6"/>
    <w:rsid w:val="005609EF"/>
    <w:rsid w:val="00562316"/>
    <w:rsid w:val="00564B1B"/>
    <w:rsid w:val="00564D23"/>
    <w:rsid w:val="00565E53"/>
    <w:rsid w:val="00566401"/>
    <w:rsid w:val="00566412"/>
    <w:rsid w:val="00567593"/>
    <w:rsid w:val="00567D89"/>
    <w:rsid w:val="00572023"/>
    <w:rsid w:val="005762B3"/>
    <w:rsid w:val="00577C2B"/>
    <w:rsid w:val="0058147E"/>
    <w:rsid w:val="00583C03"/>
    <w:rsid w:val="00584126"/>
    <w:rsid w:val="00586569"/>
    <w:rsid w:val="005870A3"/>
    <w:rsid w:val="005878B1"/>
    <w:rsid w:val="00590718"/>
    <w:rsid w:val="00590C0B"/>
    <w:rsid w:val="0059151E"/>
    <w:rsid w:val="00591C0E"/>
    <w:rsid w:val="00592546"/>
    <w:rsid w:val="00593457"/>
    <w:rsid w:val="005935B1"/>
    <w:rsid w:val="0059515B"/>
    <w:rsid w:val="0059559D"/>
    <w:rsid w:val="005957ED"/>
    <w:rsid w:val="005962B9"/>
    <w:rsid w:val="00596B90"/>
    <w:rsid w:val="005A0F5E"/>
    <w:rsid w:val="005A35E8"/>
    <w:rsid w:val="005A58A2"/>
    <w:rsid w:val="005A6A3D"/>
    <w:rsid w:val="005A79DA"/>
    <w:rsid w:val="005B0BF9"/>
    <w:rsid w:val="005B0DF4"/>
    <w:rsid w:val="005B12AD"/>
    <w:rsid w:val="005B19DA"/>
    <w:rsid w:val="005B1C8E"/>
    <w:rsid w:val="005B2325"/>
    <w:rsid w:val="005B55C1"/>
    <w:rsid w:val="005B583D"/>
    <w:rsid w:val="005B58F7"/>
    <w:rsid w:val="005B6FA0"/>
    <w:rsid w:val="005B73AF"/>
    <w:rsid w:val="005B794E"/>
    <w:rsid w:val="005B7A4C"/>
    <w:rsid w:val="005C007D"/>
    <w:rsid w:val="005C0727"/>
    <w:rsid w:val="005C33B3"/>
    <w:rsid w:val="005C3BF8"/>
    <w:rsid w:val="005C3E03"/>
    <w:rsid w:val="005C4102"/>
    <w:rsid w:val="005C49DD"/>
    <w:rsid w:val="005C56DB"/>
    <w:rsid w:val="005C5DA0"/>
    <w:rsid w:val="005C637C"/>
    <w:rsid w:val="005C64DD"/>
    <w:rsid w:val="005C66ED"/>
    <w:rsid w:val="005C6A7D"/>
    <w:rsid w:val="005C7292"/>
    <w:rsid w:val="005C7FD1"/>
    <w:rsid w:val="005D13D2"/>
    <w:rsid w:val="005D1419"/>
    <w:rsid w:val="005D1683"/>
    <w:rsid w:val="005D22A1"/>
    <w:rsid w:val="005D2A71"/>
    <w:rsid w:val="005D31B4"/>
    <w:rsid w:val="005D3D5E"/>
    <w:rsid w:val="005D6534"/>
    <w:rsid w:val="005D6D86"/>
    <w:rsid w:val="005D6F6A"/>
    <w:rsid w:val="005D7B06"/>
    <w:rsid w:val="005E0472"/>
    <w:rsid w:val="005E0F53"/>
    <w:rsid w:val="005E11DA"/>
    <w:rsid w:val="005E13D9"/>
    <w:rsid w:val="005E20C1"/>
    <w:rsid w:val="005E3F74"/>
    <w:rsid w:val="005E44BF"/>
    <w:rsid w:val="005E59F7"/>
    <w:rsid w:val="005E75CC"/>
    <w:rsid w:val="005E78C3"/>
    <w:rsid w:val="005F0221"/>
    <w:rsid w:val="005F1222"/>
    <w:rsid w:val="005F1323"/>
    <w:rsid w:val="005F13BF"/>
    <w:rsid w:val="005F16AC"/>
    <w:rsid w:val="005F2169"/>
    <w:rsid w:val="005F3765"/>
    <w:rsid w:val="005F4119"/>
    <w:rsid w:val="005F55DC"/>
    <w:rsid w:val="005F58F1"/>
    <w:rsid w:val="005F5F0D"/>
    <w:rsid w:val="005F686B"/>
    <w:rsid w:val="005F6A63"/>
    <w:rsid w:val="00600909"/>
    <w:rsid w:val="00604095"/>
    <w:rsid w:val="00604CAC"/>
    <w:rsid w:val="00605019"/>
    <w:rsid w:val="006051A7"/>
    <w:rsid w:val="00606F6A"/>
    <w:rsid w:val="00607402"/>
    <w:rsid w:val="00607E8D"/>
    <w:rsid w:val="00610F95"/>
    <w:rsid w:val="00611F1E"/>
    <w:rsid w:val="006121C8"/>
    <w:rsid w:val="0061383C"/>
    <w:rsid w:val="00614096"/>
    <w:rsid w:val="006143A8"/>
    <w:rsid w:val="006150C5"/>
    <w:rsid w:val="006170B1"/>
    <w:rsid w:val="00620D4C"/>
    <w:rsid w:val="00621D56"/>
    <w:rsid w:val="00622631"/>
    <w:rsid w:val="00622B9F"/>
    <w:rsid w:val="00622BC7"/>
    <w:rsid w:val="00622F54"/>
    <w:rsid w:val="0062300B"/>
    <w:rsid w:val="00623ED3"/>
    <w:rsid w:val="00624931"/>
    <w:rsid w:val="00624FE8"/>
    <w:rsid w:val="00625264"/>
    <w:rsid w:val="00626C79"/>
    <w:rsid w:val="0062763A"/>
    <w:rsid w:val="00627C2E"/>
    <w:rsid w:val="00627F91"/>
    <w:rsid w:val="00630916"/>
    <w:rsid w:val="00630B9D"/>
    <w:rsid w:val="00631706"/>
    <w:rsid w:val="00631972"/>
    <w:rsid w:val="00632E28"/>
    <w:rsid w:val="00633113"/>
    <w:rsid w:val="006333A8"/>
    <w:rsid w:val="00633525"/>
    <w:rsid w:val="00634B9E"/>
    <w:rsid w:val="00635C94"/>
    <w:rsid w:val="006366BC"/>
    <w:rsid w:val="00637B03"/>
    <w:rsid w:val="006401F9"/>
    <w:rsid w:val="006409C2"/>
    <w:rsid w:val="00640D7B"/>
    <w:rsid w:val="00643185"/>
    <w:rsid w:val="006433C2"/>
    <w:rsid w:val="006449EE"/>
    <w:rsid w:val="006454D4"/>
    <w:rsid w:val="00646356"/>
    <w:rsid w:val="006469AC"/>
    <w:rsid w:val="006501CE"/>
    <w:rsid w:val="00650B0E"/>
    <w:rsid w:val="00652706"/>
    <w:rsid w:val="00652EF1"/>
    <w:rsid w:val="00653F19"/>
    <w:rsid w:val="006553A9"/>
    <w:rsid w:val="006559B5"/>
    <w:rsid w:val="00655D78"/>
    <w:rsid w:val="006565DF"/>
    <w:rsid w:val="00656AD5"/>
    <w:rsid w:val="00657502"/>
    <w:rsid w:val="00657BCC"/>
    <w:rsid w:val="00657DD3"/>
    <w:rsid w:val="00661594"/>
    <w:rsid w:val="00662539"/>
    <w:rsid w:val="006626A8"/>
    <w:rsid w:val="00663E73"/>
    <w:rsid w:val="00667458"/>
    <w:rsid w:val="00670EEB"/>
    <w:rsid w:val="00671410"/>
    <w:rsid w:val="00671F05"/>
    <w:rsid w:val="006727BD"/>
    <w:rsid w:val="00673730"/>
    <w:rsid w:val="00676AFC"/>
    <w:rsid w:val="00677808"/>
    <w:rsid w:val="006779B8"/>
    <w:rsid w:val="00677F98"/>
    <w:rsid w:val="00680086"/>
    <w:rsid w:val="00680F6A"/>
    <w:rsid w:val="00681F4A"/>
    <w:rsid w:val="00683AC4"/>
    <w:rsid w:val="00683DD9"/>
    <w:rsid w:val="0068462F"/>
    <w:rsid w:val="0068471C"/>
    <w:rsid w:val="00684AC4"/>
    <w:rsid w:val="006852B8"/>
    <w:rsid w:val="006863F4"/>
    <w:rsid w:val="00686C26"/>
    <w:rsid w:val="00686DEA"/>
    <w:rsid w:val="00686F72"/>
    <w:rsid w:val="0068739D"/>
    <w:rsid w:val="00690A23"/>
    <w:rsid w:val="00691969"/>
    <w:rsid w:val="006919B6"/>
    <w:rsid w:val="00692093"/>
    <w:rsid w:val="00692124"/>
    <w:rsid w:val="00692705"/>
    <w:rsid w:val="00693DF6"/>
    <w:rsid w:val="00694A87"/>
    <w:rsid w:val="00695D4A"/>
    <w:rsid w:val="00697256"/>
    <w:rsid w:val="00697B16"/>
    <w:rsid w:val="006A1677"/>
    <w:rsid w:val="006A25DB"/>
    <w:rsid w:val="006A3854"/>
    <w:rsid w:val="006A38DD"/>
    <w:rsid w:val="006A4550"/>
    <w:rsid w:val="006A4A32"/>
    <w:rsid w:val="006A59A9"/>
    <w:rsid w:val="006A61BA"/>
    <w:rsid w:val="006A6307"/>
    <w:rsid w:val="006A780F"/>
    <w:rsid w:val="006B069B"/>
    <w:rsid w:val="006B09D9"/>
    <w:rsid w:val="006B2034"/>
    <w:rsid w:val="006B3446"/>
    <w:rsid w:val="006B460E"/>
    <w:rsid w:val="006B4AA4"/>
    <w:rsid w:val="006B64BA"/>
    <w:rsid w:val="006B65B2"/>
    <w:rsid w:val="006B67FE"/>
    <w:rsid w:val="006B6EE4"/>
    <w:rsid w:val="006B7956"/>
    <w:rsid w:val="006B7B68"/>
    <w:rsid w:val="006C01EF"/>
    <w:rsid w:val="006C1844"/>
    <w:rsid w:val="006C274B"/>
    <w:rsid w:val="006C3060"/>
    <w:rsid w:val="006C3B0A"/>
    <w:rsid w:val="006C5820"/>
    <w:rsid w:val="006C58F7"/>
    <w:rsid w:val="006C5B06"/>
    <w:rsid w:val="006C6D78"/>
    <w:rsid w:val="006D0037"/>
    <w:rsid w:val="006D02CD"/>
    <w:rsid w:val="006D0BC5"/>
    <w:rsid w:val="006D24B5"/>
    <w:rsid w:val="006D337A"/>
    <w:rsid w:val="006D4101"/>
    <w:rsid w:val="006D6637"/>
    <w:rsid w:val="006D672A"/>
    <w:rsid w:val="006E0798"/>
    <w:rsid w:val="006E2CE1"/>
    <w:rsid w:val="006E559F"/>
    <w:rsid w:val="006E5726"/>
    <w:rsid w:val="006E5EFA"/>
    <w:rsid w:val="006E63BD"/>
    <w:rsid w:val="006E6FD0"/>
    <w:rsid w:val="006F1D1D"/>
    <w:rsid w:val="006F27CE"/>
    <w:rsid w:val="006F2AF0"/>
    <w:rsid w:val="006F2EC7"/>
    <w:rsid w:val="006F2FAB"/>
    <w:rsid w:val="006F4098"/>
    <w:rsid w:val="006F42D2"/>
    <w:rsid w:val="006F43B5"/>
    <w:rsid w:val="006F44D3"/>
    <w:rsid w:val="006F5457"/>
    <w:rsid w:val="006F57F2"/>
    <w:rsid w:val="006F585D"/>
    <w:rsid w:val="0070001D"/>
    <w:rsid w:val="00700CA7"/>
    <w:rsid w:val="007016B2"/>
    <w:rsid w:val="007024A3"/>
    <w:rsid w:val="00702C85"/>
    <w:rsid w:val="007035E0"/>
    <w:rsid w:val="00704ADC"/>
    <w:rsid w:val="00706C18"/>
    <w:rsid w:val="007077F0"/>
    <w:rsid w:val="007106B0"/>
    <w:rsid w:val="00710C20"/>
    <w:rsid w:val="00711BC2"/>
    <w:rsid w:val="00711F5C"/>
    <w:rsid w:val="00711F66"/>
    <w:rsid w:val="00713C10"/>
    <w:rsid w:val="0071481C"/>
    <w:rsid w:val="0072069D"/>
    <w:rsid w:val="00720C1D"/>
    <w:rsid w:val="0072155C"/>
    <w:rsid w:val="00721EEE"/>
    <w:rsid w:val="0072259D"/>
    <w:rsid w:val="0072264E"/>
    <w:rsid w:val="0072319B"/>
    <w:rsid w:val="00726868"/>
    <w:rsid w:val="00727E1F"/>
    <w:rsid w:val="007305B6"/>
    <w:rsid w:val="007306AA"/>
    <w:rsid w:val="0073082D"/>
    <w:rsid w:val="0073148B"/>
    <w:rsid w:val="007319A5"/>
    <w:rsid w:val="00731A4A"/>
    <w:rsid w:val="007320AA"/>
    <w:rsid w:val="007327BE"/>
    <w:rsid w:val="00732E03"/>
    <w:rsid w:val="00734532"/>
    <w:rsid w:val="00734954"/>
    <w:rsid w:val="00736606"/>
    <w:rsid w:val="007368A9"/>
    <w:rsid w:val="00736F40"/>
    <w:rsid w:val="00737B73"/>
    <w:rsid w:val="00737D10"/>
    <w:rsid w:val="0074044F"/>
    <w:rsid w:val="00741488"/>
    <w:rsid w:val="00741675"/>
    <w:rsid w:val="0074234A"/>
    <w:rsid w:val="00742F15"/>
    <w:rsid w:val="00743704"/>
    <w:rsid w:val="00745916"/>
    <w:rsid w:val="00745BFB"/>
    <w:rsid w:val="00750F4B"/>
    <w:rsid w:val="007512D5"/>
    <w:rsid w:val="00751B83"/>
    <w:rsid w:val="00751E80"/>
    <w:rsid w:val="00754976"/>
    <w:rsid w:val="00754CE8"/>
    <w:rsid w:val="0075530F"/>
    <w:rsid w:val="007554E6"/>
    <w:rsid w:val="00756054"/>
    <w:rsid w:val="00756E12"/>
    <w:rsid w:val="007579DC"/>
    <w:rsid w:val="00757B33"/>
    <w:rsid w:val="0076097E"/>
    <w:rsid w:val="00760BD3"/>
    <w:rsid w:val="00761722"/>
    <w:rsid w:val="0076189F"/>
    <w:rsid w:val="00761E53"/>
    <w:rsid w:val="00761FBB"/>
    <w:rsid w:val="0076272B"/>
    <w:rsid w:val="0076290E"/>
    <w:rsid w:val="00762B89"/>
    <w:rsid w:val="0076326B"/>
    <w:rsid w:val="00763CAD"/>
    <w:rsid w:val="00763D89"/>
    <w:rsid w:val="00764EAD"/>
    <w:rsid w:val="007670EC"/>
    <w:rsid w:val="007708D7"/>
    <w:rsid w:val="00770B98"/>
    <w:rsid w:val="00771221"/>
    <w:rsid w:val="0077126A"/>
    <w:rsid w:val="0077164E"/>
    <w:rsid w:val="007719F2"/>
    <w:rsid w:val="00773EC5"/>
    <w:rsid w:val="007743B6"/>
    <w:rsid w:val="00775C77"/>
    <w:rsid w:val="0078192E"/>
    <w:rsid w:val="007823EF"/>
    <w:rsid w:val="0078290D"/>
    <w:rsid w:val="00782ABA"/>
    <w:rsid w:val="00782F60"/>
    <w:rsid w:val="00783BA3"/>
    <w:rsid w:val="0078425B"/>
    <w:rsid w:val="00784C86"/>
    <w:rsid w:val="00784D75"/>
    <w:rsid w:val="00784FFA"/>
    <w:rsid w:val="00787341"/>
    <w:rsid w:val="007905D1"/>
    <w:rsid w:val="00790702"/>
    <w:rsid w:val="00790BA0"/>
    <w:rsid w:val="00790EB8"/>
    <w:rsid w:val="0079195C"/>
    <w:rsid w:val="00791B94"/>
    <w:rsid w:val="0079534C"/>
    <w:rsid w:val="0079546B"/>
    <w:rsid w:val="007955C7"/>
    <w:rsid w:val="007959BC"/>
    <w:rsid w:val="007971E2"/>
    <w:rsid w:val="00797540"/>
    <w:rsid w:val="00797F46"/>
    <w:rsid w:val="007A05C8"/>
    <w:rsid w:val="007A23C5"/>
    <w:rsid w:val="007A29D9"/>
    <w:rsid w:val="007A307F"/>
    <w:rsid w:val="007A55ED"/>
    <w:rsid w:val="007A75A1"/>
    <w:rsid w:val="007B0DC7"/>
    <w:rsid w:val="007B1BCE"/>
    <w:rsid w:val="007B2AF7"/>
    <w:rsid w:val="007B461C"/>
    <w:rsid w:val="007B48C8"/>
    <w:rsid w:val="007B4D88"/>
    <w:rsid w:val="007B4D8B"/>
    <w:rsid w:val="007B4DBF"/>
    <w:rsid w:val="007B5281"/>
    <w:rsid w:val="007B580F"/>
    <w:rsid w:val="007B5858"/>
    <w:rsid w:val="007B5AE2"/>
    <w:rsid w:val="007B631D"/>
    <w:rsid w:val="007C1D16"/>
    <w:rsid w:val="007C24A8"/>
    <w:rsid w:val="007C2BF4"/>
    <w:rsid w:val="007C30C7"/>
    <w:rsid w:val="007C3202"/>
    <w:rsid w:val="007C3271"/>
    <w:rsid w:val="007C3C8F"/>
    <w:rsid w:val="007C40A4"/>
    <w:rsid w:val="007C427F"/>
    <w:rsid w:val="007C46AB"/>
    <w:rsid w:val="007C485C"/>
    <w:rsid w:val="007C4BD6"/>
    <w:rsid w:val="007C4D85"/>
    <w:rsid w:val="007C7771"/>
    <w:rsid w:val="007D0814"/>
    <w:rsid w:val="007D3A16"/>
    <w:rsid w:val="007D3A8A"/>
    <w:rsid w:val="007D41C7"/>
    <w:rsid w:val="007D46FB"/>
    <w:rsid w:val="007D5829"/>
    <w:rsid w:val="007D631C"/>
    <w:rsid w:val="007D7511"/>
    <w:rsid w:val="007D773E"/>
    <w:rsid w:val="007E0A7A"/>
    <w:rsid w:val="007E0B58"/>
    <w:rsid w:val="007E1EFF"/>
    <w:rsid w:val="007E24A7"/>
    <w:rsid w:val="007E2732"/>
    <w:rsid w:val="007E2F46"/>
    <w:rsid w:val="007E341D"/>
    <w:rsid w:val="007E3A2A"/>
    <w:rsid w:val="007E662C"/>
    <w:rsid w:val="007E72EF"/>
    <w:rsid w:val="007E7BB7"/>
    <w:rsid w:val="007F0888"/>
    <w:rsid w:val="007F3427"/>
    <w:rsid w:val="007F36F2"/>
    <w:rsid w:val="007F4036"/>
    <w:rsid w:val="007F4390"/>
    <w:rsid w:val="007F4732"/>
    <w:rsid w:val="007F478E"/>
    <w:rsid w:val="007F5164"/>
    <w:rsid w:val="007F5940"/>
    <w:rsid w:val="007F6DA9"/>
    <w:rsid w:val="0080002C"/>
    <w:rsid w:val="00803150"/>
    <w:rsid w:val="00805370"/>
    <w:rsid w:val="00805991"/>
    <w:rsid w:val="00805BA9"/>
    <w:rsid w:val="00806906"/>
    <w:rsid w:val="00806DE5"/>
    <w:rsid w:val="00810D14"/>
    <w:rsid w:val="0081146E"/>
    <w:rsid w:val="008118AC"/>
    <w:rsid w:val="00811E58"/>
    <w:rsid w:val="00813F97"/>
    <w:rsid w:val="00815FBE"/>
    <w:rsid w:val="00816912"/>
    <w:rsid w:val="00817B35"/>
    <w:rsid w:val="008202FF"/>
    <w:rsid w:val="00820814"/>
    <w:rsid w:val="00821081"/>
    <w:rsid w:val="00822151"/>
    <w:rsid w:val="008229DE"/>
    <w:rsid w:val="00823C16"/>
    <w:rsid w:val="008248F1"/>
    <w:rsid w:val="008250CE"/>
    <w:rsid w:val="008255E9"/>
    <w:rsid w:val="008255EF"/>
    <w:rsid w:val="00825B5A"/>
    <w:rsid w:val="00826888"/>
    <w:rsid w:val="00827B17"/>
    <w:rsid w:val="00827D00"/>
    <w:rsid w:val="0083035F"/>
    <w:rsid w:val="00830B53"/>
    <w:rsid w:val="00830C5F"/>
    <w:rsid w:val="0083252F"/>
    <w:rsid w:val="00833036"/>
    <w:rsid w:val="00836348"/>
    <w:rsid w:val="008367BF"/>
    <w:rsid w:val="0084158E"/>
    <w:rsid w:val="008428AE"/>
    <w:rsid w:val="00842EC8"/>
    <w:rsid w:val="0084434D"/>
    <w:rsid w:val="00844C31"/>
    <w:rsid w:val="00846138"/>
    <w:rsid w:val="008475DE"/>
    <w:rsid w:val="00847C96"/>
    <w:rsid w:val="00847E12"/>
    <w:rsid w:val="0085034D"/>
    <w:rsid w:val="00850508"/>
    <w:rsid w:val="0085081E"/>
    <w:rsid w:val="00850AAF"/>
    <w:rsid w:val="00850D6F"/>
    <w:rsid w:val="00851391"/>
    <w:rsid w:val="008525DB"/>
    <w:rsid w:val="008527AE"/>
    <w:rsid w:val="00852990"/>
    <w:rsid w:val="00852B9F"/>
    <w:rsid w:val="00853034"/>
    <w:rsid w:val="00853B09"/>
    <w:rsid w:val="008559C4"/>
    <w:rsid w:val="008563D5"/>
    <w:rsid w:val="008563ED"/>
    <w:rsid w:val="00861323"/>
    <w:rsid w:val="0086383F"/>
    <w:rsid w:val="00870365"/>
    <w:rsid w:val="0087080D"/>
    <w:rsid w:val="008712EC"/>
    <w:rsid w:val="00875DE7"/>
    <w:rsid w:val="00877B32"/>
    <w:rsid w:val="00877DBD"/>
    <w:rsid w:val="00880F13"/>
    <w:rsid w:val="008827FE"/>
    <w:rsid w:val="0088353C"/>
    <w:rsid w:val="00883CE8"/>
    <w:rsid w:val="008847D8"/>
    <w:rsid w:val="0088480E"/>
    <w:rsid w:val="00885394"/>
    <w:rsid w:val="00885890"/>
    <w:rsid w:val="00885A5C"/>
    <w:rsid w:val="00885EFF"/>
    <w:rsid w:val="00885F4A"/>
    <w:rsid w:val="008872E8"/>
    <w:rsid w:val="008906B0"/>
    <w:rsid w:val="008909F8"/>
    <w:rsid w:val="00890D7F"/>
    <w:rsid w:val="0089239C"/>
    <w:rsid w:val="00892567"/>
    <w:rsid w:val="0089295F"/>
    <w:rsid w:val="00893231"/>
    <w:rsid w:val="00895864"/>
    <w:rsid w:val="00895B3A"/>
    <w:rsid w:val="008966AD"/>
    <w:rsid w:val="008A073D"/>
    <w:rsid w:val="008A1654"/>
    <w:rsid w:val="008A34A8"/>
    <w:rsid w:val="008A3826"/>
    <w:rsid w:val="008A3F2B"/>
    <w:rsid w:val="008A5536"/>
    <w:rsid w:val="008A6791"/>
    <w:rsid w:val="008B0800"/>
    <w:rsid w:val="008B0AD1"/>
    <w:rsid w:val="008B0F3E"/>
    <w:rsid w:val="008B1274"/>
    <w:rsid w:val="008B1E04"/>
    <w:rsid w:val="008B1E60"/>
    <w:rsid w:val="008B1FAE"/>
    <w:rsid w:val="008B1FD4"/>
    <w:rsid w:val="008B2391"/>
    <w:rsid w:val="008B4916"/>
    <w:rsid w:val="008B4F77"/>
    <w:rsid w:val="008B54E1"/>
    <w:rsid w:val="008B7067"/>
    <w:rsid w:val="008B78E5"/>
    <w:rsid w:val="008C0936"/>
    <w:rsid w:val="008C0C48"/>
    <w:rsid w:val="008C1129"/>
    <w:rsid w:val="008C2767"/>
    <w:rsid w:val="008C2A88"/>
    <w:rsid w:val="008C2B77"/>
    <w:rsid w:val="008C3F8B"/>
    <w:rsid w:val="008C4EC3"/>
    <w:rsid w:val="008C5FF3"/>
    <w:rsid w:val="008D0F0D"/>
    <w:rsid w:val="008D1F01"/>
    <w:rsid w:val="008D2BED"/>
    <w:rsid w:val="008D2EB5"/>
    <w:rsid w:val="008D3CAC"/>
    <w:rsid w:val="008D3EDB"/>
    <w:rsid w:val="008D4290"/>
    <w:rsid w:val="008D43A3"/>
    <w:rsid w:val="008D6563"/>
    <w:rsid w:val="008D65DA"/>
    <w:rsid w:val="008D7AAC"/>
    <w:rsid w:val="008E0906"/>
    <w:rsid w:val="008E0D17"/>
    <w:rsid w:val="008E1573"/>
    <w:rsid w:val="008E197A"/>
    <w:rsid w:val="008E1B46"/>
    <w:rsid w:val="008E2523"/>
    <w:rsid w:val="008E2842"/>
    <w:rsid w:val="008E3B45"/>
    <w:rsid w:val="008E551D"/>
    <w:rsid w:val="008E5707"/>
    <w:rsid w:val="008E58EA"/>
    <w:rsid w:val="008E5D88"/>
    <w:rsid w:val="008E68A8"/>
    <w:rsid w:val="008E68CA"/>
    <w:rsid w:val="008E7483"/>
    <w:rsid w:val="008E7A5F"/>
    <w:rsid w:val="008E7D0F"/>
    <w:rsid w:val="008F00E3"/>
    <w:rsid w:val="008F0B96"/>
    <w:rsid w:val="008F1097"/>
    <w:rsid w:val="008F1120"/>
    <w:rsid w:val="008F11FD"/>
    <w:rsid w:val="008F1293"/>
    <w:rsid w:val="008F3557"/>
    <w:rsid w:val="008F3A55"/>
    <w:rsid w:val="008F5116"/>
    <w:rsid w:val="008F557F"/>
    <w:rsid w:val="008F5E5A"/>
    <w:rsid w:val="00901871"/>
    <w:rsid w:val="00903AA2"/>
    <w:rsid w:val="00903EFB"/>
    <w:rsid w:val="00905DCE"/>
    <w:rsid w:val="009076C6"/>
    <w:rsid w:val="00907DB2"/>
    <w:rsid w:val="00912B1F"/>
    <w:rsid w:val="00912C86"/>
    <w:rsid w:val="00913A67"/>
    <w:rsid w:val="00914971"/>
    <w:rsid w:val="009153D5"/>
    <w:rsid w:val="009155CA"/>
    <w:rsid w:val="00915D9C"/>
    <w:rsid w:val="00916042"/>
    <w:rsid w:val="00920535"/>
    <w:rsid w:val="00920D72"/>
    <w:rsid w:val="00922383"/>
    <w:rsid w:val="00923315"/>
    <w:rsid w:val="00923DF0"/>
    <w:rsid w:val="00924415"/>
    <w:rsid w:val="009244BA"/>
    <w:rsid w:val="00924CED"/>
    <w:rsid w:val="009269C1"/>
    <w:rsid w:val="00927155"/>
    <w:rsid w:val="0092721E"/>
    <w:rsid w:val="00931932"/>
    <w:rsid w:val="0093202D"/>
    <w:rsid w:val="009324EA"/>
    <w:rsid w:val="00932D65"/>
    <w:rsid w:val="009348F9"/>
    <w:rsid w:val="00936052"/>
    <w:rsid w:val="00936E53"/>
    <w:rsid w:val="00937892"/>
    <w:rsid w:val="00937D96"/>
    <w:rsid w:val="00940051"/>
    <w:rsid w:val="009402BB"/>
    <w:rsid w:val="0094048E"/>
    <w:rsid w:val="009404E7"/>
    <w:rsid w:val="009405AA"/>
    <w:rsid w:val="00941DDF"/>
    <w:rsid w:val="00942107"/>
    <w:rsid w:val="00942457"/>
    <w:rsid w:val="0094299F"/>
    <w:rsid w:val="00942CC9"/>
    <w:rsid w:val="00943AC4"/>
    <w:rsid w:val="00944790"/>
    <w:rsid w:val="00944B3D"/>
    <w:rsid w:val="009468E6"/>
    <w:rsid w:val="00946EEC"/>
    <w:rsid w:val="009475A3"/>
    <w:rsid w:val="00947BE9"/>
    <w:rsid w:val="009500C1"/>
    <w:rsid w:val="00952229"/>
    <w:rsid w:val="009527ED"/>
    <w:rsid w:val="0095326F"/>
    <w:rsid w:val="00953408"/>
    <w:rsid w:val="00954C13"/>
    <w:rsid w:val="0095575A"/>
    <w:rsid w:val="00955A4D"/>
    <w:rsid w:val="00955B94"/>
    <w:rsid w:val="00957490"/>
    <w:rsid w:val="00957B6F"/>
    <w:rsid w:val="00957F31"/>
    <w:rsid w:val="00960E7C"/>
    <w:rsid w:val="0096136C"/>
    <w:rsid w:val="00961755"/>
    <w:rsid w:val="00961AEB"/>
    <w:rsid w:val="00961B3D"/>
    <w:rsid w:val="00961F4E"/>
    <w:rsid w:val="0096498B"/>
    <w:rsid w:val="00964BB6"/>
    <w:rsid w:val="00966C95"/>
    <w:rsid w:val="00970C9E"/>
    <w:rsid w:val="00971C66"/>
    <w:rsid w:val="00971D35"/>
    <w:rsid w:val="009721CB"/>
    <w:rsid w:val="00972A4E"/>
    <w:rsid w:val="00973292"/>
    <w:rsid w:val="0097478A"/>
    <w:rsid w:val="009759E1"/>
    <w:rsid w:val="00976571"/>
    <w:rsid w:val="009772A7"/>
    <w:rsid w:val="00980778"/>
    <w:rsid w:val="0098125C"/>
    <w:rsid w:val="00981592"/>
    <w:rsid w:val="0098355C"/>
    <w:rsid w:val="0098470B"/>
    <w:rsid w:val="00984A4A"/>
    <w:rsid w:val="0098516E"/>
    <w:rsid w:val="009861B8"/>
    <w:rsid w:val="00990C15"/>
    <w:rsid w:val="009910C8"/>
    <w:rsid w:val="00991F2B"/>
    <w:rsid w:val="009938CC"/>
    <w:rsid w:val="00997349"/>
    <w:rsid w:val="00997E8A"/>
    <w:rsid w:val="009A0AEA"/>
    <w:rsid w:val="009A2F05"/>
    <w:rsid w:val="009A40AE"/>
    <w:rsid w:val="009A47A8"/>
    <w:rsid w:val="009A4801"/>
    <w:rsid w:val="009A50F8"/>
    <w:rsid w:val="009A6A1C"/>
    <w:rsid w:val="009A6FD2"/>
    <w:rsid w:val="009A7A4D"/>
    <w:rsid w:val="009B0590"/>
    <w:rsid w:val="009B3799"/>
    <w:rsid w:val="009B4A90"/>
    <w:rsid w:val="009B4FA0"/>
    <w:rsid w:val="009B5679"/>
    <w:rsid w:val="009B5DEC"/>
    <w:rsid w:val="009B6B64"/>
    <w:rsid w:val="009B7260"/>
    <w:rsid w:val="009C0012"/>
    <w:rsid w:val="009C01AB"/>
    <w:rsid w:val="009C3A59"/>
    <w:rsid w:val="009C3E9B"/>
    <w:rsid w:val="009C46E5"/>
    <w:rsid w:val="009C4B7D"/>
    <w:rsid w:val="009C4CCE"/>
    <w:rsid w:val="009C5253"/>
    <w:rsid w:val="009C6241"/>
    <w:rsid w:val="009C6DFB"/>
    <w:rsid w:val="009D01B6"/>
    <w:rsid w:val="009D0C5A"/>
    <w:rsid w:val="009D134E"/>
    <w:rsid w:val="009D1538"/>
    <w:rsid w:val="009D1D8B"/>
    <w:rsid w:val="009D2096"/>
    <w:rsid w:val="009D26DE"/>
    <w:rsid w:val="009D272F"/>
    <w:rsid w:val="009D3CC4"/>
    <w:rsid w:val="009D422E"/>
    <w:rsid w:val="009D4344"/>
    <w:rsid w:val="009D5864"/>
    <w:rsid w:val="009D5C8A"/>
    <w:rsid w:val="009D6F75"/>
    <w:rsid w:val="009E19AB"/>
    <w:rsid w:val="009E206B"/>
    <w:rsid w:val="009E3BF4"/>
    <w:rsid w:val="009E4AA1"/>
    <w:rsid w:val="009E507A"/>
    <w:rsid w:val="009E5148"/>
    <w:rsid w:val="009E5A4E"/>
    <w:rsid w:val="009E5BB7"/>
    <w:rsid w:val="009E5ED2"/>
    <w:rsid w:val="009E65BE"/>
    <w:rsid w:val="009E6B3D"/>
    <w:rsid w:val="009E6FCE"/>
    <w:rsid w:val="009F21C2"/>
    <w:rsid w:val="009F35A9"/>
    <w:rsid w:val="009F40DF"/>
    <w:rsid w:val="009F5559"/>
    <w:rsid w:val="009F6456"/>
    <w:rsid w:val="009F7160"/>
    <w:rsid w:val="009F7463"/>
    <w:rsid w:val="009F7529"/>
    <w:rsid w:val="009F779B"/>
    <w:rsid w:val="009F791B"/>
    <w:rsid w:val="009F7EA7"/>
    <w:rsid w:val="00A00146"/>
    <w:rsid w:val="00A00A46"/>
    <w:rsid w:val="00A013AF"/>
    <w:rsid w:val="00A10042"/>
    <w:rsid w:val="00A1022B"/>
    <w:rsid w:val="00A10A23"/>
    <w:rsid w:val="00A11DD7"/>
    <w:rsid w:val="00A120FA"/>
    <w:rsid w:val="00A13D0D"/>
    <w:rsid w:val="00A14DD8"/>
    <w:rsid w:val="00A14F38"/>
    <w:rsid w:val="00A16ED2"/>
    <w:rsid w:val="00A20BDA"/>
    <w:rsid w:val="00A230B7"/>
    <w:rsid w:val="00A23151"/>
    <w:rsid w:val="00A238DC"/>
    <w:rsid w:val="00A24BDA"/>
    <w:rsid w:val="00A24FAE"/>
    <w:rsid w:val="00A25E50"/>
    <w:rsid w:val="00A26461"/>
    <w:rsid w:val="00A2773C"/>
    <w:rsid w:val="00A27EFD"/>
    <w:rsid w:val="00A302A6"/>
    <w:rsid w:val="00A30490"/>
    <w:rsid w:val="00A30566"/>
    <w:rsid w:val="00A30791"/>
    <w:rsid w:val="00A30FDC"/>
    <w:rsid w:val="00A32657"/>
    <w:rsid w:val="00A34C6B"/>
    <w:rsid w:val="00A34CBC"/>
    <w:rsid w:val="00A35DBA"/>
    <w:rsid w:val="00A3630A"/>
    <w:rsid w:val="00A4058E"/>
    <w:rsid w:val="00A40D4F"/>
    <w:rsid w:val="00A414A8"/>
    <w:rsid w:val="00A41E18"/>
    <w:rsid w:val="00A41EFB"/>
    <w:rsid w:val="00A439D4"/>
    <w:rsid w:val="00A46A83"/>
    <w:rsid w:val="00A46C85"/>
    <w:rsid w:val="00A46D85"/>
    <w:rsid w:val="00A477FF"/>
    <w:rsid w:val="00A506BA"/>
    <w:rsid w:val="00A506EF"/>
    <w:rsid w:val="00A50717"/>
    <w:rsid w:val="00A5081C"/>
    <w:rsid w:val="00A509D8"/>
    <w:rsid w:val="00A50D3F"/>
    <w:rsid w:val="00A51432"/>
    <w:rsid w:val="00A5222E"/>
    <w:rsid w:val="00A52333"/>
    <w:rsid w:val="00A52826"/>
    <w:rsid w:val="00A54098"/>
    <w:rsid w:val="00A55CE0"/>
    <w:rsid w:val="00A561BA"/>
    <w:rsid w:val="00A56CB0"/>
    <w:rsid w:val="00A6115E"/>
    <w:rsid w:val="00A612E7"/>
    <w:rsid w:val="00A6138C"/>
    <w:rsid w:val="00A614F1"/>
    <w:rsid w:val="00A63CFF"/>
    <w:rsid w:val="00A6484C"/>
    <w:rsid w:val="00A64C00"/>
    <w:rsid w:val="00A65384"/>
    <w:rsid w:val="00A65CE7"/>
    <w:rsid w:val="00A662BB"/>
    <w:rsid w:val="00A66A3A"/>
    <w:rsid w:val="00A67A69"/>
    <w:rsid w:val="00A71B93"/>
    <w:rsid w:val="00A71DA0"/>
    <w:rsid w:val="00A72190"/>
    <w:rsid w:val="00A72BCF"/>
    <w:rsid w:val="00A72E43"/>
    <w:rsid w:val="00A74EA3"/>
    <w:rsid w:val="00A75712"/>
    <w:rsid w:val="00A76BF8"/>
    <w:rsid w:val="00A8059E"/>
    <w:rsid w:val="00A805F3"/>
    <w:rsid w:val="00A80896"/>
    <w:rsid w:val="00A818D5"/>
    <w:rsid w:val="00A82E24"/>
    <w:rsid w:val="00A8410B"/>
    <w:rsid w:val="00A84620"/>
    <w:rsid w:val="00A84C44"/>
    <w:rsid w:val="00A86EA6"/>
    <w:rsid w:val="00A8742F"/>
    <w:rsid w:val="00A90F70"/>
    <w:rsid w:val="00A9112A"/>
    <w:rsid w:val="00A914FA"/>
    <w:rsid w:val="00A922C6"/>
    <w:rsid w:val="00A9278E"/>
    <w:rsid w:val="00A928E3"/>
    <w:rsid w:val="00A92AC5"/>
    <w:rsid w:val="00A93039"/>
    <w:rsid w:val="00A93EC6"/>
    <w:rsid w:val="00A96E26"/>
    <w:rsid w:val="00AA062B"/>
    <w:rsid w:val="00AA06CB"/>
    <w:rsid w:val="00AA0F24"/>
    <w:rsid w:val="00AA1724"/>
    <w:rsid w:val="00AA2D47"/>
    <w:rsid w:val="00AA335C"/>
    <w:rsid w:val="00AA4B36"/>
    <w:rsid w:val="00AA55F8"/>
    <w:rsid w:val="00AA5960"/>
    <w:rsid w:val="00AA5A9F"/>
    <w:rsid w:val="00AA5E51"/>
    <w:rsid w:val="00AA5FAD"/>
    <w:rsid w:val="00AA6901"/>
    <w:rsid w:val="00AA735B"/>
    <w:rsid w:val="00AA7722"/>
    <w:rsid w:val="00AB069D"/>
    <w:rsid w:val="00AB1ACD"/>
    <w:rsid w:val="00AB1DC7"/>
    <w:rsid w:val="00AB2226"/>
    <w:rsid w:val="00AB2989"/>
    <w:rsid w:val="00AB31B9"/>
    <w:rsid w:val="00AB4606"/>
    <w:rsid w:val="00AB4C4F"/>
    <w:rsid w:val="00AB6804"/>
    <w:rsid w:val="00AB731E"/>
    <w:rsid w:val="00AB7807"/>
    <w:rsid w:val="00AC0C44"/>
    <w:rsid w:val="00AC0E16"/>
    <w:rsid w:val="00AC282D"/>
    <w:rsid w:val="00AC2F95"/>
    <w:rsid w:val="00AC31B9"/>
    <w:rsid w:val="00AC54C2"/>
    <w:rsid w:val="00AC5608"/>
    <w:rsid w:val="00AC5C4F"/>
    <w:rsid w:val="00AC630B"/>
    <w:rsid w:val="00AC6E78"/>
    <w:rsid w:val="00AD01ED"/>
    <w:rsid w:val="00AD1236"/>
    <w:rsid w:val="00AD188E"/>
    <w:rsid w:val="00AD1B08"/>
    <w:rsid w:val="00AD3935"/>
    <w:rsid w:val="00AD53D0"/>
    <w:rsid w:val="00AD597D"/>
    <w:rsid w:val="00AD6DED"/>
    <w:rsid w:val="00AD7730"/>
    <w:rsid w:val="00AE0E6C"/>
    <w:rsid w:val="00AE22A7"/>
    <w:rsid w:val="00AE3284"/>
    <w:rsid w:val="00AE32F5"/>
    <w:rsid w:val="00AE4AAF"/>
    <w:rsid w:val="00AE5D7D"/>
    <w:rsid w:val="00AE695B"/>
    <w:rsid w:val="00AE712B"/>
    <w:rsid w:val="00AE74C2"/>
    <w:rsid w:val="00AE783A"/>
    <w:rsid w:val="00AE7AF7"/>
    <w:rsid w:val="00AF2544"/>
    <w:rsid w:val="00AF2C3B"/>
    <w:rsid w:val="00AF3B77"/>
    <w:rsid w:val="00AF4202"/>
    <w:rsid w:val="00AF51CA"/>
    <w:rsid w:val="00AF6046"/>
    <w:rsid w:val="00AF6165"/>
    <w:rsid w:val="00AF6534"/>
    <w:rsid w:val="00AF7C53"/>
    <w:rsid w:val="00B00279"/>
    <w:rsid w:val="00B00746"/>
    <w:rsid w:val="00B01DCD"/>
    <w:rsid w:val="00B0353A"/>
    <w:rsid w:val="00B049D1"/>
    <w:rsid w:val="00B05066"/>
    <w:rsid w:val="00B05E34"/>
    <w:rsid w:val="00B06B14"/>
    <w:rsid w:val="00B07246"/>
    <w:rsid w:val="00B102B0"/>
    <w:rsid w:val="00B104FF"/>
    <w:rsid w:val="00B10BC5"/>
    <w:rsid w:val="00B1110D"/>
    <w:rsid w:val="00B1621F"/>
    <w:rsid w:val="00B16B8C"/>
    <w:rsid w:val="00B17177"/>
    <w:rsid w:val="00B17945"/>
    <w:rsid w:val="00B179EC"/>
    <w:rsid w:val="00B2080F"/>
    <w:rsid w:val="00B20C93"/>
    <w:rsid w:val="00B20CA3"/>
    <w:rsid w:val="00B21104"/>
    <w:rsid w:val="00B219EE"/>
    <w:rsid w:val="00B21EE4"/>
    <w:rsid w:val="00B2212F"/>
    <w:rsid w:val="00B2236D"/>
    <w:rsid w:val="00B2427F"/>
    <w:rsid w:val="00B248C8"/>
    <w:rsid w:val="00B24C64"/>
    <w:rsid w:val="00B25BA2"/>
    <w:rsid w:val="00B26494"/>
    <w:rsid w:val="00B2690E"/>
    <w:rsid w:val="00B26CF0"/>
    <w:rsid w:val="00B26D1D"/>
    <w:rsid w:val="00B271C0"/>
    <w:rsid w:val="00B30B21"/>
    <w:rsid w:val="00B31EC7"/>
    <w:rsid w:val="00B3286B"/>
    <w:rsid w:val="00B32AF3"/>
    <w:rsid w:val="00B330C0"/>
    <w:rsid w:val="00B33C89"/>
    <w:rsid w:val="00B3456A"/>
    <w:rsid w:val="00B34A16"/>
    <w:rsid w:val="00B35B73"/>
    <w:rsid w:val="00B36495"/>
    <w:rsid w:val="00B369EE"/>
    <w:rsid w:val="00B401E5"/>
    <w:rsid w:val="00B4037B"/>
    <w:rsid w:val="00B4089A"/>
    <w:rsid w:val="00B41FB9"/>
    <w:rsid w:val="00B422F8"/>
    <w:rsid w:val="00B4235B"/>
    <w:rsid w:val="00B43423"/>
    <w:rsid w:val="00B43F86"/>
    <w:rsid w:val="00B4608F"/>
    <w:rsid w:val="00B4616C"/>
    <w:rsid w:val="00B46738"/>
    <w:rsid w:val="00B468FA"/>
    <w:rsid w:val="00B46AB4"/>
    <w:rsid w:val="00B47E56"/>
    <w:rsid w:val="00B51D54"/>
    <w:rsid w:val="00B52581"/>
    <w:rsid w:val="00B538BB"/>
    <w:rsid w:val="00B5472B"/>
    <w:rsid w:val="00B54DCF"/>
    <w:rsid w:val="00B54F6E"/>
    <w:rsid w:val="00B55486"/>
    <w:rsid w:val="00B55816"/>
    <w:rsid w:val="00B55CC3"/>
    <w:rsid w:val="00B55EA3"/>
    <w:rsid w:val="00B55ED3"/>
    <w:rsid w:val="00B57279"/>
    <w:rsid w:val="00B577FB"/>
    <w:rsid w:val="00B57E07"/>
    <w:rsid w:val="00B57F61"/>
    <w:rsid w:val="00B614C1"/>
    <w:rsid w:val="00B6220A"/>
    <w:rsid w:val="00B6304B"/>
    <w:rsid w:val="00B63BDF"/>
    <w:rsid w:val="00B65161"/>
    <w:rsid w:val="00B65610"/>
    <w:rsid w:val="00B6607A"/>
    <w:rsid w:val="00B675A3"/>
    <w:rsid w:val="00B70D2A"/>
    <w:rsid w:val="00B70E46"/>
    <w:rsid w:val="00B7183C"/>
    <w:rsid w:val="00B71961"/>
    <w:rsid w:val="00B71EC0"/>
    <w:rsid w:val="00B7208C"/>
    <w:rsid w:val="00B7210F"/>
    <w:rsid w:val="00B7222F"/>
    <w:rsid w:val="00B72447"/>
    <w:rsid w:val="00B73BA7"/>
    <w:rsid w:val="00B741A8"/>
    <w:rsid w:val="00B7425B"/>
    <w:rsid w:val="00B746FE"/>
    <w:rsid w:val="00B75876"/>
    <w:rsid w:val="00B76714"/>
    <w:rsid w:val="00B7725E"/>
    <w:rsid w:val="00B7757F"/>
    <w:rsid w:val="00B77954"/>
    <w:rsid w:val="00B77FDB"/>
    <w:rsid w:val="00B802DF"/>
    <w:rsid w:val="00B81CAF"/>
    <w:rsid w:val="00B830FC"/>
    <w:rsid w:val="00B8354F"/>
    <w:rsid w:val="00B8384A"/>
    <w:rsid w:val="00B8448A"/>
    <w:rsid w:val="00B84FB2"/>
    <w:rsid w:val="00B85B96"/>
    <w:rsid w:val="00B8665F"/>
    <w:rsid w:val="00B86F7F"/>
    <w:rsid w:val="00B875C6"/>
    <w:rsid w:val="00B87616"/>
    <w:rsid w:val="00B90F00"/>
    <w:rsid w:val="00B91817"/>
    <w:rsid w:val="00B91B0A"/>
    <w:rsid w:val="00B924B8"/>
    <w:rsid w:val="00B9270C"/>
    <w:rsid w:val="00B93097"/>
    <w:rsid w:val="00B9353A"/>
    <w:rsid w:val="00B941ED"/>
    <w:rsid w:val="00B947F1"/>
    <w:rsid w:val="00B96061"/>
    <w:rsid w:val="00B9715E"/>
    <w:rsid w:val="00B975D0"/>
    <w:rsid w:val="00BA0069"/>
    <w:rsid w:val="00BA033F"/>
    <w:rsid w:val="00BA03EC"/>
    <w:rsid w:val="00BA073A"/>
    <w:rsid w:val="00BA1121"/>
    <w:rsid w:val="00BA13AE"/>
    <w:rsid w:val="00BA1698"/>
    <w:rsid w:val="00BA2691"/>
    <w:rsid w:val="00BA4CF3"/>
    <w:rsid w:val="00BA4F13"/>
    <w:rsid w:val="00BA5AF4"/>
    <w:rsid w:val="00BA603D"/>
    <w:rsid w:val="00BB0413"/>
    <w:rsid w:val="00BB06E0"/>
    <w:rsid w:val="00BB08E7"/>
    <w:rsid w:val="00BB09AA"/>
    <w:rsid w:val="00BB0CAB"/>
    <w:rsid w:val="00BB18D2"/>
    <w:rsid w:val="00BB1F87"/>
    <w:rsid w:val="00BB1FF3"/>
    <w:rsid w:val="00BB2519"/>
    <w:rsid w:val="00BB29C2"/>
    <w:rsid w:val="00BB2BE9"/>
    <w:rsid w:val="00BB3624"/>
    <w:rsid w:val="00BB3D5B"/>
    <w:rsid w:val="00BB4CD2"/>
    <w:rsid w:val="00BB6FB3"/>
    <w:rsid w:val="00BB786A"/>
    <w:rsid w:val="00BC1237"/>
    <w:rsid w:val="00BC1894"/>
    <w:rsid w:val="00BC35E2"/>
    <w:rsid w:val="00BC385A"/>
    <w:rsid w:val="00BC4447"/>
    <w:rsid w:val="00BC499C"/>
    <w:rsid w:val="00BC4E04"/>
    <w:rsid w:val="00BC500F"/>
    <w:rsid w:val="00BC5745"/>
    <w:rsid w:val="00BC58F6"/>
    <w:rsid w:val="00BC7D75"/>
    <w:rsid w:val="00BD06A4"/>
    <w:rsid w:val="00BD0DA3"/>
    <w:rsid w:val="00BD1EF2"/>
    <w:rsid w:val="00BD26E3"/>
    <w:rsid w:val="00BD3371"/>
    <w:rsid w:val="00BD3EFC"/>
    <w:rsid w:val="00BD3FF9"/>
    <w:rsid w:val="00BD4B99"/>
    <w:rsid w:val="00BD5E6B"/>
    <w:rsid w:val="00BD6F7C"/>
    <w:rsid w:val="00BE0015"/>
    <w:rsid w:val="00BE03DE"/>
    <w:rsid w:val="00BE08AB"/>
    <w:rsid w:val="00BE0BF9"/>
    <w:rsid w:val="00BE2B93"/>
    <w:rsid w:val="00BE3B94"/>
    <w:rsid w:val="00BE3EFD"/>
    <w:rsid w:val="00BE4DF4"/>
    <w:rsid w:val="00BE5768"/>
    <w:rsid w:val="00BE5B60"/>
    <w:rsid w:val="00BE665F"/>
    <w:rsid w:val="00BE66CB"/>
    <w:rsid w:val="00BE682B"/>
    <w:rsid w:val="00BE6930"/>
    <w:rsid w:val="00BE728C"/>
    <w:rsid w:val="00BF103A"/>
    <w:rsid w:val="00BF2B3A"/>
    <w:rsid w:val="00BF3D67"/>
    <w:rsid w:val="00BF5174"/>
    <w:rsid w:val="00C019CE"/>
    <w:rsid w:val="00C02BEE"/>
    <w:rsid w:val="00C07F89"/>
    <w:rsid w:val="00C10396"/>
    <w:rsid w:val="00C107A1"/>
    <w:rsid w:val="00C1218E"/>
    <w:rsid w:val="00C12A69"/>
    <w:rsid w:val="00C1358B"/>
    <w:rsid w:val="00C16C7B"/>
    <w:rsid w:val="00C170A8"/>
    <w:rsid w:val="00C17F25"/>
    <w:rsid w:val="00C20B73"/>
    <w:rsid w:val="00C20EFD"/>
    <w:rsid w:val="00C212B0"/>
    <w:rsid w:val="00C212F1"/>
    <w:rsid w:val="00C21A21"/>
    <w:rsid w:val="00C21B52"/>
    <w:rsid w:val="00C2237A"/>
    <w:rsid w:val="00C22A15"/>
    <w:rsid w:val="00C22C11"/>
    <w:rsid w:val="00C233EA"/>
    <w:rsid w:val="00C24640"/>
    <w:rsid w:val="00C2538B"/>
    <w:rsid w:val="00C25C01"/>
    <w:rsid w:val="00C2694F"/>
    <w:rsid w:val="00C33757"/>
    <w:rsid w:val="00C33910"/>
    <w:rsid w:val="00C349B9"/>
    <w:rsid w:val="00C35B7D"/>
    <w:rsid w:val="00C35FCF"/>
    <w:rsid w:val="00C36318"/>
    <w:rsid w:val="00C37347"/>
    <w:rsid w:val="00C40AAB"/>
    <w:rsid w:val="00C413F3"/>
    <w:rsid w:val="00C416A0"/>
    <w:rsid w:val="00C427E7"/>
    <w:rsid w:val="00C428E8"/>
    <w:rsid w:val="00C4370A"/>
    <w:rsid w:val="00C44576"/>
    <w:rsid w:val="00C4556D"/>
    <w:rsid w:val="00C45F63"/>
    <w:rsid w:val="00C45FF3"/>
    <w:rsid w:val="00C47800"/>
    <w:rsid w:val="00C47CB3"/>
    <w:rsid w:val="00C51A46"/>
    <w:rsid w:val="00C52D40"/>
    <w:rsid w:val="00C54504"/>
    <w:rsid w:val="00C54DB4"/>
    <w:rsid w:val="00C54FB8"/>
    <w:rsid w:val="00C56033"/>
    <w:rsid w:val="00C56BAF"/>
    <w:rsid w:val="00C57C04"/>
    <w:rsid w:val="00C57D8D"/>
    <w:rsid w:val="00C57EE2"/>
    <w:rsid w:val="00C60701"/>
    <w:rsid w:val="00C61014"/>
    <w:rsid w:val="00C61D71"/>
    <w:rsid w:val="00C61FE8"/>
    <w:rsid w:val="00C6262F"/>
    <w:rsid w:val="00C63759"/>
    <w:rsid w:val="00C63DA6"/>
    <w:rsid w:val="00C64D83"/>
    <w:rsid w:val="00C67410"/>
    <w:rsid w:val="00C67702"/>
    <w:rsid w:val="00C67AA5"/>
    <w:rsid w:val="00C67B84"/>
    <w:rsid w:val="00C67BB1"/>
    <w:rsid w:val="00C71171"/>
    <w:rsid w:val="00C714E5"/>
    <w:rsid w:val="00C7186A"/>
    <w:rsid w:val="00C71918"/>
    <w:rsid w:val="00C7228A"/>
    <w:rsid w:val="00C7275E"/>
    <w:rsid w:val="00C7277E"/>
    <w:rsid w:val="00C7285B"/>
    <w:rsid w:val="00C72DEA"/>
    <w:rsid w:val="00C73030"/>
    <w:rsid w:val="00C7397F"/>
    <w:rsid w:val="00C73B41"/>
    <w:rsid w:val="00C7432A"/>
    <w:rsid w:val="00C75255"/>
    <w:rsid w:val="00C75688"/>
    <w:rsid w:val="00C75741"/>
    <w:rsid w:val="00C75B0C"/>
    <w:rsid w:val="00C76809"/>
    <w:rsid w:val="00C778C7"/>
    <w:rsid w:val="00C77D83"/>
    <w:rsid w:val="00C77EDD"/>
    <w:rsid w:val="00C80FDE"/>
    <w:rsid w:val="00C81959"/>
    <w:rsid w:val="00C81CB0"/>
    <w:rsid w:val="00C82646"/>
    <w:rsid w:val="00C82671"/>
    <w:rsid w:val="00C842D3"/>
    <w:rsid w:val="00C844C7"/>
    <w:rsid w:val="00C86843"/>
    <w:rsid w:val="00C868BC"/>
    <w:rsid w:val="00C86F6D"/>
    <w:rsid w:val="00C87014"/>
    <w:rsid w:val="00C8722E"/>
    <w:rsid w:val="00C91D21"/>
    <w:rsid w:val="00C92D53"/>
    <w:rsid w:val="00C9332D"/>
    <w:rsid w:val="00C93C06"/>
    <w:rsid w:val="00C93F3A"/>
    <w:rsid w:val="00C946D7"/>
    <w:rsid w:val="00C952B3"/>
    <w:rsid w:val="00C9562B"/>
    <w:rsid w:val="00C958EC"/>
    <w:rsid w:val="00C95E64"/>
    <w:rsid w:val="00CA331D"/>
    <w:rsid w:val="00CA434A"/>
    <w:rsid w:val="00CA45AC"/>
    <w:rsid w:val="00CA5B2C"/>
    <w:rsid w:val="00CA787A"/>
    <w:rsid w:val="00CB01B8"/>
    <w:rsid w:val="00CB5577"/>
    <w:rsid w:val="00CB66E5"/>
    <w:rsid w:val="00CB69FE"/>
    <w:rsid w:val="00CB7154"/>
    <w:rsid w:val="00CB72CA"/>
    <w:rsid w:val="00CB769E"/>
    <w:rsid w:val="00CB7A12"/>
    <w:rsid w:val="00CB7C18"/>
    <w:rsid w:val="00CC07BF"/>
    <w:rsid w:val="00CC0B0F"/>
    <w:rsid w:val="00CC1C3B"/>
    <w:rsid w:val="00CC1F66"/>
    <w:rsid w:val="00CC221D"/>
    <w:rsid w:val="00CC3244"/>
    <w:rsid w:val="00CC462F"/>
    <w:rsid w:val="00CC534C"/>
    <w:rsid w:val="00CC6509"/>
    <w:rsid w:val="00CC672A"/>
    <w:rsid w:val="00CC6C51"/>
    <w:rsid w:val="00CC736D"/>
    <w:rsid w:val="00CC79E8"/>
    <w:rsid w:val="00CC7DDE"/>
    <w:rsid w:val="00CD06B7"/>
    <w:rsid w:val="00CD0C2B"/>
    <w:rsid w:val="00CD18EC"/>
    <w:rsid w:val="00CD2447"/>
    <w:rsid w:val="00CD35DF"/>
    <w:rsid w:val="00CD381A"/>
    <w:rsid w:val="00CD3BED"/>
    <w:rsid w:val="00CD3F2B"/>
    <w:rsid w:val="00CD4A62"/>
    <w:rsid w:val="00CD552D"/>
    <w:rsid w:val="00CD6297"/>
    <w:rsid w:val="00CD65FD"/>
    <w:rsid w:val="00CE025B"/>
    <w:rsid w:val="00CE11DE"/>
    <w:rsid w:val="00CE230B"/>
    <w:rsid w:val="00CE242F"/>
    <w:rsid w:val="00CE2AC4"/>
    <w:rsid w:val="00CE6021"/>
    <w:rsid w:val="00CE6BEF"/>
    <w:rsid w:val="00CE71EB"/>
    <w:rsid w:val="00CE7537"/>
    <w:rsid w:val="00CE7A71"/>
    <w:rsid w:val="00CF04A6"/>
    <w:rsid w:val="00CF28B2"/>
    <w:rsid w:val="00CF2A8B"/>
    <w:rsid w:val="00CF2BE3"/>
    <w:rsid w:val="00CF3210"/>
    <w:rsid w:val="00CF3362"/>
    <w:rsid w:val="00CF36DB"/>
    <w:rsid w:val="00CF38E3"/>
    <w:rsid w:val="00CF42D9"/>
    <w:rsid w:val="00CF538B"/>
    <w:rsid w:val="00CF53A0"/>
    <w:rsid w:val="00CF7FC5"/>
    <w:rsid w:val="00D01819"/>
    <w:rsid w:val="00D01989"/>
    <w:rsid w:val="00D01D9C"/>
    <w:rsid w:val="00D01E41"/>
    <w:rsid w:val="00D01E78"/>
    <w:rsid w:val="00D03391"/>
    <w:rsid w:val="00D033ED"/>
    <w:rsid w:val="00D038C7"/>
    <w:rsid w:val="00D03B9D"/>
    <w:rsid w:val="00D04D3D"/>
    <w:rsid w:val="00D04FD5"/>
    <w:rsid w:val="00D058DA"/>
    <w:rsid w:val="00D05E13"/>
    <w:rsid w:val="00D06475"/>
    <w:rsid w:val="00D06947"/>
    <w:rsid w:val="00D06F41"/>
    <w:rsid w:val="00D07834"/>
    <w:rsid w:val="00D10088"/>
    <w:rsid w:val="00D10944"/>
    <w:rsid w:val="00D11BA2"/>
    <w:rsid w:val="00D125DA"/>
    <w:rsid w:val="00D13069"/>
    <w:rsid w:val="00D14866"/>
    <w:rsid w:val="00D163D7"/>
    <w:rsid w:val="00D173E5"/>
    <w:rsid w:val="00D20023"/>
    <w:rsid w:val="00D20341"/>
    <w:rsid w:val="00D21AC7"/>
    <w:rsid w:val="00D21E9D"/>
    <w:rsid w:val="00D222C4"/>
    <w:rsid w:val="00D2308B"/>
    <w:rsid w:val="00D2399D"/>
    <w:rsid w:val="00D242BC"/>
    <w:rsid w:val="00D24C90"/>
    <w:rsid w:val="00D25660"/>
    <w:rsid w:val="00D26A11"/>
    <w:rsid w:val="00D300E6"/>
    <w:rsid w:val="00D30663"/>
    <w:rsid w:val="00D30819"/>
    <w:rsid w:val="00D30BDC"/>
    <w:rsid w:val="00D316F5"/>
    <w:rsid w:val="00D331A3"/>
    <w:rsid w:val="00D333A9"/>
    <w:rsid w:val="00D33E18"/>
    <w:rsid w:val="00D348D6"/>
    <w:rsid w:val="00D35E18"/>
    <w:rsid w:val="00D360B9"/>
    <w:rsid w:val="00D37548"/>
    <w:rsid w:val="00D407A1"/>
    <w:rsid w:val="00D409D5"/>
    <w:rsid w:val="00D41CFD"/>
    <w:rsid w:val="00D425E8"/>
    <w:rsid w:val="00D42C85"/>
    <w:rsid w:val="00D432D6"/>
    <w:rsid w:val="00D435A7"/>
    <w:rsid w:val="00D43838"/>
    <w:rsid w:val="00D443E5"/>
    <w:rsid w:val="00D4524D"/>
    <w:rsid w:val="00D4590E"/>
    <w:rsid w:val="00D474BE"/>
    <w:rsid w:val="00D503BD"/>
    <w:rsid w:val="00D52B52"/>
    <w:rsid w:val="00D52B53"/>
    <w:rsid w:val="00D5315D"/>
    <w:rsid w:val="00D540C4"/>
    <w:rsid w:val="00D5483A"/>
    <w:rsid w:val="00D54968"/>
    <w:rsid w:val="00D55AC7"/>
    <w:rsid w:val="00D5741D"/>
    <w:rsid w:val="00D57BBF"/>
    <w:rsid w:val="00D6031C"/>
    <w:rsid w:val="00D60CA0"/>
    <w:rsid w:val="00D61714"/>
    <w:rsid w:val="00D61D4A"/>
    <w:rsid w:val="00D62732"/>
    <w:rsid w:val="00D64A3F"/>
    <w:rsid w:val="00D64E5E"/>
    <w:rsid w:val="00D65A8A"/>
    <w:rsid w:val="00D65CFF"/>
    <w:rsid w:val="00D67476"/>
    <w:rsid w:val="00D67A3E"/>
    <w:rsid w:val="00D67C86"/>
    <w:rsid w:val="00D70FF9"/>
    <w:rsid w:val="00D710DB"/>
    <w:rsid w:val="00D720BF"/>
    <w:rsid w:val="00D72360"/>
    <w:rsid w:val="00D72C9B"/>
    <w:rsid w:val="00D733BA"/>
    <w:rsid w:val="00D743D5"/>
    <w:rsid w:val="00D749C7"/>
    <w:rsid w:val="00D74A47"/>
    <w:rsid w:val="00D762C7"/>
    <w:rsid w:val="00D7779A"/>
    <w:rsid w:val="00D77C1E"/>
    <w:rsid w:val="00D82E79"/>
    <w:rsid w:val="00D8583A"/>
    <w:rsid w:val="00D85CD9"/>
    <w:rsid w:val="00D87398"/>
    <w:rsid w:val="00D87D58"/>
    <w:rsid w:val="00D90976"/>
    <w:rsid w:val="00D90ABF"/>
    <w:rsid w:val="00D90ED0"/>
    <w:rsid w:val="00D9102B"/>
    <w:rsid w:val="00D911A5"/>
    <w:rsid w:val="00D92512"/>
    <w:rsid w:val="00D95BBA"/>
    <w:rsid w:val="00D96552"/>
    <w:rsid w:val="00D96EFB"/>
    <w:rsid w:val="00DA04F2"/>
    <w:rsid w:val="00DA0634"/>
    <w:rsid w:val="00DA1DB2"/>
    <w:rsid w:val="00DA2CE3"/>
    <w:rsid w:val="00DA522A"/>
    <w:rsid w:val="00DA5B4F"/>
    <w:rsid w:val="00DB07B3"/>
    <w:rsid w:val="00DB1994"/>
    <w:rsid w:val="00DB2F1E"/>
    <w:rsid w:val="00DB3041"/>
    <w:rsid w:val="00DB310B"/>
    <w:rsid w:val="00DB4122"/>
    <w:rsid w:val="00DB4A2C"/>
    <w:rsid w:val="00DB4CD9"/>
    <w:rsid w:val="00DB5598"/>
    <w:rsid w:val="00DB5DF2"/>
    <w:rsid w:val="00DB62DE"/>
    <w:rsid w:val="00DB7972"/>
    <w:rsid w:val="00DB7C7C"/>
    <w:rsid w:val="00DC05E0"/>
    <w:rsid w:val="00DC148D"/>
    <w:rsid w:val="00DC32A7"/>
    <w:rsid w:val="00DC3421"/>
    <w:rsid w:val="00DC4115"/>
    <w:rsid w:val="00DC4297"/>
    <w:rsid w:val="00DC5867"/>
    <w:rsid w:val="00DC6155"/>
    <w:rsid w:val="00DC700A"/>
    <w:rsid w:val="00DC7E92"/>
    <w:rsid w:val="00DD1E85"/>
    <w:rsid w:val="00DD31E2"/>
    <w:rsid w:val="00DD3730"/>
    <w:rsid w:val="00DD40E7"/>
    <w:rsid w:val="00DD4A6A"/>
    <w:rsid w:val="00DD56C4"/>
    <w:rsid w:val="00DD5CA7"/>
    <w:rsid w:val="00DD654C"/>
    <w:rsid w:val="00DD6804"/>
    <w:rsid w:val="00DD78A5"/>
    <w:rsid w:val="00DE1A39"/>
    <w:rsid w:val="00DE259D"/>
    <w:rsid w:val="00DE2B5C"/>
    <w:rsid w:val="00DE2D75"/>
    <w:rsid w:val="00DE326C"/>
    <w:rsid w:val="00DE37DB"/>
    <w:rsid w:val="00DE3DAE"/>
    <w:rsid w:val="00DE3EB6"/>
    <w:rsid w:val="00DE50BC"/>
    <w:rsid w:val="00DE51D5"/>
    <w:rsid w:val="00DE6421"/>
    <w:rsid w:val="00DE6894"/>
    <w:rsid w:val="00DE691B"/>
    <w:rsid w:val="00DE6BBD"/>
    <w:rsid w:val="00DF093A"/>
    <w:rsid w:val="00DF0F33"/>
    <w:rsid w:val="00DF3334"/>
    <w:rsid w:val="00DF33E9"/>
    <w:rsid w:val="00DF363B"/>
    <w:rsid w:val="00DF596B"/>
    <w:rsid w:val="00DF59FF"/>
    <w:rsid w:val="00DF7FA6"/>
    <w:rsid w:val="00E0064B"/>
    <w:rsid w:val="00E0088F"/>
    <w:rsid w:val="00E01420"/>
    <w:rsid w:val="00E0257E"/>
    <w:rsid w:val="00E029E3"/>
    <w:rsid w:val="00E02DA2"/>
    <w:rsid w:val="00E03085"/>
    <w:rsid w:val="00E03A58"/>
    <w:rsid w:val="00E03E6A"/>
    <w:rsid w:val="00E04309"/>
    <w:rsid w:val="00E06C66"/>
    <w:rsid w:val="00E077B3"/>
    <w:rsid w:val="00E120A8"/>
    <w:rsid w:val="00E12665"/>
    <w:rsid w:val="00E13086"/>
    <w:rsid w:val="00E13601"/>
    <w:rsid w:val="00E1506D"/>
    <w:rsid w:val="00E168F8"/>
    <w:rsid w:val="00E20645"/>
    <w:rsid w:val="00E20B61"/>
    <w:rsid w:val="00E21D11"/>
    <w:rsid w:val="00E233E5"/>
    <w:rsid w:val="00E236BA"/>
    <w:rsid w:val="00E239AB"/>
    <w:rsid w:val="00E23FD7"/>
    <w:rsid w:val="00E2436D"/>
    <w:rsid w:val="00E24F15"/>
    <w:rsid w:val="00E25130"/>
    <w:rsid w:val="00E26B98"/>
    <w:rsid w:val="00E27705"/>
    <w:rsid w:val="00E27C8F"/>
    <w:rsid w:val="00E27CE9"/>
    <w:rsid w:val="00E33283"/>
    <w:rsid w:val="00E34844"/>
    <w:rsid w:val="00E3516C"/>
    <w:rsid w:val="00E351A2"/>
    <w:rsid w:val="00E353FC"/>
    <w:rsid w:val="00E36E7B"/>
    <w:rsid w:val="00E37428"/>
    <w:rsid w:val="00E375A1"/>
    <w:rsid w:val="00E37922"/>
    <w:rsid w:val="00E40424"/>
    <w:rsid w:val="00E40BD2"/>
    <w:rsid w:val="00E40E17"/>
    <w:rsid w:val="00E41249"/>
    <w:rsid w:val="00E41274"/>
    <w:rsid w:val="00E41F77"/>
    <w:rsid w:val="00E42032"/>
    <w:rsid w:val="00E4212D"/>
    <w:rsid w:val="00E44367"/>
    <w:rsid w:val="00E44F4F"/>
    <w:rsid w:val="00E4510C"/>
    <w:rsid w:val="00E46B74"/>
    <w:rsid w:val="00E46FF6"/>
    <w:rsid w:val="00E524EC"/>
    <w:rsid w:val="00E56972"/>
    <w:rsid w:val="00E57694"/>
    <w:rsid w:val="00E57813"/>
    <w:rsid w:val="00E57D28"/>
    <w:rsid w:val="00E60010"/>
    <w:rsid w:val="00E60BCA"/>
    <w:rsid w:val="00E61516"/>
    <w:rsid w:val="00E62EFD"/>
    <w:rsid w:val="00E634BC"/>
    <w:rsid w:val="00E63F00"/>
    <w:rsid w:val="00E648D3"/>
    <w:rsid w:val="00E653EC"/>
    <w:rsid w:val="00E66A13"/>
    <w:rsid w:val="00E71274"/>
    <w:rsid w:val="00E71E23"/>
    <w:rsid w:val="00E7210E"/>
    <w:rsid w:val="00E726EE"/>
    <w:rsid w:val="00E72F79"/>
    <w:rsid w:val="00E74130"/>
    <w:rsid w:val="00E754A2"/>
    <w:rsid w:val="00E75A62"/>
    <w:rsid w:val="00E76C9D"/>
    <w:rsid w:val="00E77C58"/>
    <w:rsid w:val="00E813ED"/>
    <w:rsid w:val="00E84FEB"/>
    <w:rsid w:val="00E8552D"/>
    <w:rsid w:val="00E8567F"/>
    <w:rsid w:val="00E86131"/>
    <w:rsid w:val="00E86FB8"/>
    <w:rsid w:val="00E901CF"/>
    <w:rsid w:val="00E90969"/>
    <w:rsid w:val="00E9413F"/>
    <w:rsid w:val="00E96E7D"/>
    <w:rsid w:val="00E96F33"/>
    <w:rsid w:val="00EA4C5A"/>
    <w:rsid w:val="00EA5406"/>
    <w:rsid w:val="00EA581E"/>
    <w:rsid w:val="00EA5F67"/>
    <w:rsid w:val="00EA5F8E"/>
    <w:rsid w:val="00EA5FDB"/>
    <w:rsid w:val="00EA6312"/>
    <w:rsid w:val="00EA72E4"/>
    <w:rsid w:val="00EA76BE"/>
    <w:rsid w:val="00EA7F15"/>
    <w:rsid w:val="00EB0221"/>
    <w:rsid w:val="00EB0B2C"/>
    <w:rsid w:val="00EB1D92"/>
    <w:rsid w:val="00EB2DF9"/>
    <w:rsid w:val="00EB4131"/>
    <w:rsid w:val="00EB4B93"/>
    <w:rsid w:val="00EB7105"/>
    <w:rsid w:val="00EC1DCC"/>
    <w:rsid w:val="00EC34F4"/>
    <w:rsid w:val="00EC5FB6"/>
    <w:rsid w:val="00EC6DA6"/>
    <w:rsid w:val="00ED1036"/>
    <w:rsid w:val="00ED1585"/>
    <w:rsid w:val="00ED1664"/>
    <w:rsid w:val="00ED1803"/>
    <w:rsid w:val="00ED1FCE"/>
    <w:rsid w:val="00ED21FA"/>
    <w:rsid w:val="00ED276E"/>
    <w:rsid w:val="00ED3630"/>
    <w:rsid w:val="00ED3F4E"/>
    <w:rsid w:val="00ED4D31"/>
    <w:rsid w:val="00ED597F"/>
    <w:rsid w:val="00ED6A8E"/>
    <w:rsid w:val="00ED7D2A"/>
    <w:rsid w:val="00EE14E1"/>
    <w:rsid w:val="00EE281A"/>
    <w:rsid w:val="00EE3A8F"/>
    <w:rsid w:val="00EE5769"/>
    <w:rsid w:val="00EE66F8"/>
    <w:rsid w:val="00EE701B"/>
    <w:rsid w:val="00EE7344"/>
    <w:rsid w:val="00EF0FC7"/>
    <w:rsid w:val="00EF1A8B"/>
    <w:rsid w:val="00EF29FB"/>
    <w:rsid w:val="00EF3CDD"/>
    <w:rsid w:val="00EF5420"/>
    <w:rsid w:val="00EF7795"/>
    <w:rsid w:val="00F00613"/>
    <w:rsid w:val="00F00A98"/>
    <w:rsid w:val="00F01345"/>
    <w:rsid w:val="00F01676"/>
    <w:rsid w:val="00F01DCC"/>
    <w:rsid w:val="00F0260B"/>
    <w:rsid w:val="00F02F95"/>
    <w:rsid w:val="00F03CA3"/>
    <w:rsid w:val="00F0499A"/>
    <w:rsid w:val="00F05631"/>
    <w:rsid w:val="00F0591A"/>
    <w:rsid w:val="00F07134"/>
    <w:rsid w:val="00F10F60"/>
    <w:rsid w:val="00F11315"/>
    <w:rsid w:val="00F124ED"/>
    <w:rsid w:val="00F140BF"/>
    <w:rsid w:val="00F15235"/>
    <w:rsid w:val="00F15A9E"/>
    <w:rsid w:val="00F17C02"/>
    <w:rsid w:val="00F17E86"/>
    <w:rsid w:val="00F209A6"/>
    <w:rsid w:val="00F20DA6"/>
    <w:rsid w:val="00F21391"/>
    <w:rsid w:val="00F213E0"/>
    <w:rsid w:val="00F214C8"/>
    <w:rsid w:val="00F22605"/>
    <w:rsid w:val="00F234AB"/>
    <w:rsid w:val="00F2366E"/>
    <w:rsid w:val="00F2401F"/>
    <w:rsid w:val="00F25FEB"/>
    <w:rsid w:val="00F27753"/>
    <w:rsid w:val="00F30719"/>
    <w:rsid w:val="00F31EA5"/>
    <w:rsid w:val="00F321DF"/>
    <w:rsid w:val="00F34BEA"/>
    <w:rsid w:val="00F351F9"/>
    <w:rsid w:val="00F35372"/>
    <w:rsid w:val="00F35C44"/>
    <w:rsid w:val="00F36581"/>
    <w:rsid w:val="00F3717A"/>
    <w:rsid w:val="00F3726C"/>
    <w:rsid w:val="00F37F48"/>
    <w:rsid w:val="00F400D8"/>
    <w:rsid w:val="00F40747"/>
    <w:rsid w:val="00F40C0D"/>
    <w:rsid w:val="00F414D4"/>
    <w:rsid w:val="00F43324"/>
    <w:rsid w:val="00F448D8"/>
    <w:rsid w:val="00F4502A"/>
    <w:rsid w:val="00F45304"/>
    <w:rsid w:val="00F45A86"/>
    <w:rsid w:val="00F476BF"/>
    <w:rsid w:val="00F478B8"/>
    <w:rsid w:val="00F47B36"/>
    <w:rsid w:val="00F47FD6"/>
    <w:rsid w:val="00F50038"/>
    <w:rsid w:val="00F50268"/>
    <w:rsid w:val="00F514DB"/>
    <w:rsid w:val="00F51ED4"/>
    <w:rsid w:val="00F52C39"/>
    <w:rsid w:val="00F5432C"/>
    <w:rsid w:val="00F56CDF"/>
    <w:rsid w:val="00F57057"/>
    <w:rsid w:val="00F57CBC"/>
    <w:rsid w:val="00F6122B"/>
    <w:rsid w:val="00F61B70"/>
    <w:rsid w:val="00F61B7E"/>
    <w:rsid w:val="00F61E1F"/>
    <w:rsid w:val="00F63133"/>
    <w:rsid w:val="00F6393C"/>
    <w:rsid w:val="00F64A84"/>
    <w:rsid w:val="00F64DF3"/>
    <w:rsid w:val="00F651DA"/>
    <w:rsid w:val="00F65396"/>
    <w:rsid w:val="00F653E7"/>
    <w:rsid w:val="00F67066"/>
    <w:rsid w:val="00F712C4"/>
    <w:rsid w:val="00F71B70"/>
    <w:rsid w:val="00F73FC9"/>
    <w:rsid w:val="00F74784"/>
    <w:rsid w:val="00F74C5E"/>
    <w:rsid w:val="00F7578C"/>
    <w:rsid w:val="00F76046"/>
    <w:rsid w:val="00F7661A"/>
    <w:rsid w:val="00F777EF"/>
    <w:rsid w:val="00F778EE"/>
    <w:rsid w:val="00F77C47"/>
    <w:rsid w:val="00F77D51"/>
    <w:rsid w:val="00F8030F"/>
    <w:rsid w:val="00F8062D"/>
    <w:rsid w:val="00F80A56"/>
    <w:rsid w:val="00F81DD4"/>
    <w:rsid w:val="00F83E5C"/>
    <w:rsid w:val="00F855B1"/>
    <w:rsid w:val="00F85BA7"/>
    <w:rsid w:val="00F85E3D"/>
    <w:rsid w:val="00F8625A"/>
    <w:rsid w:val="00F862CA"/>
    <w:rsid w:val="00F86B64"/>
    <w:rsid w:val="00F86C33"/>
    <w:rsid w:val="00F87561"/>
    <w:rsid w:val="00F90813"/>
    <w:rsid w:val="00F90CE7"/>
    <w:rsid w:val="00F929DF"/>
    <w:rsid w:val="00F93A4D"/>
    <w:rsid w:val="00F93CF2"/>
    <w:rsid w:val="00F95459"/>
    <w:rsid w:val="00F95C5A"/>
    <w:rsid w:val="00F968E2"/>
    <w:rsid w:val="00F9755A"/>
    <w:rsid w:val="00FA038C"/>
    <w:rsid w:val="00FA1649"/>
    <w:rsid w:val="00FA2A9E"/>
    <w:rsid w:val="00FA5179"/>
    <w:rsid w:val="00FA5B3A"/>
    <w:rsid w:val="00FA5C72"/>
    <w:rsid w:val="00FA74BE"/>
    <w:rsid w:val="00FA76FF"/>
    <w:rsid w:val="00FA775E"/>
    <w:rsid w:val="00FB02D3"/>
    <w:rsid w:val="00FB1793"/>
    <w:rsid w:val="00FB225E"/>
    <w:rsid w:val="00FB2A02"/>
    <w:rsid w:val="00FB2B1A"/>
    <w:rsid w:val="00FB3C8F"/>
    <w:rsid w:val="00FB4A8C"/>
    <w:rsid w:val="00FB60D1"/>
    <w:rsid w:val="00FB6C80"/>
    <w:rsid w:val="00FB6E01"/>
    <w:rsid w:val="00FB704A"/>
    <w:rsid w:val="00FC06C8"/>
    <w:rsid w:val="00FC24C7"/>
    <w:rsid w:val="00FC3057"/>
    <w:rsid w:val="00FC5316"/>
    <w:rsid w:val="00FC6940"/>
    <w:rsid w:val="00FC6AB5"/>
    <w:rsid w:val="00FC7027"/>
    <w:rsid w:val="00FD00DF"/>
    <w:rsid w:val="00FD02C5"/>
    <w:rsid w:val="00FD2307"/>
    <w:rsid w:val="00FD3293"/>
    <w:rsid w:val="00FD35B2"/>
    <w:rsid w:val="00FD4ECF"/>
    <w:rsid w:val="00FD6A9A"/>
    <w:rsid w:val="00FE1F13"/>
    <w:rsid w:val="00FE4039"/>
    <w:rsid w:val="00FE4275"/>
    <w:rsid w:val="00FE5E14"/>
    <w:rsid w:val="00FE78D3"/>
    <w:rsid w:val="00FE7C5D"/>
    <w:rsid w:val="00FF0717"/>
    <w:rsid w:val="00FF109E"/>
    <w:rsid w:val="00FF285E"/>
    <w:rsid w:val="00FF2D22"/>
    <w:rsid w:val="00FF3DA6"/>
    <w:rsid w:val="00FF401B"/>
    <w:rsid w:val="00FF459F"/>
    <w:rsid w:val="00FF554E"/>
    <w:rsid w:val="00FF62F4"/>
    <w:rsid w:val="00FF64FE"/>
    <w:rsid w:val="00FF6E20"/>
    <w:rsid w:val="00FF6EDD"/>
    <w:rsid w:val="00FF784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C8"/>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520282"/>
    <w:pPr>
      <w:keepNext/>
      <w:widowControl w:val="0"/>
      <w:ind w:firstLine="0"/>
      <w:jc w:val="center"/>
      <w:outlineLvl w:val="0"/>
    </w:pPr>
    <w:rPr>
      <w:rFonts w:ascii="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0282"/>
    <w:rPr>
      <w:rFonts w:ascii="Calibri" w:eastAsia="Times New Roman" w:hAnsi="Calibri" w:cs="Calibri"/>
      <w:color w:val="000000"/>
      <w:sz w:val="20"/>
      <w:szCs w:val="20"/>
      <w:lang w:eastAsia="ru-RU"/>
    </w:rPr>
  </w:style>
  <w:style w:type="paragraph" w:styleId="a3">
    <w:name w:val="List Paragraph"/>
    <w:basedOn w:val="a"/>
    <w:link w:val="a4"/>
    <w:uiPriority w:val="34"/>
    <w:qFormat/>
    <w:rsid w:val="00B34A16"/>
    <w:pPr>
      <w:ind w:left="720"/>
    </w:pPr>
  </w:style>
  <w:style w:type="character" w:customStyle="1" w:styleId="a4">
    <w:name w:val="Абзац списка Знак"/>
    <w:link w:val="a3"/>
    <w:uiPriority w:val="34"/>
    <w:locked/>
    <w:rsid w:val="00520282"/>
    <w:rPr>
      <w:rFonts w:ascii="Times New Roman" w:eastAsia="Times New Roman" w:hAnsi="Times New Roman" w:cs="Times New Roman"/>
      <w:color w:val="000000"/>
      <w:sz w:val="28"/>
      <w:szCs w:val="28"/>
      <w:lang w:eastAsia="ru-RU"/>
    </w:rPr>
  </w:style>
  <w:style w:type="paragraph" w:styleId="a5">
    <w:name w:val="header"/>
    <w:basedOn w:val="a"/>
    <w:link w:val="a6"/>
    <w:uiPriority w:val="99"/>
    <w:rsid w:val="00B34A16"/>
    <w:pPr>
      <w:tabs>
        <w:tab w:val="center" w:pos="4677"/>
        <w:tab w:val="right" w:pos="9355"/>
      </w:tabs>
    </w:pPr>
  </w:style>
  <w:style w:type="character" w:customStyle="1" w:styleId="a6">
    <w:name w:val="Верхний колонтитул Знак"/>
    <w:basedOn w:val="a0"/>
    <w:link w:val="a5"/>
    <w:uiPriority w:val="99"/>
    <w:rsid w:val="00B34A16"/>
    <w:rPr>
      <w:rFonts w:ascii="Times New Roman" w:eastAsia="Times New Roman" w:hAnsi="Times New Roman" w:cs="Times New Roman"/>
      <w:color w:val="000000"/>
      <w:sz w:val="28"/>
      <w:szCs w:val="28"/>
      <w:lang w:eastAsia="ru-RU"/>
    </w:rPr>
  </w:style>
  <w:style w:type="paragraph" w:customStyle="1" w:styleId="ConsPlusNormal">
    <w:name w:val="ConsPlusNormal"/>
    <w:uiPriority w:val="99"/>
    <w:rsid w:val="00B34A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Знак Знак Знак2"/>
    <w:basedOn w:val="a"/>
    <w:uiPriority w:val="99"/>
    <w:rsid w:val="00B34A16"/>
    <w:pPr>
      <w:spacing w:after="160" w:line="240" w:lineRule="exact"/>
      <w:ind w:firstLine="0"/>
      <w:jc w:val="left"/>
    </w:pPr>
    <w:rPr>
      <w:rFonts w:ascii="Verdana" w:hAnsi="Verdana" w:cs="Verdana"/>
      <w:color w:val="auto"/>
      <w:sz w:val="20"/>
      <w:szCs w:val="20"/>
      <w:lang w:val="en-US" w:eastAsia="en-US"/>
    </w:rPr>
  </w:style>
  <w:style w:type="character" w:customStyle="1" w:styleId="20">
    <w:name w:val="Основной текст (2)_"/>
    <w:basedOn w:val="a0"/>
    <w:link w:val="21"/>
    <w:locked/>
    <w:rsid w:val="00B34A16"/>
    <w:rPr>
      <w:rFonts w:ascii="Times New Roman" w:hAnsi="Times New Roman" w:cs="Times New Roman"/>
      <w:shd w:val="clear" w:color="auto" w:fill="FFFFFF"/>
    </w:rPr>
  </w:style>
  <w:style w:type="paragraph" w:customStyle="1" w:styleId="21">
    <w:name w:val="Основной текст (2)"/>
    <w:basedOn w:val="a"/>
    <w:link w:val="20"/>
    <w:rsid w:val="00B34A16"/>
    <w:pPr>
      <w:widowControl w:val="0"/>
      <w:shd w:val="clear" w:color="auto" w:fill="FFFFFF"/>
      <w:spacing w:line="278" w:lineRule="exact"/>
      <w:ind w:firstLine="0"/>
    </w:pPr>
    <w:rPr>
      <w:rFonts w:eastAsiaTheme="minorHAnsi"/>
      <w:color w:val="auto"/>
      <w:sz w:val="22"/>
      <w:szCs w:val="22"/>
      <w:lang w:eastAsia="en-US"/>
    </w:rPr>
  </w:style>
  <w:style w:type="paragraph" w:styleId="a7">
    <w:name w:val="No Spacing"/>
    <w:uiPriority w:val="1"/>
    <w:qFormat/>
    <w:rsid w:val="00B34A16"/>
    <w:pPr>
      <w:spacing w:after="0" w:line="240" w:lineRule="auto"/>
    </w:pPr>
    <w:rPr>
      <w:rFonts w:ascii="Calibri" w:eastAsia="Times New Roman" w:hAnsi="Calibri" w:cs="Times New Roman"/>
      <w:lang w:eastAsia="ru-RU"/>
    </w:rPr>
  </w:style>
  <w:style w:type="paragraph" w:customStyle="1" w:styleId="font5">
    <w:name w:val="font5"/>
    <w:basedOn w:val="a"/>
    <w:rsid w:val="00655D78"/>
    <w:pPr>
      <w:spacing w:before="100" w:beforeAutospacing="1" w:after="100" w:afterAutospacing="1"/>
      <w:ind w:firstLine="0"/>
      <w:jc w:val="left"/>
    </w:pPr>
    <w:rPr>
      <w:sz w:val="22"/>
      <w:szCs w:val="22"/>
    </w:rPr>
  </w:style>
  <w:style w:type="paragraph" w:customStyle="1" w:styleId="font6">
    <w:name w:val="font6"/>
    <w:basedOn w:val="a"/>
    <w:rsid w:val="00655D78"/>
    <w:pPr>
      <w:spacing w:before="100" w:beforeAutospacing="1" w:after="100" w:afterAutospacing="1"/>
      <w:ind w:firstLine="0"/>
      <w:jc w:val="left"/>
    </w:pPr>
    <w:rPr>
      <w:b/>
      <w:bCs/>
      <w:sz w:val="22"/>
      <w:szCs w:val="22"/>
    </w:rPr>
  </w:style>
  <w:style w:type="paragraph" w:customStyle="1" w:styleId="font7">
    <w:name w:val="font7"/>
    <w:basedOn w:val="a"/>
    <w:rsid w:val="00655D78"/>
    <w:pPr>
      <w:spacing w:before="100" w:beforeAutospacing="1" w:after="100" w:afterAutospacing="1"/>
      <w:ind w:firstLine="0"/>
      <w:jc w:val="left"/>
    </w:pPr>
    <w:rPr>
      <w:b/>
      <w:bCs/>
      <w:color w:val="auto"/>
      <w:sz w:val="22"/>
      <w:szCs w:val="22"/>
    </w:rPr>
  </w:style>
  <w:style w:type="paragraph" w:customStyle="1" w:styleId="xl65">
    <w:name w:val="xl6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6">
    <w:name w:val="xl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7">
    <w:name w:val="xl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8">
    <w:name w:val="xl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9">
    <w:name w:val="xl6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0">
    <w:name w:val="xl7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1">
    <w:name w:val="xl71"/>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2">
    <w:name w:val="xl7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3">
    <w:name w:val="xl7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4">
    <w:name w:val="xl7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5">
    <w:name w:val="xl75"/>
    <w:basedOn w:val="a"/>
    <w:rsid w:val="00655D78"/>
    <w:pPr>
      <w:spacing w:before="100" w:beforeAutospacing="1" w:after="100" w:afterAutospacing="1"/>
      <w:ind w:firstLine="0"/>
      <w:jc w:val="left"/>
    </w:pPr>
    <w:rPr>
      <w:color w:val="auto"/>
      <w:sz w:val="24"/>
      <w:szCs w:val="24"/>
    </w:rPr>
  </w:style>
  <w:style w:type="paragraph" w:customStyle="1" w:styleId="xl76">
    <w:name w:val="xl76"/>
    <w:basedOn w:val="a"/>
    <w:rsid w:val="00655D78"/>
    <w:pPr>
      <w:spacing w:before="100" w:beforeAutospacing="1" w:after="100" w:afterAutospacing="1"/>
      <w:ind w:firstLine="0"/>
      <w:jc w:val="center"/>
    </w:pPr>
    <w:rPr>
      <w:color w:val="auto"/>
      <w:sz w:val="24"/>
      <w:szCs w:val="24"/>
    </w:rPr>
  </w:style>
  <w:style w:type="paragraph" w:customStyle="1" w:styleId="xl77">
    <w:name w:val="xl7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78">
    <w:name w:val="xl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79">
    <w:name w:val="xl79"/>
    <w:basedOn w:val="a"/>
    <w:rsid w:val="00655D78"/>
    <w:pPr>
      <w:spacing w:before="100" w:beforeAutospacing="1" w:after="100" w:afterAutospacing="1"/>
      <w:ind w:firstLine="0"/>
      <w:jc w:val="left"/>
      <w:textAlignment w:val="top"/>
    </w:pPr>
    <w:rPr>
      <w:color w:val="auto"/>
      <w:sz w:val="24"/>
      <w:szCs w:val="24"/>
    </w:rPr>
  </w:style>
  <w:style w:type="paragraph" w:customStyle="1" w:styleId="xl80">
    <w:name w:val="xl8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1">
    <w:name w:val="xl8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2">
    <w:name w:val="xl8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3">
    <w:name w:val="xl8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4">
    <w:name w:val="xl8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5">
    <w:name w:val="xl8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86">
    <w:name w:val="xl8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87">
    <w:name w:val="xl87"/>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8">
    <w:name w:val="xl8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9">
    <w:name w:val="xl8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0">
    <w:name w:val="xl9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1">
    <w:name w:val="xl9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2">
    <w:name w:val="xl9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3">
    <w:name w:val="xl9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4">
    <w:name w:val="xl9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5">
    <w:name w:val="xl9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6">
    <w:name w:val="xl9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7">
    <w:name w:val="xl9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98">
    <w:name w:val="xl9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9">
    <w:name w:val="xl9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00">
    <w:name w:val="xl10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1">
    <w:name w:val="xl101"/>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2">
    <w:name w:val="xl10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3">
    <w:name w:val="xl10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04">
    <w:name w:val="xl10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5">
    <w:name w:val="xl10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106">
    <w:name w:val="xl10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07">
    <w:name w:val="xl10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8">
    <w:name w:val="xl10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9">
    <w:name w:val="xl10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 w:val="24"/>
      <w:szCs w:val="24"/>
    </w:rPr>
  </w:style>
  <w:style w:type="paragraph" w:customStyle="1" w:styleId="xl110">
    <w:name w:val="xl11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11">
    <w:name w:val="xl11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2">
    <w:name w:val="xl11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sz w:val="24"/>
      <w:szCs w:val="24"/>
    </w:rPr>
  </w:style>
  <w:style w:type="paragraph" w:customStyle="1" w:styleId="xl113">
    <w:name w:val="xl11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sz w:val="24"/>
      <w:szCs w:val="24"/>
    </w:rPr>
  </w:style>
  <w:style w:type="paragraph" w:customStyle="1" w:styleId="xl114">
    <w:name w:val="xl11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15">
    <w:name w:val="xl11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0"/>
      <w:szCs w:val="20"/>
    </w:rPr>
  </w:style>
  <w:style w:type="paragraph" w:customStyle="1" w:styleId="xl116">
    <w:name w:val="xl11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7">
    <w:name w:val="xl11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color w:val="auto"/>
      <w:sz w:val="24"/>
      <w:szCs w:val="24"/>
    </w:rPr>
  </w:style>
  <w:style w:type="paragraph" w:customStyle="1" w:styleId="xl118">
    <w:name w:val="xl11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19">
    <w:name w:val="xl119"/>
    <w:basedOn w:val="a"/>
    <w:rsid w:val="00655D7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20">
    <w:name w:val="xl12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21">
    <w:name w:val="xl121"/>
    <w:basedOn w:val="a"/>
    <w:rsid w:val="00655D78"/>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2">
    <w:name w:val="xl12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3">
    <w:name w:val="xl12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4">
    <w:name w:val="xl12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5">
    <w:name w:val="xl12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6">
    <w:name w:val="xl12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7">
    <w:name w:val="xl127"/>
    <w:basedOn w:val="a"/>
    <w:rsid w:val="00655D7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8">
    <w:name w:val="xl12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29">
    <w:name w:val="xl12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0">
    <w:name w:val="xl13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31">
    <w:name w:val="xl13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2">
    <w:name w:val="xl13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33">
    <w:name w:val="xl13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4">
    <w:name w:val="xl13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5">
    <w:name w:val="xl13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6">
    <w:name w:val="xl13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7">
    <w:name w:val="xl13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8">
    <w:name w:val="xl13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139">
    <w:name w:val="xl13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40">
    <w:name w:val="xl14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rPr>
  </w:style>
  <w:style w:type="paragraph" w:customStyle="1" w:styleId="xl141">
    <w:name w:val="xl14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2">
    <w:name w:val="xl142"/>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43">
    <w:name w:val="xl14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44">
    <w:name w:val="xl144"/>
    <w:basedOn w:val="a"/>
    <w:rsid w:val="00655D78"/>
    <w:pPr>
      <w:spacing w:before="100" w:beforeAutospacing="1" w:after="100" w:afterAutospacing="1"/>
      <w:ind w:firstLine="0"/>
      <w:jc w:val="left"/>
    </w:pPr>
    <w:rPr>
      <w:color w:val="auto"/>
      <w:sz w:val="24"/>
      <w:szCs w:val="24"/>
    </w:rPr>
  </w:style>
  <w:style w:type="paragraph" w:customStyle="1" w:styleId="xl145">
    <w:name w:val="xl14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6">
    <w:name w:val="xl14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7">
    <w:name w:val="xl14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8">
    <w:name w:val="xl14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9">
    <w:name w:val="xl14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50">
    <w:name w:val="xl150"/>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1">
    <w:name w:val="xl15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2">
    <w:name w:val="xl15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3">
    <w:name w:val="xl15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4">
    <w:name w:val="xl15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5">
    <w:name w:val="xl15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6">
    <w:name w:val="xl15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7">
    <w:name w:val="xl15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8">
    <w:name w:val="xl15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9">
    <w:name w:val="xl159"/>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60">
    <w:name w:val="xl16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61">
    <w:name w:val="xl161"/>
    <w:basedOn w:val="a"/>
    <w:rsid w:val="00655D7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2">
    <w:name w:val="xl16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3">
    <w:name w:val="xl16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4">
    <w:name w:val="xl164"/>
    <w:basedOn w:val="a"/>
    <w:rsid w:val="00655D78"/>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5">
    <w:name w:val="xl16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66">
    <w:name w:val="xl1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67">
    <w:name w:val="xl1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68">
    <w:name w:val="xl1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169">
    <w:name w:val="xl169"/>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0">
    <w:name w:val="xl170"/>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71">
    <w:name w:val="xl17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72">
    <w:name w:val="xl17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3">
    <w:name w:val="xl17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color w:val="auto"/>
      <w:sz w:val="24"/>
      <w:szCs w:val="24"/>
    </w:rPr>
  </w:style>
  <w:style w:type="paragraph" w:customStyle="1" w:styleId="xl174">
    <w:name w:val="xl17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b/>
      <w:bCs/>
      <w:color w:val="auto"/>
      <w:sz w:val="24"/>
      <w:szCs w:val="24"/>
    </w:rPr>
  </w:style>
  <w:style w:type="paragraph" w:customStyle="1" w:styleId="xl175">
    <w:name w:val="xl175"/>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6">
    <w:name w:val="xl176"/>
    <w:basedOn w:val="a"/>
    <w:rsid w:val="00655D78"/>
    <w:pPr>
      <w:spacing w:before="100" w:beforeAutospacing="1" w:after="100" w:afterAutospacing="1"/>
      <w:ind w:firstLine="0"/>
      <w:jc w:val="center"/>
    </w:pPr>
    <w:rPr>
      <w:b/>
      <w:bCs/>
    </w:rPr>
  </w:style>
  <w:style w:type="paragraph" w:customStyle="1" w:styleId="xl177">
    <w:name w:val="xl177"/>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8">
    <w:name w:val="xl1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79">
    <w:name w:val="xl179"/>
    <w:basedOn w:val="a"/>
    <w:rsid w:val="00655D78"/>
    <w:pPr>
      <w:pBdr>
        <w:bottom w:val="single" w:sz="4" w:space="0" w:color="auto"/>
      </w:pBdr>
      <w:spacing w:before="100" w:beforeAutospacing="1" w:after="100" w:afterAutospacing="1"/>
      <w:ind w:firstLine="0"/>
      <w:jc w:val="center"/>
      <w:textAlignment w:val="center"/>
    </w:pPr>
  </w:style>
  <w:style w:type="paragraph" w:customStyle="1" w:styleId="xl180">
    <w:name w:val="xl180"/>
    <w:basedOn w:val="a"/>
    <w:rsid w:val="00655D78"/>
    <w:pPr>
      <w:pBdr>
        <w:bottom w:val="single" w:sz="4" w:space="0" w:color="auto"/>
      </w:pBdr>
      <w:spacing w:before="100" w:beforeAutospacing="1" w:after="100" w:afterAutospacing="1"/>
      <w:ind w:firstLine="0"/>
      <w:jc w:val="center"/>
      <w:textAlignment w:val="center"/>
    </w:pPr>
    <w:rPr>
      <w:color w:val="auto"/>
      <w:sz w:val="24"/>
      <w:szCs w:val="24"/>
    </w:rPr>
  </w:style>
  <w:style w:type="table" w:styleId="a8">
    <w:name w:val="Table Grid"/>
    <w:basedOn w:val="a1"/>
    <w:uiPriority w:val="59"/>
    <w:rsid w:val="0065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4179A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3">
    <w:name w:val="Style3"/>
    <w:basedOn w:val="a"/>
    <w:uiPriority w:val="99"/>
    <w:rsid w:val="004179AE"/>
    <w:pPr>
      <w:widowControl w:val="0"/>
      <w:autoSpaceDE w:val="0"/>
      <w:autoSpaceDN w:val="0"/>
      <w:adjustRightInd w:val="0"/>
      <w:spacing w:line="321" w:lineRule="exact"/>
      <w:ind w:firstLine="700"/>
    </w:pPr>
    <w:rPr>
      <w:color w:val="auto"/>
      <w:sz w:val="24"/>
      <w:szCs w:val="24"/>
    </w:rPr>
  </w:style>
  <w:style w:type="character" w:customStyle="1" w:styleId="FontStyle28">
    <w:name w:val="Font Style28"/>
    <w:uiPriority w:val="99"/>
    <w:rsid w:val="004179AE"/>
    <w:rPr>
      <w:rFonts w:ascii="Times New Roman" w:hAnsi="Times New Roman" w:cs="Times New Roman"/>
      <w:sz w:val="26"/>
      <w:szCs w:val="26"/>
    </w:rPr>
  </w:style>
  <w:style w:type="character" w:customStyle="1" w:styleId="a9">
    <w:name w:val="Основной текст_"/>
    <w:link w:val="3"/>
    <w:rsid w:val="004179AE"/>
    <w:rPr>
      <w:sz w:val="26"/>
      <w:szCs w:val="26"/>
      <w:shd w:val="clear" w:color="auto" w:fill="FFFFFF"/>
    </w:rPr>
  </w:style>
  <w:style w:type="paragraph" w:customStyle="1" w:styleId="3">
    <w:name w:val="Основной текст3"/>
    <w:basedOn w:val="a"/>
    <w:link w:val="a9"/>
    <w:rsid w:val="004179AE"/>
    <w:pPr>
      <w:shd w:val="clear" w:color="auto" w:fill="FFFFFF"/>
      <w:spacing w:after="300" w:line="0" w:lineRule="atLeast"/>
      <w:ind w:firstLine="0"/>
      <w:jc w:val="left"/>
    </w:pPr>
    <w:rPr>
      <w:rFonts w:asciiTheme="minorHAnsi" w:eastAsiaTheme="minorHAnsi" w:hAnsiTheme="minorHAnsi" w:cstheme="minorBidi"/>
      <w:color w:val="auto"/>
      <w:sz w:val="26"/>
      <w:szCs w:val="26"/>
      <w:lang w:eastAsia="en-US"/>
    </w:rPr>
  </w:style>
  <w:style w:type="character" w:customStyle="1" w:styleId="aa">
    <w:name w:val="Колонтитул_"/>
    <w:link w:val="ab"/>
    <w:rsid w:val="004179AE"/>
    <w:rPr>
      <w:shd w:val="clear" w:color="auto" w:fill="FFFFFF"/>
    </w:rPr>
  </w:style>
  <w:style w:type="paragraph" w:customStyle="1" w:styleId="ab">
    <w:name w:val="Колонтитул"/>
    <w:basedOn w:val="a"/>
    <w:link w:val="aa"/>
    <w:rsid w:val="004179AE"/>
    <w:pPr>
      <w:shd w:val="clear" w:color="auto" w:fill="FFFFFF"/>
      <w:ind w:firstLine="0"/>
      <w:jc w:val="left"/>
    </w:pPr>
    <w:rPr>
      <w:rFonts w:asciiTheme="minorHAnsi" w:eastAsiaTheme="minorHAnsi" w:hAnsiTheme="minorHAnsi" w:cstheme="minorBidi"/>
      <w:color w:val="auto"/>
      <w:sz w:val="22"/>
      <w:szCs w:val="22"/>
      <w:lang w:eastAsia="en-US"/>
    </w:rPr>
  </w:style>
  <w:style w:type="character" w:customStyle="1" w:styleId="11">
    <w:name w:val="Основной текст1"/>
    <w:basedOn w:val="a9"/>
    <w:rsid w:val="0010026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22">
    <w:name w:val="Основной текст2"/>
    <w:basedOn w:val="a"/>
    <w:rsid w:val="0010026E"/>
    <w:pPr>
      <w:widowControl w:val="0"/>
      <w:shd w:val="clear" w:color="auto" w:fill="FFFFFF"/>
      <w:spacing w:after="240" w:line="0" w:lineRule="atLeast"/>
      <w:ind w:firstLine="0"/>
      <w:jc w:val="center"/>
    </w:pPr>
    <w:rPr>
      <w:color w:val="auto"/>
      <w:sz w:val="27"/>
      <w:szCs w:val="27"/>
    </w:rPr>
  </w:style>
  <w:style w:type="paragraph" w:customStyle="1" w:styleId="12">
    <w:name w:val="Обычный1"/>
    <w:uiPriority w:val="99"/>
    <w:rsid w:val="00520282"/>
    <w:pPr>
      <w:spacing w:after="0" w:line="240" w:lineRule="auto"/>
    </w:pPr>
    <w:rPr>
      <w:rFonts w:ascii="Calibri" w:eastAsia="Times New Roman" w:hAnsi="Calibri" w:cs="Calibri"/>
      <w:sz w:val="20"/>
      <w:szCs w:val="20"/>
      <w:lang w:eastAsia="ru-RU"/>
    </w:rPr>
  </w:style>
  <w:style w:type="paragraph" w:styleId="ac">
    <w:name w:val="Body Text"/>
    <w:aliases w:val="bt,Òàáë òåêñò"/>
    <w:basedOn w:val="a"/>
    <w:link w:val="ad"/>
    <w:uiPriority w:val="99"/>
    <w:rsid w:val="00520282"/>
    <w:pPr>
      <w:suppressAutoHyphens/>
      <w:ind w:firstLine="0"/>
      <w:jc w:val="center"/>
    </w:pPr>
    <w:rPr>
      <w:b/>
      <w:bCs/>
      <w:color w:val="auto"/>
      <w:kern w:val="1"/>
      <w:sz w:val="24"/>
      <w:szCs w:val="24"/>
      <w:lang w:eastAsia="ar-SA"/>
    </w:rPr>
  </w:style>
  <w:style w:type="character" w:customStyle="1" w:styleId="ad">
    <w:name w:val="Основной текст Знак"/>
    <w:aliases w:val="bt Знак,Òàáë òåêñò Знак"/>
    <w:basedOn w:val="a0"/>
    <w:link w:val="ac"/>
    <w:uiPriority w:val="99"/>
    <w:rsid w:val="00520282"/>
    <w:rPr>
      <w:rFonts w:ascii="Times New Roman" w:eastAsia="Times New Roman" w:hAnsi="Times New Roman" w:cs="Times New Roman"/>
      <w:b/>
      <w:bCs/>
      <w:kern w:val="1"/>
      <w:sz w:val="24"/>
      <w:szCs w:val="24"/>
      <w:lang w:eastAsia="ar-SA"/>
    </w:rPr>
  </w:style>
  <w:style w:type="character" w:customStyle="1" w:styleId="13">
    <w:name w:val="Основной текст Знак1"/>
    <w:basedOn w:val="a0"/>
    <w:uiPriority w:val="99"/>
    <w:rsid w:val="00520282"/>
    <w:rPr>
      <w:rFonts w:ascii="Times New Roman" w:eastAsia="Times New Roman" w:hAnsi="Times New Roman" w:cs="Times New Roman"/>
      <w:spacing w:val="0"/>
      <w:sz w:val="17"/>
      <w:u w:val="none"/>
      <w:lang w:val="ru-RU"/>
    </w:rPr>
  </w:style>
  <w:style w:type="paragraph" w:customStyle="1" w:styleId="ae">
    <w:name w:val="МГП Обычный"/>
    <w:basedOn w:val="a"/>
    <w:link w:val="af"/>
    <w:qFormat/>
    <w:rsid w:val="00520282"/>
    <w:pPr>
      <w:ind w:left="113" w:firstLine="851"/>
    </w:pPr>
    <w:rPr>
      <w:lang w:eastAsia="en-US"/>
    </w:rPr>
  </w:style>
  <w:style w:type="character" w:customStyle="1" w:styleId="af">
    <w:name w:val="МГП Обычный Знак"/>
    <w:basedOn w:val="a0"/>
    <w:link w:val="ae"/>
    <w:rsid w:val="00520282"/>
    <w:rPr>
      <w:rFonts w:ascii="Times New Roman" w:eastAsia="Times New Roman" w:hAnsi="Times New Roman" w:cs="Times New Roman"/>
      <w:color w:val="000000"/>
      <w:sz w:val="28"/>
      <w:szCs w:val="28"/>
    </w:rPr>
  </w:style>
  <w:style w:type="paragraph" w:customStyle="1" w:styleId="S">
    <w:name w:val="S_Обычный"/>
    <w:basedOn w:val="a"/>
    <w:link w:val="S0"/>
    <w:autoRedefine/>
    <w:qFormat/>
    <w:rsid w:val="00520282"/>
    <w:pPr>
      <w:spacing w:line="360" w:lineRule="auto"/>
    </w:pPr>
    <w:rPr>
      <w:color w:val="000000" w:themeColor="text1"/>
    </w:rPr>
  </w:style>
  <w:style w:type="character" w:customStyle="1" w:styleId="S0">
    <w:name w:val="S_Обычный Знак"/>
    <w:basedOn w:val="a0"/>
    <w:link w:val="S"/>
    <w:rsid w:val="00520282"/>
    <w:rPr>
      <w:rFonts w:ascii="Times New Roman" w:eastAsia="Times New Roman" w:hAnsi="Times New Roman" w:cs="Times New Roman"/>
      <w:color w:val="000000" w:themeColor="text1"/>
      <w:sz w:val="28"/>
      <w:szCs w:val="28"/>
      <w:lang w:eastAsia="ru-RU"/>
    </w:rPr>
  </w:style>
  <w:style w:type="paragraph" w:customStyle="1" w:styleId="23">
    <w:name w:val="Обычный2"/>
    <w:rsid w:val="00520282"/>
    <w:pPr>
      <w:spacing w:after="0" w:line="240" w:lineRule="auto"/>
    </w:pPr>
    <w:rPr>
      <w:rFonts w:ascii="Courier" w:eastAsia="Times New Roman" w:hAnsi="Courier" w:cs="Times New Roman"/>
      <w:snapToGrid w:val="0"/>
      <w:sz w:val="20"/>
      <w:szCs w:val="20"/>
      <w:lang w:val="en-US" w:eastAsia="ru-RU"/>
    </w:rPr>
  </w:style>
  <w:style w:type="paragraph" w:styleId="HTML">
    <w:name w:val="HTML Preformatted"/>
    <w:basedOn w:val="a"/>
    <w:link w:val="HTML0"/>
    <w:rsid w:val="0052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0"/>
    <w:link w:val="HTML"/>
    <w:rsid w:val="00520282"/>
    <w:rPr>
      <w:rFonts w:ascii="Courier New" w:eastAsia="Times New Roman" w:hAnsi="Courier New" w:cs="Courier New"/>
      <w:sz w:val="20"/>
      <w:szCs w:val="20"/>
      <w:lang w:eastAsia="ru-RU"/>
    </w:rPr>
  </w:style>
  <w:style w:type="paragraph" w:styleId="af0">
    <w:name w:val="Normal (Web)"/>
    <w:basedOn w:val="a"/>
    <w:uiPriority w:val="99"/>
    <w:rsid w:val="00520282"/>
    <w:pPr>
      <w:spacing w:after="240"/>
      <w:ind w:firstLine="0"/>
      <w:jc w:val="left"/>
    </w:pPr>
    <w:rPr>
      <w:color w:val="auto"/>
      <w:sz w:val="24"/>
      <w:szCs w:val="24"/>
    </w:rPr>
  </w:style>
  <w:style w:type="paragraph" w:customStyle="1" w:styleId="ConsPlusTitle">
    <w:name w:val="ConsPlusTitle"/>
    <w:rsid w:val="005202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footer"/>
    <w:basedOn w:val="a"/>
    <w:link w:val="af2"/>
    <w:uiPriority w:val="99"/>
    <w:unhideWhenUsed/>
    <w:rsid w:val="00495004"/>
    <w:pPr>
      <w:tabs>
        <w:tab w:val="center" w:pos="4677"/>
        <w:tab w:val="right" w:pos="9355"/>
      </w:tabs>
    </w:pPr>
  </w:style>
  <w:style w:type="character" w:customStyle="1" w:styleId="af2">
    <w:name w:val="Нижний колонтитул Знак"/>
    <w:basedOn w:val="a0"/>
    <w:link w:val="af1"/>
    <w:uiPriority w:val="99"/>
    <w:rsid w:val="00495004"/>
    <w:rPr>
      <w:rFonts w:ascii="Times New Roman" w:eastAsia="Times New Roman" w:hAnsi="Times New Roman" w:cs="Times New Roman"/>
      <w:color w:val="000000"/>
      <w:sz w:val="28"/>
      <w:szCs w:val="28"/>
      <w:lang w:eastAsia="ru-RU"/>
    </w:rPr>
  </w:style>
  <w:style w:type="character" w:customStyle="1" w:styleId="95pt0pt">
    <w:name w:val="Основной текст + 9;5 pt;Интервал 0 pt"/>
    <w:basedOn w:val="a9"/>
    <w:rsid w:val="006F4098"/>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styleId="af3">
    <w:name w:val="Hyperlink"/>
    <w:uiPriority w:val="99"/>
    <w:rsid w:val="000203E1"/>
    <w:rPr>
      <w:color w:val="0000FF"/>
      <w:u w:val="none"/>
    </w:rPr>
  </w:style>
  <w:style w:type="paragraph" w:styleId="af4">
    <w:name w:val="Balloon Text"/>
    <w:basedOn w:val="a"/>
    <w:link w:val="af5"/>
    <w:uiPriority w:val="99"/>
    <w:semiHidden/>
    <w:unhideWhenUsed/>
    <w:rsid w:val="005B55C1"/>
    <w:rPr>
      <w:rFonts w:ascii="Tahoma" w:hAnsi="Tahoma" w:cs="Tahoma"/>
      <w:sz w:val="16"/>
      <w:szCs w:val="16"/>
    </w:rPr>
  </w:style>
  <w:style w:type="character" w:customStyle="1" w:styleId="af5">
    <w:name w:val="Текст выноски Знак"/>
    <w:basedOn w:val="a0"/>
    <w:link w:val="af4"/>
    <w:uiPriority w:val="99"/>
    <w:semiHidden/>
    <w:rsid w:val="005B55C1"/>
    <w:rPr>
      <w:rFonts w:ascii="Tahoma" w:eastAsia="Times New Roman" w:hAnsi="Tahoma" w:cs="Tahoma"/>
      <w:color w:val="000000"/>
      <w:sz w:val="16"/>
      <w:szCs w:val="16"/>
      <w:lang w:eastAsia="ru-RU"/>
    </w:rPr>
  </w:style>
  <w:style w:type="character" w:styleId="af6">
    <w:name w:val="Placeholder Text"/>
    <w:basedOn w:val="a0"/>
    <w:uiPriority w:val="99"/>
    <w:semiHidden/>
    <w:rsid w:val="000E019D"/>
    <w:rPr>
      <w:color w:val="808080"/>
    </w:rPr>
  </w:style>
  <w:style w:type="paragraph" w:styleId="af7">
    <w:name w:val="footnote text"/>
    <w:basedOn w:val="a"/>
    <w:link w:val="af8"/>
    <w:uiPriority w:val="99"/>
    <w:semiHidden/>
    <w:unhideWhenUsed/>
    <w:rsid w:val="007327BE"/>
    <w:pPr>
      <w:ind w:firstLine="0"/>
      <w:jc w:val="left"/>
    </w:pPr>
    <w:rPr>
      <w:rFonts w:ascii="Calibri" w:eastAsia="Calibri" w:hAnsi="Calibri"/>
      <w:color w:val="auto"/>
      <w:sz w:val="20"/>
      <w:szCs w:val="20"/>
      <w:lang w:eastAsia="en-US"/>
    </w:rPr>
  </w:style>
  <w:style w:type="character" w:customStyle="1" w:styleId="af8">
    <w:name w:val="Текст сноски Знак"/>
    <w:basedOn w:val="a0"/>
    <w:link w:val="af7"/>
    <w:uiPriority w:val="99"/>
    <w:semiHidden/>
    <w:rsid w:val="007327BE"/>
    <w:rPr>
      <w:rFonts w:ascii="Calibri" w:eastAsia="Calibri" w:hAnsi="Calibri" w:cs="Times New Roman"/>
      <w:sz w:val="20"/>
      <w:szCs w:val="20"/>
    </w:rPr>
  </w:style>
  <w:style w:type="character" w:styleId="af9">
    <w:name w:val="footnote reference"/>
    <w:basedOn w:val="a0"/>
    <w:uiPriority w:val="99"/>
    <w:semiHidden/>
    <w:unhideWhenUsed/>
    <w:rsid w:val="007327BE"/>
    <w:rPr>
      <w:vertAlign w:val="superscript"/>
    </w:rPr>
  </w:style>
  <w:style w:type="table" w:customStyle="1" w:styleId="14">
    <w:name w:val="Сетка таблицы1"/>
    <w:basedOn w:val="a1"/>
    <w:next w:val="a8"/>
    <w:uiPriority w:val="59"/>
    <w:rsid w:val="007327BE"/>
    <w:pPr>
      <w:spacing w:after="0" w:line="240" w:lineRule="auto"/>
    </w:pPr>
    <w:rPr>
      <w:rFonts w:ascii="Calibri" w:eastAsia="Calibri" w:hAnsi="Calibri" w:cs="Calibri"/>
    </w:rPr>
    <w:tblPr>
      <w:tblInd w:w="0" w:type="dxa"/>
      <w:tblBorders>
        <w:insideH w:val="single" w:sz="4" w:space="0" w:color="000000"/>
        <w:insideV w:val="single" w:sz="4" w:space="0" w:color="000000"/>
      </w:tblBorders>
      <w:tblCellMar>
        <w:top w:w="0" w:type="dxa"/>
        <w:left w:w="0" w:type="dxa"/>
        <w:bottom w:w="0" w:type="dxa"/>
        <w:right w:w="0" w:type="dxa"/>
      </w:tblCellMar>
    </w:tblPr>
  </w:style>
  <w:style w:type="table" w:customStyle="1" w:styleId="110">
    <w:name w:val="Сетка таблицы11"/>
    <w:basedOn w:val="a1"/>
    <w:next w:val="a8"/>
    <w:uiPriority w:val="59"/>
    <w:rsid w:val="00B6607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16"/>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styleId="1">
    <w:name w:val="heading 1"/>
    <w:basedOn w:val="a"/>
    <w:next w:val="a"/>
    <w:link w:val="11"/>
    <w:uiPriority w:val="99"/>
    <w:qFormat/>
    <w:rsid w:val="00520282"/>
    <w:pPr>
      <w:keepNext/>
      <w:widowControl w:val="0"/>
      <w:ind w:firstLine="0"/>
      <w:jc w:val="center"/>
      <w:outlineLvl w:val="0"/>
    </w:pPr>
    <w:rPr>
      <w:rFonts w:ascii="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List Paragraph"/>
    <w:basedOn w:val="a"/>
    <w:link w:val="S0"/>
    <w:qFormat/>
    <w:rsid w:val="00B34A16"/>
    <w:pPr>
      <w:ind w:left="720"/>
    </w:pPr>
  </w:style>
  <w:style w:type="paragraph" w:styleId="a3">
    <w:name w:val="header"/>
    <w:basedOn w:val="a"/>
    <w:link w:val="a4"/>
    <w:uiPriority w:val="99"/>
    <w:rsid w:val="00B34A16"/>
    <w:pPr>
      <w:tabs>
        <w:tab w:val="center" w:pos="4677"/>
        <w:tab w:val="right" w:pos="9355"/>
      </w:tabs>
    </w:pPr>
  </w:style>
  <w:style w:type="character" w:customStyle="1" w:styleId="a4">
    <w:name w:val="Верхний колонтитул Знак"/>
    <w:basedOn w:val="a0"/>
    <w:link w:val="a3"/>
    <w:uiPriority w:val="99"/>
    <w:rsid w:val="00B34A16"/>
    <w:rPr>
      <w:rFonts w:ascii="Times New Roman" w:eastAsia="Times New Roman" w:hAnsi="Times New Roman" w:cs="Times New Roman"/>
      <w:color w:val="000000"/>
      <w:sz w:val="28"/>
      <w:szCs w:val="28"/>
      <w:lang w:eastAsia="ru-RU"/>
    </w:rPr>
  </w:style>
  <w:style w:type="paragraph" w:customStyle="1" w:styleId="a5">
    <w:name w:val="ConsPlusNormal"/>
    <w:uiPriority w:val="99"/>
    <w:rsid w:val="00B34A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Знак Знак Знак2"/>
    <w:basedOn w:val="a"/>
    <w:uiPriority w:val="99"/>
    <w:rsid w:val="00B34A16"/>
    <w:pPr>
      <w:spacing w:after="160" w:line="240" w:lineRule="exact"/>
      <w:ind w:firstLine="0"/>
      <w:jc w:val="left"/>
    </w:pPr>
    <w:rPr>
      <w:rFonts w:ascii="Verdana" w:hAnsi="Verdana" w:cs="Verdana"/>
      <w:color w:val="auto"/>
      <w:sz w:val="20"/>
      <w:szCs w:val="20"/>
      <w:lang w:val="en-US" w:eastAsia="en-US"/>
    </w:rPr>
  </w:style>
  <w:style w:type="character" w:customStyle="1" w:styleId="ConsPlusNormal">
    <w:name w:val="Основной текст (2)_"/>
    <w:basedOn w:val="a0"/>
    <w:link w:val="2"/>
    <w:locked/>
    <w:rsid w:val="00B34A16"/>
    <w:rPr>
      <w:rFonts w:ascii="Times New Roman" w:hAnsi="Times New Roman" w:cs="Times New Roman"/>
      <w:shd w:val="clear" w:color="auto" w:fill="FFFFFF"/>
    </w:rPr>
  </w:style>
  <w:style w:type="paragraph" w:customStyle="1" w:styleId="2">
    <w:name w:val="Основной текст (2)"/>
    <w:basedOn w:val="a"/>
    <w:link w:val="ConsPlusNormal"/>
    <w:rsid w:val="00B34A16"/>
    <w:pPr>
      <w:widowControl w:val="0"/>
      <w:shd w:val="clear" w:color="auto" w:fill="FFFFFF"/>
      <w:spacing w:line="278" w:lineRule="exact"/>
      <w:ind w:firstLine="0"/>
    </w:pPr>
    <w:rPr>
      <w:rFonts w:eastAsiaTheme="minorHAnsi"/>
      <w:color w:val="auto"/>
      <w:sz w:val="22"/>
      <w:szCs w:val="22"/>
      <w:lang w:eastAsia="en-US"/>
    </w:rPr>
  </w:style>
  <w:style w:type="paragraph" w:styleId="20">
    <w:name w:val="No Spacing"/>
    <w:uiPriority w:val="1"/>
    <w:qFormat/>
    <w:rsid w:val="00B34A16"/>
    <w:pPr>
      <w:spacing w:after="0" w:line="240" w:lineRule="auto"/>
    </w:pPr>
    <w:rPr>
      <w:rFonts w:ascii="Calibri" w:eastAsia="Times New Roman" w:hAnsi="Calibri" w:cs="Times New Roman"/>
      <w:lang w:eastAsia="ru-RU"/>
    </w:rPr>
  </w:style>
  <w:style w:type="paragraph" w:customStyle="1" w:styleId="21">
    <w:name w:val="font5"/>
    <w:basedOn w:val="a"/>
    <w:rsid w:val="00655D78"/>
    <w:pPr>
      <w:spacing w:before="100" w:beforeAutospacing="1" w:after="100" w:afterAutospacing="1"/>
      <w:ind w:firstLine="0"/>
      <w:jc w:val="left"/>
    </w:pPr>
    <w:rPr>
      <w:sz w:val="22"/>
      <w:szCs w:val="22"/>
    </w:rPr>
  </w:style>
  <w:style w:type="paragraph" w:customStyle="1" w:styleId="a7">
    <w:name w:val="font6"/>
    <w:basedOn w:val="a"/>
    <w:rsid w:val="00655D78"/>
    <w:pPr>
      <w:spacing w:before="100" w:beforeAutospacing="1" w:after="100" w:afterAutospacing="1"/>
      <w:ind w:firstLine="0"/>
      <w:jc w:val="left"/>
    </w:pPr>
    <w:rPr>
      <w:b/>
      <w:bCs/>
      <w:sz w:val="22"/>
      <w:szCs w:val="22"/>
    </w:rPr>
  </w:style>
  <w:style w:type="paragraph" w:customStyle="1" w:styleId="font5">
    <w:name w:val="font7"/>
    <w:basedOn w:val="a"/>
    <w:rsid w:val="00655D78"/>
    <w:pPr>
      <w:spacing w:before="100" w:beforeAutospacing="1" w:after="100" w:afterAutospacing="1"/>
      <w:ind w:firstLine="0"/>
      <w:jc w:val="left"/>
    </w:pPr>
    <w:rPr>
      <w:b/>
      <w:bCs/>
      <w:color w:val="auto"/>
      <w:sz w:val="22"/>
      <w:szCs w:val="22"/>
    </w:rPr>
  </w:style>
  <w:style w:type="paragraph" w:customStyle="1" w:styleId="font6">
    <w:name w:val="xl6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font7">
    <w:name w:val="xl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5">
    <w:name w:val="xl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6">
    <w:name w:val="xl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7">
    <w:name w:val="xl6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68">
    <w:name w:val="xl7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69">
    <w:name w:val="xl71"/>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0">
    <w:name w:val="xl7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1">
    <w:name w:val="xl7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2">
    <w:name w:val="xl7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3">
    <w:name w:val="xl75"/>
    <w:basedOn w:val="a"/>
    <w:rsid w:val="00655D78"/>
    <w:pPr>
      <w:spacing w:before="100" w:beforeAutospacing="1" w:after="100" w:afterAutospacing="1"/>
      <w:ind w:firstLine="0"/>
      <w:jc w:val="left"/>
    </w:pPr>
    <w:rPr>
      <w:color w:val="auto"/>
      <w:sz w:val="24"/>
      <w:szCs w:val="24"/>
    </w:rPr>
  </w:style>
  <w:style w:type="paragraph" w:customStyle="1" w:styleId="xl74">
    <w:name w:val="xl76"/>
    <w:basedOn w:val="a"/>
    <w:rsid w:val="00655D78"/>
    <w:pPr>
      <w:spacing w:before="100" w:beforeAutospacing="1" w:after="100" w:afterAutospacing="1"/>
      <w:ind w:firstLine="0"/>
      <w:jc w:val="center"/>
    </w:pPr>
    <w:rPr>
      <w:color w:val="auto"/>
      <w:sz w:val="24"/>
      <w:szCs w:val="24"/>
    </w:rPr>
  </w:style>
  <w:style w:type="paragraph" w:customStyle="1" w:styleId="xl75">
    <w:name w:val="xl7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76">
    <w:name w:val="xl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77">
    <w:name w:val="xl79"/>
    <w:basedOn w:val="a"/>
    <w:rsid w:val="00655D78"/>
    <w:pPr>
      <w:spacing w:before="100" w:beforeAutospacing="1" w:after="100" w:afterAutospacing="1"/>
      <w:ind w:firstLine="0"/>
      <w:jc w:val="left"/>
      <w:textAlignment w:val="top"/>
    </w:pPr>
    <w:rPr>
      <w:color w:val="auto"/>
      <w:sz w:val="24"/>
      <w:szCs w:val="24"/>
    </w:rPr>
  </w:style>
  <w:style w:type="paragraph" w:customStyle="1" w:styleId="xl78">
    <w:name w:val="xl8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9">
    <w:name w:val="xl8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0">
    <w:name w:val="xl8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1">
    <w:name w:val="xl8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2">
    <w:name w:val="xl8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3">
    <w:name w:val="xl8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84">
    <w:name w:val="xl8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85">
    <w:name w:val="xl87"/>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6">
    <w:name w:val="xl8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7">
    <w:name w:val="xl8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8">
    <w:name w:val="xl9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9">
    <w:name w:val="xl9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0">
    <w:name w:val="xl9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1">
    <w:name w:val="xl9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2">
    <w:name w:val="xl9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3">
    <w:name w:val="xl9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4">
    <w:name w:val="xl9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5">
    <w:name w:val="xl9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96">
    <w:name w:val="xl9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7">
    <w:name w:val="xl9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98">
    <w:name w:val="xl10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9">
    <w:name w:val="xl101"/>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0">
    <w:name w:val="xl10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1">
    <w:name w:val="xl10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02">
    <w:name w:val="xl10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3">
    <w:name w:val="xl10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104">
    <w:name w:val="xl10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05">
    <w:name w:val="xl10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6">
    <w:name w:val="xl10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7">
    <w:name w:val="xl10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 w:val="24"/>
      <w:szCs w:val="24"/>
    </w:rPr>
  </w:style>
  <w:style w:type="paragraph" w:customStyle="1" w:styleId="xl108">
    <w:name w:val="xl11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9">
    <w:name w:val="xl11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0">
    <w:name w:val="xl11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sz w:val="24"/>
      <w:szCs w:val="24"/>
    </w:rPr>
  </w:style>
  <w:style w:type="paragraph" w:customStyle="1" w:styleId="xl111">
    <w:name w:val="xl11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sz w:val="24"/>
      <w:szCs w:val="24"/>
    </w:rPr>
  </w:style>
  <w:style w:type="paragraph" w:customStyle="1" w:styleId="xl112">
    <w:name w:val="xl11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13">
    <w:name w:val="xl11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0"/>
      <w:szCs w:val="20"/>
    </w:rPr>
  </w:style>
  <w:style w:type="paragraph" w:customStyle="1" w:styleId="xl114">
    <w:name w:val="xl11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5">
    <w:name w:val="xl11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color w:val="auto"/>
      <w:sz w:val="24"/>
      <w:szCs w:val="24"/>
    </w:rPr>
  </w:style>
  <w:style w:type="paragraph" w:customStyle="1" w:styleId="xl116">
    <w:name w:val="xl11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17">
    <w:name w:val="xl119"/>
    <w:basedOn w:val="a"/>
    <w:rsid w:val="00655D7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18">
    <w:name w:val="xl12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19">
    <w:name w:val="xl121"/>
    <w:basedOn w:val="a"/>
    <w:rsid w:val="00655D78"/>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0">
    <w:name w:val="xl12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1">
    <w:name w:val="xl12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2">
    <w:name w:val="xl12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3">
    <w:name w:val="xl12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4">
    <w:name w:val="xl12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5">
    <w:name w:val="xl127"/>
    <w:basedOn w:val="a"/>
    <w:rsid w:val="00655D7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6">
    <w:name w:val="xl12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27">
    <w:name w:val="xl12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28">
    <w:name w:val="xl13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9">
    <w:name w:val="xl13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0">
    <w:name w:val="xl13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31">
    <w:name w:val="xl13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2">
    <w:name w:val="xl13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3">
    <w:name w:val="xl13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4">
    <w:name w:val="xl13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5">
    <w:name w:val="xl13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6">
    <w:name w:val="xl13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137">
    <w:name w:val="xl13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38">
    <w:name w:val="xl14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rPr>
  </w:style>
  <w:style w:type="paragraph" w:customStyle="1" w:styleId="xl139">
    <w:name w:val="xl14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0">
    <w:name w:val="xl142"/>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41">
    <w:name w:val="xl14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42">
    <w:name w:val="xl144"/>
    <w:basedOn w:val="a"/>
    <w:rsid w:val="00655D78"/>
    <w:pPr>
      <w:spacing w:before="100" w:beforeAutospacing="1" w:after="100" w:afterAutospacing="1"/>
      <w:ind w:firstLine="0"/>
      <w:jc w:val="left"/>
    </w:pPr>
    <w:rPr>
      <w:color w:val="auto"/>
      <w:sz w:val="24"/>
      <w:szCs w:val="24"/>
    </w:rPr>
  </w:style>
  <w:style w:type="paragraph" w:customStyle="1" w:styleId="xl143">
    <w:name w:val="xl14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4">
    <w:name w:val="xl14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5">
    <w:name w:val="xl14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6">
    <w:name w:val="xl14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7">
    <w:name w:val="xl14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48">
    <w:name w:val="xl150"/>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49">
    <w:name w:val="xl15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0">
    <w:name w:val="xl15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1">
    <w:name w:val="xl15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2">
    <w:name w:val="xl15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3">
    <w:name w:val="xl15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4">
    <w:name w:val="xl15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5">
    <w:name w:val="xl15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6">
    <w:name w:val="xl15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7">
    <w:name w:val="xl159"/>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8">
    <w:name w:val="xl16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59">
    <w:name w:val="xl161"/>
    <w:basedOn w:val="a"/>
    <w:rsid w:val="00655D7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0">
    <w:name w:val="xl16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1">
    <w:name w:val="xl16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2">
    <w:name w:val="xl164"/>
    <w:basedOn w:val="a"/>
    <w:rsid w:val="00655D78"/>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3">
    <w:name w:val="xl16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64">
    <w:name w:val="xl1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65">
    <w:name w:val="xl1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66">
    <w:name w:val="xl1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167">
    <w:name w:val="xl169"/>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68">
    <w:name w:val="xl170"/>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69">
    <w:name w:val="xl17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70">
    <w:name w:val="xl17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1">
    <w:name w:val="xl17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color w:val="auto"/>
      <w:sz w:val="24"/>
      <w:szCs w:val="24"/>
    </w:rPr>
  </w:style>
  <w:style w:type="paragraph" w:customStyle="1" w:styleId="xl172">
    <w:name w:val="xl17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b/>
      <w:bCs/>
      <w:color w:val="auto"/>
      <w:sz w:val="24"/>
      <w:szCs w:val="24"/>
    </w:rPr>
  </w:style>
  <w:style w:type="paragraph" w:customStyle="1" w:styleId="xl173">
    <w:name w:val="xl175"/>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4">
    <w:name w:val="xl176"/>
    <w:basedOn w:val="a"/>
    <w:rsid w:val="00655D78"/>
    <w:pPr>
      <w:spacing w:before="100" w:beforeAutospacing="1" w:after="100" w:afterAutospacing="1"/>
      <w:ind w:firstLine="0"/>
      <w:jc w:val="center"/>
    </w:pPr>
    <w:rPr>
      <w:b/>
      <w:bCs/>
    </w:rPr>
  </w:style>
  <w:style w:type="paragraph" w:customStyle="1" w:styleId="xl175">
    <w:name w:val="xl177"/>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6">
    <w:name w:val="xl1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77">
    <w:name w:val="xl179"/>
    <w:basedOn w:val="a"/>
    <w:rsid w:val="00655D78"/>
    <w:pPr>
      <w:pBdr>
        <w:bottom w:val="single" w:sz="4" w:space="0" w:color="auto"/>
      </w:pBdr>
      <w:spacing w:before="100" w:beforeAutospacing="1" w:after="100" w:afterAutospacing="1"/>
      <w:ind w:firstLine="0"/>
      <w:jc w:val="center"/>
      <w:textAlignment w:val="center"/>
    </w:pPr>
  </w:style>
  <w:style w:type="paragraph" w:customStyle="1" w:styleId="xl178">
    <w:name w:val="xl180"/>
    <w:basedOn w:val="a"/>
    <w:rsid w:val="00655D78"/>
    <w:pPr>
      <w:pBdr>
        <w:bottom w:val="single" w:sz="4" w:space="0" w:color="auto"/>
      </w:pBdr>
      <w:spacing w:before="100" w:beforeAutospacing="1" w:after="100" w:afterAutospacing="1"/>
      <w:ind w:firstLine="0"/>
      <w:jc w:val="center"/>
      <w:textAlignment w:val="center"/>
    </w:pPr>
    <w:rPr>
      <w:color w:val="auto"/>
      <w:sz w:val="24"/>
      <w:szCs w:val="24"/>
    </w:rPr>
  </w:style>
  <w:style w:type="table" w:styleId="xl179">
    <w:name w:val="Table Grid"/>
    <w:basedOn w:val="a1"/>
    <w:uiPriority w:val="59"/>
    <w:rsid w:val="0065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
    <w:name w:val="ConsPlusCell"/>
    <w:rsid w:val="004179A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8">
    <w:name w:val="Style3"/>
    <w:basedOn w:val="a"/>
    <w:uiPriority w:val="99"/>
    <w:rsid w:val="004179AE"/>
    <w:pPr>
      <w:widowControl w:val="0"/>
      <w:autoSpaceDE w:val="0"/>
      <w:autoSpaceDN w:val="0"/>
      <w:adjustRightInd w:val="0"/>
      <w:spacing w:line="321" w:lineRule="exact"/>
      <w:ind w:firstLine="700"/>
    </w:pPr>
    <w:rPr>
      <w:color w:val="auto"/>
      <w:sz w:val="24"/>
      <w:szCs w:val="24"/>
    </w:rPr>
  </w:style>
  <w:style w:type="character" w:customStyle="1" w:styleId="ConsPlusCell">
    <w:name w:val="Font Style28"/>
    <w:uiPriority w:val="99"/>
    <w:rsid w:val="004179AE"/>
    <w:rPr>
      <w:rFonts w:ascii="Times New Roman" w:hAnsi="Times New Roman" w:cs="Times New Roman"/>
      <w:sz w:val="26"/>
      <w:szCs w:val="26"/>
    </w:rPr>
  </w:style>
  <w:style w:type="character" w:customStyle="1" w:styleId="Style3">
    <w:name w:val="Основной текст_"/>
    <w:link w:val="FontStyle28"/>
    <w:rsid w:val="004179AE"/>
    <w:rPr>
      <w:sz w:val="26"/>
      <w:szCs w:val="26"/>
      <w:shd w:val="clear" w:color="auto" w:fill="FFFFFF"/>
    </w:rPr>
  </w:style>
  <w:style w:type="paragraph" w:customStyle="1" w:styleId="FontStyle28">
    <w:name w:val="Основной текст3"/>
    <w:basedOn w:val="a"/>
    <w:link w:val="Style3"/>
    <w:rsid w:val="004179AE"/>
    <w:pPr>
      <w:shd w:val="clear" w:color="auto" w:fill="FFFFFF"/>
      <w:spacing w:after="300" w:line="0" w:lineRule="atLeast"/>
      <w:ind w:firstLine="0"/>
      <w:jc w:val="left"/>
    </w:pPr>
    <w:rPr>
      <w:rFonts w:asciiTheme="minorHAnsi" w:eastAsiaTheme="minorHAnsi" w:hAnsiTheme="minorHAnsi" w:cstheme="minorBidi"/>
      <w:color w:val="auto"/>
      <w:sz w:val="26"/>
      <w:szCs w:val="26"/>
      <w:lang w:eastAsia="en-US"/>
    </w:rPr>
  </w:style>
  <w:style w:type="character" w:customStyle="1" w:styleId="a9">
    <w:name w:val="Колонтитул_"/>
    <w:link w:val="3"/>
    <w:rsid w:val="004179AE"/>
    <w:rPr>
      <w:shd w:val="clear" w:color="auto" w:fill="FFFFFF"/>
    </w:rPr>
  </w:style>
  <w:style w:type="paragraph" w:customStyle="1" w:styleId="3">
    <w:name w:val="Колонтитул"/>
    <w:basedOn w:val="a"/>
    <w:link w:val="a9"/>
    <w:rsid w:val="004179AE"/>
    <w:pPr>
      <w:shd w:val="clear" w:color="auto" w:fill="FFFFFF"/>
      <w:ind w:firstLine="0"/>
      <w:jc w:val="left"/>
    </w:pPr>
    <w:rPr>
      <w:rFonts w:asciiTheme="minorHAnsi" w:eastAsiaTheme="minorHAnsi" w:hAnsiTheme="minorHAnsi" w:cstheme="minorBidi"/>
      <w:color w:val="auto"/>
      <w:sz w:val="22"/>
      <w:szCs w:val="22"/>
      <w:lang w:eastAsia="en-US"/>
    </w:rPr>
  </w:style>
  <w:style w:type="character" w:customStyle="1" w:styleId="aa">
    <w:name w:val="Основной текст1"/>
    <w:basedOn w:val="Style3"/>
    <w:rsid w:val="0010026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ab">
    <w:name w:val="Основной текст2"/>
    <w:basedOn w:val="a"/>
    <w:rsid w:val="0010026E"/>
    <w:pPr>
      <w:widowControl w:val="0"/>
      <w:shd w:val="clear" w:color="auto" w:fill="FFFFFF"/>
      <w:spacing w:after="240" w:line="0" w:lineRule="atLeast"/>
      <w:ind w:firstLine="0"/>
      <w:jc w:val="center"/>
    </w:pPr>
    <w:rPr>
      <w:color w:val="auto"/>
      <w:sz w:val="27"/>
      <w:szCs w:val="27"/>
    </w:rPr>
  </w:style>
  <w:style w:type="character" w:customStyle="1" w:styleId="11">
    <w:name w:val="Заголовок 1 Знак"/>
    <w:basedOn w:val="a0"/>
    <w:link w:val="1"/>
    <w:uiPriority w:val="99"/>
    <w:rsid w:val="00520282"/>
    <w:rPr>
      <w:rFonts w:ascii="Calibri" w:eastAsia="Times New Roman" w:hAnsi="Calibri" w:cs="Calibri"/>
      <w:color w:val="000000"/>
      <w:sz w:val="20"/>
      <w:szCs w:val="20"/>
      <w:lang w:eastAsia="ru-RU"/>
    </w:rPr>
  </w:style>
  <w:style w:type="paragraph" w:customStyle="1" w:styleId="22">
    <w:name w:val="Обычный1"/>
    <w:uiPriority w:val="99"/>
    <w:rsid w:val="00520282"/>
    <w:pPr>
      <w:spacing w:after="0" w:line="240" w:lineRule="auto"/>
    </w:pPr>
    <w:rPr>
      <w:rFonts w:ascii="Calibri" w:eastAsia="Times New Roman" w:hAnsi="Calibri" w:cs="Calibri"/>
      <w:sz w:val="20"/>
      <w:szCs w:val="20"/>
      <w:lang w:eastAsia="ru-RU"/>
    </w:rPr>
  </w:style>
  <w:style w:type="paragraph" w:styleId="12">
    <w:name w:val="Body Text"/>
    <w:aliases w:val="bt,Òàáë òåêñò"/>
    <w:basedOn w:val="a"/>
    <w:link w:val="ac"/>
    <w:uiPriority w:val="99"/>
    <w:rsid w:val="00520282"/>
    <w:pPr>
      <w:suppressAutoHyphens/>
      <w:ind w:firstLine="0"/>
      <w:jc w:val="center"/>
    </w:pPr>
    <w:rPr>
      <w:b/>
      <w:bCs/>
      <w:color w:val="auto"/>
      <w:kern w:val="1"/>
      <w:sz w:val="24"/>
      <w:szCs w:val="24"/>
      <w:lang w:eastAsia="ar-SA"/>
    </w:rPr>
  </w:style>
  <w:style w:type="character" w:customStyle="1" w:styleId="ac">
    <w:name w:val="Основной текст Знак"/>
    <w:aliases w:val="bt Знак,Òàáë òåêñò Знак"/>
    <w:basedOn w:val="a0"/>
    <w:link w:val="12"/>
    <w:uiPriority w:val="99"/>
    <w:rsid w:val="00520282"/>
    <w:rPr>
      <w:rFonts w:ascii="Times New Roman" w:eastAsia="Times New Roman" w:hAnsi="Times New Roman" w:cs="Times New Roman"/>
      <w:b/>
      <w:bCs/>
      <w:kern w:val="1"/>
      <w:sz w:val="24"/>
      <w:szCs w:val="24"/>
      <w:lang w:eastAsia="ar-SA"/>
    </w:rPr>
  </w:style>
  <w:style w:type="character" w:customStyle="1" w:styleId="ad">
    <w:name w:val="Основной текст Знак1"/>
    <w:basedOn w:val="a0"/>
    <w:uiPriority w:val="99"/>
    <w:rsid w:val="00520282"/>
    <w:rPr>
      <w:rFonts w:ascii="Times New Roman" w:eastAsia="Times New Roman" w:hAnsi="Times New Roman" w:cs="Times New Roman"/>
      <w:spacing w:val="0"/>
      <w:sz w:val="17"/>
      <w:u w:val="none"/>
      <w:lang w:val="ru-RU"/>
    </w:rPr>
  </w:style>
  <w:style w:type="paragraph" w:customStyle="1" w:styleId="13">
    <w:name w:val="МГП Обычный"/>
    <w:basedOn w:val="a"/>
    <w:link w:val="ae"/>
    <w:qFormat/>
    <w:rsid w:val="00520282"/>
    <w:pPr>
      <w:ind w:left="113" w:firstLine="851"/>
    </w:pPr>
    <w:rPr>
      <w:lang w:eastAsia="en-US"/>
    </w:rPr>
  </w:style>
  <w:style w:type="character" w:customStyle="1" w:styleId="ae">
    <w:name w:val="МГП Обычный Знак"/>
    <w:basedOn w:val="a0"/>
    <w:link w:val="13"/>
    <w:rsid w:val="00520282"/>
    <w:rPr>
      <w:rFonts w:ascii="Times New Roman" w:eastAsia="Times New Roman" w:hAnsi="Times New Roman" w:cs="Times New Roman"/>
      <w:color w:val="000000"/>
      <w:sz w:val="28"/>
      <w:szCs w:val="28"/>
    </w:rPr>
  </w:style>
  <w:style w:type="paragraph" w:customStyle="1" w:styleId="af">
    <w:name w:val="S_Обычный"/>
    <w:basedOn w:val="a"/>
    <w:link w:val="S"/>
    <w:autoRedefine/>
    <w:qFormat/>
    <w:rsid w:val="00520282"/>
    <w:pPr>
      <w:spacing w:line="360" w:lineRule="auto"/>
    </w:pPr>
    <w:rPr>
      <w:color w:val="000000" w:themeColor="text1"/>
    </w:rPr>
  </w:style>
  <w:style w:type="character" w:customStyle="1" w:styleId="S">
    <w:name w:val="S_Обычный Знак"/>
    <w:basedOn w:val="a0"/>
    <w:link w:val="af"/>
    <w:rsid w:val="00520282"/>
    <w:rPr>
      <w:rFonts w:ascii="Times New Roman" w:eastAsia="Times New Roman" w:hAnsi="Times New Roman" w:cs="Times New Roman"/>
      <w:color w:val="000000" w:themeColor="text1"/>
      <w:sz w:val="28"/>
      <w:szCs w:val="28"/>
      <w:lang w:eastAsia="ru-RU"/>
    </w:rPr>
  </w:style>
  <w:style w:type="character" w:customStyle="1" w:styleId="S0">
    <w:name w:val="Абзац списка Знак"/>
    <w:link w:val="10"/>
    <w:uiPriority w:val="99"/>
    <w:locked/>
    <w:rsid w:val="00520282"/>
    <w:rPr>
      <w:rFonts w:ascii="Times New Roman" w:eastAsia="Times New Roman" w:hAnsi="Times New Roman" w:cs="Times New Roman"/>
      <w:color w:val="000000"/>
      <w:sz w:val="28"/>
      <w:szCs w:val="28"/>
      <w:lang w:eastAsia="ru-RU"/>
    </w:rPr>
  </w:style>
  <w:style w:type="paragraph" w:customStyle="1" w:styleId="23">
    <w:name w:val="Обычный2"/>
    <w:rsid w:val="00520282"/>
    <w:pPr>
      <w:spacing w:after="0" w:line="240" w:lineRule="auto"/>
    </w:pPr>
    <w:rPr>
      <w:rFonts w:ascii="Courier" w:eastAsia="Times New Roman" w:hAnsi="Courier" w:cs="Times New Roman"/>
      <w:snapToGrid w:val="0"/>
      <w:sz w:val="20"/>
      <w:szCs w:val="20"/>
      <w:lang w:val="en-US" w:eastAsia="ru-RU"/>
    </w:rPr>
  </w:style>
  <w:style w:type="paragraph" w:styleId="HTML">
    <w:name w:val="HTML Preformatted"/>
    <w:basedOn w:val="a"/>
    <w:link w:val="HTML0"/>
    <w:rsid w:val="0052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0"/>
    <w:link w:val="HTML"/>
    <w:rsid w:val="00520282"/>
    <w:rPr>
      <w:rFonts w:ascii="Courier New" w:eastAsia="Times New Roman" w:hAnsi="Courier New" w:cs="Courier New"/>
      <w:sz w:val="20"/>
      <w:szCs w:val="20"/>
      <w:lang w:eastAsia="ru-RU"/>
    </w:rPr>
  </w:style>
  <w:style w:type="paragraph" w:styleId="af0">
    <w:name w:val="Normal (Web)"/>
    <w:basedOn w:val="a"/>
    <w:uiPriority w:val="99"/>
    <w:rsid w:val="00520282"/>
    <w:pPr>
      <w:spacing w:after="240"/>
      <w:ind w:firstLine="0"/>
      <w:jc w:val="left"/>
    </w:pPr>
    <w:rPr>
      <w:color w:val="auto"/>
      <w:sz w:val="24"/>
      <w:szCs w:val="24"/>
    </w:rPr>
  </w:style>
  <w:style w:type="paragraph" w:customStyle="1" w:styleId="ConsPlusTitle">
    <w:name w:val="ConsPlusTitle"/>
    <w:rsid w:val="005202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footer"/>
    <w:basedOn w:val="a"/>
    <w:link w:val="af2"/>
    <w:uiPriority w:val="99"/>
    <w:semiHidden/>
    <w:unhideWhenUsed/>
    <w:rsid w:val="00495004"/>
    <w:pPr>
      <w:tabs>
        <w:tab w:val="center" w:pos="4677"/>
        <w:tab w:val="right" w:pos="9355"/>
      </w:tabs>
    </w:pPr>
  </w:style>
  <w:style w:type="character" w:customStyle="1" w:styleId="af2">
    <w:name w:val="Нижний колонтитул Знак"/>
    <w:basedOn w:val="a0"/>
    <w:link w:val="af1"/>
    <w:uiPriority w:val="99"/>
    <w:semiHidden/>
    <w:rsid w:val="00495004"/>
    <w:rPr>
      <w:rFonts w:ascii="Times New Roman" w:eastAsia="Times New Roman" w:hAnsi="Times New Roman" w:cs="Times New Roman"/>
      <w:color w:val="000000"/>
      <w:sz w:val="28"/>
      <w:szCs w:val="28"/>
      <w:lang w:eastAsia="ru-RU"/>
    </w:rPr>
  </w:style>
  <w:style w:type="character" w:customStyle="1" w:styleId="95pt0pt">
    <w:name w:val="Основной текст + 9;5 pt;Интервал 0 pt"/>
    <w:basedOn w:val="Style3"/>
    <w:rsid w:val="006F4098"/>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styleId="af3">
    <w:name w:val="Hyperlink"/>
    <w:rsid w:val="000203E1"/>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158">
      <w:bodyDiv w:val="1"/>
      <w:marLeft w:val="0"/>
      <w:marRight w:val="0"/>
      <w:marTop w:val="0"/>
      <w:marBottom w:val="0"/>
      <w:divBdr>
        <w:top w:val="none" w:sz="0" w:space="0" w:color="auto"/>
        <w:left w:val="none" w:sz="0" w:space="0" w:color="auto"/>
        <w:bottom w:val="none" w:sz="0" w:space="0" w:color="auto"/>
        <w:right w:val="none" w:sz="0" w:space="0" w:color="auto"/>
      </w:divBdr>
    </w:div>
    <w:div w:id="159080719">
      <w:bodyDiv w:val="1"/>
      <w:marLeft w:val="0"/>
      <w:marRight w:val="0"/>
      <w:marTop w:val="0"/>
      <w:marBottom w:val="0"/>
      <w:divBdr>
        <w:top w:val="none" w:sz="0" w:space="0" w:color="auto"/>
        <w:left w:val="none" w:sz="0" w:space="0" w:color="auto"/>
        <w:bottom w:val="none" w:sz="0" w:space="0" w:color="auto"/>
        <w:right w:val="none" w:sz="0" w:space="0" w:color="auto"/>
      </w:divBdr>
    </w:div>
    <w:div w:id="231698395">
      <w:bodyDiv w:val="1"/>
      <w:marLeft w:val="0"/>
      <w:marRight w:val="0"/>
      <w:marTop w:val="0"/>
      <w:marBottom w:val="0"/>
      <w:divBdr>
        <w:top w:val="none" w:sz="0" w:space="0" w:color="auto"/>
        <w:left w:val="none" w:sz="0" w:space="0" w:color="auto"/>
        <w:bottom w:val="none" w:sz="0" w:space="0" w:color="auto"/>
        <w:right w:val="none" w:sz="0" w:space="0" w:color="auto"/>
      </w:divBdr>
    </w:div>
    <w:div w:id="258148698">
      <w:bodyDiv w:val="1"/>
      <w:marLeft w:val="0"/>
      <w:marRight w:val="0"/>
      <w:marTop w:val="0"/>
      <w:marBottom w:val="0"/>
      <w:divBdr>
        <w:top w:val="none" w:sz="0" w:space="0" w:color="auto"/>
        <w:left w:val="none" w:sz="0" w:space="0" w:color="auto"/>
        <w:bottom w:val="none" w:sz="0" w:space="0" w:color="auto"/>
        <w:right w:val="none" w:sz="0" w:space="0" w:color="auto"/>
      </w:divBdr>
    </w:div>
    <w:div w:id="281497203">
      <w:bodyDiv w:val="1"/>
      <w:marLeft w:val="0"/>
      <w:marRight w:val="0"/>
      <w:marTop w:val="0"/>
      <w:marBottom w:val="0"/>
      <w:divBdr>
        <w:top w:val="none" w:sz="0" w:space="0" w:color="auto"/>
        <w:left w:val="none" w:sz="0" w:space="0" w:color="auto"/>
        <w:bottom w:val="none" w:sz="0" w:space="0" w:color="auto"/>
        <w:right w:val="none" w:sz="0" w:space="0" w:color="auto"/>
      </w:divBdr>
    </w:div>
    <w:div w:id="291180658">
      <w:bodyDiv w:val="1"/>
      <w:marLeft w:val="0"/>
      <w:marRight w:val="0"/>
      <w:marTop w:val="0"/>
      <w:marBottom w:val="0"/>
      <w:divBdr>
        <w:top w:val="none" w:sz="0" w:space="0" w:color="auto"/>
        <w:left w:val="none" w:sz="0" w:space="0" w:color="auto"/>
        <w:bottom w:val="none" w:sz="0" w:space="0" w:color="auto"/>
        <w:right w:val="none" w:sz="0" w:space="0" w:color="auto"/>
      </w:divBdr>
    </w:div>
    <w:div w:id="481121868">
      <w:bodyDiv w:val="1"/>
      <w:marLeft w:val="0"/>
      <w:marRight w:val="0"/>
      <w:marTop w:val="0"/>
      <w:marBottom w:val="0"/>
      <w:divBdr>
        <w:top w:val="none" w:sz="0" w:space="0" w:color="auto"/>
        <w:left w:val="none" w:sz="0" w:space="0" w:color="auto"/>
        <w:bottom w:val="none" w:sz="0" w:space="0" w:color="auto"/>
        <w:right w:val="none" w:sz="0" w:space="0" w:color="auto"/>
      </w:divBdr>
    </w:div>
    <w:div w:id="496457426">
      <w:bodyDiv w:val="1"/>
      <w:marLeft w:val="0"/>
      <w:marRight w:val="0"/>
      <w:marTop w:val="0"/>
      <w:marBottom w:val="0"/>
      <w:divBdr>
        <w:top w:val="none" w:sz="0" w:space="0" w:color="auto"/>
        <w:left w:val="none" w:sz="0" w:space="0" w:color="auto"/>
        <w:bottom w:val="none" w:sz="0" w:space="0" w:color="auto"/>
        <w:right w:val="none" w:sz="0" w:space="0" w:color="auto"/>
      </w:divBdr>
    </w:div>
    <w:div w:id="565723151">
      <w:bodyDiv w:val="1"/>
      <w:marLeft w:val="0"/>
      <w:marRight w:val="0"/>
      <w:marTop w:val="0"/>
      <w:marBottom w:val="0"/>
      <w:divBdr>
        <w:top w:val="none" w:sz="0" w:space="0" w:color="auto"/>
        <w:left w:val="none" w:sz="0" w:space="0" w:color="auto"/>
        <w:bottom w:val="none" w:sz="0" w:space="0" w:color="auto"/>
        <w:right w:val="none" w:sz="0" w:space="0" w:color="auto"/>
      </w:divBdr>
    </w:div>
    <w:div w:id="566577105">
      <w:bodyDiv w:val="1"/>
      <w:marLeft w:val="0"/>
      <w:marRight w:val="0"/>
      <w:marTop w:val="0"/>
      <w:marBottom w:val="0"/>
      <w:divBdr>
        <w:top w:val="none" w:sz="0" w:space="0" w:color="auto"/>
        <w:left w:val="none" w:sz="0" w:space="0" w:color="auto"/>
        <w:bottom w:val="none" w:sz="0" w:space="0" w:color="auto"/>
        <w:right w:val="none" w:sz="0" w:space="0" w:color="auto"/>
      </w:divBdr>
    </w:div>
    <w:div w:id="867448698">
      <w:bodyDiv w:val="1"/>
      <w:marLeft w:val="0"/>
      <w:marRight w:val="0"/>
      <w:marTop w:val="0"/>
      <w:marBottom w:val="0"/>
      <w:divBdr>
        <w:top w:val="none" w:sz="0" w:space="0" w:color="auto"/>
        <w:left w:val="none" w:sz="0" w:space="0" w:color="auto"/>
        <w:bottom w:val="none" w:sz="0" w:space="0" w:color="auto"/>
        <w:right w:val="none" w:sz="0" w:space="0" w:color="auto"/>
      </w:divBdr>
    </w:div>
    <w:div w:id="890264450">
      <w:bodyDiv w:val="1"/>
      <w:marLeft w:val="0"/>
      <w:marRight w:val="0"/>
      <w:marTop w:val="0"/>
      <w:marBottom w:val="0"/>
      <w:divBdr>
        <w:top w:val="none" w:sz="0" w:space="0" w:color="auto"/>
        <w:left w:val="none" w:sz="0" w:space="0" w:color="auto"/>
        <w:bottom w:val="none" w:sz="0" w:space="0" w:color="auto"/>
        <w:right w:val="none" w:sz="0" w:space="0" w:color="auto"/>
      </w:divBdr>
    </w:div>
    <w:div w:id="1116146054">
      <w:bodyDiv w:val="1"/>
      <w:marLeft w:val="0"/>
      <w:marRight w:val="0"/>
      <w:marTop w:val="0"/>
      <w:marBottom w:val="0"/>
      <w:divBdr>
        <w:top w:val="none" w:sz="0" w:space="0" w:color="auto"/>
        <w:left w:val="none" w:sz="0" w:space="0" w:color="auto"/>
        <w:bottom w:val="none" w:sz="0" w:space="0" w:color="auto"/>
        <w:right w:val="none" w:sz="0" w:space="0" w:color="auto"/>
      </w:divBdr>
    </w:div>
    <w:div w:id="1141193966">
      <w:bodyDiv w:val="1"/>
      <w:marLeft w:val="0"/>
      <w:marRight w:val="0"/>
      <w:marTop w:val="0"/>
      <w:marBottom w:val="0"/>
      <w:divBdr>
        <w:top w:val="none" w:sz="0" w:space="0" w:color="auto"/>
        <w:left w:val="none" w:sz="0" w:space="0" w:color="auto"/>
        <w:bottom w:val="none" w:sz="0" w:space="0" w:color="auto"/>
        <w:right w:val="none" w:sz="0" w:space="0" w:color="auto"/>
      </w:divBdr>
    </w:div>
    <w:div w:id="1312904069">
      <w:bodyDiv w:val="1"/>
      <w:marLeft w:val="0"/>
      <w:marRight w:val="0"/>
      <w:marTop w:val="0"/>
      <w:marBottom w:val="0"/>
      <w:divBdr>
        <w:top w:val="none" w:sz="0" w:space="0" w:color="auto"/>
        <w:left w:val="none" w:sz="0" w:space="0" w:color="auto"/>
        <w:bottom w:val="none" w:sz="0" w:space="0" w:color="auto"/>
        <w:right w:val="none" w:sz="0" w:space="0" w:color="auto"/>
      </w:divBdr>
    </w:div>
    <w:div w:id="1339427601">
      <w:bodyDiv w:val="1"/>
      <w:marLeft w:val="0"/>
      <w:marRight w:val="0"/>
      <w:marTop w:val="0"/>
      <w:marBottom w:val="0"/>
      <w:divBdr>
        <w:top w:val="none" w:sz="0" w:space="0" w:color="auto"/>
        <w:left w:val="none" w:sz="0" w:space="0" w:color="auto"/>
        <w:bottom w:val="none" w:sz="0" w:space="0" w:color="auto"/>
        <w:right w:val="none" w:sz="0" w:space="0" w:color="auto"/>
      </w:divBdr>
    </w:div>
    <w:div w:id="1483545316">
      <w:bodyDiv w:val="1"/>
      <w:marLeft w:val="0"/>
      <w:marRight w:val="0"/>
      <w:marTop w:val="0"/>
      <w:marBottom w:val="0"/>
      <w:divBdr>
        <w:top w:val="none" w:sz="0" w:space="0" w:color="auto"/>
        <w:left w:val="none" w:sz="0" w:space="0" w:color="auto"/>
        <w:bottom w:val="none" w:sz="0" w:space="0" w:color="auto"/>
        <w:right w:val="none" w:sz="0" w:space="0" w:color="auto"/>
      </w:divBdr>
    </w:div>
    <w:div w:id="1495492240">
      <w:bodyDiv w:val="1"/>
      <w:marLeft w:val="0"/>
      <w:marRight w:val="0"/>
      <w:marTop w:val="0"/>
      <w:marBottom w:val="0"/>
      <w:divBdr>
        <w:top w:val="none" w:sz="0" w:space="0" w:color="auto"/>
        <w:left w:val="none" w:sz="0" w:space="0" w:color="auto"/>
        <w:bottom w:val="none" w:sz="0" w:space="0" w:color="auto"/>
        <w:right w:val="none" w:sz="0" w:space="0" w:color="auto"/>
      </w:divBdr>
    </w:div>
    <w:div w:id="1496217030">
      <w:bodyDiv w:val="1"/>
      <w:marLeft w:val="0"/>
      <w:marRight w:val="0"/>
      <w:marTop w:val="0"/>
      <w:marBottom w:val="0"/>
      <w:divBdr>
        <w:top w:val="none" w:sz="0" w:space="0" w:color="auto"/>
        <w:left w:val="none" w:sz="0" w:space="0" w:color="auto"/>
        <w:bottom w:val="none" w:sz="0" w:space="0" w:color="auto"/>
        <w:right w:val="none" w:sz="0" w:space="0" w:color="auto"/>
      </w:divBdr>
    </w:div>
    <w:div w:id="1643580822">
      <w:bodyDiv w:val="1"/>
      <w:marLeft w:val="0"/>
      <w:marRight w:val="0"/>
      <w:marTop w:val="0"/>
      <w:marBottom w:val="0"/>
      <w:divBdr>
        <w:top w:val="none" w:sz="0" w:space="0" w:color="auto"/>
        <w:left w:val="none" w:sz="0" w:space="0" w:color="auto"/>
        <w:bottom w:val="none" w:sz="0" w:space="0" w:color="auto"/>
        <w:right w:val="none" w:sz="0" w:space="0" w:color="auto"/>
      </w:divBdr>
    </w:div>
    <w:div w:id="1688756349">
      <w:bodyDiv w:val="1"/>
      <w:marLeft w:val="0"/>
      <w:marRight w:val="0"/>
      <w:marTop w:val="0"/>
      <w:marBottom w:val="0"/>
      <w:divBdr>
        <w:top w:val="none" w:sz="0" w:space="0" w:color="auto"/>
        <w:left w:val="none" w:sz="0" w:space="0" w:color="auto"/>
        <w:bottom w:val="none" w:sz="0" w:space="0" w:color="auto"/>
        <w:right w:val="none" w:sz="0" w:space="0" w:color="auto"/>
      </w:divBdr>
    </w:div>
    <w:div w:id="1721317474">
      <w:bodyDiv w:val="1"/>
      <w:marLeft w:val="0"/>
      <w:marRight w:val="0"/>
      <w:marTop w:val="0"/>
      <w:marBottom w:val="0"/>
      <w:divBdr>
        <w:top w:val="none" w:sz="0" w:space="0" w:color="auto"/>
        <w:left w:val="none" w:sz="0" w:space="0" w:color="auto"/>
        <w:bottom w:val="none" w:sz="0" w:space="0" w:color="auto"/>
        <w:right w:val="none" w:sz="0" w:space="0" w:color="auto"/>
      </w:divBdr>
    </w:div>
    <w:div w:id="1758597189">
      <w:bodyDiv w:val="1"/>
      <w:marLeft w:val="0"/>
      <w:marRight w:val="0"/>
      <w:marTop w:val="0"/>
      <w:marBottom w:val="0"/>
      <w:divBdr>
        <w:top w:val="none" w:sz="0" w:space="0" w:color="auto"/>
        <w:left w:val="none" w:sz="0" w:space="0" w:color="auto"/>
        <w:bottom w:val="none" w:sz="0" w:space="0" w:color="auto"/>
        <w:right w:val="none" w:sz="0" w:space="0" w:color="auto"/>
      </w:divBdr>
    </w:div>
    <w:div w:id="1915502859">
      <w:bodyDiv w:val="1"/>
      <w:marLeft w:val="0"/>
      <w:marRight w:val="0"/>
      <w:marTop w:val="0"/>
      <w:marBottom w:val="0"/>
      <w:divBdr>
        <w:top w:val="none" w:sz="0" w:space="0" w:color="auto"/>
        <w:left w:val="none" w:sz="0" w:space="0" w:color="auto"/>
        <w:bottom w:val="none" w:sz="0" w:space="0" w:color="auto"/>
        <w:right w:val="none" w:sz="0" w:space="0" w:color="auto"/>
      </w:divBdr>
    </w:div>
    <w:div w:id="1981374681">
      <w:bodyDiv w:val="1"/>
      <w:marLeft w:val="0"/>
      <w:marRight w:val="0"/>
      <w:marTop w:val="0"/>
      <w:marBottom w:val="0"/>
      <w:divBdr>
        <w:top w:val="none" w:sz="0" w:space="0" w:color="auto"/>
        <w:left w:val="none" w:sz="0" w:space="0" w:color="auto"/>
        <w:bottom w:val="none" w:sz="0" w:space="0" w:color="auto"/>
        <w:right w:val="none" w:sz="0" w:space="0" w:color="auto"/>
      </w:divBdr>
    </w:div>
    <w:div w:id="2060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83F5BEE066FF6E1FB4BC9BF06DE7C1E9FE282528E2E0643C66991A3ApCv6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083F5BEE066FF6E1FB4BC9BF06DE7C1E9FE27202DE4E0643C66991A3ApCv6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12038291.51" TargetMode="External"/><Relationship Id="rId10" Type="http://schemas.openxmlformats.org/officeDocument/2006/relationships/hyperlink" Target="https://hiloksky.75.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nla-service.scli.ru:8080/rnla-links/ws/content/act/8f21b21c-a408-42c4-b9fe-a939b863c84a.html?rnd=1568585297" TargetMode="External"/><Relationship Id="rId14" Type="http://schemas.openxmlformats.org/officeDocument/2006/relationships/hyperlink" Target="https://www.consultant.ru/document/cons_doc_LAW_507296/b2e6330676521dbd370dc8e1a35e68b0cfe059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344C-2A42-48E3-A845-6F99A709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17219</TotalTime>
  <Pages>71</Pages>
  <Words>19034</Words>
  <Characters>108499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Пустовалова О.С.</cp:lastModifiedBy>
  <cp:revision>1712</cp:revision>
  <cp:lastPrinted>2025-10-31T00:48:00Z</cp:lastPrinted>
  <dcterms:created xsi:type="dcterms:W3CDTF">2021-07-16T04:39:00Z</dcterms:created>
  <dcterms:modified xsi:type="dcterms:W3CDTF">2026-02-02T02:37:00Z</dcterms:modified>
</cp:coreProperties>
</file>