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973D7" w14:textId="77777777" w:rsidR="00F41F67" w:rsidRDefault="0043604C" w:rsidP="001D60C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>А</w:t>
      </w:r>
      <w:r w:rsidR="001D60CB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>ДМИНИСТРАЦИЯ   ХИЛОКСКОГО МУНИЦИПАЛЬНОГО ОКРУГА</w:t>
      </w:r>
    </w:p>
    <w:p w14:paraId="452DE6F5" w14:textId="77777777" w:rsidR="00F41F67" w:rsidRDefault="00F41F67" w:rsidP="00F41F67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21568" w14:textId="77777777" w:rsidR="00F41F67" w:rsidRDefault="009E009B" w:rsidP="00F41F6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ПОСТАНОВЛЕНИЕ</w:t>
      </w:r>
    </w:p>
    <w:p w14:paraId="23FBE670" w14:textId="77777777" w:rsidR="00E00C45" w:rsidRDefault="00E00C45" w:rsidP="000652E1">
      <w:pPr>
        <w:shd w:val="clear" w:color="auto" w:fill="FFFFFF"/>
        <w:rPr>
          <w:rFonts w:ascii="Times New Roman" w:hAnsi="Times New Roman" w:cs="Times New Roman"/>
          <w:bCs/>
          <w:spacing w:val="-14"/>
          <w:sz w:val="28"/>
          <w:szCs w:val="28"/>
        </w:rPr>
      </w:pPr>
    </w:p>
    <w:p w14:paraId="11C41E3F" w14:textId="2F9FFFC4" w:rsidR="000652E1" w:rsidRPr="00E00C45" w:rsidRDefault="00EC4E9A" w:rsidP="00E00C45">
      <w:pPr>
        <w:shd w:val="clear" w:color="auto" w:fill="FFFFFF"/>
        <w:rPr>
          <w:rFonts w:ascii="Times New Roman" w:hAnsi="Times New Roman" w:cs="Times New Roman"/>
          <w:bCs/>
          <w:spacing w:val="-14"/>
          <w:sz w:val="28"/>
          <w:szCs w:val="28"/>
        </w:rPr>
      </w:pPr>
      <w:r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27 февраля  </w:t>
      </w:r>
      <w:r w:rsidR="006544DE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>2026</w:t>
      </w:r>
      <w:r w:rsidR="000652E1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 xml:space="preserve"> г. </w:t>
      </w:r>
      <w:r w:rsidR="00F41F67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 w:rsidR="00F41F67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                    </w:t>
      </w:r>
      <w:r w:rsidR="00F41F67"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 w:rsidR="00F41F67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pacing w:val="-14"/>
          <w:sz w:val="28"/>
          <w:szCs w:val="28"/>
        </w:rPr>
        <w:tab/>
        <w:t xml:space="preserve">  № 141</w:t>
      </w:r>
    </w:p>
    <w:p w14:paraId="2BC91C46" w14:textId="77777777" w:rsidR="005645B3" w:rsidRDefault="005645B3" w:rsidP="00F41F67">
      <w:pPr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</w:p>
    <w:p w14:paraId="5D4E648C" w14:textId="77777777" w:rsidR="00126E91" w:rsidRDefault="00F41F67" w:rsidP="00F41F67">
      <w:pPr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г. Хилок</w:t>
      </w:r>
    </w:p>
    <w:p w14:paraId="237434C4" w14:textId="77777777" w:rsidR="004E70B5" w:rsidRDefault="004E70B5" w:rsidP="00F41F67">
      <w:pPr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</w:p>
    <w:p w14:paraId="3C18F7E1" w14:textId="77777777" w:rsidR="00F41F67" w:rsidRDefault="001D60CB" w:rsidP="001D60CB">
      <w:pPr>
        <w:pStyle w:val="1"/>
        <w:spacing w:after="300"/>
        <w:jc w:val="center"/>
      </w:pPr>
      <w:r>
        <w:rPr>
          <w:b/>
          <w:bCs/>
          <w:color w:val="232323"/>
        </w:rPr>
        <w:t xml:space="preserve">О реорганизации </w:t>
      </w:r>
      <w:r w:rsidR="009E009B">
        <w:rPr>
          <w:b/>
          <w:bCs/>
          <w:color w:val="232323"/>
        </w:rPr>
        <w:t xml:space="preserve">муниципальных </w:t>
      </w:r>
      <w:r w:rsidR="00BC44E9">
        <w:rPr>
          <w:b/>
          <w:bCs/>
          <w:color w:val="232323"/>
        </w:rPr>
        <w:t>обще</w:t>
      </w:r>
      <w:r w:rsidR="009E009B">
        <w:rPr>
          <w:b/>
          <w:bCs/>
          <w:color w:val="232323"/>
        </w:rPr>
        <w:t>образовательных учреждений</w:t>
      </w:r>
    </w:p>
    <w:p w14:paraId="24EA40D1" w14:textId="77777777" w:rsidR="00105BF3" w:rsidRPr="00394691" w:rsidRDefault="005E3F8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691">
        <w:rPr>
          <w:rFonts w:ascii="Times New Roman" w:hAnsi="Times New Roman" w:cs="Times New Roman"/>
          <w:sz w:val="28"/>
          <w:szCs w:val="28"/>
        </w:rPr>
        <w:t>В  соответствии со статьями 57,58,59,60  Гражданского кодекса Российской Федерации,  пунктом  4 части 1 статьи 9 Федерального закона от 29  декабря  2012 года №</w:t>
      </w:r>
      <w:r w:rsidR="00503612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Pr="00394691">
        <w:rPr>
          <w:rFonts w:ascii="Times New Roman" w:hAnsi="Times New Roman" w:cs="Times New Roman"/>
          <w:sz w:val="28"/>
          <w:szCs w:val="28"/>
        </w:rPr>
        <w:t>273-ФЗ «Об образ</w:t>
      </w:r>
      <w:r w:rsidR="00656D13">
        <w:rPr>
          <w:rFonts w:ascii="Times New Roman" w:hAnsi="Times New Roman" w:cs="Times New Roman"/>
          <w:sz w:val="28"/>
          <w:szCs w:val="28"/>
        </w:rPr>
        <w:t>овании в Российской Федерации»</w:t>
      </w:r>
      <w:r w:rsidRPr="00394691">
        <w:rPr>
          <w:rFonts w:ascii="Times New Roman" w:hAnsi="Times New Roman" w:cs="Times New Roman"/>
          <w:sz w:val="28"/>
          <w:szCs w:val="28"/>
        </w:rPr>
        <w:t>, в</w:t>
      </w:r>
      <w:r w:rsidR="00AF2B9B" w:rsidRPr="00394691">
        <w:rPr>
          <w:rFonts w:ascii="Times New Roman" w:hAnsi="Times New Roman" w:cs="Times New Roman"/>
          <w:sz w:val="28"/>
          <w:szCs w:val="28"/>
        </w:rPr>
        <w:t xml:space="preserve"> целях реализации Федерального закона от 20.03.2025 № 33-ФЗ «Об общих принципах организации местного самоуправления в е</w:t>
      </w:r>
      <w:r w:rsidR="004E70B5" w:rsidRPr="00394691">
        <w:rPr>
          <w:rFonts w:ascii="Times New Roman" w:hAnsi="Times New Roman" w:cs="Times New Roman"/>
          <w:sz w:val="28"/>
          <w:szCs w:val="28"/>
        </w:rPr>
        <w:t>диной системе публичной власти»,</w:t>
      </w:r>
      <w:r w:rsidR="00A9466C">
        <w:rPr>
          <w:rFonts w:ascii="Times New Roman" w:hAnsi="Times New Roman" w:cs="Times New Roman"/>
          <w:sz w:val="28"/>
          <w:szCs w:val="28"/>
        </w:rPr>
        <w:t xml:space="preserve"> с планом мероприятий по повышению эффективности бюджетных расходов в системе образования в 2026 году в Хилокском муниципальном округе, утвержденным Министерством образования</w:t>
      </w:r>
      <w:r w:rsidR="00A13AD2">
        <w:rPr>
          <w:rFonts w:ascii="Times New Roman" w:hAnsi="Times New Roman" w:cs="Times New Roman"/>
          <w:sz w:val="28"/>
          <w:szCs w:val="28"/>
        </w:rPr>
        <w:t xml:space="preserve"> Забайкальского края 23.01.2026 года; </w:t>
      </w:r>
      <w:r w:rsidR="00E0085D" w:rsidRPr="00394691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AF2B9B" w:rsidRPr="00394691">
        <w:rPr>
          <w:rFonts w:ascii="Times New Roman" w:hAnsi="Times New Roman" w:cs="Times New Roman"/>
          <w:sz w:val="28"/>
          <w:szCs w:val="28"/>
        </w:rPr>
        <w:t>положений</w:t>
      </w:r>
      <w:r w:rsidR="00E0085D" w:rsidRPr="00394691">
        <w:rPr>
          <w:rFonts w:ascii="Times New Roman" w:hAnsi="Times New Roman" w:cs="Times New Roman"/>
          <w:sz w:val="28"/>
          <w:szCs w:val="28"/>
        </w:rPr>
        <w:t xml:space="preserve"> статей 14,16</w:t>
      </w:r>
      <w:r w:rsidR="00AF2B9B" w:rsidRPr="0039469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</w:t>
      </w:r>
      <w:r w:rsidR="00E0085D" w:rsidRPr="00394691">
        <w:rPr>
          <w:rFonts w:ascii="Times New Roman" w:hAnsi="Times New Roman" w:cs="Times New Roman"/>
          <w:sz w:val="28"/>
          <w:szCs w:val="28"/>
        </w:rPr>
        <w:t>(действующих до 1 января 2027 года)</w:t>
      </w:r>
      <w:r w:rsidRPr="00394691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6544DE" w:rsidRPr="00394691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394691">
        <w:rPr>
          <w:rFonts w:ascii="Times New Roman" w:hAnsi="Times New Roman" w:cs="Times New Roman"/>
          <w:sz w:val="28"/>
          <w:szCs w:val="28"/>
        </w:rPr>
        <w:t>, в целях оптимизации материально-технических, организационно методических, образовательных средств направленных на повышение эффективности вложенных ресурсов</w:t>
      </w:r>
      <w:r w:rsidR="00A9466C">
        <w:rPr>
          <w:rFonts w:ascii="Times New Roman" w:hAnsi="Times New Roman" w:cs="Times New Roman"/>
          <w:sz w:val="28"/>
          <w:szCs w:val="28"/>
        </w:rPr>
        <w:t xml:space="preserve">, </w:t>
      </w:r>
      <w:r w:rsidR="00AF2B9B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Pr="0039469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D60CB" w:rsidRPr="00394691">
        <w:rPr>
          <w:rFonts w:ascii="Times New Roman" w:hAnsi="Times New Roman" w:cs="Times New Roman"/>
          <w:sz w:val="28"/>
          <w:szCs w:val="28"/>
        </w:rPr>
        <w:t>решением Совета Хилокского муниципального округа от 24 октября 2025 г. №</w:t>
      </w:r>
      <w:r w:rsidR="00503612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1D60CB" w:rsidRPr="00394691">
        <w:rPr>
          <w:rFonts w:ascii="Times New Roman" w:hAnsi="Times New Roman" w:cs="Times New Roman"/>
          <w:sz w:val="28"/>
          <w:szCs w:val="28"/>
        </w:rPr>
        <w:t>3.28 «Об утверждении структуры и схемы управления администрации</w:t>
      </w:r>
      <w:r w:rsidR="002C1278" w:rsidRPr="00394691">
        <w:rPr>
          <w:rFonts w:ascii="Times New Roman" w:hAnsi="Times New Roman" w:cs="Times New Roman"/>
          <w:sz w:val="28"/>
          <w:szCs w:val="28"/>
        </w:rPr>
        <w:t xml:space="preserve"> Хилокского муниципального округа Забайкальского края»</w:t>
      </w:r>
      <w:r w:rsidRPr="00394691">
        <w:rPr>
          <w:rFonts w:ascii="Times New Roman" w:hAnsi="Times New Roman" w:cs="Times New Roman"/>
          <w:sz w:val="28"/>
          <w:szCs w:val="28"/>
        </w:rPr>
        <w:t xml:space="preserve">, </w:t>
      </w:r>
      <w:r w:rsidR="00245E6D" w:rsidRPr="00394691">
        <w:rPr>
          <w:rFonts w:ascii="Times New Roman" w:hAnsi="Times New Roman" w:cs="Times New Roman"/>
          <w:sz w:val="28"/>
          <w:szCs w:val="28"/>
        </w:rPr>
        <w:t>администрация</w:t>
      </w:r>
      <w:r w:rsidR="00105BF3" w:rsidRPr="00394691">
        <w:rPr>
          <w:rFonts w:ascii="Times New Roman" w:hAnsi="Times New Roman" w:cs="Times New Roman"/>
          <w:sz w:val="28"/>
          <w:szCs w:val="28"/>
        </w:rPr>
        <w:t xml:space="preserve"> Хилокского</w:t>
      </w:r>
      <w:r w:rsidR="00245E6D" w:rsidRPr="0039469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5BF3" w:rsidRPr="00394691">
        <w:rPr>
          <w:rFonts w:ascii="Times New Roman" w:hAnsi="Times New Roman" w:cs="Times New Roman"/>
          <w:sz w:val="28"/>
          <w:szCs w:val="28"/>
        </w:rPr>
        <w:t>го округа</w:t>
      </w:r>
      <w:r w:rsidR="00245E6D" w:rsidRPr="0039469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9C54FBE" w14:textId="77777777" w:rsidR="001D60CB" w:rsidRPr="00394691" w:rsidRDefault="006544DE" w:rsidP="00394691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691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14:paraId="3191003E" w14:textId="77777777" w:rsidR="009E009B" w:rsidRPr="00394691" w:rsidRDefault="00656D13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3612" w:rsidRPr="00394691">
        <w:rPr>
          <w:rFonts w:ascii="Times New Roman" w:hAnsi="Times New Roman" w:cs="Times New Roman"/>
          <w:sz w:val="28"/>
          <w:szCs w:val="28"/>
        </w:rPr>
        <w:t>Реорганизовать муниципальное общеобразовательное учреждение начальная</w:t>
      </w:r>
      <w:r w:rsidR="00164675" w:rsidRPr="00394691">
        <w:rPr>
          <w:rFonts w:ascii="Times New Roman" w:hAnsi="Times New Roman" w:cs="Times New Roman"/>
          <w:sz w:val="28"/>
          <w:szCs w:val="28"/>
        </w:rPr>
        <w:t xml:space="preserve"> общеобразовательная школа с. </w:t>
      </w:r>
      <w:proofErr w:type="spellStart"/>
      <w:r w:rsidR="00164675" w:rsidRPr="00394691">
        <w:rPr>
          <w:rFonts w:ascii="Times New Roman" w:hAnsi="Times New Roman" w:cs="Times New Roman"/>
          <w:sz w:val="28"/>
          <w:szCs w:val="28"/>
        </w:rPr>
        <w:t>Ушоты</w:t>
      </w:r>
      <w:proofErr w:type="spellEnd"/>
      <w:r w:rsidR="00164675" w:rsidRPr="0039469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503612" w:rsidRPr="00394691">
        <w:rPr>
          <w:rFonts w:ascii="Times New Roman" w:hAnsi="Times New Roman" w:cs="Times New Roman"/>
          <w:sz w:val="28"/>
          <w:szCs w:val="28"/>
        </w:rPr>
        <w:t>М</w:t>
      </w:r>
      <w:r w:rsidR="009E009B" w:rsidRPr="00394691">
        <w:rPr>
          <w:rFonts w:ascii="Times New Roman" w:hAnsi="Times New Roman" w:cs="Times New Roman"/>
          <w:sz w:val="28"/>
          <w:szCs w:val="28"/>
        </w:rPr>
        <w:t>ОУ</w:t>
      </w:r>
      <w:r w:rsidR="00503612" w:rsidRPr="00394691">
        <w:rPr>
          <w:rFonts w:ascii="Times New Roman" w:hAnsi="Times New Roman" w:cs="Times New Roman"/>
          <w:sz w:val="28"/>
          <w:szCs w:val="28"/>
        </w:rPr>
        <w:t xml:space="preserve"> НОШ с. </w:t>
      </w:r>
      <w:proofErr w:type="spellStart"/>
      <w:r w:rsidR="00164675" w:rsidRPr="00394691">
        <w:rPr>
          <w:rFonts w:ascii="Times New Roman" w:hAnsi="Times New Roman" w:cs="Times New Roman"/>
          <w:sz w:val="28"/>
          <w:szCs w:val="28"/>
        </w:rPr>
        <w:t>Ушоты</w:t>
      </w:r>
      <w:proofErr w:type="spellEnd"/>
      <w:r w:rsidR="00164675" w:rsidRPr="00394691">
        <w:rPr>
          <w:rFonts w:ascii="Times New Roman" w:hAnsi="Times New Roman" w:cs="Times New Roman"/>
          <w:sz w:val="28"/>
          <w:szCs w:val="28"/>
        </w:rPr>
        <w:t>), муниципальное общеобразовательное учреждение</w:t>
      </w:r>
      <w:r w:rsidR="00360876" w:rsidRPr="00394691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 с. </w:t>
      </w:r>
      <w:proofErr w:type="spellStart"/>
      <w:r w:rsidR="00360876" w:rsidRPr="00394691">
        <w:rPr>
          <w:rFonts w:ascii="Times New Roman" w:hAnsi="Times New Roman" w:cs="Times New Roman"/>
          <w:sz w:val="28"/>
          <w:szCs w:val="28"/>
        </w:rPr>
        <w:t>Шиля</w:t>
      </w:r>
      <w:proofErr w:type="spellEnd"/>
      <w:r w:rsidR="00360876" w:rsidRPr="00394691">
        <w:rPr>
          <w:rFonts w:ascii="Times New Roman" w:hAnsi="Times New Roman" w:cs="Times New Roman"/>
          <w:sz w:val="28"/>
          <w:szCs w:val="28"/>
        </w:rPr>
        <w:t xml:space="preserve"> (далее – МОУ НОШ с. </w:t>
      </w:r>
      <w:proofErr w:type="spellStart"/>
      <w:r w:rsidR="00360876" w:rsidRPr="00394691">
        <w:rPr>
          <w:rFonts w:ascii="Times New Roman" w:hAnsi="Times New Roman" w:cs="Times New Roman"/>
          <w:sz w:val="28"/>
          <w:szCs w:val="28"/>
        </w:rPr>
        <w:t>Шиля</w:t>
      </w:r>
      <w:proofErr w:type="spellEnd"/>
      <w:r w:rsidR="00AD0B50" w:rsidRPr="00394691">
        <w:rPr>
          <w:rFonts w:ascii="Times New Roman" w:hAnsi="Times New Roman" w:cs="Times New Roman"/>
          <w:sz w:val="28"/>
          <w:szCs w:val="28"/>
        </w:rPr>
        <w:t xml:space="preserve">) в форме </w:t>
      </w:r>
      <w:r w:rsidR="00360876" w:rsidRPr="00394691">
        <w:rPr>
          <w:rFonts w:ascii="Times New Roman" w:hAnsi="Times New Roman" w:cs="Times New Roman"/>
          <w:sz w:val="28"/>
          <w:szCs w:val="28"/>
        </w:rPr>
        <w:t xml:space="preserve">присоединения к муниципальному общеобразовательному учреждению основная общеобразовательная школа № 24 с. </w:t>
      </w:r>
      <w:proofErr w:type="spellStart"/>
      <w:r w:rsidR="00360876" w:rsidRPr="00394691">
        <w:rPr>
          <w:rFonts w:ascii="Times New Roman" w:hAnsi="Times New Roman" w:cs="Times New Roman"/>
          <w:sz w:val="28"/>
          <w:szCs w:val="28"/>
        </w:rPr>
        <w:t>Закульта</w:t>
      </w:r>
      <w:proofErr w:type="spellEnd"/>
      <w:r w:rsidR="00360876" w:rsidRPr="00394691">
        <w:rPr>
          <w:rFonts w:ascii="Times New Roman" w:hAnsi="Times New Roman" w:cs="Times New Roman"/>
          <w:sz w:val="28"/>
          <w:szCs w:val="28"/>
        </w:rPr>
        <w:t xml:space="preserve"> (далее – МОУ ООШ № 24 с. </w:t>
      </w:r>
      <w:proofErr w:type="spellStart"/>
      <w:r w:rsidR="00360876" w:rsidRPr="00394691">
        <w:rPr>
          <w:rFonts w:ascii="Times New Roman" w:hAnsi="Times New Roman" w:cs="Times New Roman"/>
          <w:sz w:val="28"/>
          <w:szCs w:val="28"/>
        </w:rPr>
        <w:t>Закульта</w:t>
      </w:r>
      <w:proofErr w:type="spellEnd"/>
      <w:r w:rsidR="00360876" w:rsidRPr="00394691">
        <w:rPr>
          <w:rFonts w:ascii="Times New Roman" w:hAnsi="Times New Roman" w:cs="Times New Roman"/>
          <w:sz w:val="28"/>
          <w:szCs w:val="28"/>
        </w:rPr>
        <w:t>)</w:t>
      </w:r>
      <w:r w:rsidR="00D36070" w:rsidRPr="003946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32AA9" w14:textId="77777777" w:rsidR="00D36070" w:rsidRPr="00394691" w:rsidRDefault="00656D13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36070" w:rsidRPr="00394691">
        <w:rPr>
          <w:rFonts w:ascii="Times New Roman" w:hAnsi="Times New Roman" w:cs="Times New Roman"/>
          <w:sz w:val="28"/>
          <w:szCs w:val="28"/>
        </w:rPr>
        <w:t xml:space="preserve">Реорганизовать муниципальное общеобразовательное учреждение начальная общеобразовательная школа с. </w:t>
      </w:r>
      <w:proofErr w:type="spellStart"/>
      <w:r w:rsidR="00D36070" w:rsidRPr="00394691">
        <w:rPr>
          <w:rFonts w:ascii="Times New Roman" w:hAnsi="Times New Roman" w:cs="Times New Roman"/>
          <w:sz w:val="28"/>
          <w:szCs w:val="28"/>
        </w:rPr>
        <w:t>Тэрэпхэн</w:t>
      </w:r>
      <w:proofErr w:type="spellEnd"/>
      <w:r w:rsidR="00D36070" w:rsidRPr="00394691">
        <w:rPr>
          <w:rFonts w:ascii="Times New Roman" w:hAnsi="Times New Roman" w:cs="Times New Roman"/>
          <w:sz w:val="28"/>
          <w:szCs w:val="28"/>
        </w:rPr>
        <w:t xml:space="preserve"> (далее – МОУ НОШ с. </w:t>
      </w:r>
      <w:proofErr w:type="spellStart"/>
      <w:r w:rsidR="00D36070" w:rsidRPr="00394691">
        <w:rPr>
          <w:rFonts w:ascii="Times New Roman" w:hAnsi="Times New Roman" w:cs="Times New Roman"/>
          <w:sz w:val="28"/>
          <w:szCs w:val="28"/>
        </w:rPr>
        <w:t>Тэрэпхэн</w:t>
      </w:r>
      <w:proofErr w:type="spellEnd"/>
      <w:r w:rsidR="00D36070" w:rsidRPr="00394691">
        <w:rPr>
          <w:rFonts w:ascii="Times New Roman" w:hAnsi="Times New Roman" w:cs="Times New Roman"/>
          <w:sz w:val="28"/>
          <w:szCs w:val="28"/>
        </w:rPr>
        <w:t xml:space="preserve">), муниципальное общеобразовательное учреждение начальная общеобразовательная школа с. </w:t>
      </w:r>
      <w:proofErr w:type="spellStart"/>
      <w:r w:rsidR="00D36070" w:rsidRPr="00394691">
        <w:rPr>
          <w:rFonts w:ascii="Times New Roman" w:hAnsi="Times New Roman" w:cs="Times New Roman"/>
          <w:sz w:val="28"/>
          <w:szCs w:val="28"/>
        </w:rPr>
        <w:t>Зурун</w:t>
      </w:r>
      <w:proofErr w:type="spellEnd"/>
      <w:r w:rsidR="00D36070" w:rsidRPr="00394691">
        <w:rPr>
          <w:rFonts w:ascii="Times New Roman" w:hAnsi="Times New Roman" w:cs="Times New Roman"/>
          <w:sz w:val="28"/>
          <w:szCs w:val="28"/>
        </w:rPr>
        <w:t xml:space="preserve"> (далее – МОУ НОШ с. </w:t>
      </w:r>
      <w:proofErr w:type="spellStart"/>
      <w:r w:rsidR="00D36070" w:rsidRPr="00394691">
        <w:rPr>
          <w:rFonts w:ascii="Times New Roman" w:hAnsi="Times New Roman" w:cs="Times New Roman"/>
          <w:sz w:val="28"/>
          <w:szCs w:val="28"/>
        </w:rPr>
        <w:t>Зурун</w:t>
      </w:r>
      <w:proofErr w:type="spellEnd"/>
      <w:r w:rsidR="00D36070" w:rsidRPr="00394691">
        <w:rPr>
          <w:rFonts w:ascii="Times New Roman" w:hAnsi="Times New Roman" w:cs="Times New Roman"/>
          <w:sz w:val="28"/>
          <w:szCs w:val="28"/>
        </w:rPr>
        <w:t>), муниципальное общеобразовательное учреждение начальная общеобразовательная школа</w:t>
      </w:r>
      <w:r w:rsidR="00AE4221" w:rsidRPr="00394691">
        <w:rPr>
          <w:rFonts w:ascii="Times New Roman" w:hAnsi="Times New Roman" w:cs="Times New Roman"/>
          <w:sz w:val="28"/>
          <w:szCs w:val="28"/>
        </w:rPr>
        <w:t xml:space="preserve"> № 14</w:t>
      </w:r>
      <w:r w:rsidR="00D36070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AE4221" w:rsidRPr="00394691">
        <w:rPr>
          <w:rFonts w:ascii="Times New Roman" w:hAnsi="Times New Roman" w:cs="Times New Roman"/>
          <w:sz w:val="28"/>
          <w:szCs w:val="28"/>
        </w:rPr>
        <w:t>с. Глинка (далее – МОУ НОШ № 14 с. Глинка)</w:t>
      </w:r>
      <w:r w:rsidR="00AD0B50" w:rsidRPr="00394691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AE4221" w:rsidRPr="00394691">
        <w:rPr>
          <w:rFonts w:ascii="Times New Roman" w:hAnsi="Times New Roman" w:cs="Times New Roman"/>
          <w:sz w:val="28"/>
          <w:szCs w:val="28"/>
        </w:rPr>
        <w:t xml:space="preserve">присоединения к муниципальному общеобразовательному учреждению средняя общеобразовательная школа № 15 с. Бада (далее – МОУ СОШ № 15 с. Бада). </w:t>
      </w:r>
    </w:p>
    <w:p w14:paraId="34484A98" w14:textId="77777777" w:rsidR="00355406" w:rsidRDefault="00656D13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D0B50" w:rsidRPr="00394691">
        <w:rPr>
          <w:rFonts w:ascii="Times New Roman" w:hAnsi="Times New Roman" w:cs="Times New Roman"/>
          <w:sz w:val="28"/>
          <w:szCs w:val="28"/>
        </w:rPr>
        <w:t xml:space="preserve">Реорганизовать муниципальное общеобразовательное учреждение </w:t>
      </w:r>
      <w:r w:rsidR="00AD0B50" w:rsidRPr="00394691">
        <w:rPr>
          <w:rFonts w:ascii="Times New Roman" w:hAnsi="Times New Roman" w:cs="Times New Roman"/>
          <w:sz w:val="28"/>
          <w:szCs w:val="28"/>
        </w:rPr>
        <w:lastRenderedPageBreak/>
        <w:t>начальная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 9</w:t>
      </w:r>
      <w:r w:rsidR="00AD0B50" w:rsidRPr="0039469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D0B50" w:rsidRPr="00394691">
        <w:rPr>
          <w:rFonts w:ascii="Times New Roman" w:hAnsi="Times New Roman" w:cs="Times New Roman"/>
          <w:sz w:val="28"/>
          <w:szCs w:val="28"/>
        </w:rPr>
        <w:t>Энгорок</w:t>
      </w:r>
      <w:proofErr w:type="spellEnd"/>
      <w:r w:rsidR="00AD0B50" w:rsidRPr="00394691">
        <w:rPr>
          <w:rFonts w:ascii="Times New Roman" w:hAnsi="Times New Roman" w:cs="Times New Roman"/>
          <w:sz w:val="28"/>
          <w:szCs w:val="28"/>
        </w:rPr>
        <w:t xml:space="preserve"> (далее – МОУ НОШ</w:t>
      </w:r>
      <w:r>
        <w:rPr>
          <w:rFonts w:ascii="Times New Roman" w:hAnsi="Times New Roman" w:cs="Times New Roman"/>
          <w:sz w:val="28"/>
          <w:szCs w:val="28"/>
        </w:rPr>
        <w:t xml:space="preserve"> № 9</w:t>
      </w:r>
      <w:r w:rsidR="00AD0B50" w:rsidRPr="0039469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D0B50" w:rsidRPr="00394691">
        <w:rPr>
          <w:rFonts w:ascii="Times New Roman" w:hAnsi="Times New Roman" w:cs="Times New Roman"/>
          <w:sz w:val="28"/>
          <w:szCs w:val="28"/>
        </w:rPr>
        <w:t>Энгорок</w:t>
      </w:r>
      <w:proofErr w:type="spellEnd"/>
      <w:r w:rsidR="00AD0B50" w:rsidRPr="00394691">
        <w:rPr>
          <w:rFonts w:ascii="Times New Roman" w:hAnsi="Times New Roman" w:cs="Times New Roman"/>
          <w:sz w:val="28"/>
          <w:szCs w:val="28"/>
        </w:rPr>
        <w:t>) в форме присоединения к муниципальному общеобразовательному учреждению средняя общеобразовательная школа № 20 с. Линево Озеро (далее – МОУ СОШ № 20 с. Линево Озеро)</w:t>
      </w:r>
      <w:r w:rsidR="00355406" w:rsidRPr="003946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6281B5" w14:textId="77777777" w:rsidR="00AE3995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Создать по месту нахождения присоединенных учреждений структурные подразделения. </w:t>
      </w:r>
    </w:p>
    <w:p w14:paraId="6216EA72" w14:textId="77777777" w:rsidR="006473B9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8B3524" w:rsidRPr="00394691">
        <w:rPr>
          <w:rFonts w:ascii="Times New Roman" w:eastAsia="Times New Roman" w:hAnsi="Times New Roman" w:cs="Times New Roman"/>
          <w:sz w:val="28"/>
          <w:szCs w:val="28"/>
        </w:rPr>
        <w:t>Установить, что МО</w:t>
      </w:r>
      <w:r w:rsidR="008B3524" w:rsidRPr="00394691">
        <w:rPr>
          <w:rFonts w:ascii="Times New Roman" w:hAnsi="Times New Roman" w:cs="Times New Roman"/>
          <w:sz w:val="28"/>
          <w:szCs w:val="28"/>
        </w:rPr>
        <w:t>У О</w:t>
      </w:r>
      <w:r w:rsidR="008B3524" w:rsidRPr="00394691">
        <w:rPr>
          <w:rFonts w:ascii="Times New Roman" w:eastAsia="Times New Roman" w:hAnsi="Times New Roman" w:cs="Times New Roman"/>
          <w:sz w:val="28"/>
          <w:szCs w:val="28"/>
        </w:rPr>
        <w:t xml:space="preserve">ОШ </w:t>
      </w:r>
      <w:r w:rsidR="008B3524" w:rsidRPr="00394691">
        <w:rPr>
          <w:rFonts w:ascii="Times New Roman" w:hAnsi="Times New Roman" w:cs="Times New Roman"/>
          <w:sz w:val="28"/>
          <w:szCs w:val="28"/>
        </w:rPr>
        <w:t xml:space="preserve">№ 24 с. </w:t>
      </w:r>
      <w:proofErr w:type="spellStart"/>
      <w:r w:rsidR="008B3524" w:rsidRPr="00394691">
        <w:rPr>
          <w:rFonts w:ascii="Times New Roman" w:hAnsi="Times New Roman" w:cs="Times New Roman"/>
          <w:sz w:val="28"/>
          <w:szCs w:val="28"/>
        </w:rPr>
        <w:t>Закульта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>, МОУ СОШ № 15 с. Бада, МОУ СОШ № 20 с. Линево Озеро являются правопреемниками</w:t>
      </w:r>
      <w:r w:rsidR="008B3524" w:rsidRPr="00394691">
        <w:rPr>
          <w:rFonts w:ascii="Times New Roman" w:eastAsia="Times New Roman" w:hAnsi="Times New Roman" w:cs="Times New Roman"/>
          <w:sz w:val="28"/>
          <w:szCs w:val="28"/>
        </w:rPr>
        <w:t xml:space="preserve"> по права</w:t>
      </w:r>
      <w:r w:rsidR="00555C82" w:rsidRPr="00394691">
        <w:rPr>
          <w:rFonts w:ascii="Times New Roman" w:hAnsi="Times New Roman" w:cs="Times New Roman"/>
          <w:sz w:val="28"/>
          <w:szCs w:val="28"/>
        </w:rPr>
        <w:t>м и обязанностям присоединяемых</w:t>
      </w:r>
      <w:r w:rsidR="008B3524" w:rsidRPr="00394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C82" w:rsidRPr="00394691">
        <w:rPr>
          <w:rFonts w:ascii="Times New Roman" w:hAnsi="Times New Roman" w:cs="Times New Roman"/>
          <w:sz w:val="28"/>
          <w:szCs w:val="28"/>
        </w:rPr>
        <w:t xml:space="preserve">МОУ НОШ с. </w:t>
      </w:r>
      <w:proofErr w:type="spellStart"/>
      <w:r w:rsidR="00555C82" w:rsidRPr="00394691">
        <w:rPr>
          <w:rFonts w:ascii="Times New Roman" w:hAnsi="Times New Roman" w:cs="Times New Roman"/>
          <w:sz w:val="28"/>
          <w:szCs w:val="28"/>
        </w:rPr>
        <w:t>Ушоты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 xml:space="preserve">, МОУ НОШ с. </w:t>
      </w:r>
      <w:proofErr w:type="spellStart"/>
      <w:r w:rsidR="00555C82" w:rsidRPr="00394691">
        <w:rPr>
          <w:rFonts w:ascii="Times New Roman" w:hAnsi="Times New Roman" w:cs="Times New Roman"/>
          <w:sz w:val="28"/>
          <w:szCs w:val="28"/>
        </w:rPr>
        <w:t>Шиля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 xml:space="preserve">, МОУ НОШ с. </w:t>
      </w:r>
      <w:proofErr w:type="spellStart"/>
      <w:r w:rsidR="00555C82" w:rsidRPr="00394691">
        <w:rPr>
          <w:rFonts w:ascii="Times New Roman" w:hAnsi="Times New Roman" w:cs="Times New Roman"/>
          <w:sz w:val="28"/>
          <w:szCs w:val="28"/>
        </w:rPr>
        <w:t>Тэрэпхэн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 xml:space="preserve">, МОУ НОШ с. </w:t>
      </w:r>
      <w:proofErr w:type="spellStart"/>
      <w:r w:rsidR="00555C82" w:rsidRPr="00394691">
        <w:rPr>
          <w:rFonts w:ascii="Times New Roman" w:hAnsi="Times New Roman" w:cs="Times New Roman"/>
          <w:sz w:val="28"/>
          <w:szCs w:val="28"/>
        </w:rPr>
        <w:t>Зурун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 xml:space="preserve">, МОУ НОШ № 14 с. Глинка, МОУ НОШ № 9 с. </w:t>
      </w:r>
      <w:proofErr w:type="spellStart"/>
      <w:r w:rsidR="00555C82" w:rsidRPr="00394691">
        <w:rPr>
          <w:rFonts w:ascii="Times New Roman" w:hAnsi="Times New Roman" w:cs="Times New Roman"/>
          <w:sz w:val="28"/>
          <w:szCs w:val="28"/>
        </w:rPr>
        <w:t>Энгорок</w:t>
      </w:r>
      <w:proofErr w:type="spellEnd"/>
      <w:r w:rsidR="00555C82" w:rsidRPr="00394691">
        <w:rPr>
          <w:rFonts w:ascii="Times New Roman" w:hAnsi="Times New Roman" w:cs="Times New Roman"/>
          <w:sz w:val="28"/>
          <w:szCs w:val="28"/>
        </w:rPr>
        <w:t xml:space="preserve"> (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– присоединяемые 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НОШ). </w:t>
      </w:r>
    </w:p>
    <w:p w14:paraId="242D149F" w14:textId="77777777" w:rsidR="006473B9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473B9" w:rsidRPr="00394691">
        <w:rPr>
          <w:rFonts w:ascii="Times New Roman" w:hAnsi="Times New Roman" w:cs="Times New Roman"/>
          <w:sz w:val="28"/>
          <w:szCs w:val="28"/>
        </w:rPr>
        <w:t>Комитету образования Хилокского муниципального округа:</w:t>
      </w:r>
    </w:p>
    <w:p w14:paraId="707CDF3E" w14:textId="77777777" w:rsidR="006473B9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.1.  Провести реорганизацию муниципальных общеобразовательных учреждений согласно приложению № 1. </w:t>
      </w:r>
    </w:p>
    <w:p w14:paraId="018D324E" w14:textId="77777777" w:rsidR="006473B9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.2.   Создать комиссию по реорганизации учреждений и утвердить ее состав согласно приложению № 2. </w:t>
      </w:r>
    </w:p>
    <w:p w14:paraId="20CF99A7" w14:textId="77777777" w:rsidR="00ED589B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73B9" w:rsidRPr="00394691">
        <w:rPr>
          <w:rFonts w:ascii="Times New Roman" w:hAnsi="Times New Roman" w:cs="Times New Roman"/>
          <w:sz w:val="28"/>
          <w:szCs w:val="28"/>
        </w:rPr>
        <w:t>.3</w:t>
      </w:r>
      <w:r w:rsidR="00ED589B" w:rsidRPr="00394691">
        <w:rPr>
          <w:rFonts w:ascii="Times New Roman" w:hAnsi="Times New Roman" w:cs="Times New Roman"/>
          <w:sz w:val="28"/>
          <w:szCs w:val="28"/>
        </w:rPr>
        <w:t xml:space="preserve">.  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Уведомить директоров присоединяемых </w:t>
      </w:r>
      <w:r w:rsidR="00ED589B" w:rsidRPr="00394691">
        <w:rPr>
          <w:rFonts w:ascii="Times New Roman" w:hAnsi="Times New Roman" w:cs="Times New Roman"/>
          <w:sz w:val="28"/>
          <w:szCs w:val="28"/>
        </w:rPr>
        <w:t>НОШ и д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иректоров МОУ СОШ № 15 с. Бада, </w:t>
      </w:r>
      <w:r w:rsidR="00ED589B" w:rsidRPr="00394691">
        <w:rPr>
          <w:rFonts w:ascii="Times New Roman" w:hAnsi="Times New Roman" w:cs="Times New Roman"/>
          <w:sz w:val="28"/>
          <w:szCs w:val="28"/>
        </w:rPr>
        <w:t>МОУ СОШ № 20 с. Линево Озеро, МОУ ООШ</w:t>
      </w:r>
      <w:r w:rsidR="00F6501F">
        <w:rPr>
          <w:rFonts w:ascii="Times New Roman" w:hAnsi="Times New Roman" w:cs="Times New Roman"/>
          <w:sz w:val="28"/>
          <w:szCs w:val="28"/>
        </w:rPr>
        <w:t xml:space="preserve"> № 24</w:t>
      </w:r>
      <w:r w:rsidR="00ED589B" w:rsidRPr="0039469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ED589B" w:rsidRPr="00394691">
        <w:rPr>
          <w:rFonts w:ascii="Times New Roman" w:hAnsi="Times New Roman" w:cs="Times New Roman"/>
          <w:sz w:val="28"/>
          <w:szCs w:val="28"/>
        </w:rPr>
        <w:t>Закульта</w:t>
      </w:r>
      <w:proofErr w:type="spellEnd"/>
      <w:r w:rsidR="00DE0D9F" w:rsidRPr="00394691">
        <w:rPr>
          <w:rFonts w:ascii="Times New Roman" w:hAnsi="Times New Roman" w:cs="Times New Roman"/>
          <w:sz w:val="28"/>
          <w:szCs w:val="28"/>
        </w:rPr>
        <w:t xml:space="preserve"> (далее – реорганизуемые МОУ)</w:t>
      </w:r>
      <w:r w:rsidR="00A9466C">
        <w:rPr>
          <w:rFonts w:ascii="Times New Roman" w:hAnsi="Times New Roman" w:cs="Times New Roman"/>
          <w:sz w:val="28"/>
          <w:szCs w:val="28"/>
        </w:rPr>
        <w:t xml:space="preserve"> об изменении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 существенных условий трудового договора.</w:t>
      </w:r>
      <w:r w:rsidR="00ED589B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661CD" w14:textId="77777777" w:rsidR="00A0525B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525B" w:rsidRPr="00394691">
        <w:rPr>
          <w:rFonts w:ascii="Times New Roman" w:hAnsi="Times New Roman" w:cs="Times New Roman"/>
          <w:sz w:val="28"/>
          <w:szCs w:val="28"/>
        </w:rPr>
        <w:t>.4.   Внести изменения в Устав</w:t>
      </w:r>
      <w:r w:rsidR="00DE0D9F" w:rsidRPr="00394691">
        <w:rPr>
          <w:rFonts w:ascii="Times New Roman" w:hAnsi="Times New Roman" w:cs="Times New Roman"/>
          <w:sz w:val="28"/>
          <w:szCs w:val="28"/>
        </w:rPr>
        <w:t>ы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DE0D9F" w:rsidRPr="00394691">
        <w:rPr>
          <w:rFonts w:ascii="Times New Roman" w:hAnsi="Times New Roman" w:cs="Times New Roman"/>
          <w:sz w:val="28"/>
          <w:szCs w:val="28"/>
        </w:rPr>
        <w:t>реорганизуемых МОУ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 сохранив основные виды деятельности в соответствии с действующим Уставом.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2DB6A" w14:textId="77777777" w:rsidR="006473B9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73B9" w:rsidRPr="00394691">
        <w:rPr>
          <w:rFonts w:ascii="Times New Roman" w:hAnsi="Times New Roman" w:cs="Times New Roman"/>
          <w:sz w:val="28"/>
          <w:szCs w:val="28"/>
        </w:rPr>
        <w:t>.5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. </w:t>
      </w:r>
      <w:r w:rsidR="006473B9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  </w:t>
      </w:r>
      <w:r w:rsidR="006473B9" w:rsidRPr="00394691">
        <w:rPr>
          <w:rFonts w:ascii="Times New Roman" w:hAnsi="Times New Roman" w:cs="Times New Roman"/>
          <w:sz w:val="28"/>
          <w:szCs w:val="28"/>
        </w:rPr>
        <w:t>Утвердить передаточный акт.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83CE3" w14:textId="77777777" w:rsidR="00A0525B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0525B" w:rsidRPr="00394691">
        <w:rPr>
          <w:rFonts w:ascii="Times New Roman" w:hAnsi="Times New Roman" w:cs="Times New Roman"/>
          <w:sz w:val="28"/>
          <w:szCs w:val="28"/>
        </w:rPr>
        <w:t>.</w:t>
      </w:r>
      <w:r w:rsidR="00A0525B" w:rsidRPr="00394691">
        <w:rPr>
          <w:rFonts w:ascii="Times New Roman" w:eastAsia="Times New Roman" w:hAnsi="Times New Roman" w:cs="Times New Roman"/>
          <w:sz w:val="28"/>
          <w:szCs w:val="28"/>
        </w:rPr>
        <w:t xml:space="preserve"> Внести соответствующие изменения в реестр муниципальной собственности после окончания процедуры реорганизации муниципальных общеобразовательных учреждений. 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49FF7" w14:textId="77777777" w:rsidR="002279A0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0525B" w:rsidRPr="00394691">
        <w:rPr>
          <w:rFonts w:ascii="Times New Roman" w:hAnsi="Times New Roman" w:cs="Times New Roman"/>
          <w:sz w:val="28"/>
          <w:szCs w:val="28"/>
        </w:rPr>
        <w:t xml:space="preserve">. </w:t>
      </w:r>
      <w:r w:rsidR="00DE0D9F" w:rsidRPr="00394691">
        <w:rPr>
          <w:rFonts w:ascii="Times New Roman" w:hAnsi="Times New Roman" w:cs="Times New Roman"/>
          <w:sz w:val="28"/>
          <w:szCs w:val="28"/>
        </w:rPr>
        <w:t>Директорам присоединяемых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НОШ</w:t>
      </w:r>
      <w:r w:rsidR="00A0525B" w:rsidRPr="00394691">
        <w:rPr>
          <w:rFonts w:ascii="Times New Roman" w:eastAsia="Times New Roman" w:hAnsi="Times New Roman" w:cs="Times New Roman"/>
          <w:sz w:val="28"/>
          <w:szCs w:val="28"/>
        </w:rPr>
        <w:t>: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995DA" w14:textId="77777777" w:rsidR="002279A0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.1. 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>Уведомить работников учреждения о реорганизации</w:t>
      </w:r>
      <w:r w:rsidR="00BC44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44E9" w:rsidRPr="00394691">
        <w:rPr>
          <w:rFonts w:ascii="Times New Roman" w:hAnsi="Times New Roman" w:cs="Times New Roman"/>
          <w:sz w:val="28"/>
          <w:szCs w:val="28"/>
        </w:rPr>
        <w:t>изменение существенных условий трудового договора</w:t>
      </w:r>
      <w:r w:rsidR="00BC44E9">
        <w:rPr>
          <w:rFonts w:ascii="Times New Roman" w:hAnsi="Times New Roman" w:cs="Times New Roman"/>
          <w:sz w:val="28"/>
          <w:szCs w:val="28"/>
        </w:rPr>
        <w:t xml:space="preserve">. 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6C535" w14:textId="77777777" w:rsidR="002279A0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.2. 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>Представить в отдел территор</w:t>
      </w:r>
      <w:r w:rsidR="00DE0D9F" w:rsidRPr="00394691">
        <w:rPr>
          <w:rFonts w:ascii="Times New Roman" w:hAnsi="Times New Roman" w:cs="Times New Roman"/>
          <w:sz w:val="28"/>
          <w:szCs w:val="28"/>
        </w:rPr>
        <w:t xml:space="preserve">иального развития администрации 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>результат инвентаризации муниципального имущества, закрепленного на пра</w:t>
      </w:r>
      <w:r w:rsidR="002279A0" w:rsidRPr="00394691">
        <w:rPr>
          <w:rFonts w:ascii="Times New Roman" w:hAnsi="Times New Roman" w:cs="Times New Roman"/>
          <w:sz w:val="28"/>
          <w:szCs w:val="28"/>
        </w:rPr>
        <w:t>ве оператив</w:t>
      </w:r>
      <w:r w:rsidR="00DE0D9F" w:rsidRPr="00394691">
        <w:rPr>
          <w:rFonts w:ascii="Times New Roman" w:hAnsi="Times New Roman" w:cs="Times New Roman"/>
          <w:sz w:val="28"/>
          <w:szCs w:val="28"/>
        </w:rPr>
        <w:t>ного управления за присоединяемыми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НОШ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84338" w14:textId="77777777" w:rsidR="002279A0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. Директорам </w:t>
      </w:r>
      <w:r w:rsidR="00DE0D9F" w:rsidRPr="00394691">
        <w:rPr>
          <w:rFonts w:ascii="Times New Roman" w:hAnsi="Times New Roman" w:cs="Times New Roman"/>
          <w:sz w:val="28"/>
          <w:szCs w:val="28"/>
        </w:rPr>
        <w:t>реорганизуемых МОУ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>: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78154" w14:textId="77777777" w:rsidR="002279A0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.1. </w:t>
      </w:r>
      <w:r w:rsidR="00DE0D9F" w:rsidRPr="00394691">
        <w:rPr>
          <w:rFonts w:ascii="Times New Roman" w:hAnsi="Times New Roman" w:cs="Times New Roman"/>
          <w:sz w:val="28"/>
          <w:szCs w:val="28"/>
        </w:rPr>
        <w:t>Уведомить работников учреждения</w:t>
      </w:r>
      <w:r w:rsidR="002279A0" w:rsidRPr="00394691">
        <w:rPr>
          <w:rFonts w:ascii="Times New Roman" w:eastAsia="Times New Roman" w:hAnsi="Times New Roman" w:cs="Times New Roman"/>
          <w:sz w:val="28"/>
          <w:szCs w:val="28"/>
        </w:rPr>
        <w:t xml:space="preserve"> о реорганизации.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94004" w14:textId="77777777" w:rsidR="00DE0D9F" w:rsidRPr="00394691" w:rsidRDefault="00AE3995" w:rsidP="0039469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279A0" w:rsidRPr="00394691">
        <w:rPr>
          <w:rFonts w:ascii="Times New Roman" w:hAnsi="Times New Roman" w:cs="Times New Roman"/>
          <w:sz w:val="28"/>
          <w:szCs w:val="28"/>
        </w:rPr>
        <w:t xml:space="preserve">.2. </w:t>
      </w:r>
      <w:r w:rsidR="00DE0D9F" w:rsidRPr="00394691">
        <w:rPr>
          <w:rFonts w:ascii="Times New Roman" w:hAnsi="Times New Roman" w:cs="Times New Roman"/>
          <w:sz w:val="28"/>
          <w:szCs w:val="28"/>
        </w:rPr>
        <w:t>Внести изменения в штатное расписание реорганизуемых МОУ.</w:t>
      </w:r>
    </w:p>
    <w:p w14:paraId="6F19C4BF" w14:textId="77777777" w:rsidR="002C1278" w:rsidRDefault="00AE3995" w:rsidP="0039469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E0D9F" w:rsidRPr="00394691">
        <w:rPr>
          <w:rFonts w:ascii="Times New Roman" w:hAnsi="Times New Roman" w:cs="Times New Roman"/>
          <w:sz w:val="28"/>
          <w:szCs w:val="28"/>
        </w:rPr>
        <w:t xml:space="preserve">.3. </w:t>
      </w:r>
      <w:r w:rsidR="00DE0D9F" w:rsidRPr="00394691">
        <w:rPr>
          <w:rFonts w:ascii="Times New Roman" w:eastAsia="Times New Roman" w:hAnsi="Times New Roman" w:cs="Times New Roman"/>
          <w:sz w:val="28"/>
          <w:szCs w:val="28"/>
        </w:rPr>
        <w:t xml:space="preserve">Предложить всем работникам </w:t>
      </w:r>
      <w:r w:rsidR="00DE0D9F" w:rsidRPr="00394691">
        <w:rPr>
          <w:rFonts w:ascii="Times New Roman" w:hAnsi="Times New Roman" w:cs="Times New Roman"/>
          <w:sz w:val="28"/>
          <w:szCs w:val="28"/>
        </w:rPr>
        <w:t>присоединяемых НОШ</w:t>
      </w:r>
      <w:r w:rsidR="00DE0D9F" w:rsidRPr="00394691">
        <w:rPr>
          <w:rFonts w:ascii="Times New Roman" w:eastAsia="Times New Roman" w:hAnsi="Times New Roman" w:cs="Times New Roman"/>
          <w:sz w:val="28"/>
          <w:szCs w:val="28"/>
        </w:rPr>
        <w:t xml:space="preserve"> продолжить на основании статьи 75 Трудового кодекса Российской Федерации трудовые отношения с реорганизованным учреждением.</w:t>
      </w:r>
    </w:p>
    <w:p w14:paraId="4A9DD7C9" w14:textId="77777777" w:rsidR="00135AF6" w:rsidRDefault="00135AF6" w:rsidP="0039469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Постановление администрации Хилокского муниципального округа от 28.01.2026 года № 46 «О реорганизации муниципальных общеобразовательных учреждений» считать утратившим силу. </w:t>
      </w:r>
    </w:p>
    <w:p w14:paraId="246C125D" w14:textId="77777777" w:rsidR="00135AF6" w:rsidRDefault="00135AF6" w:rsidP="00135AF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11</w:t>
      </w:r>
      <w:r w:rsidRPr="00DD623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Настоящее постановление</w:t>
      </w:r>
      <w:r w:rsidRPr="00DD623E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вступает в силу со дня его официального опубликования (обнародования).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 </w:t>
      </w:r>
      <w:r w:rsidRPr="00DD623E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</w:t>
      </w:r>
    </w:p>
    <w:p w14:paraId="6109332E" w14:textId="77777777" w:rsidR="00135AF6" w:rsidRPr="00135AF6" w:rsidRDefault="00135AF6" w:rsidP="00135AF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12</w:t>
      </w:r>
      <w:r w:rsidRPr="00DD623E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>Настоящее постановление опубликовать в сетевом издании Хилокского муниципального округа (</w:t>
      </w:r>
      <w:hyperlink r:id="rId6" w:history="1"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val="en-US" w:eastAsia="en-US" w:bidi="ar-SA"/>
          </w:rPr>
          <w:t>https</w:t>
        </w:r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eastAsia="en-US" w:bidi="ar-SA"/>
          </w:rPr>
          <w:t>://</w:t>
        </w:r>
        <w:proofErr w:type="spellStart"/>
        <w:r w:rsidRPr="007815E4">
          <w:rPr>
            <w:rStyle w:val="a6"/>
            <w:rFonts w:ascii="Times New Roman" w:eastAsiaTheme="minorHAnsi" w:hAnsi="Times New Roman" w:cs="Times New Roman"/>
            <w:sz w:val="28"/>
            <w:szCs w:val="22"/>
            <w:lang w:eastAsia="en-US" w:bidi="ar-SA"/>
          </w:rPr>
          <w:t>хилокский.рф</w:t>
        </w:r>
        <w:proofErr w:type="spellEnd"/>
      </w:hyperlink>
      <w:r w:rsidR="009313C4"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). 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 w:bidi="ar-SA"/>
        </w:rPr>
        <w:t xml:space="preserve"> </w:t>
      </w:r>
    </w:p>
    <w:p w14:paraId="38FD4ACC" w14:textId="77777777" w:rsidR="00F167C0" w:rsidRDefault="00AE3995" w:rsidP="005645B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135AF6">
        <w:rPr>
          <w:rFonts w:ascii="Times New Roman" w:hAnsi="Times New Roman" w:cs="Times New Roman"/>
          <w:sz w:val="28"/>
          <w:szCs w:val="28"/>
        </w:rPr>
        <w:t>3</w:t>
      </w:r>
      <w:r w:rsidR="00394691" w:rsidRPr="00394691">
        <w:rPr>
          <w:rFonts w:ascii="Times New Roman" w:hAnsi="Times New Roman" w:cs="Times New Roman"/>
          <w:sz w:val="28"/>
          <w:szCs w:val="28"/>
        </w:rPr>
        <w:t xml:space="preserve">. </w:t>
      </w:r>
      <w:r w:rsidR="00F41F67" w:rsidRPr="00394691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DE0D9F" w:rsidRPr="00394691">
        <w:rPr>
          <w:rFonts w:ascii="Times New Roman" w:hAnsi="Times New Roman" w:cs="Times New Roman"/>
          <w:sz w:val="28"/>
          <w:szCs w:val="28"/>
        </w:rPr>
        <w:t>исполнением данного постановления</w:t>
      </w:r>
      <w:r w:rsidR="00F41F67" w:rsidRPr="00394691">
        <w:rPr>
          <w:rFonts w:ascii="Times New Roman" w:hAnsi="Times New Roman" w:cs="Times New Roman"/>
          <w:sz w:val="28"/>
          <w:szCs w:val="28"/>
        </w:rPr>
        <w:t xml:space="preserve"> </w:t>
      </w:r>
      <w:r w:rsidR="00F17D21" w:rsidRPr="00394691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9E009B" w:rsidRPr="00394691">
        <w:rPr>
          <w:rFonts w:ascii="Times New Roman" w:hAnsi="Times New Roman" w:cs="Times New Roman"/>
          <w:sz w:val="28"/>
          <w:szCs w:val="28"/>
        </w:rPr>
        <w:lastRenderedPageBreak/>
        <w:t>председателя Комитета образования</w:t>
      </w:r>
      <w:r w:rsidR="00DE0D9F" w:rsidRPr="00394691">
        <w:rPr>
          <w:rFonts w:ascii="Times New Roman" w:hAnsi="Times New Roman" w:cs="Times New Roman"/>
          <w:sz w:val="28"/>
          <w:szCs w:val="28"/>
        </w:rPr>
        <w:t xml:space="preserve"> Хилокского муниципаль</w:t>
      </w:r>
      <w:r w:rsidR="00394691" w:rsidRPr="00394691">
        <w:rPr>
          <w:rFonts w:ascii="Times New Roman" w:hAnsi="Times New Roman" w:cs="Times New Roman"/>
          <w:sz w:val="28"/>
          <w:szCs w:val="28"/>
        </w:rPr>
        <w:t xml:space="preserve">ного округа Бадмаеву Веронику Станиславовну. </w:t>
      </w:r>
    </w:p>
    <w:p w14:paraId="682B3AD7" w14:textId="77777777" w:rsidR="005645B3" w:rsidRDefault="005645B3" w:rsidP="005645B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D35ED" w14:textId="77777777" w:rsidR="005645B3" w:rsidRPr="005645B3" w:rsidRDefault="005645B3" w:rsidP="005645B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AAD8D" w14:textId="77777777" w:rsidR="002B7B64" w:rsidRDefault="00F41F67" w:rsidP="002B7B6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r w:rsidR="00F17D21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="002B7B64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</w:p>
    <w:p w14:paraId="0E30B5A5" w14:textId="77777777" w:rsidR="00A13AD2" w:rsidRDefault="00F41F67" w:rsidP="00F167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«Хилокский  район»</w:t>
      </w:r>
      <w:r w:rsidR="0039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46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.Н. Ермолаев</w:t>
      </w:r>
      <w:r w:rsidR="00394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B52FFD" w14:textId="77777777" w:rsidR="00F167C0" w:rsidRDefault="00F167C0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FEEDD4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F6ADAB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712FD1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4455B2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984F4C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271B4F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F738C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0B77F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5C63B7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A68ED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483944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C9D87F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833E1B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F24D99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97E4D6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32C221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4E4467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A30A25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C90868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5444E3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3A0C4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B530C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DD704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BE7E42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FE8098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982029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168FAC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29DF6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C2D676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AA3C84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E07103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5C70DC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2698F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78714A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9ECB4D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E9EAE9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E5F7B7" w14:textId="77777777" w:rsidR="00135AF6" w:rsidRDefault="00135AF6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5CDFC1" w14:textId="77777777" w:rsidR="005645B3" w:rsidRPr="00F167C0" w:rsidRDefault="005645B3" w:rsidP="00F167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00B267" w14:textId="77777777" w:rsidR="009313C4" w:rsidRDefault="00BC44E9" w:rsidP="005645B3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="005645B3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14:paraId="11C8D13E" w14:textId="77777777" w:rsidR="009313C4" w:rsidRDefault="009313C4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0FF75C" w14:textId="77777777" w:rsidR="00BC44E9" w:rsidRPr="00B65728" w:rsidRDefault="009313C4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BC44E9" w:rsidRPr="00B65728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14:paraId="5F917B55" w14:textId="77777777" w:rsidR="00BC44E9" w:rsidRPr="00B65728" w:rsidRDefault="00BC44E9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65728">
        <w:rPr>
          <w:rFonts w:ascii="Times New Roman" w:eastAsia="Times New Roman" w:hAnsi="Times New Roman" w:cs="Times New Roman"/>
          <w:sz w:val="28"/>
          <w:szCs w:val="28"/>
        </w:rPr>
        <w:t>  к постановлению администрации</w:t>
      </w:r>
    </w:p>
    <w:p w14:paraId="6B354FD5" w14:textId="77777777" w:rsidR="00BC44E9" w:rsidRPr="00B65728" w:rsidRDefault="00BC44E9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Хилокского муниципального округа</w:t>
      </w:r>
    </w:p>
    <w:p w14:paraId="7744840E" w14:textId="0AA99CF8" w:rsidR="00BC44E9" w:rsidRPr="00B65728" w:rsidRDefault="00BC44E9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                  </w:t>
      </w:r>
      <w:r w:rsidR="00EC4E9A">
        <w:rPr>
          <w:rFonts w:ascii="Times New Roman" w:eastAsia="Times New Roman" w:hAnsi="Times New Roman" w:cs="Times New Roman"/>
          <w:sz w:val="28"/>
          <w:szCs w:val="28"/>
        </w:rPr>
        <w:t>от 27.02. 2026 года № 141</w:t>
      </w:r>
    </w:p>
    <w:p w14:paraId="1A8AF9A9" w14:textId="77777777" w:rsidR="00BC44E9" w:rsidRPr="00B65728" w:rsidRDefault="00BC44E9" w:rsidP="00BC44E9">
      <w:pPr>
        <w:tabs>
          <w:tab w:val="left" w:pos="4500"/>
        </w:tabs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0988383" w14:textId="77777777" w:rsidR="00BC44E9" w:rsidRPr="00B65728" w:rsidRDefault="00BC44E9" w:rsidP="00BC44E9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</w:rPr>
        <w:t> </w:t>
      </w:r>
    </w:p>
    <w:p w14:paraId="55FA1E7E" w14:textId="77777777" w:rsidR="00BC44E9" w:rsidRPr="00B65728" w:rsidRDefault="00BC44E9" w:rsidP="00BC44E9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</w:rPr>
        <w:t> </w:t>
      </w:r>
    </w:p>
    <w:p w14:paraId="7770A2CF" w14:textId="77777777" w:rsidR="00BC44E9" w:rsidRPr="00B65728" w:rsidRDefault="00BC44E9" w:rsidP="00BC44E9">
      <w:pPr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организационных мероприятий по реорганизации в форме присоединения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общеобразовательных учреждений</w:t>
      </w:r>
    </w:p>
    <w:p w14:paraId="3722D3A3" w14:textId="77777777" w:rsidR="00BC44E9" w:rsidRPr="00B65728" w:rsidRDefault="00BC44E9" w:rsidP="005645B3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0"/>
          <w:szCs w:val="20"/>
        </w:rPr>
        <w:tab/>
      </w:r>
      <w:r w:rsidRPr="00B65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="005645B3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</w:t>
      </w:r>
      <w:r w:rsidRPr="00B65728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3280"/>
        <w:gridCol w:w="3317"/>
        <w:gridCol w:w="2317"/>
      </w:tblGrid>
      <w:tr w:rsidR="00BC44E9" w:rsidRPr="00B65728" w14:paraId="0B9D80A2" w14:textId="77777777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DF88B" w14:textId="77777777"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6ED4CEA6" w14:textId="77777777"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8B48E" w14:textId="77777777" w:rsidR="00BC44E9" w:rsidRPr="00B65728" w:rsidRDefault="00BC44E9" w:rsidP="00ED320B">
            <w:pPr>
              <w:tabs>
                <w:tab w:val="left" w:pos="864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3AE55" w14:textId="77777777" w:rsidR="00BC44E9" w:rsidRPr="00B65728" w:rsidRDefault="00BC44E9" w:rsidP="00ED320B">
            <w:pPr>
              <w:tabs>
                <w:tab w:val="left" w:pos="864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3F1BC" w14:textId="77777777" w:rsidR="00BC44E9" w:rsidRPr="00B65728" w:rsidRDefault="00BC44E9" w:rsidP="00ED320B">
            <w:pPr>
              <w:tabs>
                <w:tab w:val="left" w:pos="864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C44E9" w:rsidRPr="00B65728" w14:paraId="606A5284" w14:textId="77777777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C7755" w14:textId="77777777"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ABF5C" w14:textId="77777777" w:rsidR="00BC44E9" w:rsidRPr="00B65728" w:rsidRDefault="00BC44E9" w:rsidP="00BC44E9">
            <w:pPr>
              <w:tabs>
                <w:tab w:val="left" w:pos="864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комиссии по реорганизации в форме присоединения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1133" w14:textId="77777777"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3-х дней со дня официального опубликования данного постановления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CB721" w14:textId="77777777" w:rsidR="00BC44E9" w:rsidRPr="00B65728" w:rsidRDefault="001C19BB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образования Хилокского муниципального округа</w:t>
            </w:r>
          </w:p>
        </w:tc>
      </w:tr>
      <w:tr w:rsidR="00BC44E9" w:rsidRPr="00B65728" w14:paraId="2790262B" w14:textId="77777777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C7083" w14:textId="77777777"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53446" w14:textId="77777777" w:rsidR="00F6501F" w:rsidRPr="009313C4" w:rsidRDefault="00F6501F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Соо</w:t>
            </w:r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бщить в письменной форме о реорганизации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Управление Федеральной налоговой службы по Забайкальскому краю, осуществляющее государственную регистрацию юридических лиц, для внесения изменения в ЕГРЮЛ.</w:t>
            </w:r>
          </w:p>
          <w:p w14:paraId="12D31D60" w14:textId="77777777" w:rsidR="00F6501F" w:rsidRPr="00B65728" w:rsidRDefault="00F6501F" w:rsidP="004C294C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Соо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бщить в письменной форме о </w:t>
            </w:r>
            <w:r w:rsidR="004C294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создании обособленного подразделения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Управление Федеральной налоговой службы по Забайкальскому краю, осуществляющее государственную регистрацию юридических лиц, для внесения изменения в ЕГРЮЛ.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AAB57" w14:textId="77777777" w:rsidR="00BC44E9" w:rsidRDefault="00F6501F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а) </w:t>
            </w:r>
            <w:r w:rsidR="00233958" w:rsidRPr="0023395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В</w:t>
            </w:r>
            <w:r w:rsidR="00135AF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233958" w:rsidRPr="0023395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течение</w:t>
            </w:r>
            <w:r w:rsidR="00233958" w:rsidRPr="0023395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3-х рабочих </w:t>
            </w:r>
            <w:r w:rsidR="00233958" w:rsidRPr="0023395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дней</w:t>
            </w:r>
            <w:r w:rsidR="00233958" w:rsidRPr="0023395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после даты принятия решения </w:t>
            </w:r>
            <w:r w:rsidR="00233958" w:rsidRPr="0023395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о</w:t>
            </w:r>
            <w:r w:rsidR="00233958" w:rsidRPr="0023395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="00233958" w:rsidRPr="0023395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реорганизации</w:t>
            </w:r>
            <w:r w:rsidR="004C29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   </w:t>
            </w:r>
          </w:p>
          <w:p w14:paraId="422BFCAD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2C894B0C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2A10C8CD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60F43836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141D645C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469FD0BF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7C18197B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43968BAE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01795FC4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285B959B" w14:textId="77777777" w:rsidR="004C294C" w:rsidRDefault="009313C4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б) В течение месяца после принятия решения о реорганизации</w:t>
            </w:r>
          </w:p>
          <w:p w14:paraId="5C872603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47CA2A1A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31BE03E8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61A8BAAA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210DEE5E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2E7E4120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3C952C36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41CDE750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132FBDC9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299073B4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25B39643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759841F5" w14:textId="77777777" w:rsidR="004C294C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  <w:p w14:paraId="6D2747FE" w14:textId="77777777" w:rsidR="004C294C" w:rsidRPr="00F6501F" w:rsidRDefault="004C294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1BC02" w14:textId="77777777" w:rsidR="00BC44E9" w:rsidRDefault="00F6501F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ООШ № 24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МОУ СОШ № 15 с. Бада, МОУ СОШ № 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с.Линево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Озеро</w:t>
            </w:r>
            <w:r w:rsidR="009313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8965F62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D61774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4EA9B6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D18C99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0BAF7B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580315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7B3124" w14:textId="77777777" w:rsidR="009313C4" w:rsidRDefault="009313C4" w:rsidP="009313C4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ООШ № 24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МОУ СОШ № 15 с. Бада, МОУ СОШ № 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с.Линево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Озеро </w:t>
            </w:r>
          </w:p>
          <w:p w14:paraId="64191D4C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85EA1E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733DE4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1A2820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82145C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540B3A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3F8903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7802DE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12E320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A032B8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C68C7D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089AD6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28CE4C" w14:textId="77777777" w:rsidR="009313C4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7F092E" w14:textId="77777777" w:rsidR="009313C4" w:rsidRPr="00B65728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BC44E9" w:rsidRPr="00B65728" w14:paraId="1FAD8951" w14:textId="77777777" w:rsidTr="00F563CC">
        <w:trPr>
          <w:trHeight w:val="974"/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50E25" w14:textId="77777777"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C8912" w14:textId="77777777" w:rsidR="00BC44E9" w:rsidRPr="00B65728" w:rsidRDefault="009313C4" w:rsidP="001C19B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директоров</w:t>
            </w:r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МОУ ООШ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24</w:t>
            </w:r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Закульта</w:t>
            </w:r>
            <w:proofErr w:type="spellEnd"/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, МОУ СОШ № 15 с. Бада, МОУ СОШ № 20 с. Линево Озеро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656D13">
              <w:rPr>
                <w:rFonts w:ascii="Times New Roman" w:eastAsia="Times New Roman" w:hAnsi="Times New Roman" w:cs="Times New Roman"/>
                <w:sz w:val="28"/>
                <w:szCs w:val="28"/>
              </w:rPr>
              <w:t>б  изменении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существенных условий трудового договора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33309" w14:textId="77777777"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3-х дней со дня официального опубликования данного постановления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99C4A" w14:textId="77777777" w:rsidR="00BC44E9" w:rsidRPr="00B65728" w:rsidRDefault="001C19BB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образования Хилокского муниципального округа</w:t>
            </w:r>
          </w:p>
        </w:tc>
      </w:tr>
      <w:tr w:rsidR="00BC44E9" w:rsidRPr="00B65728" w14:paraId="6F763781" w14:textId="77777777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9B85F" w14:textId="77777777" w:rsidR="00BC44E9" w:rsidRPr="00B65728" w:rsidRDefault="00656D13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30D72" w14:textId="77777777" w:rsidR="00BC44E9" w:rsidRPr="00B65728" w:rsidRDefault="00656D13" w:rsidP="005645B3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Уведомление работников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с. </w:t>
            </w:r>
            <w:proofErr w:type="spellStart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7AEB3" w14:textId="77777777" w:rsidR="00BC44E9" w:rsidRPr="00B65728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06.03</w:t>
            </w:r>
            <w:r w:rsidR="00C11C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.2026 г.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5CC29" w14:textId="77777777" w:rsidR="00BC44E9" w:rsidRPr="00B65728" w:rsidRDefault="00BC44E9" w:rsidP="005645B3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1C19B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="001C19BB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</w:t>
            </w:r>
            <w:proofErr w:type="spellStart"/>
            <w:r w:rsidR="001C19B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19BB"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</w:tc>
      </w:tr>
      <w:tr w:rsidR="00BC44E9" w:rsidRPr="00B65728" w14:paraId="495140A8" w14:textId="77777777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C3E62" w14:textId="77777777" w:rsidR="00BC44E9" w:rsidRPr="00B65728" w:rsidRDefault="002B7B6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20C72" w14:textId="77777777" w:rsidR="00BC44E9" w:rsidRPr="00B65728" w:rsidRDefault="00BC44E9" w:rsidP="00F563CC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Опубликовать в журнале «Вестник государственной регистрации» информацию о реорганизации в форме присоединения </w:t>
            </w:r>
            <w:r w:rsidR="00F563C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муниципальных общеобразовательных учреждений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38E6" w14:textId="77777777" w:rsidR="00997C01" w:rsidRPr="00997C01" w:rsidRDefault="00997C01" w:rsidP="00997C01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9"/>
              </w:tabs>
              <w:spacing w:before="100" w:beforeAutospacing="1" w:after="100" w:afterAutospacing="1"/>
              <w:ind w:hanging="71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97C0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первое уведомление - после даты внесения в ЕГРЮЛ записи о нахождении юрлица в процессе реорганизации;</w:t>
            </w:r>
          </w:p>
          <w:p w14:paraId="5CD78DF8" w14:textId="77777777" w:rsidR="00997C01" w:rsidRPr="00997C01" w:rsidRDefault="00997C01" w:rsidP="00997C01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97C0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второе уведомление - через месяц после размещения первого уведомления.</w:t>
            </w:r>
          </w:p>
          <w:p w14:paraId="546E48B3" w14:textId="77777777"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7D132" w14:textId="77777777" w:rsidR="00BC44E9" w:rsidRPr="00B65728" w:rsidRDefault="009313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ООШ № 24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МОУ СОШ № 15 с. Бада, МОУ СОШ № 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с.Линево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Озеро</w:t>
            </w:r>
          </w:p>
        </w:tc>
      </w:tr>
      <w:tr w:rsidR="00BC44E9" w:rsidRPr="00B65728" w14:paraId="2CCE2A2D" w14:textId="77777777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A5089" w14:textId="77777777" w:rsidR="00BC44E9" w:rsidRPr="00B65728" w:rsidRDefault="002B7B6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7A00" w14:textId="77777777"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инвентаризации имуще</w:t>
            </w:r>
            <w:r w:rsidR="00F56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ства и финансовых обязательств МОУ </w:t>
            </w:r>
            <w:r w:rsidR="00F563C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НОШ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, оформление инвентаризационных описей основных средств и малоценных предметов, дебиторск</w:t>
            </w:r>
            <w:r w:rsidR="00F56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и кредиторской задолженности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530DB" w14:textId="77777777" w:rsidR="00BC44E9" w:rsidRPr="00B65728" w:rsidRDefault="00F563CC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11C1A">
              <w:rPr>
                <w:rFonts w:ascii="Times New Roman" w:hAnsi="Times New Roman" w:cs="Times New Roman"/>
                <w:sz w:val="28"/>
                <w:szCs w:val="28"/>
              </w:rPr>
              <w:t>До 01.05.2026 г.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04043" w14:textId="77777777" w:rsidR="00BC44E9" w:rsidRPr="00B65728" w:rsidRDefault="00F563CC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</w:tc>
      </w:tr>
      <w:tr w:rsidR="00BC44E9" w:rsidRPr="00B65728" w14:paraId="77084D4B" w14:textId="77777777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C009" w14:textId="77777777" w:rsidR="00BC44E9" w:rsidRPr="00B65728" w:rsidRDefault="002B7B6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8023F" w14:textId="77777777"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Выявить и уведомить в письменной форме всех кредиторов, оформить с ними акты сверки взаиморасчетов о предстоящей реорганизации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AF0CB" w14:textId="77777777" w:rsidR="00E649F3" w:rsidRPr="00E649F3" w:rsidRDefault="00E649F3" w:rsidP="00E649F3">
            <w:pPr>
              <w:widowControl/>
              <w:spacing w:before="168" w:line="288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649F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Уведомить известных кредиторов о начале реорганизации в письменной форме нужно в течение пяти рабочих дней</w:t>
            </w:r>
            <w:r w:rsidRPr="00E649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после даты, когда уведомление о начале процедуры реорганизации направлено в регистрирующий орган</w:t>
            </w:r>
            <w:r w:rsidRPr="00E649F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br/>
            </w:r>
          </w:p>
          <w:p w14:paraId="243487A5" w14:textId="77777777"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8E00" w14:textId="77777777" w:rsidR="00BC44E9" w:rsidRPr="00B65728" w:rsidRDefault="00F563CC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</w:tc>
      </w:tr>
      <w:tr w:rsidR="00BC44E9" w:rsidRPr="00B65728" w14:paraId="777A7467" w14:textId="77777777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A3866" w14:textId="77777777" w:rsidR="00BC44E9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2682A" w14:textId="77777777"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бухгалтерского баланса, передаточного акта имущества </w:t>
            </w:r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56D13"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 w:rsidR="00656D13"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 w:rsidR="00656D13"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 w:rsidR="00656D1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 w:rsidR="00656D1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с. </w:t>
            </w:r>
            <w:proofErr w:type="spellStart"/>
            <w:r w:rsidR="00656D13"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2D533" w14:textId="77777777" w:rsidR="00BC44E9" w:rsidRPr="00E649F3" w:rsidRDefault="00E649F3" w:rsidP="00E649F3">
            <w:pPr>
              <w:tabs>
                <w:tab w:val="left" w:pos="864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01.05.2026 г.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9B302" w14:textId="77777777" w:rsidR="00BC44E9" w:rsidRDefault="00F563CC" w:rsidP="00ED320B">
            <w:pPr>
              <w:tabs>
                <w:tab w:val="left" w:pos="86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с. </w:t>
            </w:r>
            <w:proofErr w:type="spellStart"/>
            <w:r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</w:p>
          <w:p w14:paraId="00953763" w14:textId="77777777" w:rsidR="00C11C1A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BC44E9" w:rsidRPr="00B65728" w14:paraId="1F45DEDE" w14:textId="77777777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09067" w14:textId="77777777" w:rsidR="00BC44E9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07D88" w14:textId="77777777"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учредительные документы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CBA80" w14:textId="77777777" w:rsidR="00BC44E9" w:rsidRPr="000221C4" w:rsidRDefault="000221C4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01.05.2026 г.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B9027" w14:textId="77777777" w:rsidR="00BC44E9" w:rsidRPr="00B65728" w:rsidRDefault="00AA505D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Закульта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МОУ СОШ № 15 с. Бада, МОУ СОШ № 20 с. Линево Озеро</w:t>
            </w:r>
          </w:p>
        </w:tc>
      </w:tr>
      <w:tr w:rsidR="00BC44E9" w:rsidRPr="00B65728" w14:paraId="76A8B5BC" w14:textId="77777777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B50D" w14:textId="77777777" w:rsidR="00BC44E9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9BBA" w14:textId="77777777"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Внести соответствующие изменения в реестр муниципальной собственности после окончания процедуры реорганизации муниципальных 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общеобразовательных учреждений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3E68A" w14:textId="77777777"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3046" w14:textId="77777777" w:rsidR="00BC44E9" w:rsidRPr="00B65728" w:rsidRDefault="00C11C1A" w:rsidP="00C11C1A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Отдел</w:t>
            </w:r>
            <w:r w:rsidRPr="00D02CE8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по управлению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муниципальным</w:t>
            </w:r>
            <w:r w:rsidRPr="00D02CE8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иму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ществом и земельным отношениям Хилокского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lastRenderedPageBreak/>
              <w:t>округа</w:t>
            </w:r>
          </w:p>
        </w:tc>
      </w:tr>
      <w:tr w:rsidR="00BC44E9" w:rsidRPr="00B65728" w14:paraId="725FF3D9" w14:textId="77777777" w:rsidTr="00F563CC">
        <w:trPr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0D200" w14:textId="77777777" w:rsidR="00BC44E9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BC44E9"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528A2" w14:textId="77777777" w:rsidR="00BC44E9" w:rsidRPr="00B65728" w:rsidRDefault="00BC44E9" w:rsidP="00AA505D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Прекратить право оперативного управле</w:t>
            </w:r>
            <w:r w:rsidR="00AA50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ния на здания </w:t>
            </w: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МОУ НОШ с. </w:t>
            </w:r>
            <w:proofErr w:type="spellStart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>Ушоты</w:t>
            </w:r>
            <w:proofErr w:type="spellEnd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с. </w:t>
            </w:r>
            <w:proofErr w:type="spellStart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>Шиля</w:t>
            </w:r>
            <w:proofErr w:type="spellEnd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505D">
              <w:rPr>
                <w:rFonts w:ascii="Times New Roman" w:hAnsi="Times New Roman" w:cs="Times New Roman"/>
                <w:sz w:val="28"/>
                <w:szCs w:val="28"/>
              </w:rPr>
              <w:t xml:space="preserve">МОУ НОШ </w:t>
            </w:r>
            <w:proofErr w:type="spellStart"/>
            <w:r w:rsidR="00AA505D">
              <w:rPr>
                <w:rFonts w:ascii="Times New Roman" w:hAnsi="Times New Roman" w:cs="Times New Roman"/>
                <w:sz w:val="28"/>
                <w:szCs w:val="28"/>
              </w:rPr>
              <w:t>с.Тэрэпхэн</w:t>
            </w:r>
            <w:proofErr w:type="spellEnd"/>
            <w:r w:rsidR="00AA505D">
              <w:rPr>
                <w:rFonts w:ascii="Times New Roman" w:hAnsi="Times New Roman" w:cs="Times New Roman"/>
                <w:sz w:val="28"/>
                <w:szCs w:val="28"/>
              </w:rPr>
              <w:t xml:space="preserve">, МОУ НОШ </w:t>
            </w:r>
            <w:proofErr w:type="spellStart"/>
            <w:r w:rsidR="00AA505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>Зурун</w:t>
            </w:r>
            <w:proofErr w:type="spellEnd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14 </w:t>
            </w:r>
            <w:proofErr w:type="spellStart"/>
            <w:r w:rsidR="00AA505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>Глинка</w:t>
            </w:r>
            <w:proofErr w:type="spellEnd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 xml:space="preserve">, МОУ НОШ № 9 с. </w:t>
            </w:r>
            <w:proofErr w:type="spellStart"/>
            <w:r w:rsidR="00AA505D" w:rsidRPr="00394691">
              <w:rPr>
                <w:rFonts w:ascii="Times New Roman" w:hAnsi="Times New Roman" w:cs="Times New Roman"/>
                <w:sz w:val="28"/>
                <w:szCs w:val="28"/>
              </w:rPr>
              <w:t>Энгорок</w:t>
            </w:r>
            <w:proofErr w:type="spellEnd"/>
            <w:r w:rsidR="00AA50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4B87F" w14:textId="77777777" w:rsidR="00BC44E9" w:rsidRPr="00B65728" w:rsidRDefault="00BC44E9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 w:rsidRPr="00B65728">
              <w:rPr>
                <w:rFonts w:ascii="Times New Roman" w:eastAsia="Times New Roman" w:hAnsi="Times New Roman" w:cs="Times New Roman"/>
                <w:sz w:val="28"/>
                <w:szCs w:val="28"/>
              </w:rPr>
              <w:t>По окончанию процедуры реорганизации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6E4AF" w14:textId="77777777" w:rsidR="00BC44E9" w:rsidRPr="00B65728" w:rsidRDefault="00C11C1A" w:rsidP="00ED320B">
            <w:pPr>
              <w:tabs>
                <w:tab w:val="left" w:pos="8648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>Отдел</w:t>
            </w:r>
            <w:r w:rsidRPr="00D02CE8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по управлению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муниципальным</w:t>
            </w:r>
            <w:r w:rsidRPr="00D02CE8"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 иму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ar-SA"/>
              </w:rPr>
              <w:t xml:space="preserve">ществом и земельным отношениям Хилокского муниципального округа </w:t>
            </w:r>
          </w:p>
        </w:tc>
      </w:tr>
    </w:tbl>
    <w:p w14:paraId="661AC9B6" w14:textId="77777777" w:rsidR="00C11C1A" w:rsidRDefault="00C11C1A" w:rsidP="000221C4">
      <w:pPr>
        <w:tabs>
          <w:tab w:val="left" w:pos="8648"/>
        </w:tabs>
        <w:rPr>
          <w:rFonts w:ascii="Times New Roman" w:eastAsia="Times New Roman" w:hAnsi="Times New Roman" w:cs="Times New Roman"/>
        </w:rPr>
      </w:pPr>
    </w:p>
    <w:p w14:paraId="2CB92AF4" w14:textId="77777777" w:rsidR="00C11C1A" w:rsidRPr="00B65728" w:rsidRDefault="00C11C1A" w:rsidP="00BC44E9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</w:p>
    <w:p w14:paraId="56B19254" w14:textId="77777777" w:rsidR="009313C4" w:rsidRDefault="00291230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14:paraId="7547897D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726C9B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BD5B3D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620056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B3C087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EDDA5A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DE8A55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6DBE57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2BD2D1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437324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A52D67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CBB609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136D94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5FBFB4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4A1650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46BE34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FB7AC7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A1EC5F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F5EEAC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D2278E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446215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737DE5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B191DC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356C53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89B053" w14:textId="77777777"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3E49DF" w14:textId="77777777"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A4FB86" w14:textId="77777777"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524C46" w14:textId="77777777"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44F85D" w14:textId="77777777"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F8E6F3" w14:textId="77777777" w:rsidR="00085187" w:rsidRDefault="00085187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C09F9D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B831BC" w14:textId="77777777" w:rsidR="009313C4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58ED96" w14:textId="77777777" w:rsidR="00291230" w:rsidRPr="00B65728" w:rsidRDefault="009313C4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="00291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230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14:paraId="6A9F69BB" w14:textId="77777777" w:rsidR="00291230" w:rsidRPr="00B65728" w:rsidRDefault="00291230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65728">
        <w:rPr>
          <w:rFonts w:ascii="Times New Roman" w:eastAsia="Times New Roman" w:hAnsi="Times New Roman" w:cs="Times New Roman"/>
          <w:sz w:val="28"/>
          <w:szCs w:val="28"/>
        </w:rPr>
        <w:t>  к постановлению администрации</w:t>
      </w:r>
    </w:p>
    <w:p w14:paraId="00A82DC3" w14:textId="77777777" w:rsidR="00291230" w:rsidRPr="00B65728" w:rsidRDefault="00291230" w:rsidP="00291230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Хилокского муниципального округа</w:t>
      </w:r>
    </w:p>
    <w:p w14:paraId="7374BC87" w14:textId="46CB6CAB" w:rsidR="00D02CE8" w:rsidRDefault="00291230" w:rsidP="00D02CE8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                  </w:t>
      </w:r>
      <w:r w:rsidR="00EC4E9A">
        <w:rPr>
          <w:rFonts w:ascii="Times New Roman" w:eastAsia="Times New Roman" w:hAnsi="Times New Roman" w:cs="Times New Roman"/>
          <w:sz w:val="28"/>
          <w:szCs w:val="28"/>
        </w:rPr>
        <w:t>от 27</w:t>
      </w:r>
      <w:bookmarkStart w:id="2" w:name="_GoBack"/>
      <w:bookmarkEnd w:id="2"/>
      <w:r w:rsidR="00EC4E9A">
        <w:rPr>
          <w:rFonts w:ascii="Times New Roman" w:eastAsia="Times New Roman" w:hAnsi="Times New Roman" w:cs="Times New Roman"/>
          <w:sz w:val="28"/>
          <w:szCs w:val="28"/>
        </w:rPr>
        <w:t>.02. 2026 года № 141</w:t>
      </w:r>
    </w:p>
    <w:p w14:paraId="60716DD8" w14:textId="77777777" w:rsidR="00D02CE8" w:rsidRDefault="00D02CE8" w:rsidP="00D02CE8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8FD966" w14:textId="77777777" w:rsidR="00D02CE8" w:rsidRDefault="00D02CE8" w:rsidP="00D02CE8">
      <w:pPr>
        <w:tabs>
          <w:tab w:val="left" w:pos="864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940767" w14:textId="77777777" w:rsidR="00BC44E9" w:rsidRPr="00B65728" w:rsidRDefault="00BC44E9" w:rsidP="00D02CE8">
      <w:pPr>
        <w:tabs>
          <w:tab w:val="left" w:pos="8648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комиссии по реорг</w:t>
      </w:r>
      <w:r w:rsidR="00291230">
        <w:rPr>
          <w:rFonts w:ascii="Times New Roman" w:eastAsia="Times New Roman" w:hAnsi="Times New Roman" w:cs="Times New Roman"/>
          <w:b/>
          <w:bCs/>
          <w:sz w:val="28"/>
          <w:szCs w:val="28"/>
        </w:rPr>
        <w:t>анизации в форме присоединения муниципальных общеобразовательных учреждений</w:t>
      </w:r>
    </w:p>
    <w:p w14:paraId="78ECE33D" w14:textId="77777777" w:rsidR="00BC44E9" w:rsidRPr="00B65728" w:rsidRDefault="00BC44E9" w:rsidP="00BC44E9">
      <w:pPr>
        <w:tabs>
          <w:tab w:val="left" w:pos="1995"/>
        </w:tabs>
        <w:jc w:val="center"/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</w:rPr>
        <w:t> </w:t>
      </w:r>
    </w:p>
    <w:p w14:paraId="32D69FDC" w14:textId="77777777" w:rsidR="00BC44E9" w:rsidRPr="00B65728" w:rsidRDefault="00BC44E9" w:rsidP="00BC44E9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</w:rPr>
        <w:t> </w:t>
      </w:r>
    </w:p>
    <w:p w14:paraId="6EBF88C5" w14:textId="77777777" w:rsidR="00BC44E9" w:rsidRPr="00B65728" w:rsidRDefault="00BC44E9" w:rsidP="00BC44E9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</w:rPr>
        <w:t> </w:t>
      </w:r>
    </w:p>
    <w:p w14:paraId="44EEE334" w14:textId="77777777"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b/>
          <w:sz w:val="28"/>
          <w:szCs w:val="28"/>
          <w:lang w:eastAsia="en-US" w:bidi="ar-SA"/>
        </w:rPr>
        <w:t>Председатель муниципальной комиссии:</w:t>
      </w:r>
    </w:p>
    <w:p w14:paraId="1B8F22A0" w14:textId="77777777"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Заместитель Главы </w:t>
      </w:r>
      <w:r w:rsidR="00355FA4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Хилокского муниципального округа 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по социальным вопросам</w:t>
      </w:r>
      <w:r w:rsidR="00355FA4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– Л.В. Тищенко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; </w:t>
      </w:r>
    </w:p>
    <w:p w14:paraId="5D301AB5" w14:textId="77777777" w:rsidR="00D02CE8" w:rsidRPr="00355FA4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 w:bidi="ar-SA"/>
        </w:rPr>
      </w:pPr>
      <w:r w:rsidRPr="00355FA4">
        <w:rPr>
          <w:rFonts w:ascii="Times New Roman" w:hAnsi="Times New Roman" w:cs="Times New Roman"/>
          <w:b/>
          <w:sz w:val="28"/>
          <w:szCs w:val="28"/>
          <w:lang w:eastAsia="en-US" w:bidi="ar-SA"/>
        </w:rPr>
        <w:t xml:space="preserve">Заместитель председателя муниципальной комиссии: </w:t>
      </w:r>
    </w:p>
    <w:p w14:paraId="197D6FA4" w14:textId="77777777"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Председатель Комитета образования </w:t>
      </w:r>
      <w:r w:rsidR="00355FA4">
        <w:rPr>
          <w:rFonts w:ascii="Times New Roman" w:hAnsi="Times New Roman" w:cs="Times New Roman"/>
          <w:sz w:val="28"/>
          <w:szCs w:val="28"/>
          <w:lang w:eastAsia="en-US" w:bidi="ar-SA"/>
        </w:rPr>
        <w:t>Хилокского муниципального округа – В.С. Бадмаева;</w:t>
      </w:r>
    </w:p>
    <w:p w14:paraId="7C30B0E7" w14:textId="77777777"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b/>
          <w:sz w:val="28"/>
          <w:szCs w:val="28"/>
          <w:lang w:eastAsia="en-US" w:bidi="ar-SA"/>
        </w:rPr>
        <w:t>Члены комиссии: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</w:p>
    <w:p w14:paraId="72FF9550" w14:textId="77777777"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Предсе</w:t>
      </w:r>
      <w:r w:rsidR="00355FA4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датель Комитета по 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финансам </w:t>
      </w:r>
      <w:r w:rsidR="00355FA4">
        <w:rPr>
          <w:rFonts w:ascii="Times New Roman" w:hAnsi="Times New Roman" w:cs="Times New Roman"/>
          <w:sz w:val="28"/>
          <w:szCs w:val="28"/>
          <w:lang w:eastAsia="en-US" w:bidi="ar-SA"/>
        </w:rPr>
        <w:t>Хилокского муниципального округа</w:t>
      </w:r>
      <w:r w:rsidR="008B4E92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– О.В. Миллер; </w:t>
      </w:r>
    </w:p>
    <w:p w14:paraId="52100098" w14:textId="77777777" w:rsidR="00D02CE8" w:rsidRPr="00D02CE8" w:rsidRDefault="008B4E92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>. заместителя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Главы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Хилокского муниципального округа 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по территориальному развитию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– Е.С. Яворская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;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</w:p>
    <w:p w14:paraId="4AF39BAA" w14:textId="77777777"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Начальник отдела по управлению</w:t>
      </w:r>
      <w:r w:rsidR="008B4E92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муниципальным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иму</w:t>
      </w:r>
      <w:r w:rsidR="000F6959">
        <w:rPr>
          <w:rFonts w:ascii="Times New Roman" w:hAnsi="Times New Roman" w:cs="Times New Roman"/>
          <w:sz w:val="28"/>
          <w:szCs w:val="28"/>
          <w:lang w:eastAsia="en-US" w:bidi="ar-SA"/>
        </w:rPr>
        <w:t>ществом и земельным отношениям Хилокского муниципального округа – Ю.А. Некрасов;</w:t>
      </w:r>
    </w:p>
    <w:p w14:paraId="7EA7976E" w14:textId="77777777" w:rsidR="00D02CE8" w:rsidRPr="00D02CE8" w:rsidRDefault="001446A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Заместитель н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ачальник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а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территориального отдела 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>Управления Роспотребнадзора по Забайкальскому краю в городе Хилок</w:t>
      </w:r>
      <w:r w:rsidR="007601C3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– Т.Г. Третьякова</w:t>
      </w:r>
      <w:r w:rsidR="00D02CE8"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;</w:t>
      </w:r>
    </w:p>
    <w:p w14:paraId="7E694C85" w14:textId="77777777"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Начальник Хилокского отдела</w:t>
      </w:r>
      <w:r w:rsidR="008A48F7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Государственного казенного учреждения «Краевой центр социальной защиты населения» Забайкальского края – С.В. Храмова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;</w:t>
      </w:r>
    </w:p>
    <w:p w14:paraId="28A98A5F" w14:textId="77777777"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Главный врач ГУЗ «Хилокская ЦРБ»</w:t>
      </w:r>
      <w:r w:rsidR="008A48F7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- О.В. Ковальчук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>.</w:t>
      </w:r>
      <w:r w:rsidR="008A48F7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</w:p>
    <w:p w14:paraId="0B2E2253" w14:textId="77777777" w:rsidR="00D02CE8" w:rsidRPr="00D02CE8" w:rsidRDefault="00D02CE8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 w:rsidRPr="00D02CE8">
        <w:rPr>
          <w:rFonts w:ascii="Times New Roman" w:hAnsi="Times New Roman" w:cs="Times New Roman"/>
          <w:b/>
          <w:sz w:val="28"/>
          <w:szCs w:val="28"/>
          <w:lang w:eastAsia="en-US" w:bidi="ar-SA"/>
        </w:rPr>
        <w:t>Секретарь комиссии:</w:t>
      </w:r>
      <w:r w:rsidRPr="00D02CE8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</w:t>
      </w:r>
    </w:p>
    <w:p w14:paraId="03E78C65" w14:textId="77777777" w:rsidR="00D02CE8" w:rsidRPr="00D02CE8" w:rsidRDefault="008A48F7" w:rsidP="00D02C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Заместитель председателя комитета образования Хилокского муниципального округа – Н.В. Пуртова. </w:t>
      </w:r>
    </w:p>
    <w:p w14:paraId="6501A1AE" w14:textId="77777777" w:rsidR="00BC44E9" w:rsidRPr="00B65728" w:rsidRDefault="00BC44E9" w:rsidP="00D02CE8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</w:p>
    <w:p w14:paraId="0AA489C0" w14:textId="77777777" w:rsidR="00BC44E9" w:rsidRPr="00B65728" w:rsidRDefault="00BC44E9" w:rsidP="00BC44E9">
      <w:pPr>
        <w:rPr>
          <w:rFonts w:ascii="Times New Roman" w:eastAsia="Times New Roman" w:hAnsi="Times New Roman" w:cs="Times New Roman"/>
        </w:rPr>
      </w:pPr>
      <w:r w:rsidRPr="00B65728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</w:t>
      </w:r>
    </w:p>
    <w:p w14:paraId="65452FB0" w14:textId="77777777" w:rsidR="00BC44E9" w:rsidRPr="00B65728" w:rsidRDefault="00BC44E9" w:rsidP="00BC44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4361D5" w14:textId="77777777" w:rsidR="00F41F67" w:rsidRDefault="00F41F67" w:rsidP="00F41F67">
      <w:pPr>
        <w:jc w:val="center"/>
      </w:pPr>
    </w:p>
    <w:sectPr w:rsidR="00F41F67" w:rsidSect="00E00C45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250BE"/>
    <w:multiLevelType w:val="multilevel"/>
    <w:tmpl w:val="A310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82DBE"/>
    <w:multiLevelType w:val="hybridMultilevel"/>
    <w:tmpl w:val="4ABC6E52"/>
    <w:lvl w:ilvl="0" w:tplc="EDC68E22">
      <w:start w:val="3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5F51753E"/>
    <w:multiLevelType w:val="multilevel"/>
    <w:tmpl w:val="2B08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A2F6D"/>
    <w:multiLevelType w:val="multilevel"/>
    <w:tmpl w:val="5018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F7392"/>
    <w:multiLevelType w:val="multilevel"/>
    <w:tmpl w:val="D64E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5412F"/>
    <w:multiLevelType w:val="multilevel"/>
    <w:tmpl w:val="E2B4C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BA"/>
    <w:rsid w:val="000221C4"/>
    <w:rsid w:val="000652E1"/>
    <w:rsid w:val="00085187"/>
    <w:rsid w:val="000F6959"/>
    <w:rsid w:val="00105BF3"/>
    <w:rsid w:val="00126E91"/>
    <w:rsid w:val="00135AF6"/>
    <w:rsid w:val="001446A8"/>
    <w:rsid w:val="00164675"/>
    <w:rsid w:val="001C19BB"/>
    <w:rsid w:val="001D60CB"/>
    <w:rsid w:val="002279A0"/>
    <w:rsid w:val="00233958"/>
    <w:rsid w:val="00245E6D"/>
    <w:rsid w:val="00291230"/>
    <w:rsid w:val="002B7B64"/>
    <w:rsid w:val="002C1278"/>
    <w:rsid w:val="00355406"/>
    <w:rsid w:val="00355FA4"/>
    <w:rsid w:val="00360876"/>
    <w:rsid w:val="00394691"/>
    <w:rsid w:val="0043604C"/>
    <w:rsid w:val="00446437"/>
    <w:rsid w:val="004C294C"/>
    <w:rsid w:val="004E70B5"/>
    <w:rsid w:val="00503612"/>
    <w:rsid w:val="00544816"/>
    <w:rsid w:val="00555C82"/>
    <w:rsid w:val="005645B3"/>
    <w:rsid w:val="005B633B"/>
    <w:rsid w:val="005E3F85"/>
    <w:rsid w:val="006473B9"/>
    <w:rsid w:val="006544DE"/>
    <w:rsid w:val="00656D13"/>
    <w:rsid w:val="00693655"/>
    <w:rsid w:val="006F64CB"/>
    <w:rsid w:val="007601C3"/>
    <w:rsid w:val="008A48F7"/>
    <w:rsid w:val="008B3524"/>
    <w:rsid w:val="008B4E92"/>
    <w:rsid w:val="00911C6B"/>
    <w:rsid w:val="009313C4"/>
    <w:rsid w:val="00997C01"/>
    <w:rsid w:val="009E009B"/>
    <w:rsid w:val="00A02FFA"/>
    <w:rsid w:val="00A0525B"/>
    <w:rsid w:val="00A13AD2"/>
    <w:rsid w:val="00A9466C"/>
    <w:rsid w:val="00AA505D"/>
    <w:rsid w:val="00AD0B50"/>
    <w:rsid w:val="00AE3995"/>
    <w:rsid w:val="00AE4221"/>
    <w:rsid w:val="00AF2B9B"/>
    <w:rsid w:val="00BC1A1F"/>
    <w:rsid w:val="00BC44E9"/>
    <w:rsid w:val="00C11C1A"/>
    <w:rsid w:val="00D02CE8"/>
    <w:rsid w:val="00D36070"/>
    <w:rsid w:val="00DC5B02"/>
    <w:rsid w:val="00DE0D9F"/>
    <w:rsid w:val="00E0085D"/>
    <w:rsid w:val="00E00C45"/>
    <w:rsid w:val="00E27323"/>
    <w:rsid w:val="00E433F0"/>
    <w:rsid w:val="00E649F3"/>
    <w:rsid w:val="00E73C48"/>
    <w:rsid w:val="00E90FBA"/>
    <w:rsid w:val="00EC4E9A"/>
    <w:rsid w:val="00ED589B"/>
    <w:rsid w:val="00F167C0"/>
    <w:rsid w:val="00F17D21"/>
    <w:rsid w:val="00F41F67"/>
    <w:rsid w:val="00F563CC"/>
    <w:rsid w:val="00F6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F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F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1F6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41F67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6473B9"/>
    <w:pPr>
      <w:ind w:left="720"/>
      <w:contextualSpacing/>
    </w:pPr>
  </w:style>
  <w:style w:type="paragraph" w:styleId="a5">
    <w:name w:val="No Spacing"/>
    <w:uiPriority w:val="1"/>
    <w:qFormat/>
    <w:rsid w:val="00A052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135AF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51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518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1F6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1F6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41F67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6473B9"/>
    <w:pPr>
      <w:ind w:left="720"/>
      <w:contextualSpacing/>
    </w:pPr>
  </w:style>
  <w:style w:type="paragraph" w:styleId="a5">
    <w:name w:val="No Spacing"/>
    <w:uiPriority w:val="1"/>
    <w:qFormat/>
    <w:rsid w:val="00A052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135AF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51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518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3;&#1080;&#1083;&#1086;&#1082;&#1089;&#1082;&#1080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RukOtdel</dc:creator>
  <cp:lastModifiedBy>Пустовалова О.С.</cp:lastModifiedBy>
  <cp:revision>3</cp:revision>
  <cp:lastPrinted>2026-06-17T05:32:00Z</cp:lastPrinted>
  <dcterms:created xsi:type="dcterms:W3CDTF">2026-06-17T05:53:00Z</dcterms:created>
  <dcterms:modified xsi:type="dcterms:W3CDTF">2026-06-17T06:02:00Z</dcterms:modified>
</cp:coreProperties>
</file>