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AA5E" w14:textId="77777777" w:rsidR="00A74C1F" w:rsidRPr="00937A73" w:rsidRDefault="00A74C1F" w:rsidP="00171DE4">
      <w:pPr>
        <w:suppressAutoHyphens/>
        <w:ind w:firstLine="709"/>
        <w:rPr>
          <w:rFonts w:ascii="Times New Roman" w:hAnsi="Times New Roman"/>
          <w:szCs w:val="28"/>
        </w:rPr>
      </w:pPr>
    </w:p>
    <w:p w14:paraId="035C8CD4" w14:textId="5008CFAA" w:rsidR="00171DE4" w:rsidRPr="00937A73" w:rsidRDefault="00A74C1F" w:rsidP="00171DE4">
      <w:pPr>
        <w:pStyle w:val="2"/>
        <w:ind w:firstLine="0"/>
        <w:rPr>
          <w:rFonts w:ascii="Times New Roman" w:hAnsi="Times New Roman" w:cs="Times New Roman"/>
        </w:rPr>
      </w:pPr>
      <w:r w:rsidRPr="00937A73">
        <w:rPr>
          <w:rFonts w:ascii="Times New Roman" w:hAnsi="Times New Roman" w:cs="Times New Roman"/>
        </w:rPr>
        <w:t xml:space="preserve">АДМИНИСТРАЦИЯ </w:t>
      </w:r>
      <w:r w:rsidR="00237483">
        <w:rPr>
          <w:rFonts w:ascii="Times New Roman" w:hAnsi="Times New Roman" w:cs="Times New Roman"/>
        </w:rPr>
        <w:t>ХИЛОКСКОГО МУНИЦИПАЛЬНОГО ОКРУГА</w:t>
      </w:r>
    </w:p>
    <w:p w14:paraId="109348BB" w14:textId="77777777" w:rsidR="00171DE4" w:rsidRPr="00937A73" w:rsidRDefault="00171DE4" w:rsidP="00171DE4">
      <w:pPr>
        <w:pStyle w:val="2"/>
        <w:ind w:firstLine="0"/>
        <w:rPr>
          <w:rFonts w:ascii="Times New Roman" w:hAnsi="Times New Roman" w:cs="Times New Roman"/>
        </w:rPr>
      </w:pPr>
    </w:p>
    <w:p w14:paraId="7D59EBBF" w14:textId="77777777" w:rsidR="00171DE4" w:rsidRPr="00937A73" w:rsidRDefault="00171DE4" w:rsidP="00171DE4">
      <w:pPr>
        <w:pStyle w:val="2"/>
        <w:ind w:firstLine="0"/>
        <w:rPr>
          <w:rFonts w:ascii="Times New Roman" w:hAnsi="Times New Roman" w:cs="Times New Roman"/>
          <w:sz w:val="32"/>
          <w:szCs w:val="32"/>
        </w:rPr>
      </w:pPr>
      <w:r w:rsidRPr="00937A73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7DB5F8F7" w14:textId="77777777" w:rsidR="00171DE4" w:rsidRPr="00937A73" w:rsidRDefault="00171DE4" w:rsidP="00171DE4">
      <w:pPr>
        <w:pStyle w:val="a6"/>
        <w:suppressAutoHyphens/>
        <w:spacing w:after="0"/>
        <w:ind w:firstLine="0"/>
        <w:rPr>
          <w:rFonts w:ascii="Times New Roman" w:hAnsi="Times New Roman"/>
          <w:szCs w:val="28"/>
        </w:rPr>
      </w:pPr>
    </w:p>
    <w:p w14:paraId="491D223A" w14:textId="4E7CA548" w:rsidR="00A74C1F" w:rsidRPr="00937A73" w:rsidRDefault="00F30412" w:rsidP="00171DE4">
      <w:pPr>
        <w:pStyle w:val="a6"/>
        <w:suppressAutoHyphens/>
        <w:spacing w:after="0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="001251AD">
        <w:rPr>
          <w:rFonts w:ascii="Times New Roman" w:hAnsi="Times New Roman"/>
          <w:szCs w:val="28"/>
        </w:rPr>
        <w:t>03</w:t>
      </w:r>
      <w:r>
        <w:rPr>
          <w:rFonts w:ascii="Times New Roman" w:hAnsi="Times New Roman"/>
          <w:szCs w:val="28"/>
        </w:rPr>
        <w:t>»</w:t>
      </w:r>
      <w:r w:rsidR="001251AD">
        <w:rPr>
          <w:rFonts w:ascii="Times New Roman" w:hAnsi="Times New Roman"/>
          <w:szCs w:val="28"/>
        </w:rPr>
        <w:t>марта</w:t>
      </w:r>
      <w:r>
        <w:rPr>
          <w:rFonts w:ascii="Times New Roman" w:hAnsi="Times New Roman"/>
          <w:szCs w:val="28"/>
        </w:rPr>
        <w:t>202</w:t>
      </w:r>
      <w:r w:rsidR="00237483">
        <w:rPr>
          <w:rFonts w:ascii="Times New Roman" w:hAnsi="Times New Roman"/>
          <w:szCs w:val="28"/>
        </w:rPr>
        <w:t>6</w:t>
      </w:r>
      <w:r w:rsidR="00171DE4" w:rsidRPr="00937A73">
        <w:rPr>
          <w:rFonts w:ascii="Times New Roman" w:hAnsi="Times New Roman"/>
          <w:szCs w:val="28"/>
        </w:rPr>
        <w:t xml:space="preserve"> года                                                                                           № </w:t>
      </w:r>
      <w:r w:rsidR="001251AD">
        <w:rPr>
          <w:rFonts w:ascii="Times New Roman" w:hAnsi="Times New Roman"/>
          <w:szCs w:val="28"/>
        </w:rPr>
        <w:t>155</w:t>
      </w:r>
    </w:p>
    <w:p w14:paraId="7DB6E6B4" w14:textId="77777777" w:rsidR="00171DE4" w:rsidRPr="00937A73" w:rsidRDefault="00171DE4" w:rsidP="00171DE4">
      <w:pPr>
        <w:pStyle w:val="a6"/>
        <w:suppressAutoHyphens/>
        <w:spacing w:after="0"/>
        <w:ind w:firstLine="0"/>
        <w:rPr>
          <w:rFonts w:ascii="Times New Roman" w:hAnsi="Times New Roman"/>
        </w:rPr>
      </w:pPr>
    </w:p>
    <w:p w14:paraId="6CBD8D36" w14:textId="77777777" w:rsidR="00A74C1F" w:rsidRPr="00937A73" w:rsidRDefault="00A74C1F" w:rsidP="00171DE4">
      <w:pPr>
        <w:pStyle w:val="a6"/>
        <w:suppressAutoHyphens/>
        <w:spacing w:after="0"/>
        <w:ind w:firstLine="0"/>
        <w:jc w:val="center"/>
        <w:rPr>
          <w:rFonts w:ascii="Times New Roman" w:hAnsi="Times New Roman"/>
        </w:rPr>
      </w:pPr>
      <w:r w:rsidRPr="00937A73">
        <w:rPr>
          <w:rFonts w:ascii="Times New Roman" w:hAnsi="Times New Roman"/>
        </w:rPr>
        <w:t>г. Хилок</w:t>
      </w:r>
    </w:p>
    <w:p w14:paraId="3EDF3A57" w14:textId="77777777" w:rsidR="00171DE4" w:rsidRPr="00937A73" w:rsidRDefault="00171DE4" w:rsidP="00171DE4">
      <w:pPr>
        <w:suppressAutoHyphens/>
        <w:ind w:firstLine="0"/>
        <w:rPr>
          <w:rFonts w:ascii="Times New Roman" w:hAnsi="Times New Roman"/>
        </w:rPr>
      </w:pPr>
    </w:p>
    <w:p w14:paraId="14CE00D6" w14:textId="77777777" w:rsidR="00A74C1F" w:rsidRPr="00937A73" w:rsidRDefault="00A74C1F" w:rsidP="00171DE4">
      <w:pPr>
        <w:pStyle w:val="Title"/>
        <w:ind w:firstLine="0"/>
        <w:rPr>
          <w:rFonts w:ascii="Times New Roman" w:hAnsi="Times New Roman" w:cs="Times New Roman"/>
          <w:kern w:val="0"/>
        </w:rPr>
      </w:pPr>
      <w:r w:rsidRPr="00937A73">
        <w:rPr>
          <w:rFonts w:ascii="Times New Roman" w:hAnsi="Times New Roman" w:cs="Times New Roman"/>
          <w:kern w:val="0"/>
        </w:rPr>
        <w:t>О муниципальном звене краевой подсистемы</w:t>
      </w:r>
      <w:r w:rsidR="00171DE4" w:rsidRPr="00937A73">
        <w:rPr>
          <w:rFonts w:ascii="Times New Roman" w:hAnsi="Times New Roman" w:cs="Times New Roman"/>
          <w:kern w:val="0"/>
        </w:rPr>
        <w:t xml:space="preserve"> </w:t>
      </w:r>
      <w:r w:rsidRPr="00937A73">
        <w:rPr>
          <w:rFonts w:ascii="Times New Roman" w:hAnsi="Times New Roman" w:cs="Times New Roman"/>
          <w:kern w:val="0"/>
        </w:rPr>
        <w:t>единой государственной системы предупреждения</w:t>
      </w:r>
      <w:r w:rsidR="00171DE4" w:rsidRPr="00937A73">
        <w:rPr>
          <w:rFonts w:ascii="Times New Roman" w:hAnsi="Times New Roman" w:cs="Times New Roman"/>
          <w:kern w:val="0"/>
        </w:rPr>
        <w:t xml:space="preserve"> </w:t>
      </w:r>
      <w:r w:rsidRPr="00937A73">
        <w:rPr>
          <w:rFonts w:ascii="Times New Roman" w:hAnsi="Times New Roman" w:cs="Times New Roman"/>
          <w:kern w:val="0"/>
        </w:rPr>
        <w:t>и ликвидации чрезвычайных ситуаций</w:t>
      </w:r>
    </w:p>
    <w:p w14:paraId="3E02D46E" w14:textId="77777777" w:rsidR="00A74C1F" w:rsidRPr="00E828FD" w:rsidRDefault="00A74C1F" w:rsidP="00171DE4">
      <w:pPr>
        <w:pStyle w:val="Title"/>
        <w:contextualSpacing/>
        <w:rPr>
          <w:rFonts w:ascii="Times New Roman" w:hAnsi="Times New Roman" w:cs="Times New Roman"/>
          <w:kern w:val="0"/>
          <w:sz w:val="28"/>
          <w:szCs w:val="28"/>
        </w:rPr>
      </w:pPr>
    </w:p>
    <w:p w14:paraId="0D9C4CC4" w14:textId="2241E7A9" w:rsidR="00A74C1F" w:rsidRPr="00E828FD" w:rsidRDefault="00A74C1F" w:rsidP="00171DE4">
      <w:pPr>
        <w:pStyle w:val="a3"/>
        <w:suppressAutoHyphens/>
        <w:ind w:firstLine="709"/>
        <w:contextualSpacing/>
        <w:rPr>
          <w:rFonts w:ascii="Times New Roman" w:hAnsi="Times New Roman"/>
          <w:szCs w:val="28"/>
        </w:rPr>
      </w:pPr>
      <w:r w:rsidRPr="00E828FD">
        <w:rPr>
          <w:rFonts w:ascii="Times New Roman" w:hAnsi="Times New Roman"/>
          <w:szCs w:val="28"/>
        </w:rPr>
        <w:t xml:space="preserve">На основании постановления Правительства Российской Федерации </w:t>
      </w:r>
      <w:hyperlink r:id="rId7" w:history="1">
        <w:r w:rsidR="00171DE4" w:rsidRPr="00E828FD">
          <w:rPr>
            <w:rStyle w:val="aa"/>
            <w:rFonts w:ascii="Times New Roman" w:hAnsi="Times New Roman"/>
            <w:szCs w:val="28"/>
          </w:rPr>
          <w:t>от 30.12.2003 года № 794</w:t>
        </w:r>
      </w:hyperlink>
      <w:r w:rsidRPr="00E828FD">
        <w:rPr>
          <w:rFonts w:ascii="Times New Roman" w:hAnsi="Times New Roman"/>
          <w:szCs w:val="28"/>
        </w:rPr>
        <w:t xml:space="preserve"> «О единой государственной системе предупреждения и ликвидации чрезвычайных ситуаций»</w:t>
      </w:r>
      <w:r w:rsidR="00171DE4" w:rsidRPr="00E828FD">
        <w:rPr>
          <w:rFonts w:ascii="Times New Roman" w:hAnsi="Times New Roman"/>
          <w:szCs w:val="28"/>
        </w:rPr>
        <w:t xml:space="preserve">, </w:t>
      </w:r>
      <w:r w:rsidRPr="00E828FD">
        <w:rPr>
          <w:rFonts w:ascii="Times New Roman" w:hAnsi="Times New Roman"/>
          <w:szCs w:val="28"/>
        </w:rPr>
        <w:t>постановления Правительства Забайкальского края от</w:t>
      </w:r>
      <w:r w:rsidR="00171DE4" w:rsidRPr="00E828FD">
        <w:rPr>
          <w:rFonts w:ascii="Times New Roman" w:hAnsi="Times New Roman"/>
          <w:szCs w:val="28"/>
        </w:rPr>
        <w:t xml:space="preserve"> </w:t>
      </w:r>
      <w:r w:rsidRPr="00E828FD">
        <w:rPr>
          <w:rFonts w:ascii="Times New Roman" w:hAnsi="Times New Roman"/>
          <w:szCs w:val="28"/>
        </w:rPr>
        <w:t>20.12.2009</w:t>
      </w:r>
      <w:r w:rsidR="00171DE4" w:rsidRPr="00E828FD">
        <w:rPr>
          <w:rFonts w:ascii="Times New Roman" w:hAnsi="Times New Roman"/>
          <w:szCs w:val="28"/>
        </w:rPr>
        <w:t xml:space="preserve"> года № </w:t>
      </w:r>
      <w:r w:rsidRPr="00E828FD">
        <w:rPr>
          <w:rFonts w:ascii="Times New Roman" w:hAnsi="Times New Roman"/>
          <w:szCs w:val="28"/>
        </w:rPr>
        <w:t>7 «О краевой подсистеме единой государственной системы предупреждения и ликвидации чрезвычайных ситуаций»</w:t>
      </w:r>
      <w:r w:rsidR="00171DE4" w:rsidRPr="00E828FD">
        <w:rPr>
          <w:rFonts w:ascii="Times New Roman" w:hAnsi="Times New Roman"/>
          <w:szCs w:val="28"/>
        </w:rPr>
        <w:t xml:space="preserve">, </w:t>
      </w:r>
      <w:r w:rsidRPr="00E828FD">
        <w:rPr>
          <w:rFonts w:ascii="Times New Roman" w:hAnsi="Times New Roman"/>
          <w:szCs w:val="28"/>
        </w:rPr>
        <w:t xml:space="preserve">руководствуясь </w:t>
      </w:r>
      <w:r w:rsidR="005D4CB1">
        <w:rPr>
          <w:rFonts w:ascii="Times New Roman" w:hAnsi="Times New Roman"/>
          <w:szCs w:val="28"/>
        </w:rPr>
        <w:t xml:space="preserve">Уставом </w:t>
      </w:r>
      <w:hyperlink r:id="rId8" w:history="1">
        <w:r w:rsidR="00237483" w:rsidRPr="005D4CB1">
          <w:rPr>
            <w:rStyle w:val="aa"/>
            <w:rFonts w:ascii="Times New Roman" w:hAnsi="Times New Roman"/>
            <w:color w:val="auto"/>
            <w:szCs w:val="28"/>
          </w:rPr>
          <w:t>Хилокского</w:t>
        </w:r>
      </w:hyperlink>
      <w:r w:rsidR="00237483" w:rsidRPr="005D4CB1">
        <w:t xml:space="preserve"> </w:t>
      </w:r>
      <w:r w:rsidR="00237483" w:rsidRPr="005D4CB1">
        <w:rPr>
          <w:rFonts w:ascii="Times New Roman" w:hAnsi="Times New Roman"/>
        </w:rPr>
        <w:t>м</w:t>
      </w:r>
      <w:r w:rsidR="00237483" w:rsidRPr="00237483">
        <w:rPr>
          <w:rFonts w:ascii="Times New Roman" w:hAnsi="Times New Roman"/>
        </w:rPr>
        <w:t>униципального округа</w:t>
      </w:r>
      <w:r w:rsidR="00171DE4" w:rsidRPr="00E828FD">
        <w:rPr>
          <w:rFonts w:ascii="Times New Roman" w:hAnsi="Times New Roman"/>
          <w:szCs w:val="28"/>
        </w:rPr>
        <w:t xml:space="preserve">, </w:t>
      </w:r>
      <w:r w:rsidRPr="00E828FD">
        <w:rPr>
          <w:rFonts w:ascii="Times New Roman" w:hAnsi="Times New Roman"/>
          <w:szCs w:val="28"/>
        </w:rPr>
        <w:t>в целях оперативного решения задач по предупреждению и ликвидации последствий чрезвычайных ситуаций в районе</w:t>
      </w:r>
      <w:r w:rsidR="00171DE4" w:rsidRPr="00E828FD">
        <w:rPr>
          <w:rFonts w:ascii="Times New Roman" w:hAnsi="Times New Roman"/>
          <w:szCs w:val="28"/>
        </w:rPr>
        <w:t xml:space="preserve">, </w:t>
      </w:r>
      <w:r w:rsidRPr="005D4CB1">
        <w:rPr>
          <w:rFonts w:ascii="Times New Roman" w:hAnsi="Times New Roman"/>
          <w:szCs w:val="28"/>
        </w:rPr>
        <w:t>постановля</w:t>
      </w:r>
      <w:r w:rsidR="005D4CB1">
        <w:rPr>
          <w:rFonts w:ascii="Times New Roman" w:hAnsi="Times New Roman"/>
          <w:szCs w:val="28"/>
        </w:rPr>
        <w:t>ет</w:t>
      </w:r>
      <w:r w:rsidRPr="00E828FD">
        <w:rPr>
          <w:rFonts w:ascii="Times New Roman" w:hAnsi="Times New Roman"/>
          <w:szCs w:val="28"/>
        </w:rPr>
        <w:t>:</w:t>
      </w:r>
    </w:p>
    <w:p w14:paraId="4039B5A6" w14:textId="77777777" w:rsidR="00A74C1F" w:rsidRPr="00E828FD" w:rsidRDefault="00A74C1F" w:rsidP="00171DE4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1. Создать муниципальное звено краевой подсистемы единой государственной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системы предупреждения и ликвидации чрезвычайных ситуаций.</w:t>
      </w:r>
    </w:p>
    <w:p w14:paraId="00FA6EDC" w14:textId="77777777" w:rsidR="00A74C1F" w:rsidRPr="00E828FD" w:rsidRDefault="00A74C1F" w:rsidP="00171DE4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Утвердить:</w:t>
      </w:r>
    </w:p>
    <w:p w14:paraId="227BA153" w14:textId="77777777" w:rsidR="00A74C1F" w:rsidRPr="00E828FD" w:rsidRDefault="00A74C1F" w:rsidP="00171DE4">
      <w:pPr>
        <w:pStyle w:val="31"/>
        <w:suppressAutoHyphens/>
        <w:spacing w:after="0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2.1. Положение о муниципальном звене краевой подсистемы единой государственной системы предупреждения и ликвидации чрезвычайных ситуаций (РСЧС) (приложение</w:t>
      </w:r>
      <w:r w:rsidR="00171DE4" w:rsidRPr="00E828FD">
        <w:rPr>
          <w:rFonts w:ascii="Times New Roman" w:hAnsi="Times New Roman"/>
          <w:sz w:val="28"/>
          <w:szCs w:val="28"/>
        </w:rPr>
        <w:t xml:space="preserve"> № </w:t>
      </w:r>
      <w:r w:rsidRPr="00E828FD">
        <w:rPr>
          <w:rFonts w:ascii="Times New Roman" w:hAnsi="Times New Roman"/>
          <w:sz w:val="28"/>
          <w:szCs w:val="28"/>
        </w:rPr>
        <w:t>1);</w:t>
      </w:r>
    </w:p>
    <w:p w14:paraId="7BE8B7DB" w14:textId="77777777" w:rsidR="00A74C1F" w:rsidRPr="00E828FD" w:rsidRDefault="00A74C1F" w:rsidP="00171DE4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2.2. Перечень сил и средств муниципального звена предупреждения и ликвидации чрезвычайных ситуаций (РСЧС) (приложение</w:t>
      </w:r>
      <w:r w:rsidR="00171DE4" w:rsidRPr="00E828FD">
        <w:rPr>
          <w:rFonts w:ascii="Times New Roman" w:hAnsi="Times New Roman"/>
          <w:sz w:val="28"/>
          <w:szCs w:val="28"/>
        </w:rPr>
        <w:t xml:space="preserve"> № </w:t>
      </w:r>
      <w:r w:rsidRPr="00E828FD">
        <w:rPr>
          <w:rFonts w:ascii="Times New Roman" w:hAnsi="Times New Roman"/>
          <w:sz w:val="28"/>
          <w:szCs w:val="28"/>
        </w:rPr>
        <w:t>2).</w:t>
      </w:r>
    </w:p>
    <w:p w14:paraId="29E23593" w14:textId="3F8D0030" w:rsidR="00171DE4" w:rsidRPr="00E828FD" w:rsidRDefault="00A74C1F" w:rsidP="00171DE4">
      <w:pPr>
        <w:pStyle w:val="21"/>
        <w:suppressAutoHyphens/>
        <w:spacing w:after="0" w:line="24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3. Постановление главы администрации от </w:t>
      </w:r>
      <w:r w:rsidR="00237483">
        <w:rPr>
          <w:rFonts w:ascii="Times New Roman" w:hAnsi="Times New Roman"/>
          <w:sz w:val="28"/>
          <w:szCs w:val="28"/>
        </w:rPr>
        <w:t>11 февраля 2025</w:t>
      </w:r>
      <w:r w:rsidR="00171DE4" w:rsidRPr="00E828FD">
        <w:rPr>
          <w:rFonts w:ascii="Times New Roman" w:hAnsi="Times New Roman"/>
          <w:sz w:val="28"/>
          <w:szCs w:val="28"/>
        </w:rPr>
        <w:t xml:space="preserve"> года № </w:t>
      </w:r>
      <w:r w:rsidR="009B2573">
        <w:rPr>
          <w:rFonts w:ascii="Times New Roman" w:hAnsi="Times New Roman"/>
          <w:sz w:val="28"/>
          <w:szCs w:val="28"/>
        </w:rPr>
        <w:t>84</w:t>
      </w:r>
      <w:r w:rsidRPr="00E828FD">
        <w:rPr>
          <w:rFonts w:ascii="Times New Roman" w:hAnsi="Times New Roman"/>
          <w:sz w:val="28"/>
          <w:szCs w:val="28"/>
        </w:rPr>
        <w:t xml:space="preserve"> «О муниципальном звене краевой подсистемы единой государственной системы предупреждения и ликвидации чрезвычайных ситуаций»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считать утратившим силу.</w:t>
      </w:r>
    </w:p>
    <w:p w14:paraId="21A263BA" w14:textId="6239DF5D" w:rsidR="009B2573" w:rsidRPr="009B2573" w:rsidRDefault="00E84181" w:rsidP="009B2573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4. </w:t>
      </w:r>
      <w:r w:rsidR="009B2573" w:rsidRPr="009B2573">
        <w:rPr>
          <w:rFonts w:ascii="Times New Roman" w:hAnsi="Times New Roman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6DD89DD3" w14:textId="70E0B9AB" w:rsidR="009B2573" w:rsidRPr="009B2573" w:rsidRDefault="005D4CB1" w:rsidP="009B2573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B2573" w:rsidRPr="009B2573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на следующий день после его официального опубликования (обнародования) в порядке, установленном Уставом Хилокского муниципального округа.</w:t>
      </w:r>
    </w:p>
    <w:p w14:paraId="5F09364B" w14:textId="0297DA3F" w:rsidR="00A74C1F" w:rsidRPr="005D4CB1" w:rsidRDefault="005D4CB1" w:rsidP="009B2573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  <w:r w:rsidRPr="005D4CB1">
        <w:rPr>
          <w:rFonts w:ascii="Times New Roman" w:hAnsi="Times New Roman"/>
          <w:sz w:val="28"/>
          <w:szCs w:val="28"/>
        </w:rPr>
        <w:t>6.</w:t>
      </w:r>
      <w:r w:rsidR="009B2573" w:rsidRPr="005D4CB1">
        <w:rPr>
          <w:rFonts w:ascii="Times New Roman" w:hAnsi="Times New Roman"/>
          <w:sz w:val="28"/>
          <w:szCs w:val="28"/>
        </w:rPr>
        <w:t xml:space="preserve"> Контроль за исполнением данного постановления оставляю за </w:t>
      </w:r>
      <w:r w:rsidRPr="005D4CB1">
        <w:rPr>
          <w:rFonts w:ascii="Times New Roman" w:hAnsi="Times New Roman"/>
          <w:sz w:val="28"/>
          <w:szCs w:val="28"/>
        </w:rPr>
        <w:t>главой Хилокского муниципального округа</w:t>
      </w:r>
      <w:r w:rsidR="009B2573" w:rsidRPr="005D4CB1">
        <w:rPr>
          <w:rFonts w:ascii="Times New Roman" w:hAnsi="Times New Roman"/>
          <w:sz w:val="28"/>
          <w:szCs w:val="28"/>
        </w:rPr>
        <w:t>.</w:t>
      </w:r>
    </w:p>
    <w:p w14:paraId="7F74C1AB" w14:textId="77777777" w:rsidR="00A74C1F" w:rsidRPr="006C3DFA" w:rsidRDefault="00A74C1F" w:rsidP="00171DE4">
      <w:pPr>
        <w:suppressAutoHyphens/>
        <w:ind w:firstLine="709"/>
        <w:contextualSpacing/>
        <w:rPr>
          <w:rFonts w:ascii="Times New Roman" w:hAnsi="Times New Roman"/>
          <w:sz w:val="28"/>
          <w:szCs w:val="28"/>
          <w:highlight w:val="yellow"/>
        </w:rPr>
      </w:pPr>
    </w:p>
    <w:p w14:paraId="528204B4" w14:textId="01B4A926" w:rsidR="009B2573" w:rsidRPr="005D4CB1" w:rsidRDefault="005D4CB1" w:rsidP="009B2573">
      <w:pPr>
        <w:suppressAutoHyphens/>
        <w:ind w:firstLine="0"/>
        <w:contextualSpacing/>
        <w:rPr>
          <w:rFonts w:ascii="Times New Roman" w:hAnsi="Times New Roman"/>
          <w:sz w:val="28"/>
          <w:szCs w:val="28"/>
        </w:rPr>
      </w:pPr>
      <w:r w:rsidRPr="005D4CB1">
        <w:rPr>
          <w:rFonts w:ascii="Times New Roman" w:hAnsi="Times New Roman"/>
          <w:sz w:val="28"/>
          <w:szCs w:val="28"/>
        </w:rPr>
        <w:t>И.о.</w:t>
      </w:r>
      <w:r w:rsidR="009B2573" w:rsidRPr="005D4CB1">
        <w:rPr>
          <w:rFonts w:ascii="Times New Roman" w:hAnsi="Times New Roman"/>
          <w:sz w:val="28"/>
          <w:szCs w:val="28"/>
        </w:rPr>
        <w:t xml:space="preserve"> главы муниципального района </w:t>
      </w:r>
    </w:p>
    <w:p w14:paraId="742A56D5" w14:textId="31C279D9" w:rsidR="00171DE4" w:rsidRPr="00E828FD" w:rsidRDefault="009B2573" w:rsidP="009B2573">
      <w:pPr>
        <w:suppressAutoHyphens/>
        <w:ind w:firstLine="0"/>
        <w:contextualSpacing/>
        <w:rPr>
          <w:rFonts w:ascii="Times New Roman" w:hAnsi="Times New Roman"/>
          <w:sz w:val="28"/>
          <w:szCs w:val="28"/>
        </w:rPr>
      </w:pPr>
      <w:r w:rsidRPr="005D4CB1">
        <w:rPr>
          <w:rFonts w:ascii="Times New Roman" w:hAnsi="Times New Roman"/>
          <w:sz w:val="28"/>
          <w:szCs w:val="28"/>
        </w:rPr>
        <w:t xml:space="preserve">«Хилокский район»                                                                                 </w:t>
      </w:r>
      <w:r w:rsidR="005D4CB1">
        <w:rPr>
          <w:rFonts w:ascii="Times New Roman" w:hAnsi="Times New Roman"/>
          <w:sz w:val="28"/>
          <w:szCs w:val="28"/>
        </w:rPr>
        <w:t>Л.В.Тищенко</w:t>
      </w:r>
    </w:p>
    <w:p w14:paraId="17522996" w14:textId="77777777" w:rsidR="00A74C1F" w:rsidRPr="00E828FD" w:rsidRDefault="00A74C1F" w:rsidP="00171DE4">
      <w:pPr>
        <w:suppressAutoHyphens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46120AE0" w14:textId="77777777" w:rsidR="007F51BD" w:rsidRDefault="00A74C1F" w:rsidP="007F51BD">
      <w:pPr>
        <w:tabs>
          <w:tab w:val="left" w:pos="7797"/>
          <w:tab w:val="left" w:pos="8505"/>
        </w:tabs>
        <w:suppressAutoHyphens/>
        <w:ind w:left="4111" w:right="543" w:firstLine="0"/>
        <w:jc w:val="right"/>
        <w:rPr>
          <w:rFonts w:ascii="Times New Roman" w:hAnsi="Times New Roman"/>
          <w:szCs w:val="28"/>
        </w:rPr>
      </w:pPr>
      <w:r w:rsidRPr="00937A73">
        <w:rPr>
          <w:rFonts w:ascii="Times New Roman" w:hAnsi="Times New Roman"/>
          <w:szCs w:val="28"/>
        </w:rPr>
        <w:t>П</w:t>
      </w:r>
      <w:r w:rsidR="007F51BD">
        <w:rPr>
          <w:rFonts w:ascii="Times New Roman" w:hAnsi="Times New Roman"/>
          <w:szCs w:val="28"/>
        </w:rPr>
        <w:t>риложение</w:t>
      </w:r>
      <w:r w:rsidR="00171DE4" w:rsidRPr="00937A73">
        <w:rPr>
          <w:rFonts w:ascii="Times New Roman" w:hAnsi="Times New Roman"/>
          <w:szCs w:val="28"/>
        </w:rPr>
        <w:t xml:space="preserve"> № </w:t>
      </w:r>
      <w:r w:rsidRPr="00937A73">
        <w:rPr>
          <w:rFonts w:ascii="Times New Roman" w:hAnsi="Times New Roman"/>
          <w:szCs w:val="28"/>
        </w:rPr>
        <w:t>1</w:t>
      </w:r>
    </w:p>
    <w:p w14:paraId="3D3813BC" w14:textId="3E2604B1" w:rsidR="007F51BD" w:rsidRDefault="00171DE4" w:rsidP="007F51BD">
      <w:pPr>
        <w:tabs>
          <w:tab w:val="left" w:pos="7797"/>
          <w:tab w:val="left" w:pos="8505"/>
        </w:tabs>
        <w:suppressAutoHyphens/>
        <w:ind w:left="4111" w:right="543" w:firstLine="0"/>
        <w:jc w:val="right"/>
        <w:rPr>
          <w:rFonts w:ascii="Times New Roman" w:hAnsi="Times New Roman"/>
          <w:szCs w:val="28"/>
        </w:rPr>
      </w:pPr>
      <w:r w:rsidRPr="00937A73">
        <w:rPr>
          <w:rFonts w:ascii="Times New Roman" w:hAnsi="Times New Roman"/>
          <w:szCs w:val="28"/>
        </w:rPr>
        <w:t xml:space="preserve"> </w:t>
      </w:r>
      <w:r w:rsidR="00D33050" w:rsidRPr="00937A73">
        <w:rPr>
          <w:rFonts w:ascii="Times New Roman" w:hAnsi="Times New Roman"/>
          <w:szCs w:val="28"/>
        </w:rPr>
        <w:t>Утверждено постановлением</w:t>
      </w:r>
      <w:r w:rsidR="00A74C1F" w:rsidRPr="00937A73">
        <w:rPr>
          <w:rFonts w:ascii="Times New Roman" w:hAnsi="Times New Roman"/>
          <w:szCs w:val="28"/>
        </w:rPr>
        <w:t xml:space="preserve"> администрации</w:t>
      </w:r>
      <w:r w:rsidRPr="00937A73">
        <w:rPr>
          <w:rFonts w:ascii="Times New Roman" w:hAnsi="Times New Roman"/>
          <w:szCs w:val="28"/>
        </w:rPr>
        <w:t xml:space="preserve"> </w:t>
      </w:r>
      <w:r w:rsidR="009B2573">
        <w:rPr>
          <w:rFonts w:ascii="Times New Roman" w:hAnsi="Times New Roman"/>
          <w:szCs w:val="28"/>
        </w:rPr>
        <w:t>Хилокского муниципального округа</w:t>
      </w:r>
      <w:r w:rsidRPr="00937A73">
        <w:rPr>
          <w:rFonts w:ascii="Times New Roman" w:hAnsi="Times New Roman"/>
          <w:szCs w:val="28"/>
        </w:rPr>
        <w:t xml:space="preserve"> </w:t>
      </w:r>
      <w:r w:rsidR="00E84181" w:rsidRPr="00937A73">
        <w:rPr>
          <w:rFonts w:ascii="Times New Roman" w:hAnsi="Times New Roman"/>
          <w:szCs w:val="28"/>
        </w:rPr>
        <w:t xml:space="preserve"> </w:t>
      </w:r>
    </w:p>
    <w:p w14:paraId="2B59DD67" w14:textId="673F4C61" w:rsidR="00171DE4" w:rsidRPr="00937A73" w:rsidRDefault="007F51BD" w:rsidP="007F51BD">
      <w:pPr>
        <w:tabs>
          <w:tab w:val="left" w:pos="7797"/>
          <w:tab w:val="left" w:pos="8505"/>
        </w:tabs>
        <w:suppressAutoHyphens/>
        <w:ind w:left="4111" w:right="543" w:firstLine="0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От </w:t>
      </w:r>
      <w:r w:rsidR="00E84181" w:rsidRPr="00937A73">
        <w:rPr>
          <w:rFonts w:ascii="Times New Roman" w:hAnsi="Times New Roman"/>
          <w:szCs w:val="28"/>
        </w:rPr>
        <w:t xml:space="preserve">« </w:t>
      </w:r>
      <w:r w:rsidR="001251AD">
        <w:rPr>
          <w:rFonts w:ascii="Times New Roman" w:hAnsi="Times New Roman"/>
          <w:szCs w:val="28"/>
        </w:rPr>
        <w:t>03</w:t>
      </w:r>
      <w:r w:rsidR="00171DE4" w:rsidRPr="00937A73">
        <w:rPr>
          <w:rFonts w:ascii="Times New Roman" w:hAnsi="Times New Roman"/>
          <w:szCs w:val="28"/>
        </w:rPr>
        <w:t xml:space="preserve"> </w:t>
      </w:r>
      <w:r w:rsidR="00E84181" w:rsidRPr="00937A73">
        <w:rPr>
          <w:rFonts w:ascii="Times New Roman" w:hAnsi="Times New Roman"/>
          <w:szCs w:val="28"/>
        </w:rPr>
        <w:t>»</w:t>
      </w:r>
      <w:r w:rsidR="001251AD">
        <w:rPr>
          <w:rFonts w:ascii="Times New Roman" w:hAnsi="Times New Roman"/>
          <w:szCs w:val="28"/>
        </w:rPr>
        <w:t>марта</w:t>
      </w:r>
      <w:r w:rsidR="00171DE4" w:rsidRPr="00937A73">
        <w:rPr>
          <w:rFonts w:ascii="Times New Roman" w:hAnsi="Times New Roman"/>
          <w:szCs w:val="28"/>
        </w:rPr>
        <w:t xml:space="preserve"> </w:t>
      </w:r>
      <w:r w:rsidR="00E84181" w:rsidRPr="00937A73">
        <w:rPr>
          <w:rFonts w:ascii="Times New Roman" w:hAnsi="Times New Roman"/>
          <w:szCs w:val="28"/>
        </w:rPr>
        <w:t>20</w:t>
      </w:r>
      <w:r w:rsidR="00F30412">
        <w:rPr>
          <w:rFonts w:ascii="Times New Roman" w:hAnsi="Times New Roman"/>
          <w:szCs w:val="28"/>
        </w:rPr>
        <w:t>2</w:t>
      </w:r>
      <w:r w:rsidR="00237483">
        <w:rPr>
          <w:rFonts w:ascii="Times New Roman" w:hAnsi="Times New Roman"/>
          <w:szCs w:val="28"/>
        </w:rPr>
        <w:t>6</w:t>
      </w:r>
      <w:r w:rsidR="00171DE4" w:rsidRPr="00937A73">
        <w:rPr>
          <w:rFonts w:ascii="Times New Roman" w:hAnsi="Times New Roman"/>
          <w:szCs w:val="28"/>
        </w:rPr>
        <w:t xml:space="preserve"> года № </w:t>
      </w:r>
      <w:r w:rsidR="001251AD">
        <w:rPr>
          <w:rFonts w:ascii="Times New Roman" w:hAnsi="Times New Roman"/>
          <w:szCs w:val="28"/>
        </w:rPr>
        <w:t>155</w:t>
      </w:r>
    </w:p>
    <w:p w14:paraId="318F848C" w14:textId="77777777" w:rsidR="00171DE4" w:rsidRPr="00937A73" w:rsidRDefault="00171DE4" w:rsidP="00171DE4">
      <w:pPr>
        <w:suppressAutoHyphens/>
        <w:ind w:right="5930" w:firstLine="0"/>
        <w:rPr>
          <w:rFonts w:ascii="Times New Roman" w:hAnsi="Times New Roman"/>
          <w:szCs w:val="28"/>
        </w:rPr>
      </w:pPr>
    </w:p>
    <w:p w14:paraId="69DCB750" w14:textId="77777777" w:rsidR="00171DE4" w:rsidRPr="00937A73" w:rsidRDefault="00171DE4" w:rsidP="00171DE4">
      <w:pPr>
        <w:pStyle w:val="2"/>
        <w:rPr>
          <w:rFonts w:ascii="Times New Roman" w:hAnsi="Times New Roman" w:cs="Times New Roman"/>
        </w:rPr>
      </w:pPr>
      <w:r w:rsidRPr="00937A73">
        <w:rPr>
          <w:rFonts w:ascii="Times New Roman" w:hAnsi="Times New Roman" w:cs="Times New Roman"/>
        </w:rPr>
        <w:t xml:space="preserve">  Положение</w:t>
      </w:r>
    </w:p>
    <w:p w14:paraId="53716AB4" w14:textId="0310C3E2" w:rsidR="00A74C1F" w:rsidRPr="00937A73" w:rsidRDefault="00A74C1F" w:rsidP="00171DE4">
      <w:pPr>
        <w:pStyle w:val="2"/>
        <w:rPr>
          <w:rFonts w:ascii="Times New Roman" w:hAnsi="Times New Roman" w:cs="Times New Roman"/>
        </w:rPr>
      </w:pPr>
      <w:r w:rsidRPr="00937A73">
        <w:rPr>
          <w:rFonts w:ascii="Times New Roman" w:hAnsi="Times New Roman" w:cs="Times New Roman"/>
        </w:rPr>
        <w:t>О</w:t>
      </w:r>
      <w:r w:rsidR="002B2B0A">
        <w:rPr>
          <w:rFonts w:ascii="Times New Roman" w:hAnsi="Times New Roman" w:cs="Times New Roman"/>
        </w:rPr>
        <w:t>б</w:t>
      </w:r>
      <w:r w:rsidRPr="00937A73">
        <w:rPr>
          <w:rFonts w:ascii="Times New Roman" w:hAnsi="Times New Roman" w:cs="Times New Roman"/>
        </w:rPr>
        <w:t xml:space="preserve"> </w:t>
      </w:r>
      <w:r w:rsidR="002B2B0A">
        <w:rPr>
          <w:rFonts w:ascii="Times New Roman" w:hAnsi="Times New Roman" w:cs="Times New Roman"/>
        </w:rPr>
        <w:t>окружном</w:t>
      </w:r>
      <w:r w:rsidR="00171DE4" w:rsidRPr="00937A73">
        <w:rPr>
          <w:rFonts w:ascii="Times New Roman" w:hAnsi="Times New Roman" w:cs="Times New Roman"/>
        </w:rPr>
        <w:t xml:space="preserve"> звене территориальной подсистемы единой государственной системы предупреждения и ликвидации чрезвычайных ситуаций </w:t>
      </w:r>
    </w:p>
    <w:p w14:paraId="411751C9" w14:textId="77777777" w:rsidR="00171DE4" w:rsidRPr="00937A73" w:rsidRDefault="00171DE4" w:rsidP="00171DE4">
      <w:pPr>
        <w:shd w:val="clear" w:color="auto" w:fill="FFFFFF"/>
        <w:suppressAutoHyphens/>
        <w:ind w:firstLine="709"/>
        <w:rPr>
          <w:rFonts w:ascii="Times New Roman" w:hAnsi="Times New Roman"/>
        </w:rPr>
      </w:pPr>
    </w:p>
    <w:p w14:paraId="36A9500E" w14:textId="5154A15E" w:rsidR="00A74C1F" w:rsidRPr="00E828FD" w:rsidRDefault="00A74C1F" w:rsidP="00171DE4">
      <w:pPr>
        <w:shd w:val="clear" w:color="auto" w:fill="FFFFFF"/>
        <w:tabs>
          <w:tab w:val="left" w:pos="1224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Настоящее Положение определяет порядок организации и функционирования </w:t>
      </w:r>
      <w:r w:rsidR="005D4CB1">
        <w:rPr>
          <w:rFonts w:ascii="Times New Roman" w:hAnsi="Times New Roman"/>
          <w:sz w:val="28"/>
          <w:szCs w:val="28"/>
        </w:rPr>
        <w:t>окружного</w:t>
      </w:r>
      <w:r w:rsidRPr="00E828FD">
        <w:rPr>
          <w:rFonts w:ascii="Times New Roman" w:hAnsi="Times New Roman"/>
          <w:sz w:val="28"/>
          <w:szCs w:val="28"/>
        </w:rPr>
        <w:t xml:space="preserve"> звена </w:t>
      </w:r>
      <w:r w:rsidR="009B2573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Забайкальского края (далее - муниципальное звено).</w:t>
      </w:r>
    </w:p>
    <w:p w14:paraId="1871003B" w14:textId="3CFC5405" w:rsidR="00A74C1F" w:rsidRPr="00E828FD" w:rsidRDefault="00A74C1F" w:rsidP="00171DE4">
      <w:pPr>
        <w:shd w:val="clear" w:color="auto" w:fill="FFFFFF"/>
        <w:tabs>
          <w:tab w:val="left" w:pos="107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5D4CB1" w:rsidRPr="005D4CB1">
        <w:rPr>
          <w:rFonts w:ascii="Times New Roman" w:hAnsi="Times New Roman"/>
          <w:sz w:val="28"/>
          <w:szCs w:val="28"/>
        </w:rPr>
        <w:t>Окружное</w:t>
      </w:r>
      <w:r w:rsidRPr="005D4CB1">
        <w:rPr>
          <w:rFonts w:ascii="Times New Roman" w:hAnsi="Times New Roman"/>
          <w:sz w:val="28"/>
          <w:szCs w:val="28"/>
        </w:rPr>
        <w:t xml:space="preserve"> звено</w:t>
      </w:r>
      <w:r w:rsidRPr="00E828FD">
        <w:rPr>
          <w:rFonts w:ascii="Times New Roman" w:hAnsi="Times New Roman"/>
          <w:sz w:val="28"/>
          <w:szCs w:val="28"/>
        </w:rPr>
        <w:t xml:space="preserve"> объединяет органы 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силы и средства администрации </w:t>
      </w:r>
      <w:r w:rsidR="002B2B0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в полномочия которых входит решение вопросов в области защиты населения и территории </w:t>
      </w:r>
      <w:r w:rsidR="002B2B0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от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 осуществляет свою деятельность в целях выполнения задач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предусмотренных Федеральным законом</w:t>
      </w:r>
      <w:r w:rsidR="005D4CB1" w:rsidRPr="005D4CB1">
        <w:t xml:space="preserve"> </w:t>
      </w:r>
      <w:r w:rsidR="005D4CB1">
        <w:rPr>
          <w:rFonts w:ascii="Times New Roman" w:hAnsi="Times New Roman"/>
          <w:sz w:val="28"/>
          <w:szCs w:val="28"/>
        </w:rPr>
        <w:t xml:space="preserve">№ </w:t>
      </w:r>
      <w:r w:rsidR="005D4CB1" w:rsidRPr="005D4CB1">
        <w:rPr>
          <w:rFonts w:ascii="Times New Roman" w:hAnsi="Times New Roman"/>
          <w:sz w:val="28"/>
          <w:szCs w:val="28"/>
        </w:rPr>
        <w:t>68-ФЗ</w:t>
      </w:r>
      <w:r w:rsidRPr="00E828FD">
        <w:rPr>
          <w:rFonts w:ascii="Times New Roman" w:hAnsi="Times New Roman"/>
          <w:sz w:val="28"/>
          <w:szCs w:val="28"/>
        </w:rPr>
        <w:t xml:space="preserve"> </w:t>
      </w:r>
      <w:r w:rsidR="005D4CB1" w:rsidRPr="005D4CB1">
        <w:rPr>
          <w:rFonts w:ascii="Times New Roman" w:hAnsi="Times New Roman"/>
          <w:sz w:val="28"/>
          <w:szCs w:val="28"/>
        </w:rPr>
        <w:t xml:space="preserve">от 21.12.1994 </w:t>
      </w:r>
      <w:r w:rsidR="00171DE4" w:rsidRPr="00E828FD">
        <w:rPr>
          <w:rFonts w:ascii="Times New Roman" w:hAnsi="Times New Roman"/>
          <w:sz w:val="28"/>
          <w:szCs w:val="28"/>
        </w:rPr>
        <w:t>«</w:t>
      </w:r>
      <w:r w:rsidRPr="00E828FD">
        <w:rPr>
          <w:rFonts w:ascii="Times New Roman" w:hAnsi="Times New Roman"/>
          <w:sz w:val="28"/>
          <w:szCs w:val="28"/>
        </w:rPr>
        <w:t>О защите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населения и территорий от чрезвычайных ситуаций природного 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техногенного характера</w:t>
      </w:r>
      <w:r w:rsidR="00171DE4" w:rsidRPr="00E828FD">
        <w:rPr>
          <w:rFonts w:ascii="Times New Roman" w:hAnsi="Times New Roman"/>
          <w:sz w:val="28"/>
          <w:szCs w:val="28"/>
        </w:rPr>
        <w:t>»</w:t>
      </w:r>
      <w:r w:rsidR="005D4CB1">
        <w:rPr>
          <w:rFonts w:ascii="Times New Roman" w:hAnsi="Times New Roman"/>
          <w:sz w:val="28"/>
          <w:szCs w:val="28"/>
        </w:rPr>
        <w:t>.</w:t>
      </w:r>
    </w:p>
    <w:p w14:paraId="4222946D" w14:textId="6EE48BC6" w:rsidR="00A74C1F" w:rsidRPr="00E828FD" w:rsidRDefault="00A74C1F" w:rsidP="00171DE4">
      <w:pPr>
        <w:shd w:val="clear" w:color="auto" w:fill="FFFFFF"/>
        <w:tabs>
          <w:tab w:val="left" w:pos="986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3.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2B2B0A">
        <w:rPr>
          <w:rFonts w:ascii="Times New Roman" w:hAnsi="Times New Roman"/>
          <w:sz w:val="28"/>
          <w:szCs w:val="28"/>
        </w:rPr>
        <w:t>Окружное</w:t>
      </w:r>
      <w:r w:rsidRPr="00E828FD">
        <w:rPr>
          <w:rFonts w:ascii="Times New Roman" w:hAnsi="Times New Roman"/>
          <w:sz w:val="28"/>
          <w:szCs w:val="28"/>
        </w:rPr>
        <w:t xml:space="preserve"> звено действует на муниципальном и объектовом уровнях.</w:t>
      </w:r>
    </w:p>
    <w:p w14:paraId="43A4EDE4" w14:textId="3BBAA899" w:rsidR="00A74C1F" w:rsidRPr="00E828FD" w:rsidRDefault="00171DE4" w:rsidP="00171DE4">
      <w:pPr>
        <w:shd w:val="clear" w:color="auto" w:fill="FFFFFF"/>
        <w:tabs>
          <w:tab w:val="left" w:pos="1075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4. </w:t>
      </w:r>
      <w:r w:rsidR="002B2B0A">
        <w:rPr>
          <w:rFonts w:ascii="Times New Roman" w:hAnsi="Times New Roman"/>
          <w:sz w:val="28"/>
          <w:szCs w:val="28"/>
        </w:rPr>
        <w:t>Окружное</w:t>
      </w:r>
      <w:r w:rsidR="00A74C1F" w:rsidRPr="00E828FD">
        <w:rPr>
          <w:rFonts w:ascii="Times New Roman" w:hAnsi="Times New Roman"/>
          <w:sz w:val="28"/>
          <w:szCs w:val="28"/>
        </w:rPr>
        <w:t xml:space="preserve"> звено создается в </w:t>
      </w:r>
      <w:r w:rsidR="002B2B0A">
        <w:rPr>
          <w:rFonts w:ascii="Times New Roman" w:hAnsi="Times New Roman"/>
          <w:sz w:val="28"/>
          <w:szCs w:val="28"/>
        </w:rPr>
        <w:t>Хилокском муниципальном округе</w:t>
      </w:r>
      <w:r w:rsidR="00A74C1F" w:rsidRPr="00E828FD">
        <w:rPr>
          <w:rFonts w:ascii="Times New Roman" w:hAnsi="Times New Roman"/>
          <w:sz w:val="28"/>
          <w:szCs w:val="28"/>
        </w:rPr>
        <w:t xml:space="preserve"> для предупреждения и ликвидации чрезвычайных ситуаций в пределах территории </w:t>
      </w:r>
      <w:r w:rsidR="002B2B0A">
        <w:rPr>
          <w:rFonts w:ascii="Times New Roman" w:hAnsi="Times New Roman"/>
          <w:sz w:val="28"/>
          <w:szCs w:val="28"/>
        </w:rPr>
        <w:t>округа</w:t>
      </w:r>
      <w:r w:rsidR="00A74C1F" w:rsidRPr="00E828FD">
        <w:rPr>
          <w:rFonts w:ascii="Times New Roman" w:hAnsi="Times New Roman"/>
          <w:sz w:val="28"/>
          <w:szCs w:val="28"/>
        </w:rPr>
        <w:t xml:space="preserve"> и состоит из звеньев</w:t>
      </w:r>
      <w:r w:rsidRPr="00E828FD">
        <w:rPr>
          <w:rFonts w:ascii="Times New Roman" w:hAnsi="Times New Roman"/>
          <w:sz w:val="28"/>
          <w:szCs w:val="28"/>
        </w:rPr>
        <w:t xml:space="preserve">, </w:t>
      </w:r>
      <w:r w:rsidR="00A74C1F" w:rsidRPr="00E828FD">
        <w:rPr>
          <w:rFonts w:ascii="Times New Roman" w:hAnsi="Times New Roman"/>
          <w:sz w:val="28"/>
          <w:szCs w:val="28"/>
        </w:rPr>
        <w:t xml:space="preserve">соответствующих административно-территориальному делению территории </w:t>
      </w:r>
      <w:r w:rsidR="002B2B0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A74C1F" w:rsidRPr="00E828FD">
        <w:rPr>
          <w:rFonts w:ascii="Times New Roman" w:hAnsi="Times New Roman"/>
          <w:sz w:val="28"/>
          <w:szCs w:val="28"/>
        </w:rPr>
        <w:t>.</w:t>
      </w:r>
    </w:p>
    <w:p w14:paraId="29472AEE" w14:textId="01D67672" w:rsidR="00A74C1F" w:rsidRPr="00E828FD" w:rsidRDefault="00171DE4" w:rsidP="00171DE4">
      <w:pPr>
        <w:shd w:val="clear" w:color="auto" w:fill="FFFFFF"/>
        <w:tabs>
          <w:tab w:val="left" w:pos="1075"/>
        </w:tabs>
        <w:suppressAutoHyphens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5. </w:t>
      </w:r>
      <w:r w:rsidR="00A74C1F" w:rsidRPr="00E828FD">
        <w:rPr>
          <w:rFonts w:ascii="Times New Roman" w:hAnsi="Times New Roman"/>
          <w:sz w:val="28"/>
          <w:szCs w:val="28"/>
        </w:rPr>
        <w:t>Состав</w:t>
      </w:r>
      <w:r w:rsidR="009B1ADF" w:rsidRPr="00E828FD">
        <w:rPr>
          <w:rFonts w:ascii="Times New Roman" w:hAnsi="Times New Roman"/>
          <w:sz w:val="28"/>
          <w:szCs w:val="28"/>
        </w:rPr>
        <w:t xml:space="preserve"> органов управления</w:t>
      </w:r>
      <w:r w:rsidRPr="00E828FD">
        <w:rPr>
          <w:rFonts w:ascii="Times New Roman" w:hAnsi="Times New Roman"/>
          <w:sz w:val="28"/>
          <w:szCs w:val="28"/>
        </w:rPr>
        <w:t xml:space="preserve">, </w:t>
      </w:r>
      <w:r w:rsidR="00A74C1F" w:rsidRPr="00E828FD">
        <w:rPr>
          <w:rFonts w:ascii="Times New Roman" w:hAnsi="Times New Roman"/>
          <w:sz w:val="28"/>
          <w:szCs w:val="28"/>
        </w:rPr>
        <w:t>сил и средств районного звена</w:t>
      </w:r>
      <w:r w:rsidRPr="00E828FD">
        <w:rPr>
          <w:rFonts w:ascii="Times New Roman" w:hAnsi="Times New Roman"/>
          <w:sz w:val="28"/>
          <w:szCs w:val="28"/>
        </w:rPr>
        <w:t xml:space="preserve">, </w:t>
      </w:r>
      <w:r w:rsidR="00A74C1F" w:rsidRPr="00E828FD">
        <w:rPr>
          <w:rFonts w:ascii="Times New Roman" w:hAnsi="Times New Roman"/>
          <w:sz w:val="28"/>
          <w:szCs w:val="28"/>
        </w:rPr>
        <w:t>а также порядок их деятельности определяется положениями о них</w:t>
      </w:r>
      <w:r w:rsidRPr="00E828FD">
        <w:rPr>
          <w:rFonts w:ascii="Times New Roman" w:hAnsi="Times New Roman"/>
          <w:sz w:val="28"/>
          <w:szCs w:val="28"/>
        </w:rPr>
        <w:t xml:space="preserve">, </w:t>
      </w:r>
      <w:r w:rsidR="00A74C1F" w:rsidRPr="00E828FD">
        <w:rPr>
          <w:rFonts w:ascii="Times New Roman" w:hAnsi="Times New Roman"/>
          <w:sz w:val="28"/>
          <w:szCs w:val="28"/>
        </w:rPr>
        <w:t xml:space="preserve">утверждаемыми соответствующими руководителями администрации </w:t>
      </w:r>
      <w:r w:rsidR="002B2B0A">
        <w:rPr>
          <w:rFonts w:ascii="Times New Roman" w:hAnsi="Times New Roman"/>
          <w:sz w:val="28"/>
          <w:szCs w:val="28"/>
        </w:rPr>
        <w:t xml:space="preserve">Хилокского муниципального округа </w:t>
      </w:r>
      <w:r w:rsidR="00A74C1F" w:rsidRPr="00E828FD">
        <w:rPr>
          <w:rFonts w:ascii="Times New Roman" w:hAnsi="Times New Roman"/>
          <w:sz w:val="28"/>
          <w:szCs w:val="28"/>
        </w:rPr>
        <w:t>и организаций.</w:t>
      </w:r>
    </w:p>
    <w:p w14:paraId="2A46C3E7" w14:textId="2B79310D" w:rsidR="00171DE4" w:rsidRPr="00E828FD" w:rsidRDefault="00A74C1F" w:rsidP="00171DE4">
      <w:pPr>
        <w:shd w:val="clear" w:color="auto" w:fill="FFFFFF"/>
        <w:tabs>
          <w:tab w:val="left" w:pos="929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6.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B971E0" w:rsidRPr="00E828FD">
        <w:rPr>
          <w:rFonts w:ascii="Times New Roman" w:hAnsi="Times New Roman"/>
          <w:sz w:val="28"/>
          <w:szCs w:val="28"/>
        </w:rPr>
        <w:t xml:space="preserve">На каждом уровне </w:t>
      </w:r>
      <w:r w:rsidR="002B2B0A">
        <w:rPr>
          <w:rFonts w:ascii="Times New Roman" w:hAnsi="Times New Roman"/>
          <w:sz w:val="28"/>
          <w:szCs w:val="28"/>
        </w:rPr>
        <w:t>окружной</w:t>
      </w:r>
      <w:r w:rsidR="00B971E0" w:rsidRPr="00E828FD">
        <w:rPr>
          <w:rFonts w:ascii="Times New Roman" w:hAnsi="Times New Roman"/>
          <w:sz w:val="28"/>
          <w:szCs w:val="28"/>
        </w:rPr>
        <w:t xml:space="preserve"> территориальной подсистемы РСЧС создаются органы управления </w:t>
      </w:r>
      <w:r w:rsidR="002B2B0A">
        <w:rPr>
          <w:rFonts w:ascii="Times New Roman" w:hAnsi="Times New Roman"/>
          <w:sz w:val="28"/>
          <w:szCs w:val="28"/>
        </w:rPr>
        <w:t>окружной</w:t>
      </w:r>
      <w:r w:rsidR="00B971E0" w:rsidRPr="00E828FD">
        <w:rPr>
          <w:rFonts w:ascii="Times New Roman" w:hAnsi="Times New Roman"/>
          <w:sz w:val="28"/>
          <w:szCs w:val="28"/>
        </w:rPr>
        <w:t xml:space="preserve"> территориальной подсистемы РСЧС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которые включают в себя координационные органы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органы повседневного 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а также силы и средства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резервы финансовых и материальных ресурсов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системы связи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оповещения органов управления и сил единой системы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971E0" w:rsidRPr="00E828FD">
        <w:rPr>
          <w:rFonts w:ascii="Times New Roman" w:hAnsi="Times New Roman"/>
          <w:sz w:val="28"/>
          <w:szCs w:val="28"/>
        </w:rPr>
        <w:t>системы оповещения населения о чрезвычайных ситуациях и системы информирования о чрезвычайных ситуациях.</w:t>
      </w:r>
    </w:p>
    <w:p w14:paraId="77D64DC8" w14:textId="004322B4" w:rsidR="00171DE4" w:rsidRPr="00E828FD" w:rsidRDefault="00A74C1F" w:rsidP="00171DE4">
      <w:pPr>
        <w:shd w:val="clear" w:color="auto" w:fill="FFFFFF"/>
        <w:tabs>
          <w:tab w:val="left" w:pos="809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7.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Координационными органами </w:t>
      </w:r>
      <w:r w:rsidR="002B2B0A">
        <w:rPr>
          <w:rFonts w:ascii="Times New Roman" w:hAnsi="Times New Roman"/>
          <w:sz w:val="28"/>
          <w:szCs w:val="28"/>
        </w:rPr>
        <w:t>окружной</w:t>
      </w:r>
      <w:r w:rsidR="00BC23EA" w:rsidRPr="00E828FD">
        <w:rPr>
          <w:rFonts w:ascii="Times New Roman" w:hAnsi="Times New Roman"/>
          <w:sz w:val="28"/>
          <w:szCs w:val="28"/>
        </w:rPr>
        <w:t xml:space="preserve"> территориальной подсистемы РСЧС являются комиссии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C23EA" w:rsidRPr="00E828FD">
        <w:rPr>
          <w:rFonts w:ascii="Times New Roman" w:hAnsi="Times New Roman"/>
          <w:sz w:val="28"/>
          <w:szCs w:val="28"/>
        </w:rPr>
        <w:t xml:space="preserve">образованные для обеспечения согласованности действий исполнительных органов государственной власти муниципального </w:t>
      </w:r>
      <w:r w:rsidR="002B2B0A">
        <w:rPr>
          <w:rFonts w:ascii="Times New Roman" w:hAnsi="Times New Roman"/>
          <w:sz w:val="28"/>
          <w:szCs w:val="28"/>
        </w:rPr>
        <w:t>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C23EA" w:rsidRPr="00E828FD">
        <w:rPr>
          <w:rFonts w:ascii="Times New Roman" w:hAnsi="Times New Roman"/>
          <w:sz w:val="28"/>
          <w:szCs w:val="28"/>
        </w:rPr>
        <w:t>органов местного самоуправления и организаций в области защиты населения и территорий от чрезвычайных ситуаций и обеспечение пожарной безопасности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C23EA" w:rsidRPr="00E828FD">
        <w:rPr>
          <w:rFonts w:ascii="Times New Roman" w:hAnsi="Times New Roman"/>
          <w:sz w:val="28"/>
          <w:szCs w:val="28"/>
        </w:rPr>
        <w:t>в том числе:</w:t>
      </w:r>
    </w:p>
    <w:p w14:paraId="7372DBD4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образование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реорганизация и упразднение комиссий по предупреждению и ликвидации чрезвычайных ситуаций и обеспечению пожарной безопасности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определение их компетенции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утверждение руководителей и персонального </w:t>
      </w:r>
      <w:r w:rsidRPr="00E828FD">
        <w:rPr>
          <w:rFonts w:ascii="Times New Roman" w:hAnsi="Times New Roman"/>
          <w:sz w:val="28"/>
          <w:szCs w:val="28"/>
        </w:rPr>
        <w:lastRenderedPageBreak/>
        <w:t>состава осуществляются соответственно органами местного самоуправления и организациями.</w:t>
      </w:r>
    </w:p>
    <w:p w14:paraId="18683CB1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компетенция комиссий по предупреждению и ликвидации чрезвычайных ситуаций и обеспечению пожарной безопасности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порядок принятия решений определяются в положениях о них или в решениях об их образовании.</w:t>
      </w:r>
    </w:p>
    <w:p w14:paraId="71ED22B2" w14:textId="1F7CBCA0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- комиссии по предупреждению и ликвидации чрезвычайных ситуаций и обеспечению пожарной безопасности </w:t>
      </w:r>
      <w:r w:rsidR="002B2B0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 возглавляются соответственно руководителями или их заместителями.</w:t>
      </w:r>
    </w:p>
    <w:p w14:paraId="3159030C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14:paraId="3ED6AAEB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14:paraId="4C67BEC1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координация деятельности органов управления и сил муниципального звена;</w:t>
      </w:r>
    </w:p>
    <w:p w14:paraId="430DD398" w14:textId="172F0DDD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- обеспечение согласованности действий администрации </w:t>
      </w:r>
      <w:r w:rsidR="002B2B0A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 при решении задач в области предупреждения и ликвидации чрезвычайных ситуаций и обеспечения пожарной безопасности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восстановления и строительства жилых домов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объектов жилищно-коммунального хозяйства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социальной сферы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производственной и инженерной инфраструктуры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поврежденных и разрушенных в результате чрезвычайных ситуаций.</w:t>
      </w:r>
    </w:p>
    <w:p w14:paraId="047B5420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установленном федеральным законом.</w:t>
      </w:r>
    </w:p>
    <w:p w14:paraId="0A57044E" w14:textId="76327416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администрации </w:t>
      </w:r>
      <w:r w:rsidR="00981779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 в соответствии с законодательством Забайкальского края и нормативными правовыми актами администрации </w:t>
      </w:r>
      <w:r w:rsidR="00981779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>.</w:t>
      </w:r>
    </w:p>
    <w:p w14:paraId="474CCC0C" w14:textId="1543AD76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8.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Постоянно действующими органами управлени</w:t>
      </w:r>
      <w:r w:rsidR="005534DE" w:rsidRPr="00E828FD">
        <w:rPr>
          <w:rFonts w:ascii="Times New Roman" w:hAnsi="Times New Roman"/>
          <w:sz w:val="28"/>
          <w:szCs w:val="28"/>
        </w:rPr>
        <w:t xml:space="preserve">я районной </w:t>
      </w:r>
      <w:r w:rsidR="00B33578" w:rsidRPr="00E828FD">
        <w:rPr>
          <w:rFonts w:ascii="Times New Roman" w:hAnsi="Times New Roman"/>
          <w:sz w:val="28"/>
          <w:szCs w:val="28"/>
        </w:rPr>
        <w:t>территориальной подсистемы РСЧС</w:t>
      </w:r>
      <w:r w:rsidRPr="00E828FD">
        <w:rPr>
          <w:rFonts w:ascii="Times New Roman" w:hAnsi="Times New Roman"/>
          <w:sz w:val="28"/>
          <w:szCs w:val="28"/>
        </w:rPr>
        <w:t xml:space="preserve"> являются</w:t>
      </w:r>
      <w:r w:rsidR="00B33578" w:rsidRPr="00E828FD">
        <w:rPr>
          <w:rFonts w:ascii="Times New Roman" w:hAnsi="Times New Roman"/>
          <w:sz w:val="28"/>
          <w:szCs w:val="28"/>
        </w:rPr>
        <w:t xml:space="preserve"> органы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 xml:space="preserve">специально уполномоченные на решение задач в области защиты населения и территорий от чрезвычайных ситуаций на соответствующем уровне </w:t>
      </w:r>
      <w:r w:rsidR="00981779">
        <w:rPr>
          <w:rFonts w:ascii="Times New Roman" w:hAnsi="Times New Roman"/>
          <w:sz w:val="28"/>
          <w:szCs w:val="28"/>
        </w:rPr>
        <w:t>окружной</w:t>
      </w:r>
      <w:r w:rsidR="00B33578" w:rsidRPr="00E828FD">
        <w:rPr>
          <w:rFonts w:ascii="Times New Roman" w:hAnsi="Times New Roman"/>
          <w:sz w:val="28"/>
          <w:szCs w:val="28"/>
        </w:rPr>
        <w:t xml:space="preserve"> территориальной подсистемы РСЧС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в том числе</w:t>
      </w:r>
      <w:r w:rsidRPr="00E828FD">
        <w:rPr>
          <w:rFonts w:ascii="Times New Roman" w:hAnsi="Times New Roman"/>
          <w:sz w:val="28"/>
          <w:szCs w:val="28"/>
        </w:rPr>
        <w:t>:</w:t>
      </w:r>
    </w:p>
    <w:p w14:paraId="683CCC89" w14:textId="7EE00474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на муниципальном уровне - органы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уполномоченные на решение задач в области защиты населения и территорий от чрезвычайных ситуаций и (или) гражданской обороны при администрации </w:t>
      </w:r>
      <w:r w:rsidR="00981779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>;</w:t>
      </w:r>
    </w:p>
    <w:p w14:paraId="7F7F9E59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на объектовом уровне - структурные подразделения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уполномоченных на решение задач в области защиты населения и территорий от чрезвычайных ситуаций и (или) гражданской обороны.</w:t>
      </w:r>
    </w:p>
    <w:p w14:paraId="5DEAC2D4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Постоянно действующие органы управления создаются и осуществляют свою деятельность в порядке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установленном законодательством Российской Федерации и иными нормативными правовыми актами. Компетенция и </w:t>
      </w:r>
      <w:r w:rsidRPr="00E828FD">
        <w:rPr>
          <w:rFonts w:ascii="Times New Roman" w:hAnsi="Times New Roman"/>
          <w:sz w:val="28"/>
          <w:szCs w:val="28"/>
        </w:rPr>
        <w:lastRenderedPageBreak/>
        <w:t>полномочия постоянно действующих органов управления муниципального звена определяются соответствующими положениями.</w:t>
      </w:r>
    </w:p>
    <w:p w14:paraId="12411AA8" w14:textId="77777777" w:rsidR="00A74C1F" w:rsidRPr="00E828FD" w:rsidRDefault="00A74C1F" w:rsidP="00171DE4">
      <w:pPr>
        <w:shd w:val="clear" w:color="auto" w:fill="FFFFFF"/>
        <w:tabs>
          <w:tab w:val="left" w:pos="95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9.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Органами по</w:t>
      </w:r>
      <w:r w:rsidR="00B33578" w:rsidRPr="00E828FD">
        <w:rPr>
          <w:rFonts w:ascii="Times New Roman" w:hAnsi="Times New Roman"/>
          <w:sz w:val="28"/>
          <w:szCs w:val="28"/>
        </w:rPr>
        <w:t>вседневного управления районной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B33578" w:rsidRPr="00E828FD">
        <w:rPr>
          <w:rFonts w:ascii="Times New Roman" w:hAnsi="Times New Roman"/>
          <w:sz w:val="28"/>
          <w:szCs w:val="28"/>
        </w:rPr>
        <w:t>территориальной подсистемы РСЧС являются организации (подразделения)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созданные органами местного самоуправления муниципального района и организациями для обеспечения их деятельности в области защиты населения и территорий от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управления силами и средствами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предназначенными и выделяемыми (привлекаемыми) для предупреждения и ликвидации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осуществления обмена информацией и оповещения населения о чрезвычайных ситуациях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33578" w:rsidRPr="00E828FD">
        <w:rPr>
          <w:rFonts w:ascii="Times New Roman" w:hAnsi="Times New Roman"/>
          <w:sz w:val="28"/>
          <w:szCs w:val="28"/>
        </w:rPr>
        <w:t>в том числе</w:t>
      </w:r>
      <w:r w:rsidR="00171DE4" w:rsidRPr="00E828FD">
        <w:rPr>
          <w:rFonts w:ascii="Times New Roman" w:hAnsi="Times New Roman"/>
          <w:sz w:val="28"/>
          <w:szCs w:val="28"/>
        </w:rPr>
        <w:t>:</w:t>
      </w:r>
    </w:p>
    <w:p w14:paraId="66A85820" w14:textId="3FA63167" w:rsidR="00A74C1F" w:rsidRPr="00E828FD" w:rsidRDefault="00A74C1F" w:rsidP="00171DE4">
      <w:pPr>
        <w:shd w:val="clear" w:color="auto" w:fill="FFFFFF"/>
        <w:tabs>
          <w:tab w:val="left" w:pos="965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единая дежурно-диспетчерская служба </w:t>
      </w:r>
      <w:r w:rsidR="00981779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>;</w:t>
      </w:r>
    </w:p>
    <w:p w14:paraId="6349AD32" w14:textId="77777777" w:rsidR="00171DE4" w:rsidRPr="00E828FD" w:rsidRDefault="00A74C1F" w:rsidP="00171DE4">
      <w:pPr>
        <w:shd w:val="clear" w:color="auto" w:fill="FFFFFF"/>
        <w:tabs>
          <w:tab w:val="left" w:pos="859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дежурно-диспетчерские службы организаций (объектов).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Указанные органы создаются и осуществляют свою деятельность в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соответствии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законодательством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Российской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Федерации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законодательством Забайкальского края.</w:t>
      </w:r>
    </w:p>
    <w:p w14:paraId="1C8654BF" w14:textId="08AA967D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10. Размещение органов управления </w:t>
      </w:r>
      <w:r w:rsidR="005D4CB1">
        <w:rPr>
          <w:rFonts w:ascii="Times New Roman" w:hAnsi="Times New Roman"/>
          <w:sz w:val="28"/>
          <w:szCs w:val="28"/>
        </w:rPr>
        <w:t>окружного</w:t>
      </w:r>
      <w:r w:rsidRPr="00E828FD">
        <w:rPr>
          <w:rFonts w:ascii="Times New Roman" w:hAnsi="Times New Roman"/>
          <w:sz w:val="28"/>
          <w:szCs w:val="28"/>
        </w:rPr>
        <w:t xml:space="preserve"> звена территориальной подсистемы в зависимости от обстановки осуществляется на стационарных или подвижных пунктах 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оснащаемых техническими средствами 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средствами связи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оповещения и жизнеобеспечения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поддерживаемых в состоянии постоянной готовности к использованию.</w:t>
      </w:r>
    </w:p>
    <w:p w14:paraId="686DE758" w14:textId="27DFAA78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11. К силам и средствам </w:t>
      </w:r>
      <w:r w:rsidR="005D4CB1" w:rsidRPr="005D4CB1">
        <w:rPr>
          <w:rFonts w:ascii="Times New Roman" w:hAnsi="Times New Roman"/>
          <w:sz w:val="28"/>
          <w:szCs w:val="28"/>
        </w:rPr>
        <w:t>окружного</w:t>
      </w:r>
      <w:r w:rsidRPr="00E828FD">
        <w:rPr>
          <w:rFonts w:ascii="Times New Roman" w:hAnsi="Times New Roman"/>
          <w:sz w:val="28"/>
          <w:szCs w:val="28"/>
        </w:rPr>
        <w:t xml:space="preserve"> звена территориальной подсистемы относятся специально подготовленные силы и средства администрации </w:t>
      </w:r>
      <w:r w:rsidR="00981779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организаций и общественных объединений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предназначенные и выделяемые (привлекаемые) для предупреждения и ликвидации чрезвычайных ситуаций.</w:t>
      </w:r>
    </w:p>
    <w:p w14:paraId="5B511181" w14:textId="776F254D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12. В состав сил и средств </w:t>
      </w:r>
      <w:r w:rsidR="005D4CB1" w:rsidRPr="005D4CB1">
        <w:rPr>
          <w:rFonts w:ascii="Times New Roman" w:hAnsi="Times New Roman"/>
          <w:sz w:val="28"/>
          <w:szCs w:val="28"/>
        </w:rPr>
        <w:t>окружного</w:t>
      </w:r>
      <w:r w:rsidRPr="00E828FD">
        <w:rPr>
          <w:rFonts w:ascii="Times New Roman" w:hAnsi="Times New Roman"/>
          <w:sz w:val="28"/>
          <w:szCs w:val="28"/>
        </w:rPr>
        <w:t xml:space="preserve"> звена территориальной подсистемы входят силы и средства постоянной готовности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14:paraId="50196957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Основу сил постоянной готовности составляют аварийно-спасательные службы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аварийно-спасательные формирования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иные службы и формирования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оснащенные специальной техникой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оборудованием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снаряжением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инструментом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14:paraId="79EB0286" w14:textId="54B8EA5D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Состав и структуру сил постоянной готовности определяют администрация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B46A9C">
        <w:rPr>
          <w:rFonts w:ascii="Times New Roman" w:hAnsi="Times New Roman"/>
          <w:sz w:val="28"/>
          <w:szCs w:val="28"/>
        </w:rPr>
        <w:t>,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организации и общественные объединения исходя из возложенных на них задач по предупреждению и ликвидации чрезвычайных ситуаций.</w:t>
      </w:r>
    </w:p>
    <w:p w14:paraId="47CCB94D" w14:textId="34A40481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13. Координацию деятельности аварийно-спасательных служб и аварийно-спасательных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формирований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на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территории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осуществляют органы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самоуправления.</w:t>
      </w:r>
    </w:p>
    <w:p w14:paraId="13EDAB19" w14:textId="77777777" w:rsidR="00A74C1F" w:rsidRPr="00E828FD" w:rsidRDefault="00A74C1F" w:rsidP="00171DE4">
      <w:pPr>
        <w:shd w:val="clear" w:color="auto" w:fill="FFFFFF"/>
        <w:tabs>
          <w:tab w:val="left" w:pos="142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14.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Привлечение аварийно-спасательных служб и аварийно-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спасательных формирований к ликвидации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осуществляется:</w:t>
      </w:r>
    </w:p>
    <w:p w14:paraId="1FC995AE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lastRenderedPageBreak/>
        <w:t>- в соответствии с планами предупреждения и ликвидации чрезвычайных ситуаций на обслуживаемых указанными службами и формированиями объектах и территориях;</w:t>
      </w:r>
    </w:p>
    <w:p w14:paraId="13800583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в соответствии с планами взаимодействия при ликвидации чрезвычайных ситуаций на территориях других районов;</w:t>
      </w:r>
    </w:p>
    <w:p w14:paraId="31602924" w14:textId="6219B426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- по решению администрации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организаций и общественных объединений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осуществляющих руководство деятельностью указанных служб и формирований.</w:t>
      </w:r>
    </w:p>
    <w:p w14:paraId="5117068B" w14:textId="5A2A7D00" w:rsidR="00A74C1F" w:rsidRPr="00E828FD" w:rsidRDefault="00A74C1F" w:rsidP="00171DE4">
      <w:pPr>
        <w:shd w:val="clear" w:color="auto" w:fill="FFFFFF"/>
        <w:tabs>
          <w:tab w:val="left" w:pos="1133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15.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Готовность аварийно-спасательных служб и аварийно-спасательных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формирований к реагированию на чрезвычайные ситуации и проведению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работ по их ликвидации проверяется в ходе проверок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осуществляемых в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пределах своих полномочий Главным управлением Министерства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Российской Федерации по делам гражданской обороны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чрезвычайным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ситуациям и ликвидации последствий стихийных бедствий по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Забайкальскому краю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органами государственного надзора и контроля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также администрацией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организациями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создающими указанные службы и формирования.</w:t>
      </w:r>
    </w:p>
    <w:p w14:paraId="7B62F2BC" w14:textId="79ACCD24" w:rsidR="00A74C1F" w:rsidRPr="00E828FD" w:rsidRDefault="00A74C1F" w:rsidP="00171DE4">
      <w:pPr>
        <w:shd w:val="clear" w:color="auto" w:fill="FFFFFF"/>
        <w:tabs>
          <w:tab w:val="left" w:pos="1380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16.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Для ликвидации чрезвычайных ситуаций на территории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создаются и используются резервы финансовых и материальных ресурсов администрации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организаций.</w:t>
      </w:r>
    </w:p>
    <w:p w14:paraId="1E071A3F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Номенклатура и объем резервов материальных ресурсов для ликвидации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контроль за их созданием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хранением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использованием и восполнением устанавливаются создающим их органом.</w:t>
      </w:r>
    </w:p>
    <w:p w14:paraId="1186B7C9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17. Управление районным звеном краевой территориальной подсистемы осуществляется с использованием систем связи и оповещения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представляющих собой организационно-техническое объединение сил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средств связи и оповещения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сетей вещания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каналов сети связи общего пользования и ведомственных сетей связи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обеспечивающих доведение информации и сигналов оповещения до органов 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сил районного звена территориальной подсистемы и населения.</w:t>
      </w:r>
    </w:p>
    <w:p w14:paraId="784545C6" w14:textId="77777777" w:rsidR="00A74C1F" w:rsidRPr="00E828FD" w:rsidRDefault="00A74C1F" w:rsidP="00171DE4">
      <w:pPr>
        <w:shd w:val="clear" w:color="auto" w:fill="FFFFFF"/>
        <w:tabs>
          <w:tab w:val="left" w:pos="3538"/>
          <w:tab w:val="left" w:pos="8234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18. Информационное обеспечение в муниципальном звене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территориальной подсистемы осуществляется с использованием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автоматизированной информационно-управляющей системы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представляющей собой совокупность технических систем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средств связи и оповещения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информационных ресурсов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обеспечивающей обмен данными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подготовку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сбор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хранение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обработку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анализ и передачу информации.</w:t>
      </w:r>
    </w:p>
    <w:p w14:paraId="1492C022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Для приема сообщений о чрезвычайных ситуациях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в том числе вызванных пожарами устанавливается единый номер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0B54D9" w:rsidRPr="00E828FD">
        <w:rPr>
          <w:rFonts w:ascii="Times New Roman" w:hAnsi="Times New Roman"/>
          <w:sz w:val="28"/>
          <w:szCs w:val="28"/>
        </w:rPr>
        <w:t>2-13-46</w:t>
      </w:r>
      <w:r w:rsidRPr="00E828FD">
        <w:rPr>
          <w:rFonts w:ascii="Times New Roman" w:hAnsi="Times New Roman"/>
          <w:sz w:val="28"/>
          <w:szCs w:val="28"/>
        </w:rPr>
        <w:t xml:space="preserve"> (Служба ЕДДС).</w:t>
      </w:r>
    </w:p>
    <w:p w14:paraId="5CE18DED" w14:textId="3D13D28E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Сбор и обмен информацией в области защиты населения и территорий от чрезвычайных ситуаций и обеспечения пожарной безопасности осуществляется администрацией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организациями.</w:t>
      </w:r>
    </w:p>
    <w:p w14:paraId="540E9211" w14:textId="243D1673" w:rsidR="00171DE4" w:rsidRPr="00E828FD" w:rsidRDefault="00A74C1F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19.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Проведение мероприятий по предупреждению и ликвидации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чрезвычайных ситуаций в рамках муниципального звена территориальной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подсистемы осуществляется на основе плана действий по предупреждению 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ликвидации чрезвычайных ситуаций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</w:p>
    <w:p w14:paraId="4E066F44" w14:textId="06060DD7" w:rsidR="00A74C1F" w:rsidRPr="00E828FD" w:rsidRDefault="000B54D9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20.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FD6277" w:rsidRPr="00E828FD">
        <w:rPr>
          <w:rFonts w:ascii="Times New Roman" w:hAnsi="Times New Roman"/>
          <w:sz w:val="28"/>
          <w:szCs w:val="28"/>
        </w:rPr>
        <w:t xml:space="preserve">Решениями главы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FD6277" w:rsidRPr="00E828FD">
        <w:rPr>
          <w:rFonts w:ascii="Times New Roman" w:hAnsi="Times New Roman"/>
          <w:sz w:val="28"/>
          <w:szCs w:val="28"/>
        </w:rPr>
        <w:t>руководителями органов местного самоуправления и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FD6277" w:rsidRPr="00E828FD">
        <w:rPr>
          <w:rFonts w:ascii="Times New Roman" w:hAnsi="Times New Roman"/>
          <w:sz w:val="28"/>
          <w:szCs w:val="28"/>
        </w:rPr>
        <w:t xml:space="preserve">на территории которых могут </w:t>
      </w:r>
      <w:r w:rsidR="00FD6277" w:rsidRPr="00E828FD">
        <w:rPr>
          <w:rFonts w:ascii="Times New Roman" w:hAnsi="Times New Roman"/>
          <w:sz w:val="28"/>
          <w:szCs w:val="28"/>
        </w:rPr>
        <w:lastRenderedPageBreak/>
        <w:t>возникнуть или возникли чрезвычайные ситуации либо к полномочиям которых отнесен</w:t>
      </w:r>
      <w:r w:rsidR="00BE2B8B" w:rsidRPr="00E828FD">
        <w:rPr>
          <w:rFonts w:ascii="Times New Roman" w:hAnsi="Times New Roman"/>
          <w:sz w:val="28"/>
          <w:szCs w:val="28"/>
        </w:rPr>
        <w:t>а ликвидация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BE2B8B" w:rsidRPr="00E828FD">
        <w:rPr>
          <w:rFonts w:ascii="Times New Roman" w:hAnsi="Times New Roman"/>
          <w:sz w:val="28"/>
          <w:szCs w:val="28"/>
        </w:rPr>
        <w:t>органы управления и силы районной территориальной подсистемы РСЧС функционируют в режиме</w:t>
      </w:r>
      <w:r w:rsidR="00171DE4" w:rsidRPr="00E828FD">
        <w:rPr>
          <w:rFonts w:ascii="Times New Roman" w:hAnsi="Times New Roman"/>
          <w:sz w:val="28"/>
          <w:szCs w:val="28"/>
        </w:rPr>
        <w:t>:</w:t>
      </w:r>
    </w:p>
    <w:p w14:paraId="67E75C6B" w14:textId="77777777" w:rsidR="00BE2B8B" w:rsidRPr="00E828FD" w:rsidRDefault="00BE2B8B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а) повседневной деятельности - при отсутствии угрозы возникновения чрезвычайной ситуации;</w:t>
      </w:r>
    </w:p>
    <w:p w14:paraId="31D1511C" w14:textId="77777777" w:rsidR="00BE2B8B" w:rsidRPr="00E828FD" w:rsidRDefault="00BE2B8B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б)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повышенной готовности </w:t>
      </w:r>
      <w:r w:rsidR="00171DE4" w:rsidRPr="00E828FD">
        <w:rPr>
          <w:rFonts w:ascii="Times New Roman" w:hAnsi="Times New Roman"/>
          <w:sz w:val="28"/>
          <w:szCs w:val="28"/>
        </w:rPr>
        <w:t>-</w:t>
      </w:r>
      <w:r w:rsidRPr="00E828FD">
        <w:rPr>
          <w:rFonts w:ascii="Times New Roman" w:hAnsi="Times New Roman"/>
          <w:sz w:val="28"/>
          <w:szCs w:val="28"/>
        </w:rPr>
        <w:t xml:space="preserve"> при угрозе возникновения чрезвычайной ситуации;</w:t>
      </w:r>
    </w:p>
    <w:p w14:paraId="462169A7" w14:textId="77777777" w:rsidR="00BE2B8B" w:rsidRPr="00E828FD" w:rsidRDefault="00BE2B8B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в)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чрезвычайной ситуации </w:t>
      </w:r>
      <w:r w:rsidR="00171DE4" w:rsidRPr="00E828FD">
        <w:rPr>
          <w:rFonts w:ascii="Times New Roman" w:hAnsi="Times New Roman"/>
          <w:sz w:val="28"/>
          <w:szCs w:val="28"/>
        </w:rPr>
        <w:t>-</w:t>
      </w:r>
      <w:r w:rsidRPr="00E828FD">
        <w:rPr>
          <w:rFonts w:ascii="Times New Roman" w:hAnsi="Times New Roman"/>
          <w:sz w:val="28"/>
          <w:szCs w:val="28"/>
        </w:rPr>
        <w:t xml:space="preserve"> при возникновении и ликвидации чрезвычайной ситуации.</w:t>
      </w:r>
    </w:p>
    <w:p w14:paraId="0ADEF447" w14:textId="42A04575" w:rsidR="00BE2B8B" w:rsidRPr="00E828FD" w:rsidRDefault="00BE2B8B" w:rsidP="00171DE4">
      <w:pPr>
        <w:shd w:val="clear" w:color="auto" w:fill="FFFFFF"/>
        <w:tabs>
          <w:tab w:val="left" w:pos="11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Порядок</w:t>
      </w:r>
      <w:r w:rsidR="00906BC7" w:rsidRPr="00E828FD">
        <w:rPr>
          <w:rFonts w:ascii="Times New Roman" w:hAnsi="Times New Roman"/>
          <w:sz w:val="28"/>
          <w:szCs w:val="28"/>
        </w:rPr>
        <w:t xml:space="preserve"> деятельности органов управления и сил районной территориальной подсистемы РСЧС и основные мероприятия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906BC7" w:rsidRPr="00E828FD">
        <w:rPr>
          <w:rFonts w:ascii="Times New Roman" w:hAnsi="Times New Roman"/>
          <w:sz w:val="28"/>
          <w:szCs w:val="28"/>
        </w:rPr>
        <w:t>проводимые указанными органами и силами в режиме повседневной деятельности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906BC7" w:rsidRPr="00E828FD">
        <w:rPr>
          <w:rFonts w:ascii="Times New Roman" w:hAnsi="Times New Roman"/>
          <w:sz w:val="28"/>
          <w:szCs w:val="28"/>
        </w:rPr>
        <w:t>повышенной готовности или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906BC7" w:rsidRPr="00E828FD">
        <w:rPr>
          <w:rFonts w:ascii="Times New Roman" w:hAnsi="Times New Roman"/>
          <w:sz w:val="28"/>
          <w:szCs w:val="28"/>
        </w:rPr>
        <w:t xml:space="preserve">устанавливаются Главой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906BC7" w:rsidRPr="00E828FD">
        <w:rPr>
          <w:rFonts w:ascii="Times New Roman" w:hAnsi="Times New Roman"/>
          <w:sz w:val="28"/>
          <w:szCs w:val="28"/>
        </w:rPr>
        <w:t>главами</w:t>
      </w:r>
      <w:r w:rsidR="00B46A9C">
        <w:rPr>
          <w:rFonts w:ascii="Times New Roman" w:hAnsi="Times New Roman"/>
          <w:sz w:val="28"/>
          <w:szCs w:val="28"/>
        </w:rPr>
        <w:t xml:space="preserve"> администраций городской и </w:t>
      </w:r>
      <w:r w:rsidR="00906BC7" w:rsidRPr="00E828FD">
        <w:rPr>
          <w:rFonts w:ascii="Times New Roman" w:hAnsi="Times New Roman"/>
          <w:sz w:val="28"/>
          <w:szCs w:val="28"/>
        </w:rPr>
        <w:t>сельских поселений.</w:t>
      </w:r>
    </w:p>
    <w:p w14:paraId="264DFBA5" w14:textId="7D6FBC85" w:rsidR="00A74C1F" w:rsidRPr="00E828FD" w:rsidRDefault="00A74C1F" w:rsidP="00171DE4">
      <w:pPr>
        <w:shd w:val="clear" w:color="auto" w:fill="FFFFFF"/>
        <w:tabs>
          <w:tab w:val="left" w:pos="1010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21.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 xml:space="preserve">Распоряжениями администрации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локальными актами организаций о введении для соответствующих органов управления и сил муниципального звена территориальной подсистемы режима повышенной готовности или режима чрезвычайной ситуации определяются:</w:t>
      </w:r>
    </w:p>
    <w:p w14:paraId="18BBB718" w14:textId="77777777" w:rsidR="00A74C1F" w:rsidRPr="00E828FD" w:rsidRDefault="00A74C1F" w:rsidP="00171DE4">
      <w:pPr>
        <w:shd w:val="clear" w:color="auto" w:fill="FFFFFF"/>
        <w:tabs>
          <w:tab w:val="left" w:pos="9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а)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обстоятельства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послужившие основанием для введения режима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повышенной готовности или режима чрезвычайной ситуации;</w:t>
      </w:r>
    </w:p>
    <w:p w14:paraId="746BD880" w14:textId="77777777" w:rsidR="00A74C1F" w:rsidRPr="00E828FD" w:rsidRDefault="00A74C1F" w:rsidP="00171DE4">
      <w:pPr>
        <w:shd w:val="clear" w:color="auto" w:fill="FFFFFF"/>
        <w:tabs>
          <w:tab w:val="left" w:pos="9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б)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границы территории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 которой может возникнуть чрезвычайная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ситуация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или границы зоны чрезвычайной ситуации;</w:t>
      </w:r>
    </w:p>
    <w:p w14:paraId="685D9CF6" w14:textId="77777777" w:rsidR="00A74C1F" w:rsidRPr="00E828FD" w:rsidRDefault="00A74C1F" w:rsidP="00171DE4">
      <w:pPr>
        <w:shd w:val="clear" w:color="auto" w:fill="FFFFFF"/>
        <w:tabs>
          <w:tab w:val="left" w:pos="93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в)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силы и средства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привлекаемые к проведению мероприятий по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предупреждению и ликвидации чрезвычайной ситуации;</w:t>
      </w:r>
    </w:p>
    <w:p w14:paraId="6A5B69F3" w14:textId="77777777" w:rsidR="00A74C1F" w:rsidRPr="00E828FD" w:rsidRDefault="00A74C1F" w:rsidP="00171DE4">
      <w:pPr>
        <w:shd w:val="clear" w:color="auto" w:fill="FFFFFF"/>
        <w:tabs>
          <w:tab w:val="left" w:pos="874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г)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перечень мер по обеспечению защиты населения от чрезвычайной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ситуации или организации работ по ее ликвидации;</w:t>
      </w:r>
    </w:p>
    <w:p w14:paraId="4FFC6E49" w14:textId="77777777" w:rsidR="00A74C1F" w:rsidRPr="00E828FD" w:rsidRDefault="00A74C1F" w:rsidP="00171DE4">
      <w:pPr>
        <w:shd w:val="clear" w:color="auto" w:fill="FFFFFF"/>
        <w:tabs>
          <w:tab w:val="left" w:pos="874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д)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должностные лица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ответственные за осуществление мероприятий по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предупреждению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или руководитель работ по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ликвидации чрезвычайной ситуации.</w:t>
      </w:r>
    </w:p>
    <w:p w14:paraId="221FCCA6" w14:textId="6F056FDA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Администрация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руководство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муниципального звена территориальной подсистемы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мерах по обеспечению безопасности населения.</w:t>
      </w:r>
    </w:p>
    <w:p w14:paraId="38FAC5E3" w14:textId="672AB8BD" w:rsidR="00A74C1F" w:rsidRPr="00E828FD" w:rsidRDefault="00A74C1F" w:rsidP="00171DE4">
      <w:pPr>
        <w:shd w:val="clear" w:color="auto" w:fill="FFFFFF"/>
        <w:tabs>
          <w:tab w:val="left" w:pos="1111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22.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При устранении обстоятельств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послуживших основанием для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введения на соответствующих территориях режима повышенной готовности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или режима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администрация </w:t>
      </w:r>
      <w:r w:rsidR="00B46A9C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организаций отменяют установленные режимы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функционирования органов управления и сил территориальной подсистемы.</w:t>
      </w:r>
    </w:p>
    <w:p w14:paraId="0786572E" w14:textId="2902B0D1" w:rsidR="00A74C1F" w:rsidRPr="00E828FD" w:rsidRDefault="00A74C1F" w:rsidP="00171DE4">
      <w:pPr>
        <w:shd w:val="clear" w:color="auto" w:fill="FFFFFF"/>
        <w:tabs>
          <w:tab w:val="left" w:pos="101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23.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365526" w:rsidRPr="00E828FD">
        <w:rPr>
          <w:rFonts w:ascii="Times New Roman" w:hAnsi="Times New Roman"/>
          <w:sz w:val="28"/>
          <w:szCs w:val="28"/>
        </w:rPr>
        <w:t>При введении режима чрезвычайной ситуации в зависимости от последствий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365526" w:rsidRPr="00E828FD">
        <w:rPr>
          <w:rFonts w:ascii="Times New Roman" w:hAnsi="Times New Roman"/>
          <w:sz w:val="28"/>
          <w:szCs w:val="28"/>
        </w:rPr>
        <w:t>привлекаемых для предупреждения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="00365526" w:rsidRPr="00E828FD">
        <w:rPr>
          <w:rFonts w:ascii="Times New Roman" w:hAnsi="Times New Roman"/>
          <w:sz w:val="28"/>
          <w:szCs w:val="28"/>
        </w:rPr>
        <w:t xml:space="preserve">и ликвидации чрезвычайной ситуации сил и средств </w:t>
      </w:r>
      <w:r w:rsidR="00B46A9C">
        <w:rPr>
          <w:rFonts w:ascii="Times New Roman" w:hAnsi="Times New Roman"/>
          <w:sz w:val="28"/>
          <w:szCs w:val="28"/>
        </w:rPr>
        <w:t>окружной</w:t>
      </w:r>
      <w:r w:rsidR="00365526" w:rsidRPr="00E828FD">
        <w:rPr>
          <w:rFonts w:ascii="Times New Roman" w:hAnsi="Times New Roman"/>
          <w:sz w:val="28"/>
          <w:szCs w:val="28"/>
        </w:rPr>
        <w:t xml:space="preserve"> территориальной подсистемы РСЧС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365526" w:rsidRPr="00E828FD">
        <w:rPr>
          <w:rFonts w:ascii="Times New Roman" w:hAnsi="Times New Roman"/>
          <w:sz w:val="28"/>
          <w:szCs w:val="28"/>
        </w:rPr>
        <w:t>классификации чрезвычайных ситуаций и характера развития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365526" w:rsidRPr="00E828FD">
        <w:rPr>
          <w:rFonts w:ascii="Times New Roman" w:hAnsi="Times New Roman"/>
          <w:sz w:val="28"/>
          <w:szCs w:val="28"/>
        </w:rPr>
        <w:t>а также других факторов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365526" w:rsidRPr="00E828FD">
        <w:rPr>
          <w:rFonts w:ascii="Times New Roman" w:hAnsi="Times New Roman"/>
          <w:sz w:val="28"/>
          <w:szCs w:val="28"/>
        </w:rPr>
        <w:t xml:space="preserve">влияющих на безопасность жизнедеятельности населения и требующих принятия дополнительных мер по </w:t>
      </w:r>
      <w:r w:rsidR="00365526" w:rsidRPr="00E828FD">
        <w:rPr>
          <w:rFonts w:ascii="Times New Roman" w:hAnsi="Times New Roman"/>
          <w:sz w:val="28"/>
          <w:szCs w:val="28"/>
        </w:rPr>
        <w:lastRenderedPageBreak/>
        <w:t>защите населения и территорий от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="00365526" w:rsidRPr="00E828FD">
        <w:rPr>
          <w:rFonts w:ascii="Times New Roman" w:hAnsi="Times New Roman"/>
          <w:sz w:val="28"/>
          <w:szCs w:val="28"/>
        </w:rPr>
        <w:t>устанавливается один из следующих уровней реагирования:</w:t>
      </w:r>
    </w:p>
    <w:p w14:paraId="47CB3EA7" w14:textId="77777777" w:rsidR="00365526" w:rsidRPr="00E828FD" w:rsidRDefault="00365526" w:rsidP="00171DE4">
      <w:pPr>
        <w:shd w:val="clear" w:color="auto" w:fill="FFFFFF"/>
        <w:tabs>
          <w:tab w:val="left" w:pos="101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а) объектовый уровень реагирования </w:t>
      </w:r>
      <w:r w:rsidR="00171DE4" w:rsidRPr="00E828FD">
        <w:rPr>
          <w:rFonts w:ascii="Times New Roman" w:hAnsi="Times New Roman"/>
          <w:sz w:val="28"/>
          <w:szCs w:val="28"/>
        </w:rPr>
        <w:t>-</w:t>
      </w:r>
      <w:r w:rsidRPr="00E828FD">
        <w:rPr>
          <w:rFonts w:ascii="Times New Roman" w:hAnsi="Times New Roman"/>
          <w:sz w:val="28"/>
          <w:szCs w:val="28"/>
        </w:rPr>
        <w:t xml:space="preserve"> решением руководителя организации при ликвидации чрезвычайной ситуации силами и средствами организации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оказавшейся в зоне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если зона чрезвычайной ситуации находится в пределах территории данной организации;</w:t>
      </w:r>
    </w:p>
    <w:p w14:paraId="5B2F5652" w14:textId="77777777" w:rsidR="00365526" w:rsidRPr="00E828FD" w:rsidRDefault="00365526" w:rsidP="00171DE4">
      <w:pPr>
        <w:shd w:val="clear" w:color="auto" w:fill="FFFFFF"/>
        <w:tabs>
          <w:tab w:val="left" w:pos="101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б)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местный уровень реагирования:</w:t>
      </w:r>
    </w:p>
    <w:p w14:paraId="420F76D5" w14:textId="77777777" w:rsidR="00365526" w:rsidRPr="00E828FD" w:rsidRDefault="00365526" w:rsidP="00171DE4">
      <w:pPr>
        <w:shd w:val="clear" w:color="auto" w:fill="FFFFFF"/>
        <w:tabs>
          <w:tab w:val="left" w:pos="101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решением главы поселения при ликвидации чрезвычайной ситуации силами и средствами организаций и органов местного самоуправления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оказавшихся в зоне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которая затрагивает территорию одного поселения;</w:t>
      </w:r>
    </w:p>
    <w:p w14:paraId="664EAA8F" w14:textId="77777777" w:rsidR="00365526" w:rsidRPr="00E828FD" w:rsidRDefault="00365526" w:rsidP="00171DE4">
      <w:pPr>
        <w:shd w:val="clear" w:color="auto" w:fill="FFFFFF"/>
        <w:tabs>
          <w:tab w:val="left" w:pos="1018"/>
        </w:tabs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решением главы муниципального района при ликвидации чрезвычайной ситуации силами и средствами организации и органов местного самоуправления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оказавшихся в зоне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которая затрагивает межселенную территорию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либо территорию двух и более поселений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либо территорию поселений и межселенную территорию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если зона чрезвычайной ситуации находится в пределах территории одного муниципального района.</w:t>
      </w:r>
    </w:p>
    <w:p w14:paraId="72F22057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24.</w:t>
      </w:r>
      <w:r w:rsidR="00171DE4" w:rsidRPr="00E828FD">
        <w:rPr>
          <w:rFonts w:ascii="Times New Roman" w:hAnsi="Times New Roman"/>
          <w:sz w:val="28"/>
          <w:szCs w:val="28"/>
        </w:rPr>
        <w:t xml:space="preserve"> </w:t>
      </w:r>
      <w:r w:rsidRPr="00E828FD">
        <w:rPr>
          <w:rFonts w:ascii="Times New Roman" w:hAnsi="Times New Roman"/>
          <w:sz w:val="28"/>
          <w:szCs w:val="28"/>
        </w:rPr>
        <w:t>Ликвидация чрезвычайных ситуаций осуществляется:</w:t>
      </w:r>
    </w:p>
    <w:p w14:paraId="4DCF9521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локальной - силами и средствами организации;</w:t>
      </w:r>
    </w:p>
    <w:p w14:paraId="2F98DFA4" w14:textId="77777777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муниципальной - силами и средствами органов местного самоуправления;</w:t>
      </w:r>
    </w:p>
    <w:p w14:paraId="16C86974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межмуниципальной - силами и средствами органов местного самоуправления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органов исполнительной власти Забайкальского края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оказавшихся в зоне чрезвычайной ситуации.</w:t>
      </w:r>
    </w:p>
    <w:p w14:paraId="21823693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25. Руководство силами и средствами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привлеченными к ликвидации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и организацию их взаимодействия осуществляют руководители работ по ликвидации чрезвычайных ситуаций.</w:t>
      </w:r>
    </w:p>
    <w:p w14:paraId="1B74580E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Руководители аварийно-спасательных служб и аварийно-спасательных формирований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прибывшие в зоны чрезвычайных ситуаций первыми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определенных законодательством Российской Федерации и законодательством Забайкальского края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планами предупреждения и ликвидации чрезвычайных ситуаций или назначенных органами местного самоуправления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руководителями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к полномочиям которых отнесена ликвидация чрезвычайных ситуаций.</w:t>
      </w:r>
    </w:p>
    <w:p w14:paraId="5962E2D5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Руководители работ по ликвидации чрезвычайных ситуаций по согласованию с администрацией муниципального района </w:t>
      </w:r>
      <w:r w:rsidR="00365526" w:rsidRPr="00E828FD">
        <w:rPr>
          <w:rFonts w:ascii="Times New Roman" w:hAnsi="Times New Roman"/>
          <w:sz w:val="28"/>
          <w:szCs w:val="28"/>
        </w:rPr>
        <w:t>«Хилокский</w:t>
      </w:r>
      <w:r w:rsidRPr="00E828FD">
        <w:rPr>
          <w:rFonts w:ascii="Times New Roman" w:hAnsi="Times New Roman"/>
          <w:sz w:val="28"/>
          <w:szCs w:val="28"/>
        </w:rPr>
        <w:t xml:space="preserve"> район» и организациями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 территориях которых возникла чрезвычайная ситуация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устанавливают границы зоны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порядок и особенности действий по ее локализации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принимают решения по проведению аварийно-спасательных и других неотложных работ.</w:t>
      </w:r>
    </w:p>
    <w:p w14:paraId="41A4E5BD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Решения руководителей работ по ликвидации чрезвычайных ситуаций являются обязательными для всех граждан и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находящихся в зоне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если иное не предусмотрено законодательством Российской Федерации и законодательством Забайкальского края.</w:t>
      </w:r>
    </w:p>
    <w:p w14:paraId="6E0E4DC3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26.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14:paraId="35CA2455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проведение эвакуационных мероприятий;</w:t>
      </w:r>
    </w:p>
    <w:p w14:paraId="26E09956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lastRenderedPageBreak/>
        <w:t>- остановка деятельности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находящихся в зоне чрезвычайной ситуации;</w:t>
      </w:r>
    </w:p>
    <w:p w14:paraId="11674486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проведение аварийно-спасательных работ на объектах и территориях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находящихся в зоне чрезвычайной ситуации;</w:t>
      </w:r>
    </w:p>
    <w:p w14:paraId="41BC78B5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ограничение доступа людей в зону чрезвычайной ситуации;</w:t>
      </w:r>
    </w:p>
    <w:p w14:paraId="766FA226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разбронирование в установленном порядке резервов материальных ресурсов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находящихся в зоне чрезвычайной ситуации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за исключением материальных ценностей государственного материального резерва;</w:t>
      </w:r>
    </w:p>
    <w:p w14:paraId="33AC8950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использование в порядке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средств связи и оповещения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транспортных средств и иного имущества организаций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находящихся в зоне чрезвычайной ситуации;</w:t>
      </w:r>
    </w:p>
    <w:p w14:paraId="7D1C7F20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привлечение к проведению работ по ликвидации чрезвычайных ситуаций нештатных и общественных аварийно-спасательных формирований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спасателей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не входящих в состав указанных формирований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при наличии у них документов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подтверждающих их аттестацию на проведение аварийно-спасательных работ;</w:t>
      </w:r>
    </w:p>
    <w:p w14:paraId="4945F040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привлечение на добровольной основе населения к проведению неотложных работ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отдельных граждан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не являющихся спасателями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к проведению аварийно-спасательных работ;</w:t>
      </w:r>
    </w:p>
    <w:p w14:paraId="1B1EAA62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- принятие других необходимых мер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обусловленных развитием чрезвычайных ситуаций и ходом работ по их ликвидации.</w:t>
      </w:r>
    </w:p>
    <w:p w14:paraId="027B30FF" w14:textId="675DCF96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 xml:space="preserve">- руководители работ по ликвидации чрезвычайных ситуаций незамедлительно информируют о принятых ими в случае крайней необходимости решениях </w:t>
      </w:r>
      <w:r w:rsidR="00157C11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Pr="00E828FD">
        <w:rPr>
          <w:rFonts w:ascii="Times New Roman" w:hAnsi="Times New Roman"/>
          <w:sz w:val="28"/>
          <w:szCs w:val="28"/>
        </w:rPr>
        <w:t xml:space="preserve"> и организации.</w:t>
      </w:r>
    </w:p>
    <w:p w14:paraId="4B134D60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27. Финансовое обеспечение функционирования муниципального звена территориальной подсистемы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14:paraId="3E8C3232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14:paraId="236E7C3C" w14:textId="4975F6E3" w:rsidR="00171DE4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28. Выпуск финансовых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продовольственных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 xml:space="preserve">материально-технических ресурсов из чрезвычайных резервных фондов администрации </w:t>
      </w:r>
      <w:r w:rsidR="00157C11">
        <w:rPr>
          <w:rFonts w:ascii="Times New Roman" w:hAnsi="Times New Roman"/>
          <w:sz w:val="28"/>
          <w:szCs w:val="28"/>
        </w:rPr>
        <w:t>Хилокского муниципального округа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предназначенных для обеспечения неотложных работ при ликвидации последствий чрезвычайных ситуаций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осуществляется в соответствии с действующим законодательством.</w:t>
      </w:r>
    </w:p>
    <w:p w14:paraId="60A0DBFE" w14:textId="77777777" w:rsidR="00A74C1F" w:rsidRPr="00E828FD" w:rsidRDefault="00A74C1F" w:rsidP="00171DE4">
      <w:pPr>
        <w:shd w:val="clear" w:color="auto" w:fill="FFFFFF"/>
        <w:suppressAutoHyphens/>
        <w:ind w:firstLine="709"/>
        <w:rPr>
          <w:rFonts w:ascii="Times New Roman" w:hAnsi="Times New Roman"/>
          <w:sz w:val="28"/>
          <w:szCs w:val="28"/>
        </w:rPr>
      </w:pPr>
      <w:r w:rsidRPr="00E828FD">
        <w:rPr>
          <w:rFonts w:ascii="Times New Roman" w:hAnsi="Times New Roman"/>
          <w:sz w:val="28"/>
          <w:szCs w:val="28"/>
        </w:rPr>
        <w:t>29. Порядок организации и осуществления работ по профилактике пожаров и непосредственному их тушению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а также проведения аварийно-спасательных работ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возложенных на пожарную охрану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определяется законодательными и иными нормативными правовыми актами в области пожарной безопасности</w:t>
      </w:r>
      <w:r w:rsidR="00171DE4" w:rsidRPr="00E828FD">
        <w:rPr>
          <w:rFonts w:ascii="Times New Roman" w:hAnsi="Times New Roman"/>
          <w:sz w:val="28"/>
          <w:szCs w:val="28"/>
        </w:rPr>
        <w:t xml:space="preserve">, </w:t>
      </w:r>
      <w:r w:rsidRPr="00E828FD">
        <w:rPr>
          <w:rFonts w:ascii="Times New Roman" w:hAnsi="Times New Roman"/>
          <w:sz w:val="28"/>
          <w:szCs w:val="28"/>
        </w:rPr>
        <w:t>в том числе техническими регламентами.</w:t>
      </w:r>
    </w:p>
    <w:p w14:paraId="438112D5" w14:textId="77777777" w:rsidR="00E828FD" w:rsidRDefault="00E828FD" w:rsidP="00171DE4">
      <w:pPr>
        <w:suppressAutoHyphens/>
        <w:ind w:firstLine="709"/>
        <w:rPr>
          <w:rFonts w:ascii="Times New Roman" w:hAnsi="Times New Roman"/>
        </w:rPr>
      </w:pPr>
    </w:p>
    <w:p w14:paraId="49BC4673" w14:textId="77777777" w:rsidR="00E828FD" w:rsidRDefault="00E828FD" w:rsidP="00171DE4">
      <w:pPr>
        <w:suppressAutoHyphens/>
        <w:ind w:firstLine="709"/>
        <w:rPr>
          <w:rFonts w:ascii="Times New Roman" w:hAnsi="Times New Roman"/>
        </w:rPr>
      </w:pPr>
    </w:p>
    <w:p w14:paraId="0D42F809" w14:textId="77777777" w:rsidR="00F22329" w:rsidRDefault="00F22329" w:rsidP="00171DE4">
      <w:pPr>
        <w:suppressAutoHyphens/>
        <w:ind w:firstLine="709"/>
        <w:rPr>
          <w:rFonts w:ascii="Times New Roman" w:hAnsi="Times New Roman"/>
        </w:rPr>
      </w:pPr>
    </w:p>
    <w:p w14:paraId="692B5460" w14:textId="77777777" w:rsidR="00F22329" w:rsidRDefault="00F22329" w:rsidP="00171DE4">
      <w:pPr>
        <w:suppressAutoHyphens/>
        <w:ind w:firstLine="709"/>
        <w:rPr>
          <w:rFonts w:ascii="Times New Roman" w:hAnsi="Times New Roman"/>
        </w:rPr>
      </w:pPr>
    </w:p>
    <w:p w14:paraId="3BBE957D" w14:textId="77777777" w:rsidR="00F22329" w:rsidRDefault="00F22329" w:rsidP="00171DE4">
      <w:pPr>
        <w:suppressAutoHyphens/>
        <w:ind w:firstLine="709"/>
        <w:rPr>
          <w:rFonts w:ascii="Times New Roman" w:hAnsi="Times New Roman"/>
        </w:rPr>
      </w:pPr>
    </w:p>
    <w:p w14:paraId="6C1DF4C2" w14:textId="77777777" w:rsidR="00F22329" w:rsidRPr="00937A73" w:rsidRDefault="00F22329" w:rsidP="00171DE4">
      <w:pPr>
        <w:suppressAutoHyphens/>
        <w:ind w:firstLine="709"/>
        <w:rPr>
          <w:rFonts w:ascii="Times New Roman" w:hAnsi="Times New Roman"/>
        </w:rPr>
      </w:pPr>
    </w:p>
    <w:p w14:paraId="0F9EA58C" w14:textId="77777777" w:rsidR="006C3DFA" w:rsidRDefault="006C3DFA" w:rsidP="007F51BD">
      <w:pPr>
        <w:pStyle w:val="7"/>
        <w:keepNext w:val="0"/>
        <w:keepLines w:val="0"/>
        <w:suppressAutoHyphens/>
        <w:spacing w:before="0"/>
        <w:ind w:left="5670" w:right="260" w:firstLine="0"/>
        <w:jc w:val="right"/>
        <w:rPr>
          <w:rFonts w:ascii="Times New Roman" w:hAnsi="Times New Roman"/>
          <w:i w:val="0"/>
          <w:color w:val="auto"/>
        </w:rPr>
      </w:pPr>
    </w:p>
    <w:p w14:paraId="0DC4B2A3" w14:textId="082B5E83" w:rsidR="007F51BD" w:rsidRDefault="00171DE4" w:rsidP="007F51BD">
      <w:pPr>
        <w:pStyle w:val="7"/>
        <w:keepNext w:val="0"/>
        <w:keepLines w:val="0"/>
        <w:suppressAutoHyphens/>
        <w:spacing w:before="0"/>
        <w:ind w:left="5670" w:right="260" w:firstLine="0"/>
        <w:jc w:val="right"/>
        <w:rPr>
          <w:rFonts w:ascii="Times New Roman" w:hAnsi="Times New Roman"/>
          <w:i w:val="0"/>
          <w:color w:val="auto"/>
          <w:szCs w:val="28"/>
        </w:rPr>
      </w:pPr>
      <w:r w:rsidRPr="00937A73">
        <w:rPr>
          <w:rFonts w:ascii="Times New Roman" w:hAnsi="Times New Roman"/>
          <w:i w:val="0"/>
          <w:color w:val="auto"/>
        </w:rPr>
        <w:lastRenderedPageBreak/>
        <w:t>Приложение № 2</w:t>
      </w:r>
      <w:r w:rsidRPr="00937A73">
        <w:rPr>
          <w:rFonts w:ascii="Times New Roman" w:hAnsi="Times New Roman"/>
          <w:i w:val="0"/>
          <w:color w:val="auto"/>
        </w:rPr>
        <w:cr/>
      </w:r>
      <w:r w:rsidR="00FC6C9E" w:rsidRPr="00937A73">
        <w:rPr>
          <w:rFonts w:ascii="Times New Roman" w:hAnsi="Times New Roman"/>
          <w:i w:val="0"/>
          <w:color w:val="auto"/>
          <w:szCs w:val="28"/>
        </w:rPr>
        <w:t>УТВЕРЖДЕНО</w:t>
      </w:r>
      <w:r w:rsidRPr="00937A73">
        <w:rPr>
          <w:rFonts w:ascii="Times New Roman" w:hAnsi="Times New Roman"/>
          <w:szCs w:val="28"/>
        </w:rPr>
        <w:t xml:space="preserve"> </w:t>
      </w:r>
      <w:r w:rsidR="00FC6C9E" w:rsidRPr="00937A73">
        <w:rPr>
          <w:rFonts w:ascii="Times New Roman" w:hAnsi="Times New Roman"/>
          <w:i w:val="0"/>
          <w:color w:val="auto"/>
          <w:szCs w:val="28"/>
        </w:rPr>
        <w:t>постановлением Главы</w:t>
      </w:r>
      <w:r w:rsidRPr="00937A73">
        <w:rPr>
          <w:rFonts w:ascii="Times New Roman" w:hAnsi="Times New Roman"/>
          <w:szCs w:val="28"/>
        </w:rPr>
        <w:t xml:space="preserve"> </w:t>
      </w:r>
      <w:r w:rsidR="00157C11">
        <w:rPr>
          <w:rFonts w:ascii="Times New Roman" w:hAnsi="Times New Roman"/>
          <w:i w:val="0"/>
          <w:color w:val="auto"/>
          <w:szCs w:val="28"/>
        </w:rPr>
        <w:t>Хилокского муниципального округа</w:t>
      </w:r>
    </w:p>
    <w:p w14:paraId="4E05DFF8" w14:textId="5898F9A6" w:rsidR="00171DE4" w:rsidRPr="005A12E4" w:rsidRDefault="00171DE4" w:rsidP="007F51BD">
      <w:pPr>
        <w:pStyle w:val="7"/>
        <w:keepNext w:val="0"/>
        <w:keepLines w:val="0"/>
        <w:suppressAutoHyphens/>
        <w:spacing w:before="0"/>
        <w:ind w:left="5670" w:right="260" w:firstLine="0"/>
        <w:jc w:val="right"/>
        <w:rPr>
          <w:rFonts w:ascii="Times New Roman" w:hAnsi="Times New Roman"/>
          <w:i w:val="0"/>
          <w:szCs w:val="28"/>
        </w:rPr>
      </w:pPr>
      <w:r w:rsidRPr="00937A73">
        <w:rPr>
          <w:rFonts w:ascii="Times New Roman" w:hAnsi="Times New Roman"/>
          <w:szCs w:val="28"/>
        </w:rPr>
        <w:t xml:space="preserve"> </w:t>
      </w:r>
      <w:r w:rsidR="00FC6C9E" w:rsidRPr="00937A73">
        <w:rPr>
          <w:rFonts w:ascii="Times New Roman" w:hAnsi="Times New Roman"/>
          <w:i w:val="0"/>
          <w:color w:val="auto"/>
          <w:szCs w:val="28"/>
        </w:rPr>
        <w:t xml:space="preserve">от </w:t>
      </w:r>
      <w:r w:rsidR="00FC6C9E" w:rsidRPr="005A12E4">
        <w:rPr>
          <w:rFonts w:ascii="Times New Roman" w:hAnsi="Times New Roman"/>
          <w:i w:val="0"/>
          <w:color w:val="auto"/>
          <w:szCs w:val="28"/>
        </w:rPr>
        <w:t>«</w:t>
      </w:r>
      <w:r w:rsidR="005A12E4" w:rsidRPr="005A12E4">
        <w:rPr>
          <w:rFonts w:ascii="Times New Roman" w:hAnsi="Times New Roman"/>
          <w:i w:val="0"/>
          <w:color w:val="auto"/>
          <w:szCs w:val="28"/>
        </w:rPr>
        <w:t>___</w:t>
      </w:r>
      <w:r w:rsidR="00FC6C9E" w:rsidRPr="005A12E4">
        <w:rPr>
          <w:rFonts w:ascii="Times New Roman" w:hAnsi="Times New Roman"/>
          <w:i w:val="0"/>
          <w:color w:val="auto"/>
          <w:szCs w:val="28"/>
        </w:rPr>
        <w:t xml:space="preserve">» </w:t>
      </w:r>
      <w:r w:rsidR="005A12E4" w:rsidRPr="005A12E4">
        <w:rPr>
          <w:rFonts w:ascii="Times New Roman" w:hAnsi="Times New Roman"/>
          <w:i w:val="0"/>
          <w:color w:val="auto"/>
          <w:szCs w:val="28"/>
        </w:rPr>
        <w:t>______</w:t>
      </w:r>
      <w:r w:rsidR="00FC6C9E" w:rsidRPr="005A12E4">
        <w:rPr>
          <w:rFonts w:ascii="Times New Roman" w:hAnsi="Times New Roman"/>
          <w:i w:val="0"/>
          <w:color w:val="auto"/>
          <w:szCs w:val="28"/>
        </w:rPr>
        <w:t xml:space="preserve"> 20</w:t>
      </w:r>
      <w:r w:rsidR="005A12E4" w:rsidRPr="005A12E4">
        <w:rPr>
          <w:rFonts w:ascii="Times New Roman" w:hAnsi="Times New Roman"/>
          <w:i w:val="0"/>
          <w:color w:val="auto"/>
          <w:szCs w:val="28"/>
        </w:rPr>
        <w:t>2</w:t>
      </w:r>
      <w:r w:rsidR="00157C11">
        <w:rPr>
          <w:rFonts w:ascii="Times New Roman" w:hAnsi="Times New Roman"/>
          <w:i w:val="0"/>
          <w:color w:val="auto"/>
          <w:szCs w:val="28"/>
        </w:rPr>
        <w:t>6</w:t>
      </w:r>
      <w:r w:rsidRPr="005A12E4">
        <w:rPr>
          <w:rFonts w:ascii="Times New Roman" w:hAnsi="Times New Roman"/>
          <w:i w:val="0"/>
          <w:szCs w:val="28"/>
        </w:rPr>
        <w:t xml:space="preserve"> года № </w:t>
      </w:r>
      <w:r w:rsidR="005A12E4" w:rsidRPr="005A12E4">
        <w:rPr>
          <w:rFonts w:ascii="Times New Roman" w:hAnsi="Times New Roman"/>
          <w:i w:val="0"/>
          <w:color w:val="auto"/>
          <w:szCs w:val="28"/>
        </w:rPr>
        <w:t>_____</w:t>
      </w:r>
      <w:r w:rsidRPr="005A12E4">
        <w:rPr>
          <w:rFonts w:ascii="Times New Roman" w:hAnsi="Times New Roman"/>
          <w:i w:val="0"/>
          <w:szCs w:val="28"/>
        </w:rPr>
        <w:t xml:space="preserve"> </w:t>
      </w:r>
    </w:p>
    <w:p w14:paraId="526E153E" w14:textId="77777777" w:rsidR="00171DE4" w:rsidRPr="005A12E4" w:rsidRDefault="00171DE4" w:rsidP="00171DE4">
      <w:pPr>
        <w:pStyle w:val="7"/>
        <w:keepNext w:val="0"/>
        <w:keepLines w:val="0"/>
        <w:suppressAutoHyphens/>
        <w:spacing w:before="0"/>
        <w:ind w:right="5930" w:firstLine="0"/>
        <w:rPr>
          <w:rFonts w:ascii="Times New Roman" w:hAnsi="Times New Roman"/>
          <w:i w:val="0"/>
          <w:szCs w:val="28"/>
        </w:rPr>
      </w:pPr>
    </w:p>
    <w:p w14:paraId="6431D7CB" w14:textId="77777777" w:rsidR="00FC6C9E" w:rsidRPr="00937A73" w:rsidRDefault="00171DE4" w:rsidP="00171DE4">
      <w:pPr>
        <w:pStyle w:val="2"/>
        <w:rPr>
          <w:rFonts w:ascii="Times New Roman" w:hAnsi="Times New Roman" w:cs="Times New Roman"/>
        </w:rPr>
      </w:pPr>
      <w:r w:rsidRPr="00937A73">
        <w:rPr>
          <w:rFonts w:ascii="Times New Roman" w:hAnsi="Times New Roman" w:cs="Times New Roman"/>
          <w:i/>
        </w:rPr>
        <w:t xml:space="preserve"> </w:t>
      </w:r>
      <w:r w:rsidR="00FC6C9E" w:rsidRPr="00937A73">
        <w:rPr>
          <w:rFonts w:ascii="Times New Roman" w:hAnsi="Times New Roman" w:cs="Times New Roman"/>
        </w:rPr>
        <w:t>Перечень</w:t>
      </w:r>
    </w:p>
    <w:p w14:paraId="673072A4" w14:textId="1462FF61" w:rsidR="00FC6C9E" w:rsidRPr="00937A73" w:rsidRDefault="00FC6C9E" w:rsidP="00500BF4">
      <w:pPr>
        <w:pStyle w:val="2"/>
        <w:rPr>
          <w:rFonts w:ascii="Times New Roman" w:hAnsi="Times New Roman" w:cs="Times New Roman"/>
        </w:rPr>
      </w:pPr>
      <w:r w:rsidRPr="00937A73">
        <w:rPr>
          <w:rFonts w:ascii="Times New Roman" w:hAnsi="Times New Roman" w:cs="Times New Roman"/>
        </w:rPr>
        <w:t>сил и средств муниципального</w:t>
      </w:r>
      <w:r w:rsidR="00171DE4" w:rsidRPr="00937A73">
        <w:rPr>
          <w:rFonts w:ascii="Times New Roman" w:hAnsi="Times New Roman" w:cs="Times New Roman"/>
        </w:rPr>
        <w:t xml:space="preserve"> </w:t>
      </w:r>
      <w:r w:rsidRPr="00937A73">
        <w:rPr>
          <w:rFonts w:ascii="Times New Roman" w:hAnsi="Times New Roman" w:cs="Times New Roman"/>
        </w:rPr>
        <w:t>звена предупреждения</w:t>
      </w:r>
      <w:r w:rsidR="00171DE4" w:rsidRPr="00937A73">
        <w:rPr>
          <w:rFonts w:ascii="Times New Roman" w:hAnsi="Times New Roman" w:cs="Times New Roman"/>
        </w:rPr>
        <w:t xml:space="preserve"> </w:t>
      </w:r>
      <w:r w:rsidRPr="00937A73">
        <w:rPr>
          <w:rFonts w:ascii="Times New Roman" w:hAnsi="Times New Roman" w:cs="Times New Roman"/>
        </w:rPr>
        <w:t xml:space="preserve">и ликвидации чрезвычайных ситуаций </w:t>
      </w:r>
      <w:r w:rsidR="00157C11">
        <w:rPr>
          <w:rFonts w:ascii="Times New Roman" w:hAnsi="Times New Roman" w:cs="Times New Roman"/>
        </w:rPr>
        <w:t>Хилокского муниципального округа</w:t>
      </w:r>
    </w:p>
    <w:p w14:paraId="48AAECFF" w14:textId="77777777" w:rsidR="00FC6C9E" w:rsidRPr="00937A73" w:rsidRDefault="00FC6C9E" w:rsidP="00500BF4">
      <w:pPr>
        <w:pStyle w:val="2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1230" w:tblpY="-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7"/>
        <w:gridCol w:w="2264"/>
        <w:gridCol w:w="2266"/>
        <w:gridCol w:w="2882"/>
      </w:tblGrid>
      <w:tr w:rsidR="00500BF4" w:rsidRPr="00500BF4" w14:paraId="227D3C1F" w14:textId="77777777" w:rsidTr="00500BF4">
        <w:trPr>
          <w:trHeight w:val="78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2D04C" w14:textId="77777777" w:rsidR="00500BF4" w:rsidRPr="00500BF4" w:rsidRDefault="00500BF4" w:rsidP="006C3DFA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Подразделения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DCF65" w14:textId="77777777" w:rsidR="00500BF4" w:rsidRPr="00500BF4" w:rsidRDefault="00500BF4" w:rsidP="006C3DFA">
            <w:pPr>
              <w:widowControl w:val="0"/>
              <w:ind w:firstLine="17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Личный состав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A4317" w14:textId="77777777" w:rsidR="00500BF4" w:rsidRPr="00500BF4" w:rsidRDefault="00500BF4" w:rsidP="005D4CB1">
            <w:pPr>
              <w:widowControl w:val="0"/>
              <w:ind w:firstLine="28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Техника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C8453" w14:textId="6592A72F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Должность,</w:t>
            </w:r>
            <w:r w:rsidR="006C3DFA">
              <w:rPr>
                <w:rFonts w:ascii="Times New Roman" w:hAnsi="Times New Roman"/>
                <w:lang w:bidi="ru-RU"/>
              </w:rPr>
              <w:t xml:space="preserve"> </w:t>
            </w:r>
            <w:r w:rsidRPr="00500BF4">
              <w:rPr>
                <w:rFonts w:ascii="Times New Roman" w:hAnsi="Times New Roman"/>
                <w:lang w:bidi="ru-RU"/>
              </w:rPr>
              <w:t>фамилия,</w:t>
            </w:r>
            <w:r w:rsidR="006C3DFA">
              <w:rPr>
                <w:rFonts w:ascii="Times New Roman" w:hAnsi="Times New Roman"/>
                <w:lang w:bidi="ru-RU"/>
              </w:rPr>
              <w:t xml:space="preserve"> </w:t>
            </w:r>
            <w:r w:rsidRPr="00500BF4">
              <w:rPr>
                <w:rFonts w:ascii="Times New Roman" w:hAnsi="Times New Roman"/>
                <w:lang w:bidi="ru-RU"/>
              </w:rPr>
              <w:t>инициалы (телефон старшего)</w:t>
            </w:r>
          </w:p>
        </w:tc>
      </w:tr>
      <w:tr w:rsidR="00500BF4" w:rsidRPr="00500BF4" w14:paraId="297C8EBF" w14:textId="77777777" w:rsidTr="00500BF4">
        <w:trPr>
          <w:trHeight w:val="106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39A5" w14:textId="374AA340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 xml:space="preserve">Отделение </w:t>
            </w:r>
            <w:r w:rsidR="006C3DFA">
              <w:rPr>
                <w:rFonts w:ascii="Times New Roman" w:hAnsi="Times New Roman"/>
                <w:lang w:bidi="ru-RU"/>
              </w:rPr>
              <w:t xml:space="preserve">ГИБДД </w:t>
            </w:r>
            <w:r w:rsidRPr="00500BF4">
              <w:rPr>
                <w:rFonts w:ascii="Times New Roman" w:hAnsi="Times New Roman"/>
                <w:lang w:bidi="ru-RU"/>
              </w:rPr>
              <w:t>ОМВД России по Хилокскому району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83440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955C3" w14:textId="77777777" w:rsidR="00500BF4" w:rsidRPr="00500BF4" w:rsidRDefault="00500BF4" w:rsidP="005B55C4">
            <w:pPr>
              <w:widowControl w:val="0"/>
              <w:tabs>
                <w:tab w:val="left" w:pos="1785"/>
              </w:tabs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2</w:t>
            </w:r>
            <w:r w:rsidRPr="00500BF4">
              <w:rPr>
                <w:rFonts w:ascii="Times New Roman" w:hAnsi="Times New Roman"/>
                <w:lang w:bidi="ru-RU"/>
              </w:rPr>
              <w:tab/>
              <w:t>..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C03DE" w14:textId="77777777" w:rsidR="00500BF4" w:rsidRPr="00500BF4" w:rsidRDefault="00500BF4" w:rsidP="00500BF4">
            <w:pPr>
              <w:widowControl w:val="0"/>
              <w:ind w:left="200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(30237)2-13-46</w:t>
            </w:r>
          </w:p>
          <w:p w14:paraId="499D1006" w14:textId="77777777" w:rsidR="00500BF4" w:rsidRPr="00500BF4" w:rsidRDefault="00500BF4" w:rsidP="00500BF4">
            <w:pPr>
              <w:widowControl w:val="0"/>
              <w:ind w:left="200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Врио начальника ГИБДД Чабан А.А.</w:t>
            </w:r>
          </w:p>
        </w:tc>
      </w:tr>
      <w:tr w:rsidR="00500BF4" w:rsidRPr="00500BF4" w14:paraId="1039661C" w14:textId="77777777" w:rsidTr="00500BF4">
        <w:trPr>
          <w:trHeight w:val="155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D03B0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37 ПСЧ 3 ПСО ФПС ГПС ГУ МЧС России по Забайкальскому краю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349A9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DA041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99882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 xml:space="preserve">Начальник 37 ПСЧ 3 ПСО ФПС ГПС ГУ МЧС России по Забайкальскому краю </w:t>
            </w:r>
            <w:r w:rsidRPr="00500BF4">
              <w:rPr>
                <w:rFonts w:ascii="Times New Roman" w:hAnsi="Times New Roman"/>
                <w:color w:val="323848"/>
                <w:lang w:bidi="ru-RU"/>
              </w:rPr>
              <w:t xml:space="preserve">- </w:t>
            </w:r>
            <w:r w:rsidRPr="00500BF4">
              <w:rPr>
                <w:rFonts w:ascii="Times New Roman" w:hAnsi="Times New Roman"/>
                <w:lang w:bidi="ru-RU"/>
              </w:rPr>
              <w:t>Линейцев В.А.</w:t>
            </w:r>
          </w:p>
          <w:p w14:paraId="190C843A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89242718855</w:t>
            </w:r>
          </w:p>
        </w:tc>
      </w:tr>
      <w:tr w:rsidR="00500BF4" w:rsidRPr="00500BF4" w14:paraId="6AEF0CAD" w14:textId="77777777" w:rsidTr="00500BF4">
        <w:trPr>
          <w:trHeight w:val="102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0D21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ГУЗ «Хилокская ЦРБ» Отделение скорой медицинской помощи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74D02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20B09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E32C9" w14:textId="77777777" w:rsidR="00500BF4" w:rsidRPr="00500BF4" w:rsidRDefault="00500BF4" w:rsidP="006C3DFA">
            <w:pPr>
              <w:widowControl w:val="0"/>
              <w:ind w:firstLine="23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Главный врач Ковальчук О.В. - 8 (30237)2-14-03</w:t>
            </w:r>
          </w:p>
        </w:tc>
      </w:tr>
      <w:tr w:rsidR="00500BF4" w:rsidRPr="00500BF4" w14:paraId="3F2A2D2D" w14:textId="77777777" w:rsidTr="00500BF4">
        <w:trPr>
          <w:trHeight w:val="155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649DF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Дирекция аварийно</w:t>
            </w:r>
            <w:r w:rsidRPr="00500BF4">
              <w:rPr>
                <w:rFonts w:ascii="Times New Roman" w:hAnsi="Times New Roman"/>
                <w:lang w:bidi="ru-RU"/>
              </w:rPr>
              <w:softHyphen/>
              <w:t>восстановительных средств (ДАВС)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CE820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1CDB1" w14:textId="77777777" w:rsidR="00500BF4" w:rsidRPr="00500BF4" w:rsidRDefault="00500BF4" w:rsidP="005B55C4">
            <w:pPr>
              <w:widowControl w:val="0"/>
              <w:ind w:left="304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2ед- Восстановительный поезд;</w:t>
            </w:r>
          </w:p>
          <w:p w14:paraId="40ACF6BD" w14:textId="77777777" w:rsidR="00500BF4" w:rsidRPr="00500BF4" w:rsidRDefault="00500BF4" w:rsidP="005B55C4">
            <w:pPr>
              <w:widowControl w:val="0"/>
              <w:ind w:left="304" w:right="383" w:hanging="142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 ед - пожарный поезд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278D1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Начальник ДАВС - Голубев А.Г.</w:t>
            </w:r>
          </w:p>
          <w:p w14:paraId="1661C0B2" w14:textId="77777777" w:rsidR="00500BF4" w:rsidRPr="00500BF4" w:rsidRDefault="00500BF4" w:rsidP="00500BF4">
            <w:pPr>
              <w:widowControl w:val="0"/>
              <w:ind w:left="342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8 (30237)5-22-87</w:t>
            </w:r>
          </w:p>
        </w:tc>
      </w:tr>
      <w:tr w:rsidR="00500BF4" w:rsidRPr="00500BF4" w14:paraId="78EFA00D" w14:textId="77777777" w:rsidTr="00500BF4">
        <w:trPr>
          <w:trHeight w:val="108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4003F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ТОСП ГУЧ «Авиалесоохрана»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A561E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67F95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796A4C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Начальник ТОСП ГУЧ «Авиалесоохрана» Маниковский С.В. - 8(30237)2-29-49</w:t>
            </w:r>
          </w:p>
        </w:tc>
      </w:tr>
      <w:tr w:rsidR="00500BF4" w:rsidRPr="00500BF4" w14:paraId="3AFF74E0" w14:textId="77777777" w:rsidTr="00FD3441">
        <w:trPr>
          <w:trHeight w:val="130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C06A4" w14:textId="77777777" w:rsidR="00500BF4" w:rsidRPr="00500BF4" w:rsidRDefault="00500BF4" w:rsidP="00500BF4">
            <w:pPr>
              <w:widowControl w:val="0"/>
              <w:ind w:firstLine="68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КГСАУ «Забайкалесхоз»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7750D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26BC2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CCADD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Начальник Хилокского участка ЛанцовА.Н. - 89144382866</w:t>
            </w:r>
          </w:p>
        </w:tc>
      </w:tr>
      <w:tr w:rsidR="00500BF4" w:rsidRPr="00500BF4" w14:paraId="36DA0603" w14:textId="77777777" w:rsidTr="00500BF4">
        <w:trPr>
          <w:trHeight w:val="1064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38120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ГКУ Управление лесничеством Забайкальского края по Хилокскому району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D9AF7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ED6C3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1D94C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Начальник Хилокского лесничества Глазков С.А - 891452708980</w:t>
            </w:r>
          </w:p>
        </w:tc>
      </w:tr>
      <w:tr w:rsidR="00500BF4" w:rsidRPr="00500BF4" w14:paraId="15A61B01" w14:textId="77777777" w:rsidTr="00500BF4">
        <w:trPr>
          <w:trHeight w:val="55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56CEA" w14:textId="77777777" w:rsidR="00500BF4" w:rsidRPr="00500BF4" w:rsidRDefault="00500BF4" w:rsidP="00500BF4">
            <w:pPr>
              <w:widowControl w:val="0"/>
              <w:ind w:firstLine="426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УО «ЖЭУ Хилок»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04651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6E30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5DFC55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Руководитель - Зорина Р.А 89145150631</w:t>
            </w:r>
          </w:p>
        </w:tc>
      </w:tr>
      <w:tr w:rsidR="00500BF4" w:rsidRPr="00500BF4" w14:paraId="69809C61" w14:textId="77777777" w:rsidTr="00500BF4">
        <w:trPr>
          <w:trHeight w:val="86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6ABD7" w14:textId="77777777" w:rsidR="00500BF4" w:rsidRPr="00500BF4" w:rsidRDefault="00500BF4" w:rsidP="00500BF4">
            <w:pPr>
              <w:widowControl w:val="0"/>
              <w:ind w:firstLine="142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ООО УК «Альянс»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B0C9B" w14:textId="77777777" w:rsidR="00500BF4" w:rsidRPr="00500BF4" w:rsidRDefault="00500BF4" w:rsidP="005B55C4">
            <w:pPr>
              <w:widowControl w:val="0"/>
              <w:ind w:left="17" w:right="1377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7F644E" w14:textId="77777777" w:rsidR="00500BF4" w:rsidRPr="00500BF4" w:rsidRDefault="00500BF4" w:rsidP="005B55C4">
            <w:pPr>
              <w:widowControl w:val="0"/>
              <w:ind w:left="1013" w:right="383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807E8" w14:textId="77777777" w:rsidR="00500BF4" w:rsidRPr="00500BF4" w:rsidRDefault="00500BF4" w:rsidP="00500BF4">
            <w:pPr>
              <w:widowControl w:val="0"/>
              <w:ind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Руководитель - Ефремова А.Е.</w:t>
            </w:r>
          </w:p>
          <w:p w14:paraId="19944DFD" w14:textId="77777777" w:rsidR="00500BF4" w:rsidRPr="00500BF4" w:rsidRDefault="00500BF4" w:rsidP="00500BF4">
            <w:pPr>
              <w:widowControl w:val="0"/>
              <w:ind w:left="200" w:firstLine="0"/>
              <w:jc w:val="center"/>
              <w:rPr>
                <w:rFonts w:ascii="Times New Roman" w:hAnsi="Times New Roman"/>
                <w:lang w:bidi="ru-RU"/>
              </w:rPr>
            </w:pPr>
            <w:r w:rsidRPr="00500BF4">
              <w:rPr>
                <w:rFonts w:ascii="Times New Roman" w:hAnsi="Times New Roman"/>
                <w:lang w:bidi="ru-RU"/>
              </w:rPr>
              <w:t>8 (30237)2-06-58</w:t>
            </w:r>
          </w:p>
        </w:tc>
      </w:tr>
    </w:tbl>
    <w:p w14:paraId="05FC1B4B" w14:textId="77777777" w:rsidR="00FC6C9E" w:rsidRPr="00937A73" w:rsidRDefault="00FC6C9E" w:rsidP="00171DE4">
      <w:pPr>
        <w:suppressAutoHyphens/>
        <w:ind w:firstLine="709"/>
        <w:rPr>
          <w:rFonts w:ascii="Times New Roman" w:hAnsi="Times New Roman"/>
        </w:rPr>
      </w:pPr>
    </w:p>
    <w:sectPr w:rsidR="00FC6C9E" w:rsidRPr="00937A73" w:rsidSect="005D4CB1">
      <w:type w:val="continuous"/>
      <w:pgSz w:w="11906" w:h="16838"/>
      <w:pgMar w:top="567" w:right="720" w:bottom="720" w:left="1418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B025" w14:textId="77777777" w:rsidR="00AA3498" w:rsidRDefault="00AA3498" w:rsidP="00AE392A">
      <w:r>
        <w:separator/>
      </w:r>
    </w:p>
  </w:endnote>
  <w:endnote w:type="continuationSeparator" w:id="0">
    <w:p w14:paraId="6DAE364E" w14:textId="77777777" w:rsidR="00AA3498" w:rsidRDefault="00AA3498" w:rsidP="00AE3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414B3" w14:textId="77777777" w:rsidR="00AA3498" w:rsidRDefault="00AA3498" w:rsidP="00AE392A">
      <w:r>
        <w:separator/>
      </w:r>
    </w:p>
  </w:footnote>
  <w:footnote w:type="continuationSeparator" w:id="0">
    <w:p w14:paraId="7AA92147" w14:textId="77777777" w:rsidR="00AA3498" w:rsidRDefault="00AA3498" w:rsidP="00AE3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77F5"/>
    <w:multiLevelType w:val="singleLevel"/>
    <w:tmpl w:val="A738A27A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670139317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1F"/>
    <w:rsid w:val="000660C3"/>
    <w:rsid w:val="00077F2B"/>
    <w:rsid w:val="000B54D9"/>
    <w:rsid w:val="000F79AA"/>
    <w:rsid w:val="0010150A"/>
    <w:rsid w:val="001251AD"/>
    <w:rsid w:val="00157C11"/>
    <w:rsid w:val="00171DE4"/>
    <w:rsid w:val="001978FD"/>
    <w:rsid w:val="00237483"/>
    <w:rsid w:val="002B2B0A"/>
    <w:rsid w:val="00365526"/>
    <w:rsid w:val="003841EB"/>
    <w:rsid w:val="004011CA"/>
    <w:rsid w:val="00430487"/>
    <w:rsid w:val="0044795C"/>
    <w:rsid w:val="00460873"/>
    <w:rsid w:val="00500BF4"/>
    <w:rsid w:val="005534DE"/>
    <w:rsid w:val="005A12E4"/>
    <w:rsid w:val="005B55C4"/>
    <w:rsid w:val="005D4CB1"/>
    <w:rsid w:val="006561C0"/>
    <w:rsid w:val="006B0267"/>
    <w:rsid w:val="006C3DFA"/>
    <w:rsid w:val="006D6859"/>
    <w:rsid w:val="00727376"/>
    <w:rsid w:val="007635CB"/>
    <w:rsid w:val="007F51BD"/>
    <w:rsid w:val="00831DC2"/>
    <w:rsid w:val="00906BC7"/>
    <w:rsid w:val="00912153"/>
    <w:rsid w:val="00937A73"/>
    <w:rsid w:val="00981779"/>
    <w:rsid w:val="009B1ADF"/>
    <w:rsid w:val="009B2573"/>
    <w:rsid w:val="00A518F1"/>
    <w:rsid w:val="00A74C1F"/>
    <w:rsid w:val="00A85850"/>
    <w:rsid w:val="00AA3498"/>
    <w:rsid w:val="00AE392A"/>
    <w:rsid w:val="00B00006"/>
    <w:rsid w:val="00B33578"/>
    <w:rsid w:val="00B46A9C"/>
    <w:rsid w:val="00B971E0"/>
    <w:rsid w:val="00BC23EA"/>
    <w:rsid w:val="00BE2B8B"/>
    <w:rsid w:val="00C50A54"/>
    <w:rsid w:val="00C90764"/>
    <w:rsid w:val="00CD351E"/>
    <w:rsid w:val="00CF54C6"/>
    <w:rsid w:val="00D257BA"/>
    <w:rsid w:val="00D33050"/>
    <w:rsid w:val="00D87D29"/>
    <w:rsid w:val="00DF5757"/>
    <w:rsid w:val="00E828FD"/>
    <w:rsid w:val="00E84181"/>
    <w:rsid w:val="00F22329"/>
    <w:rsid w:val="00F30412"/>
    <w:rsid w:val="00FB5A5B"/>
    <w:rsid w:val="00FC6C9E"/>
    <w:rsid w:val="00FD3441"/>
    <w:rsid w:val="00FD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A7115"/>
  <w15:docId w15:val="{4566734A-7548-4C4E-9669-0420DDF1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171DE4"/>
    <w:pPr>
      <w:ind w:firstLine="567"/>
      <w:jc w:val="both"/>
    </w:pPr>
    <w:rPr>
      <w:rFonts w:ascii="Arial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171DE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71DE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71DE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71DE4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C9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C9E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9">
    <w:name w:val="heading 9"/>
    <w:basedOn w:val="a"/>
    <w:next w:val="a"/>
    <w:link w:val="90"/>
    <w:uiPriority w:val="9"/>
    <w:qFormat/>
    <w:rsid w:val="00A74C1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locked/>
    <w:rsid w:val="00FC6C9E"/>
    <w:rPr>
      <w:rFonts w:ascii="Cambria" w:eastAsia="Times New Roman" w:hAnsi="Cambria" w:cs="Times New Roman"/>
      <w:i/>
      <w:iCs/>
      <w:color w:val="243F60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FC6C9E"/>
    <w:rPr>
      <w:rFonts w:ascii="Cambria" w:eastAsia="Times New Roman" w:hAnsi="Cambria" w:cs="Times New Roman"/>
      <w:i/>
      <w:iCs/>
      <w:color w:val="404040"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A74C1F"/>
    <w:rPr>
      <w:rFonts w:ascii="Arial" w:hAnsi="Arial" w:cs="Arial"/>
      <w:lang w:val="x-none" w:eastAsia="ru-RU"/>
    </w:rPr>
  </w:style>
  <w:style w:type="paragraph" w:styleId="a3">
    <w:name w:val="Body Text Indent"/>
    <w:basedOn w:val="a"/>
    <w:link w:val="a4"/>
    <w:uiPriority w:val="99"/>
    <w:rsid w:val="00A74C1F"/>
    <w:pPr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74C1F"/>
    <w:rPr>
      <w:rFonts w:ascii="Times New Roman" w:hAnsi="Times New Roman" w:cs="Times New Roman"/>
      <w:sz w:val="24"/>
      <w:szCs w:val="24"/>
      <w:lang w:val="x-none" w:eastAsia="ru-RU"/>
    </w:rPr>
  </w:style>
  <w:style w:type="paragraph" w:styleId="21">
    <w:name w:val="Body Text Indent 2"/>
    <w:basedOn w:val="a"/>
    <w:link w:val="22"/>
    <w:uiPriority w:val="99"/>
    <w:rsid w:val="00A74C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74C1F"/>
    <w:rPr>
      <w:rFonts w:ascii="Times New Roman" w:hAnsi="Times New Roman" w:cs="Times New Roman"/>
      <w:sz w:val="24"/>
      <w:szCs w:val="24"/>
      <w:lang w:val="x-none" w:eastAsia="ru-RU"/>
    </w:rPr>
  </w:style>
  <w:style w:type="paragraph" w:styleId="31">
    <w:name w:val="Body Text Indent 3"/>
    <w:basedOn w:val="a"/>
    <w:link w:val="32"/>
    <w:uiPriority w:val="99"/>
    <w:rsid w:val="00A74C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74C1F"/>
    <w:rPr>
      <w:rFonts w:ascii="Times New Roman" w:hAnsi="Times New Roman" w:cs="Times New Roman"/>
      <w:sz w:val="16"/>
      <w:szCs w:val="16"/>
      <w:lang w:val="x-none" w:eastAsia="ru-RU"/>
    </w:rPr>
  </w:style>
  <w:style w:type="paragraph" w:styleId="a5">
    <w:name w:val="caption"/>
    <w:basedOn w:val="a"/>
    <w:next w:val="a"/>
    <w:uiPriority w:val="35"/>
    <w:qFormat/>
    <w:rsid w:val="00A74C1F"/>
    <w:rPr>
      <w:b/>
      <w:sz w:val="32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A74C1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A74C1F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71DE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71DE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71DE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71DE4"/>
    <w:rPr>
      <w:rFonts w:ascii="Arial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171DE4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171DE4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171DE4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rsid w:val="00171DE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a">
    <w:name w:val="Hyperlink"/>
    <w:basedOn w:val="a0"/>
    <w:rsid w:val="00171DE4"/>
    <w:rPr>
      <w:color w:val="0000FF"/>
      <w:u w:val="none"/>
    </w:rPr>
  </w:style>
  <w:style w:type="paragraph" w:customStyle="1" w:styleId="Application">
    <w:name w:val="Application!Приложение"/>
    <w:rsid w:val="00171DE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71DE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71DE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b">
    <w:name w:val="FollowedHyperlink"/>
    <w:basedOn w:val="a0"/>
    <w:uiPriority w:val="99"/>
    <w:semiHidden/>
    <w:unhideWhenUsed/>
    <w:rsid w:val="00171DE4"/>
    <w:rPr>
      <w:color w:val="800080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E39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E392A"/>
    <w:rPr>
      <w:rFonts w:ascii="Arial" w:hAnsi="Arial"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AE392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E392A"/>
    <w:rPr>
      <w:rFonts w:ascii="Arial" w:hAnsi="Arial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E828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82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3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9acdbb66-88f7-4b7b-bedb-1ba6e2f3873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stup.scli.ru:8111/content/act/f66577c8-b741-47b8-bcf1-cffae5e397bd.html?rnd=9407165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3%20(&#1089;&#1073;&#1086;&#1088;&#1082;&#1072;%202.3.1.2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9</Pages>
  <Words>2630</Words>
  <Characters>20689</Characters>
  <Application>Microsoft Office Word</Application>
  <DocSecurity>0</DocSecurity>
  <Lines>172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23273</CharactersWithSpaces>
  <SharedDoc>false</SharedDoc>
  <HLinks>
    <vt:vector size="12" baseType="variant">
      <vt:variant>
        <vt:i4>4653120</vt:i4>
      </vt:variant>
      <vt:variant>
        <vt:i4>3</vt:i4>
      </vt:variant>
      <vt:variant>
        <vt:i4>0</vt:i4>
      </vt:variant>
      <vt:variant>
        <vt:i4>5</vt:i4>
      </vt:variant>
      <vt:variant>
        <vt:lpwstr>http://dostup.scli.ru:8111/content/act/9acdbb66-88f7-4b7b-bedb-1ba6e2f38738.html</vt:lpwstr>
      </vt:variant>
      <vt:variant>
        <vt:lpwstr/>
      </vt:variant>
      <vt:variant>
        <vt:i4>7143536</vt:i4>
      </vt:variant>
      <vt:variant>
        <vt:i4>0</vt:i4>
      </vt:variant>
      <vt:variant>
        <vt:i4>0</vt:i4>
      </vt:variant>
      <vt:variant>
        <vt:i4>5</vt:i4>
      </vt:variant>
      <vt:variant>
        <vt:lpwstr>http://dostup.scli.ru:8111/content/act/f66577c8-b741-47b8-bcf1-cffae5e397bd.html?rnd=940716594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Корвяков</dc:creator>
  <cp:lastModifiedBy>spez</cp:lastModifiedBy>
  <cp:revision>4</cp:revision>
  <cp:lastPrinted>2026-03-02T23:14:00Z</cp:lastPrinted>
  <dcterms:created xsi:type="dcterms:W3CDTF">2026-03-02T23:12:00Z</dcterms:created>
  <dcterms:modified xsi:type="dcterms:W3CDTF">2026-03-03T01:53:00Z</dcterms:modified>
</cp:coreProperties>
</file>