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94" w:rsidRDefault="00556B94" w:rsidP="0086616F">
      <w:pPr>
        <w:pStyle w:val="11"/>
        <w:keepNext/>
        <w:keepLines/>
        <w:spacing w:after="0"/>
        <w:rPr>
          <w:sz w:val="28"/>
          <w:szCs w:val="28"/>
        </w:rPr>
      </w:pPr>
      <w:bookmarkStart w:id="0" w:name="bookmark0"/>
      <w:bookmarkStart w:id="1" w:name="bookmark1"/>
      <w:bookmarkStart w:id="2" w:name="bookmark2"/>
    </w:p>
    <w:p w:rsidR="00556B94" w:rsidRDefault="00556B94" w:rsidP="0086616F">
      <w:pPr>
        <w:pStyle w:val="11"/>
        <w:keepNext/>
        <w:keepLines/>
        <w:spacing w:after="0"/>
        <w:rPr>
          <w:sz w:val="28"/>
          <w:szCs w:val="28"/>
        </w:rPr>
      </w:pPr>
    </w:p>
    <w:p w:rsidR="009705B1" w:rsidRPr="00A676D3" w:rsidRDefault="00535C46" w:rsidP="0086616F">
      <w:pPr>
        <w:pStyle w:val="11"/>
        <w:keepNext/>
        <w:keepLines/>
        <w:spacing w:after="0"/>
        <w:rPr>
          <w:sz w:val="28"/>
          <w:szCs w:val="28"/>
        </w:rPr>
      </w:pPr>
      <w:r w:rsidRPr="00A676D3">
        <w:rPr>
          <w:sz w:val="28"/>
          <w:szCs w:val="28"/>
        </w:rPr>
        <w:t xml:space="preserve">СОВЕТ МУНИЦИПАЛЬНОГО </w:t>
      </w:r>
      <w:r w:rsidR="009705B1" w:rsidRPr="00A676D3">
        <w:rPr>
          <w:sz w:val="28"/>
          <w:szCs w:val="28"/>
        </w:rPr>
        <w:t>ХИЛОКСКОГО ОКРУГА</w:t>
      </w:r>
    </w:p>
    <w:p w:rsidR="00BF6C19" w:rsidRPr="00A676D3" w:rsidRDefault="00535C46" w:rsidP="0086616F">
      <w:pPr>
        <w:pStyle w:val="11"/>
        <w:keepNext/>
        <w:keepLines/>
        <w:spacing w:after="0"/>
        <w:rPr>
          <w:sz w:val="28"/>
          <w:szCs w:val="28"/>
        </w:rPr>
      </w:pPr>
      <w:r w:rsidRPr="00A676D3">
        <w:rPr>
          <w:sz w:val="28"/>
          <w:szCs w:val="28"/>
        </w:rPr>
        <w:t>СОЗЫВ 202</w:t>
      </w:r>
      <w:r w:rsidR="009705B1" w:rsidRPr="00A676D3">
        <w:rPr>
          <w:sz w:val="28"/>
          <w:szCs w:val="28"/>
        </w:rPr>
        <w:t>5</w:t>
      </w:r>
      <w:r w:rsidRPr="00A676D3">
        <w:rPr>
          <w:sz w:val="28"/>
          <w:szCs w:val="28"/>
        </w:rPr>
        <w:t xml:space="preserve"> </w:t>
      </w:r>
      <w:r w:rsidR="00A676D3">
        <w:rPr>
          <w:sz w:val="28"/>
          <w:szCs w:val="28"/>
        </w:rPr>
        <w:t>–</w:t>
      </w:r>
      <w:r w:rsidRPr="00A676D3">
        <w:rPr>
          <w:sz w:val="28"/>
          <w:szCs w:val="28"/>
        </w:rPr>
        <w:t xml:space="preserve"> 20</w:t>
      </w:r>
      <w:bookmarkEnd w:id="0"/>
      <w:bookmarkEnd w:id="1"/>
      <w:bookmarkEnd w:id="2"/>
      <w:r w:rsidR="00A676D3">
        <w:rPr>
          <w:sz w:val="28"/>
          <w:szCs w:val="28"/>
        </w:rPr>
        <w:t>30 годы</w:t>
      </w:r>
    </w:p>
    <w:p w:rsidR="0086616F" w:rsidRDefault="0086616F" w:rsidP="0086616F">
      <w:pPr>
        <w:pStyle w:val="11"/>
        <w:keepNext/>
        <w:keepLines/>
        <w:spacing w:after="0" w:line="240" w:lineRule="auto"/>
      </w:pPr>
      <w:bookmarkStart w:id="3" w:name="bookmark3"/>
      <w:bookmarkStart w:id="4" w:name="bookmark4"/>
      <w:bookmarkStart w:id="5" w:name="bookmark5"/>
    </w:p>
    <w:p w:rsidR="00A676D3" w:rsidRDefault="00535C46" w:rsidP="00E4792A">
      <w:pPr>
        <w:pStyle w:val="11"/>
        <w:keepNext/>
        <w:keepLines/>
        <w:spacing w:line="240" w:lineRule="auto"/>
      </w:pPr>
      <w:r>
        <w:t>РЕШЕНИЕ</w:t>
      </w:r>
      <w:bookmarkEnd w:id="3"/>
      <w:bookmarkEnd w:id="4"/>
      <w:bookmarkEnd w:id="5"/>
    </w:p>
    <w:p w:rsidR="00BF6C19" w:rsidRPr="00556B94" w:rsidRDefault="00E4792A" w:rsidP="00E4792A">
      <w:pPr>
        <w:pStyle w:val="11"/>
        <w:keepNext/>
        <w:keepLines/>
        <w:spacing w:line="240" w:lineRule="auto"/>
        <w:rPr>
          <w:b w:val="0"/>
          <w:sz w:val="28"/>
          <w:szCs w:val="28"/>
        </w:rPr>
      </w:pPr>
      <w:r>
        <w:rPr>
          <w:b w:val="0"/>
        </w:rPr>
        <w:t>«17</w:t>
      </w:r>
      <w:r w:rsidR="00A676D3" w:rsidRPr="00A676D3">
        <w:rPr>
          <w:b w:val="0"/>
        </w:rPr>
        <w:t xml:space="preserve">» марта </w:t>
      </w:r>
      <w:r w:rsidR="00535C46" w:rsidRPr="00A676D3">
        <w:rPr>
          <w:b w:val="0"/>
        </w:rPr>
        <w:t>202</w:t>
      </w:r>
      <w:r w:rsidR="009705B1" w:rsidRPr="00A676D3">
        <w:rPr>
          <w:b w:val="0"/>
        </w:rPr>
        <w:t>6</w:t>
      </w:r>
      <w:r w:rsidR="00A676D3" w:rsidRPr="00A676D3">
        <w:rPr>
          <w:b w:val="0"/>
        </w:rPr>
        <w:t xml:space="preserve"> год </w:t>
      </w:r>
      <w:r w:rsidR="0086616F">
        <w:rPr>
          <w:b w:val="0"/>
        </w:rPr>
        <w:t xml:space="preserve">                               </w:t>
      </w:r>
      <w:r w:rsidR="00A676D3" w:rsidRPr="00A676D3">
        <w:rPr>
          <w:b w:val="0"/>
        </w:rPr>
        <w:t xml:space="preserve">                </w:t>
      </w:r>
      <w:r w:rsidR="004B3F0D">
        <w:rPr>
          <w:b w:val="0"/>
        </w:rPr>
        <w:t xml:space="preserve">                    </w:t>
      </w:r>
      <w:r w:rsidR="00A676D3" w:rsidRPr="00A676D3">
        <w:rPr>
          <w:b w:val="0"/>
        </w:rPr>
        <w:t xml:space="preserve">       №</w:t>
      </w:r>
      <w:r w:rsidR="00556B94">
        <w:rPr>
          <w:b w:val="0"/>
        </w:rPr>
        <w:t xml:space="preserve"> 9.107</w:t>
      </w:r>
    </w:p>
    <w:p w:rsidR="00BF6C19" w:rsidRDefault="00535C46" w:rsidP="00E4792A">
      <w:pPr>
        <w:pStyle w:val="1"/>
        <w:spacing w:after="640" w:line="240" w:lineRule="auto"/>
        <w:jc w:val="center"/>
      </w:pPr>
      <w:r>
        <w:t>г. Хилок</w:t>
      </w:r>
    </w:p>
    <w:p w:rsidR="00BF6C19" w:rsidRPr="00C42BC9" w:rsidRDefault="00535C46" w:rsidP="00E4792A">
      <w:pPr>
        <w:pStyle w:val="11"/>
        <w:keepNext/>
        <w:keepLines/>
        <w:spacing w:after="300"/>
        <w:rPr>
          <w:sz w:val="28"/>
          <w:szCs w:val="28"/>
        </w:rPr>
      </w:pPr>
      <w:bookmarkStart w:id="6" w:name="bookmark6"/>
      <w:bookmarkStart w:id="7" w:name="bookmark7"/>
      <w:bookmarkStart w:id="8" w:name="bookmark8"/>
      <w:r w:rsidRPr="00C42BC9">
        <w:rPr>
          <w:sz w:val="28"/>
          <w:szCs w:val="28"/>
        </w:rPr>
        <w:t>О</w:t>
      </w:r>
      <w:r w:rsidR="00E4792A">
        <w:rPr>
          <w:sz w:val="28"/>
          <w:szCs w:val="28"/>
        </w:rPr>
        <w:t>б</w:t>
      </w:r>
      <w:r w:rsidRPr="00C42BC9">
        <w:rPr>
          <w:sz w:val="28"/>
          <w:szCs w:val="28"/>
        </w:rPr>
        <w:t xml:space="preserve"> </w:t>
      </w:r>
      <w:bookmarkEnd w:id="6"/>
      <w:bookmarkEnd w:id="7"/>
      <w:bookmarkEnd w:id="8"/>
      <w:r w:rsidR="00E4792A">
        <w:rPr>
          <w:sz w:val="28"/>
          <w:szCs w:val="28"/>
        </w:rPr>
        <w:t xml:space="preserve">утверждении перечня должностных лиц администрации Хилокского муниципального округа, уполномоченных составлять протоколы </w:t>
      </w:r>
      <w:proofErr w:type="gramStart"/>
      <w:r w:rsidR="00E4792A">
        <w:rPr>
          <w:sz w:val="28"/>
          <w:szCs w:val="28"/>
        </w:rPr>
        <w:t>об</w:t>
      </w:r>
      <w:proofErr w:type="gramEnd"/>
      <w:r w:rsidR="00E4792A">
        <w:rPr>
          <w:sz w:val="28"/>
          <w:szCs w:val="28"/>
        </w:rPr>
        <w:t xml:space="preserve"> административных правонарушений</w:t>
      </w:r>
    </w:p>
    <w:p w:rsidR="00BF6C19" w:rsidRPr="000D30DF" w:rsidRDefault="006418C9" w:rsidP="000D30DF">
      <w:pPr>
        <w:spacing w:after="300"/>
        <w:ind w:firstLine="70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 w:rsidRPr="006418C9">
        <w:rPr>
          <w:rFonts w:ascii="Times New Roman" w:eastAsia="Times New Roman" w:hAnsi="Times New Roman" w:cs="Times New Roman"/>
          <w:color w:val="auto"/>
          <w:sz w:val="28"/>
          <w:szCs w:val="28"/>
        </w:rPr>
        <w:t>В связи преобразованием в Хилокский муниципальный округ, руководствуясь Законом Забайкальского края от 28.12.2024 года № 2466-ЗЗК  «О преобразовании всех поселений, входящих в состав муниципального района «Хилокский район, Забайкальского края в Хилокский муниципальный округ Забайкальского края», Законом Забайкальского края от 04.06.2009 №191 «Об организации деятельности административных комиссий и о наделении органов местного самоуправления муниципальных районов, городских округов,</w:t>
      </w:r>
      <w:proofErr w:type="gramEnd"/>
      <w:r w:rsidRPr="006418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6418C9">
        <w:rPr>
          <w:rFonts w:ascii="Times New Roman" w:eastAsia="Times New Roman" w:hAnsi="Times New Roman" w:cs="Times New Roman"/>
          <w:color w:val="auto"/>
          <w:sz w:val="28"/>
          <w:szCs w:val="28"/>
        </w:rPr>
        <w:t>отдельных поселений государственным полномочием по созданию административных комиссий в Забайкальском крае»,</w:t>
      </w:r>
      <w:r w:rsidRPr="00C42B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418C9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Законом Забайкальского края</w:t>
      </w:r>
      <w:r w:rsidRPr="00C42B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04 мая 2010 года № 366-ЗЗК «О наделении органов местного самоуправления городских и сельских поселений</w:t>
      </w:r>
      <w:r w:rsidR="00312B10">
        <w:rPr>
          <w:rFonts w:ascii="Times New Roman" w:eastAsia="Times New Roman" w:hAnsi="Times New Roman" w:cs="Times New Roman"/>
          <w:color w:val="auto"/>
          <w:sz w:val="28"/>
          <w:szCs w:val="28"/>
        </w:rPr>
        <w:t>, муниципальный районов, муниципальных и городских округов</w:t>
      </w:r>
      <w:r w:rsidRPr="00C42B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государственным полномочием по определению перечня должностных лиц органов местного  самоуправления, уполномоченных составлять протоколы об  административных правонарушениях, предусмотренных Законом Забайкальского края «Об административных правонарушениях»</w:t>
      </w:r>
      <w:r w:rsidRPr="006418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D30DF" w:rsidRPr="000D30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решил:</w:t>
      </w:r>
      <w:proofErr w:type="gramEnd"/>
    </w:p>
    <w:p w:rsidR="00312B10" w:rsidRDefault="007577AD" w:rsidP="00312B10">
      <w:pPr>
        <w:pStyle w:val="1"/>
        <w:numPr>
          <w:ilvl w:val="0"/>
          <w:numId w:val="2"/>
        </w:numPr>
        <w:tabs>
          <w:tab w:val="left" w:pos="347"/>
        </w:tabs>
        <w:spacing w:after="0"/>
        <w:jc w:val="both"/>
        <w:rPr>
          <w:sz w:val="28"/>
          <w:szCs w:val="28"/>
        </w:rPr>
      </w:pPr>
      <w:bookmarkStart w:id="9" w:name="bookmark9"/>
      <w:bookmarkEnd w:id="9"/>
      <w:proofErr w:type="gramStart"/>
      <w:r w:rsidRPr="00F52D0A">
        <w:rPr>
          <w:sz w:val="28"/>
          <w:szCs w:val="28"/>
        </w:rPr>
        <w:t>Утвердить</w:t>
      </w:r>
      <w:r w:rsidR="00312B10">
        <w:rPr>
          <w:sz w:val="28"/>
          <w:szCs w:val="28"/>
        </w:rPr>
        <w:t xml:space="preserve"> </w:t>
      </w:r>
      <w:r w:rsidR="006418C9" w:rsidRPr="00F52D0A">
        <w:rPr>
          <w:sz w:val="28"/>
          <w:szCs w:val="28"/>
        </w:rPr>
        <w:t>перечень должностных лиц администрации Хилокского муниципального округа, уполномоченных составлять протоколы об административных правонарушениях, предусмотренных ст.13,</w:t>
      </w:r>
      <w:r w:rsidR="00312B10">
        <w:rPr>
          <w:sz w:val="28"/>
          <w:szCs w:val="28"/>
        </w:rPr>
        <w:t xml:space="preserve"> </w:t>
      </w:r>
      <w:r w:rsidR="00A67EBE" w:rsidRPr="00F52D0A">
        <w:rPr>
          <w:sz w:val="28"/>
          <w:szCs w:val="28"/>
        </w:rPr>
        <w:t>13(1), 14(2), 15, 18, 18(2), 18(3), 18(4), 18(5), 18(6),  18(7), 18(8),  18(9), 18(10),</w:t>
      </w:r>
      <w:r w:rsidR="00312B10">
        <w:rPr>
          <w:sz w:val="28"/>
          <w:szCs w:val="28"/>
        </w:rPr>
        <w:t xml:space="preserve"> 18(10.1),</w:t>
      </w:r>
      <w:r w:rsidR="00A67EBE" w:rsidRPr="00F52D0A">
        <w:rPr>
          <w:sz w:val="28"/>
          <w:szCs w:val="28"/>
        </w:rPr>
        <w:t xml:space="preserve"> 18(13), 41, 42, 46(2), 46(3), 51 Закона Забайкальского края «Об административных правонарушениях», изложив его</w:t>
      </w:r>
      <w:proofErr w:type="gramEnd"/>
      <w:r w:rsidR="00A67EBE" w:rsidRPr="00F52D0A">
        <w:rPr>
          <w:sz w:val="28"/>
          <w:szCs w:val="28"/>
        </w:rPr>
        <w:t xml:space="preserve"> в новой редакции </w:t>
      </w:r>
      <w:proofErr w:type="gramStart"/>
      <w:r w:rsidR="00A67EBE" w:rsidRPr="00F52D0A">
        <w:rPr>
          <w:sz w:val="28"/>
          <w:szCs w:val="28"/>
        </w:rPr>
        <w:t>согласно приложения</w:t>
      </w:r>
      <w:proofErr w:type="gramEnd"/>
      <w:r w:rsidR="00F52D0A">
        <w:rPr>
          <w:sz w:val="28"/>
          <w:szCs w:val="28"/>
        </w:rPr>
        <w:t>;</w:t>
      </w:r>
    </w:p>
    <w:p w:rsidR="00312B10" w:rsidRPr="00312B10" w:rsidRDefault="00312B10" w:rsidP="00312B10">
      <w:pPr>
        <w:pStyle w:val="1"/>
        <w:numPr>
          <w:ilvl w:val="0"/>
          <w:numId w:val="2"/>
        </w:numPr>
        <w:tabs>
          <w:tab w:val="left" w:pos="34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312B10">
        <w:rPr>
          <w:sz w:val="28"/>
          <w:szCs w:val="28"/>
        </w:rPr>
        <w:t xml:space="preserve"> совета муниципального района «Хилокский район» от 28 марта 2023 года № 12.57 «Об утверждении перечня должностных лиц администрации муниципального района «Хилокский район», уполномоченных составлять протоколы об административных правонарушениях» признать утратившим силу;</w:t>
      </w:r>
      <w:bookmarkStart w:id="10" w:name="bookmark10"/>
      <w:bookmarkEnd w:id="10"/>
    </w:p>
    <w:p w:rsidR="00BF6C19" w:rsidRDefault="00535C46" w:rsidP="00C42BC9">
      <w:pPr>
        <w:pStyle w:val="1"/>
        <w:numPr>
          <w:ilvl w:val="0"/>
          <w:numId w:val="2"/>
        </w:numPr>
        <w:tabs>
          <w:tab w:val="left" w:pos="347"/>
        </w:tabs>
        <w:spacing w:after="960"/>
        <w:jc w:val="both"/>
        <w:rPr>
          <w:sz w:val="28"/>
          <w:szCs w:val="28"/>
        </w:rPr>
      </w:pPr>
      <w:r w:rsidRPr="000D30DF">
        <w:rPr>
          <w:sz w:val="28"/>
          <w:szCs w:val="28"/>
        </w:rPr>
        <w:t>Настоящее решение вступает в силу на следующий день, после дня его официального опубликования (обнародования)</w:t>
      </w:r>
      <w:r w:rsidR="000D30DF" w:rsidRPr="000D30DF">
        <w:rPr>
          <w:sz w:val="28"/>
          <w:szCs w:val="28"/>
        </w:rPr>
        <w:t>.</w:t>
      </w:r>
      <w:r w:rsidRPr="000D30DF">
        <w:rPr>
          <w:sz w:val="28"/>
          <w:szCs w:val="28"/>
        </w:rPr>
        <w:t xml:space="preserve"> </w:t>
      </w:r>
      <w:bookmarkStart w:id="11" w:name="bookmark11"/>
      <w:bookmarkEnd w:id="11"/>
    </w:p>
    <w:p w:rsidR="0086616F" w:rsidRDefault="0086616F" w:rsidP="008661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D30DF" w:rsidRPr="0086616F" w:rsidRDefault="0086616F" w:rsidP="0086616F">
      <w:pPr>
        <w:rPr>
          <w:rFonts w:ascii="Times New Roman" w:eastAsia="Times New Roman" w:hAnsi="Times New Roman" w:cs="Times New Roman"/>
          <w:sz w:val="28"/>
          <w:szCs w:val="28"/>
        </w:rPr>
      </w:pPr>
      <w:r w:rsidRPr="0086616F">
        <w:rPr>
          <w:rFonts w:ascii="Times New Roman" w:eastAsia="Times New Roman" w:hAnsi="Times New Roman" w:cs="Times New Roman"/>
          <w:sz w:val="28"/>
          <w:szCs w:val="28"/>
        </w:rPr>
        <w:t xml:space="preserve">4. Настоящее </w:t>
      </w:r>
      <w:r w:rsidR="000D30DF" w:rsidRPr="0086616F">
        <w:rPr>
          <w:rFonts w:ascii="Times New Roman" w:eastAsia="Times New Roman" w:hAnsi="Times New Roman" w:cs="Times New Roman"/>
          <w:sz w:val="28"/>
          <w:szCs w:val="28"/>
        </w:rPr>
        <w:t xml:space="preserve">решение официально опубликовать (обнародовать) на    официальном сайте </w:t>
      </w:r>
      <w:r w:rsidRPr="0086616F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0D30DF" w:rsidRPr="0086616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и в сетевом издании. </w:t>
      </w:r>
      <w:hyperlink r:id="rId8" w:history="1">
        <w:r w:rsidRPr="0086616F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https://hiloksky.75.ru/</w:t>
        </w:r>
      </w:hyperlink>
    </w:p>
    <w:p w:rsidR="0086616F" w:rsidRDefault="0086616F" w:rsidP="0086616F">
      <w:pPr>
        <w:pStyle w:val="ae"/>
        <w:ind w:left="142" w:hanging="720"/>
        <w:rPr>
          <w:rFonts w:ascii="Times New Roman" w:eastAsia="Times New Roman" w:hAnsi="Times New Roman" w:cs="Times New Roman"/>
          <w:sz w:val="28"/>
          <w:szCs w:val="28"/>
        </w:rPr>
      </w:pPr>
    </w:p>
    <w:p w:rsidR="00556B94" w:rsidRDefault="00556B94" w:rsidP="0086616F">
      <w:pPr>
        <w:pStyle w:val="ae"/>
        <w:ind w:left="0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GoBack"/>
      <w:bookmarkEnd w:id="12"/>
    </w:p>
    <w:p w:rsidR="00556B94" w:rsidRDefault="00556B94" w:rsidP="0086616F">
      <w:pPr>
        <w:pStyle w:val="ae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556B94" w:rsidRPr="0086616F" w:rsidRDefault="00556B94" w:rsidP="0086616F">
      <w:pPr>
        <w:pStyle w:val="ae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86616F" w:rsidRDefault="00C42BC9" w:rsidP="0086616F">
      <w:pPr>
        <w:pStyle w:val="1"/>
        <w:spacing w:after="0" w:line="254" w:lineRule="auto"/>
        <w:rPr>
          <w:sz w:val="28"/>
          <w:szCs w:val="28"/>
        </w:rPr>
      </w:pPr>
      <w:r w:rsidRPr="00C42BC9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6F1CCEB" wp14:editId="754F2C28">
                <wp:simplePos x="0" y="0"/>
                <wp:positionH relativeFrom="page">
                  <wp:posOffset>5581650</wp:posOffset>
                </wp:positionH>
                <wp:positionV relativeFrom="paragraph">
                  <wp:posOffset>110490</wp:posOffset>
                </wp:positionV>
                <wp:extent cx="1276350" cy="204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6C19" w:rsidRDefault="00BF6C19" w:rsidP="00C42BC9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9.5pt;margin-top:8.7pt;width:100.5pt;height:1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" filled="f" stroked="f">
                <v:textbox inset="0,0,0,0">
                  <w:txbxContent>
                    <w:p w:rsidR="00BF6C19" w:rsidRDefault="00BF6C19" w:rsidP="00C42BC9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616F">
        <w:rPr>
          <w:sz w:val="28"/>
          <w:szCs w:val="28"/>
        </w:rPr>
        <w:t>Председатель Совета</w:t>
      </w:r>
    </w:p>
    <w:p w:rsidR="00BF6C19" w:rsidRPr="00C42BC9" w:rsidRDefault="00A676D3" w:rsidP="0086616F">
      <w:pPr>
        <w:pStyle w:val="1"/>
        <w:spacing w:after="0" w:line="254" w:lineRule="auto"/>
        <w:rPr>
          <w:sz w:val="28"/>
          <w:szCs w:val="28"/>
        </w:rPr>
      </w:pPr>
      <w:r>
        <w:rPr>
          <w:sz w:val="28"/>
          <w:szCs w:val="28"/>
        </w:rPr>
        <w:t>Хилокского</w:t>
      </w:r>
      <w:r w:rsidR="00C42BC9" w:rsidRPr="00C42BC9">
        <w:rPr>
          <w:sz w:val="28"/>
          <w:szCs w:val="28"/>
        </w:rPr>
        <w:t xml:space="preserve"> </w:t>
      </w:r>
      <w:r w:rsidR="00535C46" w:rsidRPr="00C42BC9">
        <w:rPr>
          <w:sz w:val="28"/>
          <w:szCs w:val="28"/>
        </w:rPr>
        <w:t xml:space="preserve">муниципального </w:t>
      </w:r>
      <w:r w:rsidR="00C42BC9" w:rsidRPr="00C42BC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С.В. </w:t>
      </w:r>
      <w:proofErr w:type="spellStart"/>
      <w:r>
        <w:rPr>
          <w:sz w:val="28"/>
          <w:szCs w:val="28"/>
        </w:rPr>
        <w:t>Черёмушкин</w:t>
      </w:r>
      <w:proofErr w:type="spellEnd"/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556B94" w:rsidRDefault="00556B94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556B94" w:rsidRDefault="00556B94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556B94" w:rsidRDefault="00556B94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556B94" w:rsidRDefault="00556B94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556B94" w:rsidRDefault="00556B94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556B94" w:rsidRDefault="00556B94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556B94" w:rsidRDefault="00556B94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A676D3" w:rsidRDefault="00A676D3" w:rsidP="00C42BC9">
      <w:pPr>
        <w:pStyle w:val="1"/>
        <w:tabs>
          <w:tab w:val="left" w:pos="5954"/>
        </w:tabs>
        <w:spacing w:after="0" w:line="254" w:lineRule="auto"/>
        <w:jc w:val="right"/>
        <w:rPr>
          <w:sz w:val="28"/>
          <w:szCs w:val="28"/>
        </w:rPr>
      </w:pPr>
    </w:p>
    <w:p w:rsidR="00BF6C19" w:rsidRDefault="00535C46" w:rsidP="00C42BC9">
      <w:pPr>
        <w:pStyle w:val="1"/>
        <w:tabs>
          <w:tab w:val="left" w:pos="5954"/>
        </w:tabs>
        <w:spacing w:after="0" w:line="254" w:lineRule="auto"/>
        <w:jc w:val="right"/>
      </w:pPr>
      <w:r>
        <w:t>Приложение № 1</w:t>
      </w:r>
    </w:p>
    <w:p w:rsidR="00C42BC9" w:rsidRDefault="00535C46" w:rsidP="00C42BC9">
      <w:pPr>
        <w:pStyle w:val="1"/>
        <w:tabs>
          <w:tab w:val="left" w:pos="5812"/>
        </w:tabs>
        <w:spacing w:after="0" w:line="254" w:lineRule="auto"/>
        <w:ind w:left="4640"/>
        <w:jc w:val="right"/>
      </w:pPr>
      <w:r>
        <w:t xml:space="preserve">Решению Совета </w:t>
      </w:r>
      <w:r w:rsidR="00C42BC9">
        <w:t>Хилокского</w:t>
      </w:r>
    </w:p>
    <w:p w:rsidR="00045446" w:rsidRDefault="00C42BC9" w:rsidP="00045446">
      <w:pPr>
        <w:pStyle w:val="1"/>
        <w:tabs>
          <w:tab w:val="left" w:pos="6521"/>
        </w:tabs>
        <w:spacing w:after="0" w:line="254" w:lineRule="auto"/>
        <w:ind w:left="4640"/>
        <w:jc w:val="center"/>
      </w:pPr>
      <w:r>
        <w:t xml:space="preserve">                    </w:t>
      </w:r>
      <w:r w:rsidR="00045446">
        <w:t>м</w:t>
      </w:r>
      <w:r w:rsidR="00535C46">
        <w:t>уницип</w:t>
      </w:r>
      <w:r w:rsidR="00045446">
        <w:t>ального округа</w:t>
      </w:r>
    </w:p>
    <w:p w:rsidR="00045446" w:rsidRDefault="00045446" w:rsidP="00045446">
      <w:pPr>
        <w:pStyle w:val="1"/>
        <w:tabs>
          <w:tab w:val="left" w:pos="6521"/>
        </w:tabs>
        <w:spacing w:after="0" w:line="254" w:lineRule="auto"/>
        <w:ind w:left="4640"/>
        <w:jc w:val="center"/>
      </w:pPr>
      <w:r>
        <w:t xml:space="preserve">                    </w:t>
      </w:r>
      <w:r w:rsidR="00556B94">
        <w:t>«17» марта 2026 года №9.107</w:t>
      </w:r>
    </w:p>
    <w:p w:rsidR="00045446" w:rsidRDefault="00045446" w:rsidP="00045446">
      <w:pPr>
        <w:pStyle w:val="1"/>
        <w:tabs>
          <w:tab w:val="left" w:pos="6521"/>
        </w:tabs>
        <w:spacing w:after="0" w:line="254" w:lineRule="auto"/>
        <w:ind w:left="4640"/>
        <w:jc w:val="center"/>
      </w:pPr>
    </w:p>
    <w:p w:rsidR="00BF6C19" w:rsidRPr="00045446" w:rsidRDefault="00535C46" w:rsidP="00B124FA">
      <w:pPr>
        <w:pStyle w:val="1"/>
        <w:jc w:val="both"/>
        <w:rPr>
          <w:sz w:val="28"/>
          <w:szCs w:val="28"/>
        </w:rPr>
      </w:pPr>
      <w:proofErr w:type="gramStart"/>
      <w:r w:rsidRPr="00045446">
        <w:rPr>
          <w:sz w:val="28"/>
          <w:szCs w:val="28"/>
        </w:rPr>
        <w:t xml:space="preserve">Перечень должностных лиц администрации муниципального района «Хилокский район», уполномоченных составлять протоколы об административных правонарушениях, предусмотренных ст. </w:t>
      </w:r>
      <w:r w:rsidR="00B124FA" w:rsidRPr="00045446">
        <w:rPr>
          <w:sz w:val="28"/>
          <w:szCs w:val="28"/>
        </w:rPr>
        <w:t>ст.13,</w:t>
      </w:r>
      <w:r w:rsidR="00B77E00">
        <w:rPr>
          <w:sz w:val="28"/>
          <w:szCs w:val="28"/>
        </w:rPr>
        <w:t xml:space="preserve"> </w:t>
      </w:r>
      <w:r w:rsidR="00B124FA" w:rsidRPr="00045446">
        <w:rPr>
          <w:sz w:val="28"/>
          <w:szCs w:val="28"/>
        </w:rPr>
        <w:t>13(1), 14(2), 15, 18, 18(2), 18(3), 18(4), 18(5), 18(6),  18(7), 18(8),  18(9), 18(10),</w:t>
      </w:r>
      <w:r w:rsidR="00D177AF">
        <w:rPr>
          <w:sz w:val="28"/>
          <w:szCs w:val="28"/>
        </w:rPr>
        <w:t xml:space="preserve"> 18 (10.1),</w:t>
      </w:r>
      <w:r w:rsidR="00B124FA" w:rsidRPr="00045446">
        <w:rPr>
          <w:sz w:val="28"/>
          <w:szCs w:val="28"/>
        </w:rPr>
        <w:t xml:space="preserve"> 18(13), 41, 42, 46(2), 46(3), 51 </w:t>
      </w:r>
      <w:r w:rsidRPr="00045446">
        <w:rPr>
          <w:sz w:val="28"/>
          <w:szCs w:val="28"/>
        </w:rPr>
        <w:t>Закона Забайкальского края «Об административных правонарушениях»</w:t>
      </w:r>
      <w:proofErr w:type="gramEnd"/>
    </w:p>
    <w:tbl>
      <w:tblPr>
        <w:tblOverlap w:val="never"/>
        <w:tblW w:w="0" w:type="auto"/>
        <w:jc w:val="center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8"/>
        <w:gridCol w:w="3140"/>
      </w:tblGrid>
      <w:tr w:rsidR="007A2903" w:rsidTr="00B77E00">
        <w:trPr>
          <w:trHeight w:hRule="exact" w:val="1691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903" w:rsidRDefault="007A2903" w:rsidP="00713C0B">
            <w:pPr>
              <w:pStyle w:val="a7"/>
              <w:jc w:val="both"/>
            </w:pPr>
            <w:r>
              <w:t>Должность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903" w:rsidRDefault="007A2903" w:rsidP="00713C0B">
            <w:pPr>
              <w:pStyle w:val="a7"/>
              <w:tabs>
                <w:tab w:val="left" w:pos="2146"/>
              </w:tabs>
            </w:pPr>
            <w:r>
              <w:t>Статьи Закона Забайкальского края</w:t>
            </w:r>
          </w:p>
          <w:p w:rsidR="007A2903" w:rsidRDefault="007A2903" w:rsidP="00713C0B">
            <w:pPr>
              <w:pStyle w:val="a7"/>
            </w:pPr>
            <w:r>
              <w:t>«Об административных правонарушениях</w:t>
            </w:r>
            <w:r w:rsidR="00B77E00">
              <w:t>»</w:t>
            </w:r>
          </w:p>
        </w:tc>
      </w:tr>
      <w:tr w:rsidR="007A2903" w:rsidTr="00B77E00">
        <w:trPr>
          <w:trHeight w:hRule="exact" w:val="974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903" w:rsidRDefault="007A2903" w:rsidP="00713C0B">
            <w:pPr>
              <w:pStyle w:val="a7"/>
              <w:jc w:val="both"/>
            </w:pPr>
            <w:r>
              <w:t>Начальник отдела экономики и сельского хозяйства администрации Хилокского муниципального округа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903" w:rsidRPr="00045446" w:rsidRDefault="00B77E00" w:rsidP="00713C0B">
            <w:pPr>
              <w:pStyle w:val="a7"/>
            </w:pPr>
            <w:r>
              <w:t xml:space="preserve">   </w:t>
            </w:r>
            <w:r w:rsidR="00533D6A" w:rsidRPr="00045446">
              <w:t>18(13)</w:t>
            </w:r>
            <w:r w:rsidR="00D177AF">
              <w:t>, 51</w:t>
            </w:r>
          </w:p>
        </w:tc>
      </w:tr>
      <w:tr w:rsidR="007A2903" w:rsidTr="00B77E00">
        <w:trPr>
          <w:trHeight w:hRule="exact" w:val="1286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903" w:rsidRDefault="007A2903" w:rsidP="00713C0B">
            <w:pPr>
              <w:pStyle w:val="a7"/>
              <w:tabs>
                <w:tab w:val="left" w:pos="2568"/>
                <w:tab w:val="left" w:pos="5294"/>
              </w:tabs>
              <w:jc w:val="both"/>
            </w:pPr>
            <w:r>
              <w:t>Начальник отдела по управлению муниципальным имуществом и земельным отношениям администрации Хилокского муниципального округа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903" w:rsidRDefault="00B77E00" w:rsidP="00713C0B">
            <w:pPr>
              <w:pStyle w:val="a7"/>
            </w:pPr>
            <w:r>
              <w:t xml:space="preserve">    </w:t>
            </w:r>
            <w:r w:rsidR="007A2903">
              <w:t>46(2), 46(3)</w:t>
            </w:r>
          </w:p>
        </w:tc>
      </w:tr>
      <w:tr w:rsidR="007A2903" w:rsidTr="00D177AF">
        <w:trPr>
          <w:trHeight w:hRule="exact" w:val="982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903" w:rsidRDefault="007A2903" w:rsidP="00713C0B">
            <w:pPr>
              <w:pStyle w:val="a7"/>
              <w:tabs>
                <w:tab w:val="left" w:pos="2568"/>
                <w:tab w:val="left" w:pos="5294"/>
              </w:tabs>
              <w:jc w:val="both"/>
            </w:pPr>
            <w:r>
              <w:t>Начальник отдела территориального развития Хилокского муниципального округа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903" w:rsidRDefault="00D177AF" w:rsidP="00312B10">
            <w:pPr>
              <w:pStyle w:val="a7"/>
            </w:pPr>
            <w:r>
              <w:t xml:space="preserve"> 18, </w:t>
            </w:r>
            <w:r w:rsidR="007A2903">
              <w:t>18(2),</w:t>
            </w:r>
            <w:r w:rsidR="00B77E00">
              <w:t xml:space="preserve"> 18(3), 18(4),</w:t>
            </w:r>
            <w:r>
              <w:t xml:space="preserve"> 18(5), </w:t>
            </w:r>
            <w:r w:rsidR="00B77E00">
              <w:t xml:space="preserve">18(6),  </w:t>
            </w:r>
            <w:r w:rsidR="007A2903">
              <w:t>18(7),</w:t>
            </w:r>
            <w:r>
              <w:t xml:space="preserve"> 18 (8),</w:t>
            </w:r>
            <w:r w:rsidR="007A2903">
              <w:t xml:space="preserve"> 18(9)</w:t>
            </w:r>
            <w:r w:rsidR="00312B10">
              <w:t xml:space="preserve"> 18  </w:t>
            </w:r>
            <w:r w:rsidR="007A2903">
              <w:t xml:space="preserve">18(10), </w:t>
            </w:r>
            <w:r w:rsidR="00312B10">
              <w:t xml:space="preserve"> 18(10.1), </w:t>
            </w:r>
            <w:r w:rsidR="007A2903">
              <w:t>41, 42</w:t>
            </w:r>
          </w:p>
        </w:tc>
      </w:tr>
      <w:tr w:rsidR="007A2903" w:rsidTr="00312B10">
        <w:trPr>
          <w:trHeight w:hRule="exact" w:val="1832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2903" w:rsidRDefault="007A2903" w:rsidP="00713C0B">
            <w:pPr>
              <w:pStyle w:val="a7"/>
              <w:jc w:val="both"/>
            </w:pPr>
            <w:r>
              <w:t>Специалисты правового и контрактного обеспечения Хилокского муниципального округа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903" w:rsidRDefault="00B77E00" w:rsidP="00713C0B">
            <w:pPr>
              <w:pStyle w:val="a7"/>
            </w:pPr>
            <w:r>
              <w:t xml:space="preserve">  </w:t>
            </w:r>
            <w:r w:rsidR="007A2903">
              <w:t>13(1),</w:t>
            </w:r>
            <w:r>
              <w:t xml:space="preserve"> 14(2), 15, </w:t>
            </w:r>
            <w:r w:rsidR="007A2903">
              <w:t>18,</w:t>
            </w:r>
            <w:r>
              <w:t xml:space="preserve"> 18(2), 18(3), 18(4),</w:t>
            </w:r>
            <w:r w:rsidR="00312B10">
              <w:t xml:space="preserve"> 18(5), 18(6), 18(7), 18(8), 18(9), 18(10), 18(10.1), </w:t>
            </w:r>
            <w:r w:rsidR="007A2903">
              <w:t>18(13),</w:t>
            </w:r>
            <w:r>
              <w:t xml:space="preserve"> </w:t>
            </w:r>
            <w:r w:rsidR="007A2903">
              <w:t>41,42,46(2), 46(3)</w:t>
            </w:r>
            <w:r>
              <w:t>,</w:t>
            </w:r>
            <w:r w:rsidR="007A2903">
              <w:t xml:space="preserve"> </w:t>
            </w:r>
            <w:r>
              <w:t>51</w:t>
            </w:r>
          </w:p>
        </w:tc>
      </w:tr>
      <w:tr w:rsidR="007A2903" w:rsidTr="00B77E00">
        <w:trPr>
          <w:trHeight w:hRule="exact" w:val="677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2903" w:rsidRDefault="007A2903" w:rsidP="00713C0B">
            <w:pPr>
              <w:pStyle w:val="a7"/>
              <w:jc w:val="both"/>
            </w:pPr>
            <w:r>
              <w:t>Консультант по ГО и ЧС, - начальник ЕДДС Хилокского муниципального округа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903" w:rsidRDefault="007A2903" w:rsidP="00713C0B">
            <w:pPr>
              <w:pStyle w:val="a7"/>
            </w:pPr>
            <w:r>
              <w:t>14(2)</w:t>
            </w:r>
          </w:p>
        </w:tc>
      </w:tr>
      <w:tr w:rsidR="007A2903" w:rsidTr="00B77E00">
        <w:trPr>
          <w:trHeight w:hRule="exact" w:val="1750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2903" w:rsidRDefault="007C1256" w:rsidP="00713C0B">
            <w:pPr>
              <w:pStyle w:val="a7"/>
              <w:jc w:val="both"/>
            </w:pPr>
            <w:r>
              <w:t>Уполномоченные лица городских и сельских администраций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903" w:rsidRDefault="007C1256" w:rsidP="00713C0B">
            <w:pPr>
              <w:pStyle w:val="a7"/>
            </w:pPr>
            <w:r>
              <w:t>13(1), 14(2), 15, 18, 18(2), 18(3), 18(4), 18(5), 18(6), 18(7), 18(8), 18(9), 18(10), 18(10.1), 18(13), 41,42,46(2), 46(3), 51</w:t>
            </w:r>
          </w:p>
        </w:tc>
      </w:tr>
    </w:tbl>
    <w:p w:rsidR="00535C46" w:rsidRDefault="00535C46"/>
    <w:sectPr w:rsidR="00535C46" w:rsidSect="0086616F">
      <w:pgSz w:w="11900" w:h="16840"/>
      <w:pgMar w:top="426" w:right="621" w:bottom="709" w:left="1496" w:header="0" w:footer="15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5F1" w:rsidRDefault="002935F1">
      <w:r>
        <w:separator/>
      </w:r>
    </w:p>
  </w:endnote>
  <w:endnote w:type="continuationSeparator" w:id="0">
    <w:p w:rsidR="002935F1" w:rsidRDefault="0029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5F1" w:rsidRDefault="002935F1"/>
  </w:footnote>
  <w:footnote w:type="continuationSeparator" w:id="0">
    <w:p w:rsidR="002935F1" w:rsidRDefault="002935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4C89"/>
    <w:multiLevelType w:val="multilevel"/>
    <w:tmpl w:val="E8A82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9C4526"/>
    <w:multiLevelType w:val="multilevel"/>
    <w:tmpl w:val="E8A82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F6C19"/>
    <w:rsid w:val="00045446"/>
    <w:rsid w:val="000B50E9"/>
    <w:rsid w:val="000C10FB"/>
    <w:rsid w:val="000D30DF"/>
    <w:rsid w:val="002935F1"/>
    <w:rsid w:val="00312B10"/>
    <w:rsid w:val="003A00D8"/>
    <w:rsid w:val="00402034"/>
    <w:rsid w:val="004B3F0D"/>
    <w:rsid w:val="004D6BE9"/>
    <w:rsid w:val="00533D6A"/>
    <w:rsid w:val="00535C46"/>
    <w:rsid w:val="0054570D"/>
    <w:rsid w:val="00556B94"/>
    <w:rsid w:val="005D039B"/>
    <w:rsid w:val="00624F3F"/>
    <w:rsid w:val="00627F55"/>
    <w:rsid w:val="006418C9"/>
    <w:rsid w:val="0072135D"/>
    <w:rsid w:val="007577AD"/>
    <w:rsid w:val="007A2903"/>
    <w:rsid w:val="007C1256"/>
    <w:rsid w:val="0081484F"/>
    <w:rsid w:val="008330C1"/>
    <w:rsid w:val="00835E07"/>
    <w:rsid w:val="0086616F"/>
    <w:rsid w:val="00930B82"/>
    <w:rsid w:val="009705B1"/>
    <w:rsid w:val="009B66F7"/>
    <w:rsid w:val="00A62B99"/>
    <w:rsid w:val="00A676D3"/>
    <w:rsid w:val="00A67EBE"/>
    <w:rsid w:val="00B124FA"/>
    <w:rsid w:val="00B77E00"/>
    <w:rsid w:val="00BF6C19"/>
    <w:rsid w:val="00C100FF"/>
    <w:rsid w:val="00C42BC9"/>
    <w:rsid w:val="00C55B4B"/>
    <w:rsid w:val="00D177AF"/>
    <w:rsid w:val="00D75EF4"/>
    <w:rsid w:val="00DE6EC5"/>
    <w:rsid w:val="00E4792A"/>
    <w:rsid w:val="00F52D0A"/>
    <w:rsid w:val="00F8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pacing w:after="26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64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after="26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42B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2BC9"/>
    <w:rPr>
      <w:color w:val="000000"/>
    </w:rPr>
  </w:style>
  <w:style w:type="paragraph" w:styleId="aa">
    <w:name w:val="footer"/>
    <w:basedOn w:val="a"/>
    <w:link w:val="ab"/>
    <w:uiPriority w:val="99"/>
    <w:unhideWhenUsed/>
    <w:rsid w:val="00C42B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2BC9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A29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2903"/>
    <w:rPr>
      <w:rFonts w:ascii="Tahoma" w:hAnsi="Tahoma" w:cs="Tahoma"/>
      <w:color w:val="000000"/>
      <w:sz w:val="16"/>
      <w:szCs w:val="16"/>
    </w:rPr>
  </w:style>
  <w:style w:type="paragraph" w:styleId="ae">
    <w:name w:val="List Paragraph"/>
    <w:basedOn w:val="a"/>
    <w:uiPriority w:val="34"/>
    <w:qFormat/>
    <w:rsid w:val="000D30D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866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pacing w:after="26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64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after="26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42B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2BC9"/>
    <w:rPr>
      <w:color w:val="000000"/>
    </w:rPr>
  </w:style>
  <w:style w:type="paragraph" w:styleId="aa">
    <w:name w:val="footer"/>
    <w:basedOn w:val="a"/>
    <w:link w:val="ab"/>
    <w:uiPriority w:val="99"/>
    <w:unhideWhenUsed/>
    <w:rsid w:val="00C42B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2BC9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A29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2903"/>
    <w:rPr>
      <w:rFonts w:ascii="Tahoma" w:hAnsi="Tahoma" w:cs="Tahoma"/>
      <w:color w:val="000000"/>
      <w:sz w:val="16"/>
      <w:szCs w:val="16"/>
    </w:rPr>
  </w:style>
  <w:style w:type="paragraph" w:styleId="ae">
    <w:name w:val="List Paragraph"/>
    <w:basedOn w:val="a"/>
    <w:uiPriority w:val="34"/>
    <w:qFormat/>
    <w:rsid w:val="000D30D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866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oksky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Admin-Khilok</cp:lastModifiedBy>
  <cp:revision>25</cp:revision>
  <cp:lastPrinted>2026-03-19T05:38:00Z</cp:lastPrinted>
  <dcterms:created xsi:type="dcterms:W3CDTF">2026-01-29T01:15:00Z</dcterms:created>
  <dcterms:modified xsi:type="dcterms:W3CDTF">2026-03-19T05:39:00Z</dcterms:modified>
</cp:coreProperties>
</file>