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C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B428AC"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:rsidR="00677E15" w:rsidRPr="00412FCD" w:rsidRDefault="00677E15" w:rsidP="0041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СОЗЫВ 2025-2030 годы</w:t>
      </w:r>
    </w:p>
    <w:p w:rsidR="00412FCD" w:rsidRP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FCD" w:rsidRP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C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2FCD" w:rsidRPr="00412FCD" w:rsidRDefault="006F24A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«14» апреля </w:t>
      </w:r>
      <w:r w:rsidR="00B428AC">
        <w:rPr>
          <w:rFonts w:ascii="Times New Roman" w:hAnsi="Times New Roman" w:cs="Times New Roman"/>
          <w:sz w:val="28"/>
          <w:szCs w:val="28"/>
        </w:rPr>
        <w:t>2026</w:t>
      </w:r>
      <w:r w:rsidR="00412FCD" w:rsidRPr="00412FC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 10.123</w:t>
      </w:r>
      <w:r w:rsidR="00412FCD" w:rsidRPr="00412FC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12FCD" w:rsidRPr="00412FCD" w:rsidRDefault="00677E15" w:rsidP="0041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28AC">
        <w:rPr>
          <w:rFonts w:ascii="Times New Roman" w:hAnsi="Times New Roman" w:cs="Times New Roman"/>
          <w:sz w:val="28"/>
          <w:szCs w:val="28"/>
        </w:rPr>
        <w:t>. Хилок</w:t>
      </w:r>
    </w:p>
    <w:p w:rsidR="00412FCD" w:rsidRP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CD" w:rsidRPr="00412FCD" w:rsidRDefault="00412FCD" w:rsidP="00412FCD">
      <w:pPr>
        <w:spacing w:after="0" w:line="240" w:lineRule="auto"/>
        <w:rPr>
          <w:rFonts w:ascii="Times New Roman" w:hAnsi="Times New Roman" w:cs="Times New Roman"/>
        </w:rPr>
      </w:pPr>
    </w:p>
    <w:p w:rsid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C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412FCD" w:rsidRPr="00412FCD" w:rsidRDefault="00677E15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B428AC">
        <w:rPr>
          <w:rFonts w:ascii="Times New Roman" w:hAnsi="Times New Roman" w:cs="Times New Roman"/>
          <w:b/>
          <w:sz w:val="28"/>
          <w:szCs w:val="28"/>
        </w:rPr>
        <w:t>поселения «</w:t>
      </w:r>
      <w:proofErr w:type="spellStart"/>
      <w:r w:rsidR="00B428AC">
        <w:rPr>
          <w:rFonts w:ascii="Times New Roman" w:hAnsi="Times New Roman" w:cs="Times New Roman"/>
          <w:b/>
          <w:sz w:val="28"/>
          <w:szCs w:val="28"/>
        </w:rPr>
        <w:t>Жипхегенское</w:t>
      </w:r>
      <w:proofErr w:type="spellEnd"/>
      <w:r w:rsidR="00B428AC">
        <w:rPr>
          <w:rFonts w:ascii="Times New Roman" w:hAnsi="Times New Roman" w:cs="Times New Roman"/>
          <w:b/>
          <w:sz w:val="28"/>
          <w:szCs w:val="28"/>
        </w:rPr>
        <w:t>» за 2025</w:t>
      </w:r>
      <w:r w:rsidR="00412FCD" w:rsidRPr="00412FC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48BD" w:rsidRPr="005F210A" w:rsidRDefault="000748B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CD" w:rsidRPr="005F210A" w:rsidRDefault="005F210A" w:rsidP="00074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статьей 8 № 2466-ЗЗК от 28.12.2024 года «О преобразовании  всех поселений, входящих в состав муниципального района «Хилокский район» Забайкальского края, в </w:t>
      </w:r>
      <w:r w:rsidR="00CA0891">
        <w:rPr>
          <w:rFonts w:ascii="Times New Roman" w:hAnsi="Times New Roman" w:cs="Times New Roman"/>
          <w:sz w:val="28"/>
          <w:szCs w:val="28"/>
        </w:rPr>
        <w:t xml:space="preserve">Хилокский муниципальный округ Забайкальского края», решением Совета Хилокского муниципального округа № 1.9 от 30.09.2025 года «О вопросах правопреемства органов местного самоуправления в </w:t>
      </w:r>
      <w:proofErr w:type="spellStart"/>
      <w:r w:rsidR="00CA0891">
        <w:rPr>
          <w:rFonts w:ascii="Times New Roman" w:hAnsi="Times New Roman" w:cs="Times New Roman"/>
          <w:sz w:val="28"/>
          <w:szCs w:val="28"/>
        </w:rPr>
        <w:t>Хилокском</w:t>
      </w:r>
      <w:proofErr w:type="spellEnd"/>
      <w:r w:rsidR="00CA0891"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края»</w:t>
      </w:r>
      <w:r w:rsidR="00677E15">
        <w:rPr>
          <w:rFonts w:ascii="Times New Roman" w:hAnsi="Times New Roman" w:cs="Times New Roman"/>
          <w:sz w:val="28"/>
          <w:szCs w:val="28"/>
        </w:rPr>
        <w:t xml:space="preserve">, Совет Хилокского муниципального </w:t>
      </w:r>
      <w:proofErr w:type="spellStart"/>
      <w:r w:rsidR="00677E15">
        <w:rPr>
          <w:rFonts w:ascii="Times New Roman" w:hAnsi="Times New Roman" w:cs="Times New Roman"/>
          <w:sz w:val="28"/>
          <w:szCs w:val="28"/>
        </w:rPr>
        <w:t>округа</w:t>
      </w:r>
      <w:proofErr w:type="gramStart"/>
      <w:r w:rsidR="00677E15">
        <w:rPr>
          <w:rFonts w:ascii="Times New Roman" w:hAnsi="Times New Roman" w:cs="Times New Roman"/>
          <w:sz w:val="28"/>
          <w:szCs w:val="28"/>
        </w:rPr>
        <w:t>,</w:t>
      </w:r>
      <w:r w:rsidR="00412FCD" w:rsidRPr="00412FC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12FCD" w:rsidRPr="00412FCD">
        <w:rPr>
          <w:rFonts w:ascii="Times New Roman" w:hAnsi="Times New Roman" w:cs="Times New Roman"/>
          <w:b/>
          <w:sz w:val="28"/>
          <w:szCs w:val="28"/>
        </w:rPr>
        <w:t>ЕШИЛ</w:t>
      </w:r>
      <w:proofErr w:type="spellEnd"/>
      <w:r w:rsidR="00412FCD" w:rsidRPr="00412FCD">
        <w:rPr>
          <w:rFonts w:ascii="Times New Roman" w:hAnsi="Times New Roman" w:cs="Times New Roman"/>
          <w:b/>
          <w:sz w:val="28"/>
          <w:szCs w:val="28"/>
        </w:rPr>
        <w:t>:</w:t>
      </w:r>
    </w:p>
    <w:p w:rsidR="000748BD" w:rsidRPr="005F210A" w:rsidRDefault="000748BD" w:rsidP="00074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BD" w:rsidRDefault="00412FCD" w:rsidP="000748BD">
      <w:pPr>
        <w:pStyle w:val="a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BD">
        <w:rPr>
          <w:rFonts w:ascii="Times New Roman" w:hAnsi="Times New Roman" w:cs="Times New Roman"/>
          <w:sz w:val="28"/>
          <w:szCs w:val="28"/>
        </w:rPr>
        <w:t>Утвердить отчет об исполнении бюджета сельского поселения «</w:t>
      </w:r>
      <w:proofErr w:type="spellStart"/>
      <w:r w:rsidRPr="000748BD">
        <w:rPr>
          <w:rFonts w:ascii="Times New Roman" w:hAnsi="Times New Roman" w:cs="Times New Roman"/>
          <w:sz w:val="28"/>
          <w:szCs w:val="28"/>
        </w:rPr>
        <w:t>Жипхегенское</w:t>
      </w:r>
      <w:proofErr w:type="spellEnd"/>
      <w:r w:rsidRPr="000748BD">
        <w:rPr>
          <w:rFonts w:ascii="Times New Roman" w:hAnsi="Times New Roman" w:cs="Times New Roman"/>
          <w:sz w:val="28"/>
          <w:szCs w:val="28"/>
        </w:rPr>
        <w:t>» за 202</w:t>
      </w:r>
      <w:r w:rsidR="00AD78C9" w:rsidRPr="000748BD">
        <w:rPr>
          <w:rFonts w:ascii="Times New Roman" w:hAnsi="Times New Roman" w:cs="Times New Roman"/>
          <w:sz w:val="28"/>
          <w:szCs w:val="28"/>
        </w:rPr>
        <w:t>5</w:t>
      </w:r>
      <w:r w:rsidRPr="000748BD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CA0891" w:rsidRPr="00CA0891">
        <w:rPr>
          <w:rFonts w:ascii="Times New Roman" w:eastAsia="Times New Roman" w:hAnsi="Times New Roman" w:cs="Times New Roman"/>
          <w:sz w:val="28"/>
          <w:szCs w:val="28"/>
        </w:rPr>
        <w:t>8046,9</w:t>
      </w:r>
      <w:r w:rsidRPr="000748BD">
        <w:rPr>
          <w:rFonts w:ascii="Times New Roman" w:hAnsi="Times New Roman" w:cs="Times New Roman"/>
          <w:sz w:val="28"/>
          <w:szCs w:val="28"/>
        </w:rPr>
        <w:t xml:space="preserve">тыс. рублей и по расходам в сумме </w:t>
      </w:r>
      <w:r w:rsidR="00CA0891" w:rsidRPr="00CA0891">
        <w:rPr>
          <w:rFonts w:ascii="Times New Roman" w:eastAsia="Times New Roman" w:hAnsi="Times New Roman" w:cs="Times New Roman"/>
          <w:sz w:val="28"/>
          <w:szCs w:val="28"/>
        </w:rPr>
        <w:t>8016,1</w:t>
      </w:r>
      <w:r w:rsidRPr="000748BD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024FD1" w:rsidRPr="000748BD">
        <w:rPr>
          <w:rFonts w:ascii="Times New Roman" w:hAnsi="Times New Roman" w:cs="Times New Roman"/>
          <w:sz w:val="28"/>
          <w:szCs w:val="28"/>
        </w:rPr>
        <w:t>доходов</w:t>
      </w:r>
      <w:r w:rsidRPr="000748BD">
        <w:rPr>
          <w:rFonts w:ascii="Times New Roman" w:hAnsi="Times New Roman" w:cs="Times New Roman"/>
          <w:sz w:val="28"/>
          <w:szCs w:val="28"/>
        </w:rPr>
        <w:t xml:space="preserve"> над </w:t>
      </w:r>
      <w:r w:rsidR="00024FD1" w:rsidRPr="000748BD">
        <w:rPr>
          <w:rFonts w:ascii="Times New Roman" w:hAnsi="Times New Roman" w:cs="Times New Roman"/>
          <w:sz w:val="28"/>
          <w:szCs w:val="28"/>
        </w:rPr>
        <w:t xml:space="preserve">расходами </w:t>
      </w:r>
      <w:r w:rsidRPr="000748B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A0891" w:rsidRPr="00CA0891">
        <w:rPr>
          <w:rFonts w:ascii="Times New Roman" w:eastAsia="Times New Roman" w:hAnsi="Times New Roman" w:cs="Times New Roman"/>
          <w:sz w:val="28"/>
          <w:szCs w:val="28"/>
        </w:rPr>
        <w:t>30,8</w:t>
      </w:r>
      <w:r w:rsidRPr="000748BD">
        <w:rPr>
          <w:rFonts w:ascii="Times New Roman" w:hAnsi="Times New Roman" w:cs="Times New Roman"/>
          <w:sz w:val="28"/>
          <w:szCs w:val="28"/>
        </w:rPr>
        <w:t>тыс. руб</w:t>
      </w:r>
      <w:r w:rsidR="000748BD" w:rsidRPr="000748BD">
        <w:rPr>
          <w:rFonts w:ascii="Times New Roman" w:hAnsi="Times New Roman" w:cs="Times New Roman"/>
          <w:sz w:val="28"/>
          <w:szCs w:val="28"/>
        </w:rPr>
        <w:t xml:space="preserve">лей, </w:t>
      </w:r>
      <w:proofErr w:type="gramStart"/>
      <w:r w:rsidR="000748BD" w:rsidRPr="000748BD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0748BD" w:rsidRPr="000748BD">
        <w:rPr>
          <w:rFonts w:ascii="Times New Roman" w:hAnsi="Times New Roman" w:cs="Times New Roman"/>
          <w:sz w:val="28"/>
          <w:szCs w:val="28"/>
        </w:rPr>
        <w:t xml:space="preserve"> №1- №7</w:t>
      </w:r>
      <w:r w:rsidRPr="000748B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48BD" w:rsidRDefault="000748BD" w:rsidP="000748BD">
      <w:pPr>
        <w:pStyle w:val="a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C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на следующий день после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412FCD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6F24AD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12FCD">
        <w:rPr>
          <w:rFonts w:ascii="Times New Roman" w:hAnsi="Times New Roman" w:cs="Times New Roman"/>
          <w:sz w:val="28"/>
          <w:szCs w:val="28"/>
        </w:rPr>
        <w:t>.</w:t>
      </w:r>
    </w:p>
    <w:p w:rsidR="000748BD" w:rsidRDefault="006F24AD" w:rsidP="006F24AD">
      <w:pPr>
        <w:pStyle w:val="af2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    </w:t>
      </w:r>
      <w:r w:rsidRPr="006F24AD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Хилокского муниципального округа https://хилокский</w:t>
      </w:r>
      <w:proofErr w:type="gramStart"/>
      <w:r w:rsidRPr="006F24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24AD">
        <w:rPr>
          <w:rFonts w:ascii="Times New Roman" w:hAnsi="Times New Roman" w:cs="Times New Roman"/>
          <w:sz w:val="28"/>
          <w:szCs w:val="28"/>
        </w:rPr>
        <w:t xml:space="preserve">ф, а также разместить на официальном сайте Хилокского муниципального округа в информационно-телекоммуникационной сети «Интернет» https://hiloksky.75ru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0891" w:rsidRDefault="00CA0891" w:rsidP="006F24AD">
      <w:pPr>
        <w:pStyle w:val="af2"/>
        <w:spacing w:after="0" w:line="240" w:lineRule="auto"/>
        <w:ind w:left="142" w:hanging="251"/>
        <w:jc w:val="both"/>
        <w:rPr>
          <w:rFonts w:ascii="Times New Roman" w:hAnsi="Times New Roman" w:cs="Times New Roman"/>
          <w:sz w:val="28"/>
          <w:szCs w:val="28"/>
        </w:rPr>
      </w:pPr>
    </w:p>
    <w:p w:rsidR="00CA0891" w:rsidRPr="000748BD" w:rsidRDefault="00CA0891" w:rsidP="000748BD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2FCD" w:rsidRDefault="000748B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0748BD" w:rsidRDefault="000748B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Хилокскийрайон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А.Н. Ермолаев</w:t>
      </w:r>
    </w:p>
    <w:p w:rsidR="006F24AD" w:rsidRDefault="006F24A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4AD" w:rsidRPr="000748BD" w:rsidRDefault="006F24A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CD" w:rsidRPr="00412FCD" w:rsidRDefault="00412FC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CD" w:rsidRPr="00412FCD" w:rsidRDefault="00412FCD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12FC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8105E">
        <w:rPr>
          <w:rFonts w:ascii="Times New Roman" w:hAnsi="Times New Roman" w:cs="Times New Roman"/>
          <w:sz w:val="28"/>
          <w:szCs w:val="28"/>
        </w:rPr>
        <w:t>Хилокского</w:t>
      </w:r>
    </w:p>
    <w:p w:rsidR="00412FCD" w:rsidRDefault="0088105E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F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С.В. </w:t>
      </w:r>
      <w:proofErr w:type="spellStart"/>
      <w:r w:rsidR="006F24AD">
        <w:rPr>
          <w:rFonts w:ascii="Times New Roman" w:hAnsi="Times New Roman" w:cs="Times New Roman"/>
          <w:sz w:val="28"/>
          <w:szCs w:val="28"/>
        </w:rPr>
        <w:t>Черё</w:t>
      </w:r>
      <w:r>
        <w:rPr>
          <w:rFonts w:ascii="Times New Roman" w:hAnsi="Times New Roman" w:cs="Times New Roman"/>
          <w:sz w:val="28"/>
          <w:szCs w:val="28"/>
        </w:rPr>
        <w:t>мушкин</w:t>
      </w:r>
      <w:proofErr w:type="spellEnd"/>
    </w:p>
    <w:p w:rsidR="00CA0891" w:rsidRDefault="00CA0891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34125" w:rsidRDefault="00C34125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  <w:sectPr w:rsidR="00C34125" w:rsidSect="00CA0891">
          <w:headerReference w:type="default" r:id="rId9"/>
          <w:pgSz w:w="11906" w:h="16838"/>
          <w:pgMar w:top="284" w:right="567" w:bottom="567" w:left="1134" w:header="561" w:footer="709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0"/>
      </w:tblGrid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№ 1 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D50A32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Хилокского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D50A32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исполнении бюджета сельского поселения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«</w:t>
            </w:r>
            <w:proofErr w:type="spellStart"/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Жипхегенское</w:t>
            </w:r>
            <w:proofErr w:type="spellEnd"/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6F24AD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14 апреля </w:t>
            </w:r>
            <w:r w:rsidR="00CA0891"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A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A0891"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  № ______</w:t>
            </w:r>
          </w:p>
        </w:tc>
      </w:tr>
    </w:tbl>
    <w:p w:rsidR="00412FCD" w:rsidRDefault="00412FCD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15" w:type="dxa"/>
        <w:tblInd w:w="93" w:type="dxa"/>
        <w:tblLook w:val="04A0" w:firstRow="1" w:lastRow="0" w:firstColumn="1" w:lastColumn="0" w:noHBand="0" w:noVBand="1"/>
      </w:tblPr>
      <w:tblGrid>
        <w:gridCol w:w="1926"/>
        <w:gridCol w:w="2779"/>
        <w:gridCol w:w="5176"/>
        <w:gridCol w:w="1616"/>
        <w:gridCol w:w="1851"/>
        <w:gridCol w:w="1767"/>
      </w:tblGrid>
      <w:tr w:rsidR="00CA0891" w:rsidRPr="00CA0891" w:rsidTr="00CA0891">
        <w:trPr>
          <w:trHeight w:val="840"/>
        </w:trPr>
        <w:tc>
          <w:tcPr>
            <w:tcW w:w="15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бюджета муниципальног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AB1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Хилокский район</w:t>
            </w: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перечень статей и видов источников финансирования дефицита бюджета Сельское поселение "</w:t>
            </w:r>
            <w:proofErr w:type="spellStart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Жипхегенское</w:t>
            </w:r>
            <w:proofErr w:type="spellEnd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 на 01.01.2026 года</w:t>
            </w:r>
          </w:p>
        </w:tc>
      </w:tr>
      <w:tr w:rsidR="00CA0891" w:rsidRPr="00CA0891" w:rsidTr="00CA0891">
        <w:trPr>
          <w:trHeight w:val="315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891" w:rsidRPr="00CA0891" w:rsidTr="00CA0891">
        <w:trPr>
          <w:trHeight w:val="315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(</w:t>
            </w:r>
            <w:proofErr w:type="spellStart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ублей</w:t>
            </w:r>
            <w:proofErr w:type="spellEnd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Уточненный план на 01.01.2026 года (</w:t>
            </w:r>
            <w:proofErr w:type="spellStart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ублей</w:t>
            </w:r>
            <w:proofErr w:type="spellEnd"/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Исполнение на 01.01.2026года    (тыс. рублей)</w:t>
            </w:r>
          </w:p>
        </w:tc>
      </w:tr>
      <w:tr w:rsidR="00CA0891" w:rsidRPr="00CA0891" w:rsidTr="00CA0891">
        <w:trPr>
          <w:trHeight w:val="1506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1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0891" w:rsidRPr="00CA0891" w:rsidTr="00CA0891">
        <w:trPr>
          <w:trHeight w:val="31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A0891" w:rsidRPr="00CA0891" w:rsidTr="00CA0891">
        <w:trPr>
          <w:trHeight w:val="216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109,3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-30,80</w:t>
            </w:r>
          </w:p>
        </w:tc>
      </w:tr>
      <w:tr w:rsidR="00CA0891" w:rsidRPr="00CA0891" w:rsidTr="00CA0891">
        <w:trPr>
          <w:trHeight w:val="82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 на счетах по учету средств бюджета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-30,80</w:t>
            </w:r>
          </w:p>
        </w:tc>
      </w:tr>
      <w:tr w:rsidR="00CA0891" w:rsidRPr="00CA0891" w:rsidTr="00CA0891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-7906,8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-8046,9</w:t>
            </w:r>
          </w:p>
        </w:tc>
      </w:tr>
      <w:tr w:rsidR="00CA0891" w:rsidRPr="00CA0891" w:rsidTr="00CA0891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-7906,8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-8046,9</w:t>
            </w:r>
          </w:p>
        </w:tc>
      </w:tr>
      <w:tr w:rsidR="00CA0891" w:rsidRPr="00CA0891" w:rsidTr="00CA0891">
        <w:trPr>
          <w:trHeight w:val="84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-7906,8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-8046,9</w:t>
            </w:r>
          </w:p>
        </w:tc>
      </w:tr>
      <w:tr w:rsidR="00CA0891" w:rsidRPr="00CA0891" w:rsidTr="00CA0891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-7906,8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-8046,9</w:t>
            </w:r>
          </w:p>
        </w:tc>
      </w:tr>
      <w:tr w:rsidR="00CA0891" w:rsidRPr="00CA0891" w:rsidTr="00CA0891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</w:tr>
      <w:tr w:rsidR="00CA0891" w:rsidRPr="00CA0891" w:rsidTr="00CA0891">
        <w:trPr>
          <w:trHeight w:val="9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</w:tr>
      <w:tr w:rsidR="00CA0891" w:rsidRPr="00CA0891" w:rsidTr="00CA0891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</w:tr>
      <w:tr w:rsidR="00CA0891" w:rsidRPr="00CA0891" w:rsidTr="00CA0891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5973,1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91" w:rsidRPr="00CA0891" w:rsidRDefault="00CA0891" w:rsidP="00CA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91">
              <w:rPr>
                <w:rFonts w:ascii="Times New Roman" w:eastAsia="Times New Roman" w:hAnsi="Times New Roman" w:cs="Times New Roman"/>
                <w:sz w:val="24"/>
                <w:szCs w:val="24"/>
              </w:rPr>
              <w:t>8016,1</w:t>
            </w:r>
          </w:p>
        </w:tc>
      </w:tr>
    </w:tbl>
    <w:p w:rsidR="00412FCD" w:rsidRDefault="00412FCD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  <w:sectPr w:rsidR="00412FCD" w:rsidSect="00CA0891">
          <w:pgSz w:w="16838" w:h="11906" w:orient="landscape"/>
          <w:pgMar w:top="851" w:right="284" w:bottom="567" w:left="567" w:header="561" w:footer="709" w:gutter="0"/>
          <w:cols w:space="708"/>
          <w:docGrid w:linePitch="360"/>
        </w:sectPr>
      </w:pPr>
    </w:p>
    <w:tbl>
      <w:tblPr>
        <w:tblW w:w="17214" w:type="dxa"/>
        <w:tblInd w:w="93" w:type="dxa"/>
        <w:tblLook w:val="04A0" w:firstRow="1" w:lastRow="0" w:firstColumn="1" w:lastColumn="0" w:noHBand="0" w:noVBand="1"/>
      </w:tblPr>
      <w:tblGrid>
        <w:gridCol w:w="582"/>
        <w:gridCol w:w="1046"/>
        <w:gridCol w:w="872"/>
        <w:gridCol w:w="67"/>
        <w:gridCol w:w="96"/>
        <w:gridCol w:w="752"/>
        <w:gridCol w:w="1035"/>
        <w:gridCol w:w="1035"/>
        <w:gridCol w:w="1035"/>
        <w:gridCol w:w="1035"/>
        <w:gridCol w:w="1063"/>
        <w:gridCol w:w="1603"/>
        <w:gridCol w:w="193"/>
        <w:gridCol w:w="1403"/>
        <w:gridCol w:w="198"/>
        <w:gridCol w:w="70"/>
        <w:gridCol w:w="1746"/>
        <w:gridCol w:w="145"/>
        <w:gridCol w:w="1671"/>
        <w:gridCol w:w="82"/>
        <w:gridCol w:w="74"/>
        <w:gridCol w:w="1671"/>
      </w:tblGrid>
      <w:tr w:rsidR="00186D29" w:rsidRPr="00186D29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29" w:rsidRPr="00186D29" w:rsidRDefault="00186D29" w:rsidP="00186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E29"/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 2</w:t>
            </w:r>
            <w:bookmarkEnd w:id="0"/>
          </w:p>
        </w:tc>
      </w:tr>
      <w:tr w:rsidR="00186D29" w:rsidRPr="00186D29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29" w:rsidRPr="00186D29" w:rsidRDefault="00D50A32" w:rsidP="00186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Хилокского</w:t>
            </w:r>
          </w:p>
        </w:tc>
      </w:tr>
      <w:tr w:rsidR="00186D29" w:rsidRPr="00186D29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29" w:rsidRPr="00186D29" w:rsidRDefault="00D50A32" w:rsidP="00186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186D29" w:rsidRPr="00186D29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29" w:rsidRPr="00186D29" w:rsidRDefault="00186D29" w:rsidP="00186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исполнении бюджета сельского поселения</w:t>
            </w:r>
          </w:p>
        </w:tc>
      </w:tr>
      <w:tr w:rsidR="00186D29" w:rsidRPr="00186D29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29" w:rsidRPr="00186D29" w:rsidRDefault="00186D29" w:rsidP="00186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Жипхегенское</w:t>
            </w:r>
            <w:proofErr w:type="spellEnd"/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за 2025 год </w:t>
            </w:r>
          </w:p>
        </w:tc>
      </w:tr>
      <w:tr w:rsidR="00186D29" w:rsidRPr="00186D29" w:rsidTr="00186D29">
        <w:trPr>
          <w:gridAfter w:val="2"/>
          <w:wAfter w:w="1745" w:type="dxa"/>
          <w:trHeight w:val="315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6D29" w:rsidRPr="00186D29" w:rsidRDefault="006F24AD" w:rsidP="00186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14 апреля 2026 № 10.123</w:t>
            </w:r>
          </w:p>
        </w:tc>
      </w:tr>
      <w:tr w:rsidR="00186D29" w:rsidRPr="00186D29" w:rsidTr="00186D29">
        <w:trPr>
          <w:gridAfter w:val="2"/>
          <w:wAfter w:w="1745" w:type="dxa"/>
          <w:trHeight w:val="80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6D29" w:rsidRPr="00186D29" w:rsidTr="00A2169A">
        <w:trPr>
          <w:gridAfter w:val="2"/>
          <w:wAfter w:w="1745" w:type="dxa"/>
          <w:trHeight w:val="315"/>
        </w:trPr>
        <w:tc>
          <w:tcPr>
            <w:tcW w:w="154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Исполнение  по доходам  бюджета сельского поселения "</w:t>
            </w:r>
            <w:proofErr w:type="spellStart"/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Жипхегенское</w:t>
            </w:r>
            <w:proofErr w:type="spellEnd"/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 за  2025 год</w:t>
            </w:r>
          </w:p>
        </w:tc>
      </w:tr>
      <w:tr w:rsidR="00A2169A" w:rsidRPr="00186D29" w:rsidTr="00A2169A">
        <w:trPr>
          <w:gridAfter w:val="2"/>
          <w:wAfter w:w="1745" w:type="dxa"/>
          <w:trHeight w:val="1017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Уточненный план на 2025 года </w:t>
            </w:r>
          </w:p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на 2025</w:t>
            </w:r>
            <w:r w:rsidR="00186D29" w:rsidRPr="00186D29">
              <w:rPr>
                <w:rFonts w:ascii="Times New Roman" w:eastAsia="Times New Roman" w:hAnsi="Times New Roman" w:cs="Times New Roman"/>
              </w:rPr>
              <w:t xml:space="preserve"> (тыс. рублей)</w:t>
            </w:r>
          </w:p>
        </w:tc>
      </w:tr>
      <w:tr w:rsidR="00186D29" w:rsidRPr="00186D29" w:rsidTr="00A2169A">
        <w:trPr>
          <w:gridAfter w:val="2"/>
          <w:wAfter w:w="1745" w:type="dxa"/>
          <w:trHeight w:val="183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6D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1 038,0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1 077,0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1217,1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821,4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6D2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600,6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282,4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224,7</w:t>
            </w:r>
          </w:p>
        </w:tc>
      </w:tr>
      <w:tr w:rsidR="00186D29" w:rsidRPr="00186D29" w:rsidTr="00186D29">
        <w:trPr>
          <w:gridAfter w:val="2"/>
          <w:wAfter w:w="1745" w:type="dxa"/>
          <w:trHeight w:val="173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106 06030 00 0000 110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106 06040 00 0000 110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D29" w:rsidRPr="00186D29" w:rsidTr="00186D29">
        <w:trPr>
          <w:gridAfter w:val="2"/>
          <w:wAfter w:w="1745" w:type="dxa"/>
          <w:trHeight w:val="167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6,9</w:t>
            </w:r>
          </w:p>
        </w:tc>
      </w:tr>
      <w:tr w:rsidR="00186D29" w:rsidRPr="00186D29" w:rsidTr="00186D29">
        <w:trPr>
          <w:gridAfter w:val="2"/>
          <w:wAfter w:w="1745" w:type="dxa"/>
          <w:trHeight w:val="583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108 04020 01 0000 110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186D29" w:rsidRPr="00186D29" w:rsidTr="00186D29">
        <w:trPr>
          <w:gridAfter w:val="2"/>
          <w:wAfter w:w="1745" w:type="dxa"/>
          <w:trHeight w:val="882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ИЛИ МУНИЦИПАЛЬНОЙ СОБСТВЕННОСТИ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57,2</w:t>
            </w:r>
          </w:p>
        </w:tc>
      </w:tr>
      <w:tr w:rsidR="00186D29" w:rsidRPr="00186D29" w:rsidTr="00186D29">
        <w:trPr>
          <w:gridAfter w:val="2"/>
          <w:wAfter w:w="1745" w:type="dxa"/>
          <w:trHeight w:val="373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111 09045 10 0000 120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использования </w:t>
            </w:r>
            <w:proofErr w:type="spellStart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имущества</w:t>
            </w:r>
            <w:proofErr w:type="gramStart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аходящегося</w:t>
            </w:r>
            <w:proofErr w:type="spellEnd"/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собственности поселения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57,2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11 610 032 100 000 100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3,7</w:t>
            </w:r>
          </w:p>
        </w:tc>
      </w:tr>
      <w:tr w:rsidR="00186D29" w:rsidRPr="00186D29" w:rsidTr="00186D29">
        <w:trPr>
          <w:gridAfter w:val="2"/>
          <w:wAfter w:w="1745" w:type="dxa"/>
          <w:trHeight w:val="144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45,5</w:t>
            </w:r>
          </w:p>
        </w:tc>
      </w:tr>
      <w:tr w:rsidR="00186D29" w:rsidRPr="00186D29" w:rsidTr="00186D29">
        <w:trPr>
          <w:gridAfter w:val="2"/>
          <w:wAfter w:w="1745" w:type="dxa"/>
          <w:trHeight w:val="70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117 05050 10 0000 180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бюджета поселения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</w:tr>
      <w:tr w:rsidR="00186D29" w:rsidRPr="00186D29" w:rsidTr="00186D29">
        <w:trPr>
          <w:gridAfter w:val="2"/>
          <w:wAfter w:w="1745" w:type="dxa"/>
          <w:trHeight w:val="134"/>
        </w:trPr>
        <w:tc>
          <w:tcPr>
            <w:tcW w:w="2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117 14030 10 0000 150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29" w:rsidRPr="00186D29" w:rsidRDefault="00186D29" w:rsidP="0018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29" w:rsidRPr="00186D29" w:rsidRDefault="00C0052B" w:rsidP="00186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0,5</w:t>
            </w:r>
          </w:p>
        </w:tc>
      </w:tr>
      <w:tr w:rsidR="00EF582C" w:rsidRPr="00EF582C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EF582C" w:rsidRPr="00EF582C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D50A32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Хилокского</w:t>
            </w:r>
          </w:p>
        </w:tc>
      </w:tr>
      <w:tr w:rsidR="00EF582C" w:rsidRPr="00EF582C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D50A32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EF582C" w:rsidRPr="00EF582C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исполнении  бюджета сельского поселения</w:t>
            </w:r>
          </w:p>
        </w:tc>
      </w:tr>
      <w:tr w:rsidR="00EF582C" w:rsidRPr="00EF582C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Жипхегенское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за 2025</w:t>
            </w:r>
            <w:r w:rsidR="00EF582C"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</w:tr>
      <w:tr w:rsidR="00EF582C" w:rsidRPr="00EF582C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6F24AD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14 апреля </w:t>
            </w:r>
            <w:r w:rsidR="00A21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 № 10.123</w:t>
            </w:r>
          </w:p>
        </w:tc>
      </w:tr>
      <w:tr w:rsidR="00EF582C" w:rsidRPr="00EF582C" w:rsidTr="00186D2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82C" w:rsidRPr="00EF582C" w:rsidTr="00186D29">
        <w:trPr>
          <w:gridAfter w:val="1"/>
          <w:wAfter w:w="1671" w:type="dxa"/>
          <w:trHeight w:val="375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межбюджетных трансфертов, получаемых из других бюджетов</w:t>
            </w:r>
          </w:p>
        </w:tc>
      </w:tr>
      <w:tr w:rsidR="00EF582C" w:rsidRPr="00EF582C" w:rsidTr="00186D29">
        <w:trPr>
          <w:gridAfter w:val="1"/>
          <w:wAfter w:w="1671" w:type="dxa"/>
          <w:trHeight w:val="80"/>
        </w:trPr>
        <w:tc>
          <w:tcPr>
            <w:tcW w:w="1554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бюджетной системы за 2025</w:t>
            </w:r>
            <w:r w:rsidR="00EF582C"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F582C" w:rsidRPr="00EF582C" w:rsidTr="00186D2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582C" w:rsidRPr="00EF582C" w:rsidTr="00186D29">
        <w:trPr>
          <w:gridAfter w:val="1"/>
          <w:wAfter w:w="1671" w:type="dxa"/>
          <w:trHeight w:val="9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(</w:t>
            </w:r>
            <w:proofErr w:type="spellStart"/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ублей</w:t>
            </w:r>
            <w:proofErr w:type="spellEnd"/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2C" w:rsidRPr="00EF582C" w:rsidRDefault="00A2169A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Уточненный план на 01.01.2026</w:t>
            </w:r>
            <w:r w:rsidR="00EF582C"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 (</w:t>
            </w:r>
            <w:proofErr w:type="spellStart"/>
            <w:r w:rsidR="00EF582C"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="00EF582C"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EF582C"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ублей</w:t>
            </w:r>
            <w:proofErr w:type="spellEnd"/>
            <w:r w:rsidR="00EF582C"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на</w:t>
            </w:r>
            <w:r w:rsidR="00A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01.01.2026</w:t>
            </w: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    (тыс. рублей)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F582C" w:rsidRPr="00EF582C" w:rsidTr="00186D29">
        <w:trPr>
          <w:gridAfter w:val="1"/>
          <w:wAfter w:w="1671" w:type="dxa"/>
          <w:trHeight w:val="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- всего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7975,60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6829,80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6829,80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4976,60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6829,80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6829,80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4326,60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6180,50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6180,50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154,6</w:t>
            </w:r>
            <w:r w:rsidR="00EF582C"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154,60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154,6</w:t>
            </w:r>
            <w:r w:rsidR="00EF582C"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4172,00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6025,90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6025,90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229,80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230,10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230,10</w:t>
            </w:r>
          </w:p>
        </w:tc>
      </w:tr>
      <w:tr w:rsidR="00EF582C" w:rsidRPr="00EF582C" w:rsidTr="00186D29">
        <w:trPr>
          <w:gridAfter w:val="1"/>
          <w:wAfter w:w="1671" w:type="dxa"/>
          <w:trHeight w:val="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230,10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230,10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419,20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419,20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419,20</w:t>
            </w:r>
          </w:p>
        </w:tc>
      </w:tr>
      <w:tr w:rsidR="00EF582C" w:rsidRPr="00EF582C" w:rsidTr="00186D29">
        <w:trPr>
          <w:gridAfter w:val="1"/>
          <w:wAfter w:w="1671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EF582C" w:rsidP="00EF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419,20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419,20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82C" w:rsidRPr="00EF582C" w:rsidRDefault="00A2169A" w:rsidP="00EF5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419,20</w:t>
            </w:r>
          </w:p>
        </w:tc>
      </w:tr>
    </w:tbl>
    <w:p w:rsidR="00412FCD" w:rsidRDefault="00412FCD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A2169A" w:rsidRDefault="00A2169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D56DB" w:rsidRDefault="00CD56DB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15891"/>
      </w:tblGrid>
      <w:tr w:rsidR="00CD56DB" w:rsidRPr="00EF582C" w:rsidTr="00CD56DB">
        <w:trPr>
          <w:trHeight w:val="80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EF582C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CD56DB" w:rsidRPr="00EF582C" w:rsidTr="00CD56DB">
        <w:trPr>
          <w:trHeight w:val="80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EF582C" w:rsidRDefault="00D50A32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Хилокского</w:t>
            </w:r>
          </w:p>
        </w:tc>
      </w:tr>
      <w:tr w:rsidR="00CD56DB" w:rsidRPr="00EF582C" w:rsidTr="00CD56DB">
        <w:trPr>
          <w:trHeight w:val="80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EF582C" w:rsidRDefault="00D50A32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CD56DB" w:rsidRPr="00EF582C" w:rsidTr="00CD56DB">
        <w:trPr>
          <w:trHeight w:val="80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EF582C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исполнении  бюджета сельского поселения</w:t>
            </w:r>
          </w:p>
        </w:tc>
      </w:tr>
      <w:tr w:rsidR="00CD56DB" w:rsidRPr="00EF582C" w:rsidTr="00CD56DB">
        <w:trPr>
          <w:trHeight w:val="80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EF582C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Жипхегенское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за 2025</w:t>
            </w:r>
            <w:r w:rsidRPr="00E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</w:tr>
      <w:tr w:rsidR="00CD56DB" w:rsidRPr="00EF582C" w:rsidTr="00CD56DB">
        <w:trPr>
          <w:trHeight w:val="80"/>
        </w:trPr>
        <w:tc>
          <w:tcPr>
            <w:tcW w:w="1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EF582C" w:rsidRDefault="006F24AD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14 апреля </w:t>
            </w:r>
            <w:r w:rsidR="00CD5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 № 10.123</w:t>
            </w:r>
            <w:bookmarkStart w:id="1" w:name="_GoBack"/>
            <w:bookmarkEnd w:id="1"/>
          </w:p>
        </w:tc>
      </w:tr>
    </w:tbl>
    <w:p w:rsidR="00CD56DB" w:rsidRDefault="00CD56DB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23" w:type="dxa"/>
        <w:tblInd w:w="93" w:type="dxa"/>
        <w:tblLook w:val="04A0" w:firstRow="1" w:lastRow="0" w:firstColumn="1" w:lastColumn="0" w:noHBand="0" w:noVBand="1"/>
      </w:tblPr>
      <w:tblGrid>
        <w:gridCol w:w="7386"/>
        <w:gridCol w:w="456"/>
        <w:gridCol w:w="498"/>
        <w:gridCol w:w="1740"/>
        <w:gridCol w:w="576"/>
        <w:gridCol w:w="668"/>
        <w:gridCol w:w="1166"/>
        <w:gridCol w:w="1417"/>
        <w:gridCol w:w="1616"/>
      </w:tblGrid>
      <w:tr w:rsidR="00CD56DB" w:rsidRPr="00CD56DB" w:rsidTr="00DE115A">
        <w:trPr>
          <w:trHeight w:val="315"/>
        </w:trPr>
        <w:tc>
          <w:tcPr>
            <w:tcW w:w="15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 ассигнований по разделам, подразделам,  целевым статьям,</w:t>
            </w:r>
          </w:p>
        </w:tc>
      </w:tr>
      <w:tr w:rsidR="00CD56DB" w:rsidRPr="00CD56DB" w:rsidTr="00DE115A">
        <w:trPr>
          <w:trHeight w:val="300"/>
        </w:trPr>
        <w:tc>
          <w:tcPr>
            <w:tcW w:w="15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группам и подгруппам </w:t>
            </w:r>
            <w:proofErr w:type="gramStart"/>
            <w:r w:rsidRPr="00CD5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 поселения</w:t>
            </w:r>
            <w:proofErr w:type="gramEnd"/>
            <w:r w:rsidRPr="00CD5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01.01.2026 года</w:t>
            </w:r>
          </w:p>
        </w:tc>
      </w:tr>
      <w:tr w:rsidR="00CD56DB" w:rsidRPr="00CD56DB" w:rsidTr="00DE115A">
        <w:trPr>
          <w:trHeight w:val="40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6DB" w:rsidRPr="00CD56DB" w:rsidTr="00DE115A">
        <w:trPr>
          <w:trHeight w:val="300"/>
        </w:trPr>
        <w:tc>
          <w:tcPr>
            <w:tcW w:w="7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Коды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ЭКР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на 2025 год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Уточненный план на 01.01.2026 года (</w:t>
            </w:r>
            <w:proofErr w:type="spellStart"/>
            <w:r w:rsidRPr="00CD56DB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CD56DB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D56DB">
              <w:rPr>
                <w:rFonts w:ascii="Times New Roman" w:eastAsia="Times New Roman" w:hAnsi="Times New Roman" w:cs="Times New Roman"/>
              </w:rPr>
              <w:t>ублей</w:t>
            </w:r>
            <w:proofErr w:type="spellEnd"/>
            <w:r w:rsidRPr="00CD56D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 Исполнение на 01.01.2026года    (тыс. рублей)</w:t>
            </w:r>
          </w:p>
        </w:tc>
      </w:tr>
      <w:tr w:rsidR="00CD56DB" w:rsidRPr="00CD56DB" w:rsidTr="00DE115A">
        <w:trPr>
          <w:trHeight w:val="300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56DB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D56DB"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6DB" w:rsidRPr="00CD56DB" w:rsidTr="00DE115A">
        <w:trPr>
          <w:trHeight w:val="253"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5 114,9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7063,80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7 063,8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1199,20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1 199,2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1119,20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1 119,2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1119,20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1 119,2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1119,20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1 119,2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860,20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860,2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259,00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259,0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CD56DB" w:rsidRPr="00CD56DB" w:rsidTr="00DE115A">
        <w:trPr>
          <w:trHeight w:val="30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19,20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19,2</w:t>
            </w:r>
          </w:p>
        </w:tc>
      </w:tr>
      <w:tr w:rsidR="00CD56DB" w:rsidRPr="00CD56DB" w:rsidTr="00DE115A">
        <w:trPr>
          <w:trHeight w:val="21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42,20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42,2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12,8</w:t>
            </w:r>
          </w:p>
        </w:tc>
      </w:tr>
      <w:tr w:rsidR="00CD56DB" w:rsidRPr="00CD56DB" w:rsidTr="00DE115A">
        <w:trPr>
          <w:trHeight w:val="10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1 309,4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1649,70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1 649,7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00 0 00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1 309,4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1649,70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1 649,7</w:t>
            </w:r>
          </w:p>
        </w:tc>
      </w:tr>
      <w:tr w:rsidR="00CD56DB" w:rsidRPr="00CD56DB" w:rsidTr="00DE115A">
        <w:trPr>
          <w:trHeight w:val="10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1 309,4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1649,70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1 649,7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1436,10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1 436,1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1 150,3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1436,10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1 436,1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1114,40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1 114,4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321,70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321,7</w:t>
            </w:r>
          </w:p>
        </w:tc>
      </w:tr>
      <w:tr w:rsidR="00CD56DB" w:rsidRPr="00CD56DB" w:rsidTr="00DE115A">
        <w:trPr>
          <w:trHeight w:val="19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119,20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119,2</w:t>
            </w:r>
          </w:p>
        </w:tc>
      </w:tr>
      <w:tr w:rsidR="00CD56DB" w:rsidRPr="00CD56DB" w:rsidTr="00DE115A">
        <w:trPr>
          <w:trHeight w:val="2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119,20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119,2</w:t>
            </w:r>
          </w:p>
        </w:tc>
      </w:tr>
      <w:tr w:rsidR="00CD56DB" w:rsidRPr="00CD56DB" w:rsidTr="00DE115A">
        <w:trPr>
          <w:trHeight w:val="14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38,0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58,00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58,0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94,40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94,40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CD56DB" w:rsidRPr="00CD56DB" w:rsidTr="00DE115A">
        <w:trPr>
          <w:trHeight w:val="19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CD56DB" w:rsidRPr="00CD56DB" w:rsidTr="00DE115A">
        <w:trPr>
          <w:trHeight w:val="10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55,3</w:t>
            </w:r>
          </w:p>
        </w:tc>
      </w:tr>
      <w:tr w:rsidR="00CD56DB" w:rsidRPr="00CD56DB" w:rsidTr="00DE115A">
        <w:trPr>
          <w:trHeight w:val="1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Исполнение судебных актов РФ и мировых соглашений по возмещению </w:t>
            </w:r>
            <w:r w:rsidRPr="00CD56DB">
              <w:rPr>
                <w:rFonts w:ascii="Times New Roman" w:eastAsia="Times New Roman" w:hAnsi="Times New Roman" w:cs="Times New Roman"/>
              </w:rPr>
              <w:lastRenderedPageBreak/>
              <w:t>вреда, причиненного в результате незаконных действий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55,3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31,10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31,1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1,6</w:t>
            </w:r>
          </w:p>
        </w:tc>
      </w:tr>
      <w:tr w:rsidR="00CD56DB" w:rsidRPr="00CD56DB" w:rsidTr="00DE115A">
        <w:trPr>
          <w:trHeight w:val="78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29,5</w:t>
            </w:r>
          </w:p>
        </w:tc>
      </w:tr>
      <w:tr w:rsidR="00CD56DB" w:rsidRPr="00CD56DB" w:rsidTr="00DE115A">
        <w:trPr>
          <w:trHeight w:val="13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Непрограммная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2 797,40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4214,90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4 214,90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Поступление нефинансовых активов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CD56DB" w:rsidRPr="00CD56DB" w:rsidTr="00DE115A">
        <w:trPr>
          <w:trHeight w:val="12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 в части материально-технического обеспечения деятельности муниципального органа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2 732,10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3823,40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3 823,40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2 613,20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3590,30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3 590,30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2 613,20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3590,30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3 590,30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2 007,10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2776,80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2 776,80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606,1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813,50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813,5</w:t>
            </w:r>
          </w:p>
        </w:tc>
      </w:tr>
      <w:tr w:rsidR="00CD56DB" w:rsidRPr="00CD56DB" w:rsidTr="00DE115A">
        <w:trPr>
          <w:trHeight w:val="7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233,10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233,1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233,10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233,1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4,40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4,4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174,50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174,5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39,0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39,00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39,0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226,20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226,20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165,00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165,0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61,20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61,2</w:t>
            </w:r>
          </w:p>
        </w:tc>
      </w:tr>
      <w:tr w:rsidR="00CD56DB" w:rsidRPr="00CD56DB" w:rsidTr="00DE115A">
        <w:trPr>
          <w:trHeight w:val="26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</w:t>
            </w:r>
            <w:r w:rsidRPr="00CD56DB">
              <w:rPr>
                <w:rFonts w:ascii="Times New Roman" w:eastAsia="Times New Roman" w:hAnsi="Times New Roman" w:cs="Times New Roman"/>
              </w:rPr>
              <w:lastRenderedPageBreak/>
              <w:t>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CD56DB" w:rsidRPr="00CD56DB" w:rsidTr="00DE115A">
        <w:trPr>
          <w:trHeight w:val="57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CD56DB" w:rsidRPr="00CD56DB" w:rsidTr="00DE115A">
        <w:trPr>
          <w:trHeight w:val="8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52,3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52,3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35,50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35,5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16,80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16,8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Осуществление передаваемого полномочия </w:t>
            </w:r>
            <w:proofErr w:type="spellStart"/>
            <w:r w:rsidRPr="00CD56DB">
              <w:rPr>
                <w:rFonts w:ascii="Times New Roman" w:eastAsia="Times New Roman" w:hAnsi="Times New Roman" w:cs="Times New Roman"/>
              </w:rPr>
              <w:t>поосуществлению</w:t>
            </w:r>
            <w:proofErr w:type="spellEnd"/>
            <w:r w:rsidRPr="00CD56DB">
              <w:rPr>
                <w:rFonts w:ascii="Times New Roman" w:eastAsia="Times New Roman" w:hAnsi="Times New Roman" w:cs="Times New Roman"/>
              </w:rPr>
              <w:t xml:space="preserve"> мер по противодействию коррупции в границах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236,30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236,3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236,30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236,3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56D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56D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236,30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236,3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236,30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236,3</w:t>
            </w:r>
          </w:p>
        </w:tc>
      </w:tr>
      <w:tr w:rsidR="00CD56DB" w:rsidRPr="00CD56DB" w:rsidTr="00DE115A">
        <w:trPr>
          <w:trHeight w:val="30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181,60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181,6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0,6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54,10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54,1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377,9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396,70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396,7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64C55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464C55"/>
                <w:sz w:val="24"/>
                <w:szCs w:val="24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254,80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254,8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передаваемого полномочия по организации в границах поселения </w:t>
            </w:r>
            <w:proofErr w:type="gramStart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тепло-</w:t>
            </w:r>
            <w:proofErr w:type="spellStart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газо</w:t>
            </w:r>
            <w:proofErr w:type="spellEnd"/>
            <w:proofErr w:type="gramEnd"/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водоснабжением населения в границах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254,80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14,30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14,3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237,60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237,6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Поступление нефинансовых активов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2,9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141,90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141,9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74,1</w:t>
            </w:r>
          </w:p>
        </w:tc>
      </w:tr>
      <w:tr w:rsidR="00CD56DB" w:rsidRPr="00CD56DB" w:rsidTr="00DE115A">
        <w:trPr>
          <w:trHeight w:val="1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D56DB" w:rsidRPr="00CD56DB" w:rsidTr="00DE115A">
        <w:trPr>
          <w:trHeight w:val="15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6D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244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52,8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307,50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307,50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307,50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307,50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Доплаты к пенсиям муниципальных служащих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</w:tr>
      <w:tr w:rsidR="00CD56DB" w:rsidRPr="00CD56DB" w:rsidTr="00DE115A">
        <w:trPr>
          <w:trHeight w:val="12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</w:tr>
      <w:tr w:rsidR="00CD56DB" w:rsidRPr="00CD56DB" w:rsidTr="00DE115A">
        <w:trPr>
          <w:trHeight w:val="16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307,50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Переданные полномочия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1,80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Переданные полномочия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56DB">
              <w:rPr>
                <w:rFonts w:ascii="Times New Roman" w:eastAsia="Times New Roman" w:hAnsi="Times New Roman" w:cs="Times New Roman"/>
                <w:color w:val="000000"/>
              </w:rPr>
              <w:t>Переданные полномочия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1,80</w:t>
            </w:r>
          </w:p>
        </w:tc>
      </w:tr>
      <w:tr w:rsidR="00CD56DB" w:rsidRPr="00CD56DB" w:rsidTr="00DE115A">
        <w:trPr>
          <w:trHeight w:val="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56D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5 973,10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8016,10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6DB" w:rsidRPr="00CD56DB" w:rsidRDefault="00CD56DB" w:rsidP="00CD5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56DB">
              <w:rPr>
                <w:rFonts w:ascii="Times New Roman" w:eastAsia="Times New Roman" w:hAnsi="Times New Roman" w:cs="Times New Roman"/>
                <w:b/>
                <w:bCs/>
              </w:rPr>
              <w:t>8 016,10</w:t>
            </w:r>
          </w:p>
        </w:tc>
      </w:tr>
    </w:tbl>
    <w:p w:rsidR="00036FA4" w:rsidRDefault="00036FA4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FA4" w:rsidRDefault="00036FA4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69A" w:rsidRDefault="00A2169A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69A" w:rsidRDefault="00A2169A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15A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0CE" w:rsidRDefault="009B00CE" w:rsidP="009B00CE">
      <w:pPr>
        <w:tabs>
          <w:tab w:val="left" w:pos="139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9B8" w:rsidRDefault="00F869B8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A32" w:rsidRDefault="00D50A32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47" w:type="dxa"/>
        <w:tblInd w:w="93" w:type="dxa"/>
        <w:tblLook w:val="04A0" w:firstRow="1" w:lastRow="0" w:firstColumn="1" w:lastColumn="0" w:noHBand="0" w:noVBand="1"/>
      </w:tblPr>
      <w:tblGrid>
        <w:gridCol w:w="15547"/>
      </w:tblGrid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15A" w:rsidRPr="00F869B8" w:rsidRDefault="00DE115A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5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50A32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Хилокского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50A32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E115A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"Об исполнении  бюджета сельского поселения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E115A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Жипхегенс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за 2025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E115A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_________________2026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</w:t>
            </w:r>
          </w:p>
        </w:tc>
      </w:tr>
    </w:tbl>
    <w:p w:rsidR="00DE115A" w:rsidRDefault="00DE115A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896"/>
        <w:gridCol w:w="456"/>
        <w:gridCol w:w="523"/>
        <w:gridCol w:w="1774"/>
        <w:gridCol w:w="576"/>
        <w:gridCol w:w="668"/>
        <w:gridCol w:w="1474"/>
        <w:gridCol w:w="1417"/>
        <w:gridCol w:w="1616"/>
      </w:tblGrid>
      <w:tr w:rsidR="00DE115A" w:rsidRPr="00DE115A" w:rsidTr="00476C3E">
        <w:trPr>
          <w:trHeight w:val="315"/>
        </w:trPr>
        <w:tc>
          <w:tcPr>
            <w:tcW w:w="14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115A" w:rsidRPr="00DE115A" w:rsidTr="00476C3E">
        <w:trPr>
          <w:trHeight w:val="80"/>
        </w:trPr>
        <w:tc>
          <w:tcPr>
            <w:tcW w:w="14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главным распорядителям бюджетных средств по </w:t>
            </w:r>
            <w:proofErr w:type="gramStart"/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115A" w:rsidRPr="00DE115A" w:rsidTr="00476C3E">
        <w:trPr>
          <w:trHeight w:val="80"/>
        </w:trPr>
        <w:tc>
          <w:tcPr>
            <w:tcW w:w="14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структуре расходов бюджета сельского поселения "</w:t>
            </w:r>
            <w:proofErr w:type="spellStart"/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Жипхегенское</w:t>
            </w:r>
            <w:proofErr w:type="spellEnd"/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на 01.01.2026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115A" w:rsidRPr="00DE115A" w:rsidTr="00476C3E">
        <w:trPr>
          <w:trHeight w:val="315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ЭКР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на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Уточненный план на 01.01.2026 года (</w:t>
            </w:r>
            <w:proofErr w:type="spellStart"/>
            <w:r w:rsidRPr="00DE115A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DE115A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DE115A">
              <w:rPr>
                <w:rFonts w:ascii="Times New Roman" w:eastAsia="Times New Roman" w:hAnsi="Times New Roman" w:cs="Times New Roman"/>
              </w:rPr>
              <w:t>ублей</w:t>
            </w:r>
            <w:proofErr w:type="spellEnd"/>
            <w:r w:rsidRPr="00DE115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 xml:space="preserve"> Исполнение на 01.10.2026года    (тыс. рублей)</w:t>
            </w:r>
          </w:p>
        </w:tc>
      </w:tr>
      <w:tr w:rsidR="00DE115A" w:rsidRPr="00DE115A" w:rsidTr="00476C3E">
        <w:trPr>
          <w:trHeight w:val="276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115A" w:rsidRPr="00DE115A" w:rsidTr="00476C3E">
        <w:trPr>
          <w:trHeight w:val="916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115A" w:rsidRPr="00DE115A" w:rsidTr="00476C3E">
        <w:trPr>
          <w:trHeight w:val="1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115A" w:rsidRPr="00DE115A" w:rsidTr="00476C3E">
        <w:trPr>
          <w:trHeight w:val="12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сельского поселения "</w:t>
            </w:r>
            <w:proofErr w:type="spellStart"/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Жипхегенское</w:t>
            </w:r>
            <w:proofErr w:type="spellEnd"/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5 973,10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8 016,10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8 016,10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7 063,8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7 063,8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1 199,2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1 199,2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1 199,2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1 199,2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1 119,2</w:t>
            </w:r>
          </w:p>
        </w:tc>
      </w:tr>
      <w:tr w:rsidR="00DE115A" w:rsidRPr="00DE115A" w:rsidTr="00476C3E">
        <w:trPr>
          <w:trHeight w:val="57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1 119,2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1 119,2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860,2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860,2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259,0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259,0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E115A" w:rsidRPr="00DE115A" w:rsidTr="00476C3E">
        <w:trPr>
          <w:trHeight w:val="1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E115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lastRenderedPageBreak/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DE115A" w:rsidRPr="00DE115A" w:rsidTr="00476C3E">
        <w:trPr>
          <w:trHeight w:val="27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DE115A" w:rsidRPr="00DE115A" w:rsidTr="00476C3E">
        <w:trPr>
          <w:trHeight w:val="1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00 0 00 79492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DE115A" w:rsidRPr="00DE115A" w:rsidTr="00476C3E">
        <w:trPr>
          <w:trHeight w:val="23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1 649,7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1 649,7</w:t>
            </w:r>
          </w:p>
        </w:tc>
      </w:tr>
      <w:tr w:rsidR="00DE115A" w:rsidRPr="00DE115A" w:rsidTr="00476C3E">
        <w:trPr>
          <w:trHeight w:val="20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1 309,4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1 649,7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1 649,7</w:t>
            </w:r>
          </w:p>
        </w:tc>
      </w:tr>
      <w:tr w:rsidR="00DE115A" w:rsidRPr="00DE115A" w:rsidTr="00476C3E">
        <w:trPr>
          <w:trHeight w:val="2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1 309,4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1 649,7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1 649,7</w:t>
            </w:r>
          </w:p>
        </w:tc>
      </w:tr>
      <w:tr w:rsidR="00DE115A" w:rsidRPr="00DE115A" w:rsidTr="00476C3E">
        <w:trPr>
          <w:trHeight w:val="59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1 436,1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1 436,1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1 436,1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1 436,1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1 114,4</w:t>
            </w:r>
          </w:p>
        </w:tc>
      </w:tr>
      <w:tr w:rsidR="00DE115A" w:rsidRPr="00DE115A" w:rsidTr="00476C3E">
        <w:trPr>
          <w:trHeight w:val="134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321,7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321,7</w:t>
            </w:r>
          </w:p>
        </w:tc>
      </w:tr>
      <w:tr w:rsidR="00DE115A" w:rsidRPr="00DE115A" w:rsidTr="00476C3E">
        <w:trPr>
          <w:trHeight w:val="16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119,2</w:t>
            </w:r>
          </w:p>
        </w:tc>
      </w:tr>
      <w:tr w:rsidR="00DE115A" w:rsidRPr="00DE115A" w:rsidTr="00476C3E">
        <w:trPr>
          <w:trHeight w:val="1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119,2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proofErr w:type="spell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E115A" w:rsidRPr="00DE115A" w:rsidTr="00476C3E">
        <w:trPr>
          <w:trHeight w:val="47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55,3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00 0 00 07005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4 214,9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4 214,9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Поступление нефинансовых активов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E115A" w:rsidRPr="00DE115A" w:rsidTr="00476C3E">
        <w:trPr>
          <w:trHeight w:val="31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муниципального органа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2 732,1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3 823,4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3 823,4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2 613,2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3 590,3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3 590,3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2 613,2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3 590,3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3 590,3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2 007,1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2 776,8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2 776,8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174,5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00 0 00 92300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226,2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DE115A" w:rsidRPr="00DE115A" w:rsidTr="00476C3E">
        <w:trPr>
          <w:trHeight w:val="20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Д8040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</w:tr>
      <w:tr w:rsidR="00DE115A" w:rsidRPr="00DE115A" w:rsidTr="00476C3E">
        <w:trPr>
          <w:trHeight w:val="209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E115A" w:rsidRPr="00DE115A" w:rsidTr="00476C3E">
        <w:trPr>
          <w:trHeight w:val="70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E115A" w:rsidRPr="00DE115A" w:rsidTr="00476C3E">
        <w:trPr>
          <w:trHeight w:val="18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DE115A" w:rsidRPr="00DE115A" w:rsidTr="00476C3E">
        <w:trPr>
          <w:trHeight w:val="10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DE115A" w:rsidRPr="00DE115A" w:rsidTr="00476C3E">
        <w:trPr>
          <w:trHeight w:val="9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235,7</w:t>
            </w:r>
          </w:p>
        </w:tc>
      </w:tr>
      <w:tr w:rsidR="00DE115A" w:rsidRPr="00DE115A" w:rsidTr="00476C3E">
        <w:trPr>
          <w:trHeight w:val="1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235,7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Транспортные услуги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DE115A" w:rsidRPr="00DE115A" w:rsidTr="00476C3E">
        <w:trPr>
          <w:trHeight w:val="22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E115A" w:rsidRPr="00DE115A" w:rsidTr="00476C3E">
        <w:trPr>
          <w:trHeight w:val="22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396,7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254,8</w:t>
            </w:r>
          </w:p>
        </w:tc>
      </w:tr>
      <w:tr w:rsidR="00DE115A" w:rsidRPr="00DE115A" w:rsidTr="00476C3E">
        <w:trPr>
          <w:trHeight w:val="9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передаваемого полномочия по организации в границах поселения </w:t>
            </w:r>
            <w:proofErr w:type="gram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тепло-</w:t>
            </w:r>
            <w:proofErr w:type="spellStart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газо</w:t>
            </w:r>
            <w:proofErr w:type="spellEnd"/>
            <w:proofErr w:type="gramEnd"/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водоснабжением населения в границах поселения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254,8</w:t>
            </w:r>
          </w:p>
        </w:tc>
      </w:tr>
      <w:tr w:rsidR="00DE115A" w:rsidRPr="00DE115A" w:rsidTr="00476C3E">
        <w:trPr>
          <w:trHeight w:val="10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237,6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Поступление нефинансовых активов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00 0 00 42161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</w:t>
            </w:r>
          </w:p>
        </w:tc>
      </w:tr>
      <w:tr w:rsidR="00DE115A" w:rsidRPr="00DE115A" w:rsidTr="00476C3E">
        <w:trPr>
          <w:trHeight w:val="27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</w:tr>
      <w:tr w:rsidR="00DE115A" w:rsidRPr="00DE115A" w:rsidTr="00476C3E">
        <w:trPr>
          <w:trHeight w:val="1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Поступление нефинансовых активов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115A">
              <w:rPr>
                <w:rFonts w:ascii="Times New Roman" w:eastAsia="Times New Roman" w:hAnsi="Times New Roman" w:cs="Times New Roman"/>
              </w:rPr>
              <w:t>Увеличение стоимости основных средств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115A" w:rsidRPr="00DE115A" w:rsidTr="00476C3E">
        <w:trPr>
          <w:trHeight w:val="718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передаваемого полномочия по организации ритуальных услуг и содержанию мест </w:t>
            </w: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E115A" w:rsidRPr="00DE115A" w:rsidTr="00476C3E">
        <w:trPr>
          <w:trHeight w:val="16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E115A" w:rsidRPr="00DE115A" w:rsidTr="00476C3E">
        <w:trPr>
          <w:trHeight w:val="15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00 0 00 42168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115A" w:rsidRPr="00DE115A" w:rsidTr="00476C3E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DE115A" w:rsidRPr="00DE115A" w:rsidTr="00476C3E">
        <w:trPr>
          <w:trHeight w:val="12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00 0 00 60001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Непрограммная деятельность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E115A" w:rsidRPr="00DE115A" w:rsidTr="00476C3E">
        <w:trPr>
          <w:trHeight w:val="56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00 0 00 49101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Переданные полномочия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полномочия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Переданные полномочия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0000042160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E115A" w:rsidRPr="00DE115A" w:rsidTr="00476C3E">
        <w:trPr>
          <w:trHeight w:val="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5 983,10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8 025,98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15A" w:rsidRPr="00DE115A" w:rsidRDefault="00DE115A" w:rsidP="00DE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8 026,10</w:t>
            </w:r>
          </w:p>
        </w:tc>
      </w:tr>
    </w:tbl>
    <w:p w:rsidR="00F869B8" w:rsidRDefault="00F869B8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EC7" w:rsidRDefault="00A46EC7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6EC7" w:rsidRDefault="00A46EC7" w:rsidP="009B0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939" w:rsidRPr="004561AF" w:rsidRDefault="00053939" w:rsidP="004561AF">
      <w:pPr>
        <w:rPr>
          <w:rFonts w:ascii="Times New Roman" w:eastAsia="Times New Roman" w:hAnsi="Times New Roman" w:cs="Times New Roman"/>
        </w:rPr>
        <w:sectPr w:rsidR="00053939" w:rsidRPr="004561AF" w:rsidSect="009B00CE">
          <w:pgSz w:w="16838" w:h="11906" w:orient="landscape"/>
          <w:pgMar w:top="993" w:right="284" w:bottom="567" w:left="567" w:header="561" w:footer="709" w:gutter="0"/>
          <w:cols w:space="708"/>
          <w:docGrid w:linePitch="360"/>
        </w:sectPr>
      </w:pPr>
    </w:p>
    <w:p w:rsidR="009A0176" w:rsidRPr="009A0176" w:rsidRDefault="009A0176" w:rsidP="009A01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A01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A0176" w:rsidRPr="009A0176" w:rsidRDefault="009A0176" w:rsidP="009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76" w:rsidRPr="009A0176" w:rsidRDefault="009A0176" w:rsidP="009A0176">
      <w:pPr>
        <w:pStyle w:val="1"/>
        <w:jc w:val="center"/>
        <w:rPr>
          <w:b/>
          <w:bCs/>
          <w:szCs w:val="28"/>
        </w:rPr>
      </w:pPr>
      <w:r w:rsidRPr="009A0176">
        <w:rPr>
          <w:b/>
          <w:bCs/>
          <w:szCs w:val="28"/>
        </w:rPr>
        <w:t>к решению (проект</w:t>
      </w:r>
      <w:proofErr w:type="gramStart"/>
      <w:r w:rsidRPr="009A0176">
        <w:rPr>
          <w:b/>
          <w:bCs/>
          <w:szCs w:val="28"/>
        </w:rPr>
        <w:t>)С</w:t>
      </w:r>
      <w:proofErr w:type="gramEnd"/>
      <w:r w:rsidRPr="009A0176">
        <w:rPr>
          <w:b/>
          <w:bCs/>
          <w:szCs w:val="28"/>
        </w:rPr>
        <w:t>овета Хилокского муниципального округа</w:t>
      </w:r>
    </w:p>
    <w:p w:rsidR="009A0176" w:rsidRPr="009A0176" w:rsidRDefault="009A0176" w:rsidP="009A0176">
      <w:pPr>
        <w:pStyle w:val="1"/>
        <w:jc w:val="both"/>
        <w:rPr>
          <w:b/>
          <w:bCs/>
          <w:szCs w:val="28"/>
        </w:rPr>
      </w:pPr>
      <w:r w:rsidRPr="009A0176">
        <w:rPr>
          <w:b/>
          <w:bCs/>
          <w:szCs w:val="28"/>
        </w:rPr>
        <w:t>«Об исполнении бюджета сельского поселения «</w:t>
      </w:r>
      <w:proofErr w:type="spellStart"/>
      <w:r w:rsidRPr="009A0176">
        <w:rPr>
          <w:b/>
          <w:bCs/>
          <w:szCs w:val="28"/>
        </w:rPr>
        <w:t>Жипхегенское</w:t>
      </w:r>
      <w:proofErr w:type="spellEnd"/>
      <w:r w:rsidRPr="009A0176">
        <w:rPr>
          <w:b/>
          <w:bCs/>
          <w:szCs w:val="28"/>
        </w:rPr>
        <w:t>» за 2025год»</w:t>
      </w:r>
    </w:p>
    <w:p w:rsidR="009A0176" w:rsidRPr="009A0176" w:rsidRDefault="009A0176" w:rsidP="009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76" w:rsidRPr="009A0176" w:rsidRDefault="009A0176" w:rsidP="009A0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176">
        <w:rPr>
          <w:rFonts w:ascii="Times New Roman" w:hAnsi="Times New Roman" w:cs="Times New Roman"/>
          <w:sz w:val="28"/>
          <w:szCs w:val="28"/>
        </w:rPr>
        <w:t>Решением Совета сельского поселения «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Жипхегенское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>» от 28.12.2024 года № 110 «О бюджете сельского поселения «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Жипхегенское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>» на 2025 г. и плановый период 2026и 2027 гг.</w:t>
      </w:r>
      <w:r w:rsidR="004561AF">
        <w:rPr>
          <w:rFonts w:ascii="Times New Roman" w:hAnsi="Times New Roman" w:cs="Times New Roman"/>
          <w:sz w:val="28"/>
          <w:szCs w:val="28"/>
        </w:rPr>
        <w:t>» Б</w:t>
      </w:r>
      <w:r w:rsidRPr="009A0176">
        <w:rPr>
          <w:rFonts w:ascii="Times New Roman" w:hAnsi="Times New Roman" w:cs="Times New Roman"/>
          <w:sz w:val="28"/>
          <w:szCs w:val="28"/>
        </w:rPr>
        <w:t xml:space="preserve">юджет сельского поселения на 2025 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годутвержден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Pr="009A0176">
        <w:rPr>
          <w:rFonts w:ascii="Times New Roman" w:hAnsi="Times New Roman" w:cs="Times New Roman"/>
          <w:b/>
          <w:sz w:val="28"/>
          <w:szCs w:val="28"/>
        </w:rPr>
        <w:t>5973,1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в том числе по собственным доходам в сумме </w:t>
      </w:r>
      <w:r w:rsidRPr="009A0176">
        <w:rPr>
          <w:rFonts w:ascii="Times New Roman" w:hAnsi="Times New Roman" w:cs="Times New Roman"/>
          <w:b/>
          <w:sz w:val="28"/>
          <w:szCs w:val="28"/>
        </w:rPr>
        <w:t>1038,0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(налоговые – </w:t>
      </w:r>
      <w:r w:rsidRPr="009A0176">
        <w:rPr>
          <w:rFonts w:ascii="Times New Roman" w:hAnsi="Times New Roman" w:cs="Times New Roman"/>
          <w:b/>
          <w:sz w:val="28"/>
          <w:szCs w:val="28"/>
        </w:rPr>
        <w:t>965.0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неналоговые – </w:t>
      </w:r>
      <w:r w:rsidRPr="009A0176">
        <w:rPr>
          <w:rFonts w:ascii="Times New Roman" w:hAnsi="Times New Roman" w:cs="Times New Roman"/>
          <w:b/>
          <w:sz w:val="28"/>
          <w:szCs w:val="28"/>
        </w:rPr>
        <w:t>73,0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безвозмездные перечисления в сумме </w:t>
      </w:r>
      <w:r w:rsidRPr="009A0176">
        <w:rPr>
          <w:rFonts w:ascii="Times New Roman" w:hAnsi="Times New Roman" w:cs="Times New Roman"/>
          <w:b/>
          <w:sz w:val="28"/>
          <w:szCs w:val="28"/>
        </w:rPr>
        <w:t>4935.1</w:t>
      </w:r>
      <w:proofErr w:type="gramEnd"/>
      <w:r w:rsidRPr="009A0176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Pr="009A0176">
        <w:rPr>
          <w:rFonts w:ascii="Times New Roman" w:hAnsi="Times New Roman" w:cs="Times New Roman"/>
          <w:sz w:val="28"/>
          <w:szCs w:val="28"/>
        </w:rPr>
        <w:t xml:space="preserve">. рублей); по расходам в сумме </w:t>
      </w:r>
      <w:r w:rsidRPr="009A0176">
        <w:rPr>
          <w:rFonts w:ascii="Times New Roman" w:hAnsi="Times New Roman" w:cs="Times New Roman"/>
          <w:b/>
          <w:sz w:val="28"/>
          <w:szCs w:val="28"/>
        </w:rPr>
        <w:t xml:space="preserve">5973.1 </w:t>
      </w:r>
      <w:r w:rsidRPr="004561AF">
        <w:rPr>
          <w:rFonts w:ascii="Times New Roman" w:hAnsi="Times New Roman" w:cs="Times New Roman"/>
          <w:sz w:val="28"/>
          <w:szCs w:val="28"/>
        </w:rPr>
        <w:t>тыс. рублей</w:t>
      </w:r>
      <w:r w:rsidRPr="009A0176">
        <w:rPr>
          <w:rFonts w:ascii="Times New Roman" w:hAnsi="Times New Roman" w:cs="Times New Roman"/>
          <w:sz w:val="28"/>
          <w:szCs w:val="28"/>
        </w:rPr>
        <w:t>.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      По состоянию на 01.01.2026года уточненные годовые бюджетные назначения по доходам составили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7906,8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в том числе по собственным доходам </w:t>
      </w:r>
      <w:r w:rsidRPr="009A0176">
        <w:rPr>
          <w:rFonts w:ascii="Times New Roman" w:hAnsi="Times New Roman" w:cs="Times New Roman"/>
          <w:b/>
          <w:sz w:val="28"/>
          <w:szCs w:val="28"/>
        </w:rPr>
        <w:t>1077,0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по безвозмездным поступлениям </w:t>
      </w:r>
      <w:r w:rsidRPr="009A0176">
        <w:rPr>
          <w:rFonts w:ascii="Times New Roman" w:hAnsi="Times New Roman" w:cs="Times New Roman"/>
          <w:b/>
          <w:sz w:val="28"/>
          <w:szCs w:val="28"/>
        </w:rPr>
        <w:t>6829,8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рублей. Уточненные бюджетные назначения по расходам составили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8016,1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</w:t>
      </w:r>
      <w:r w:rsidR="004561AF">
        <w:rPr>
          <w:rFonts w:ascii="Times New Roman" w:hAnsi="Times New Roman" w:cs="Times New Roman"/>
          <w:sz w:val="28"/>
          <w:szCs w:val="28"/>
        </w:rPr>
        <w:t>рублей. Проф</w:t>
      </w:r>
      <w:r w:rsidRPr="009A0176">
        <w:rPr>
          <w:rFonts w:ascii="Times New Roman" w:hAnsi="Times New Roman" w:cs="Times New Roman"/>
          <w:sz w:val="28"/>
          <w:szCs w:val="28"/>
        </w:rPr>
        <w:t xml:space="preserve">ицит бюджета составил </w:t>
      </w:r>
      <w:r w:rsidRPr="009A0176">
        <w:rPr>
          <w:rFonts w:ascii="Times New Roman" w:hAnsi="Times New Roman" w:cs="Times New Roman"/>
          <w:b/>
          <w:sz w:val="28"/>
          <w:szCs w:val="28"/>
        </w:rPr>
        <w:t>30,8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рублей. Исполнение за 2025 год составило по доходам</w:t>
      </w:r>
      <w:r w:rsidRPr="009A0176">
        <w:rPr>
          <w:rFonts w:ascii="Times New Roman" w:hAnsi="Times New Roman" w:cs="Times New Roman"/>
          <w:b/>
          <w:sz w:val="28"/>
          <w:szCs w:val="28"/>
        </w:rPr>
        <w:t>8046,9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101,8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уточненных годовых бюджетных назначений. В том числе, собственные доходы бюджета исполнены в сумме </w:t>
      </w:r>
      <w:r w:rsidRPr="009A0176">
        <w:rPr>
          <w:rFonts w:ascii="Times New Roman" w:hAnsi="Times New Roman" w:cs="Times New Roman"/>
          <w:b/>
          <w:sz w:val="28"/>
          <w:szCs w:val="28"/>
        </w:rPr>
        <w:t>1217,1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9A0176">
        <w:rPr>
          <w:rFonts w:ascii="Times New Roman" w:hAnsi="Times New Roman" w:cs="Times New Roman"/>
          <w:b/>
          <w:sz w:val="28"/>
          <w:szCs w:val="28"/>
        </w:rPr>
        <w:t>113,0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уточненных бюджетных назначений на год. Анализ динамики поступлений собственных доходов показывает, что фактические поступления за 2025 год увеличились по сравнению с аналогичным периодом прошлого года на </w:t>
      </w:r>
      <w:r w:rsidRPr="009A0176">
        <w:rPr>
          <w:rFonts w:ascii="Times New Roman" w:hAnsi="Times New Roman" w:cs="Times New Roman"/>
          <w:color w:val="000000" w:themeColor="text1"/>
          <w:sz w:val="28"/>
          <w:szCs w:val="28"/>
        </w:rPr>
        <w:t>58,1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рублей. Безвозмездные поступления получены в сумме </w:t>
      </w:r>
      <w:r w:rsidRPr="009A0176">
        <w:rPr>
          <w:rFonts w:ascii="Times New Roman" w:hAnsi="Times New Roman" w:cs="Times New Roman"/>
          <w:b/>
          <w:sz w:val="28"/>
          <w:szCs w:val="28"/>
        </w:rPr>
        <w:t>6829,8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что составляет 100,0 процентов от 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уточненногоплана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 xml:space="preserve">. За аналогичный период предыдущего года безвозмездные перечисления поступили в бюджет района в сумме 5961,4 тыс. рублей, что на 868,4тыс. рублей 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большепоступлений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 xml:space="preserve">  аналогичного периода текущего года. 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1.1. Анализ поступлений налоговых доходов бюджета муниципального района.</w:t>
      </w:r>
    </w:p>
    <w:p w:rsidR="009A0176" w:rsidRPr="009A0176" w:rsidRDefault="009A0176" w:rsidP="009A0176">
      <w:pPr>
        <w:pStyle w:val="af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 xml:space="preserve">Налоговые доходы </w:t>
      </w:r>
      <w:r w:rsidRPr="009A0176">
        <w:rPr>
          <w:rFonts w:ascii="Times New Roman" w:hAnsi="Times New Roman" w:cs="Times New Roman"/>
          <w:sz w:val="28"/>
          <w:szCs w:val="28"/>
        </w:rPr>
        <w:t>за 2025 год получены в сумме</w:t>
      </w:r>
      <w:r w:rsidRPr="009A0176">
        <w:rPr>
          <w:rFonts w:ascii="Times New Roman" w:hAnsi="Times New Roman" w:cs="Times New Roman"/>
          <w:b/>
          <w:sz w:val="28"/>
          <w:szCs w:val="28"/>
        </w:rPr>
        <w:t>821,4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9A0176">
        <w:rPr>
          <w:rFonts w:ascii="Times New Roman" w:hAnsi="Times New Roman" w:cs="Times New Roman"/>
          <w:b/>
          <w:sz w:val="28"/>
          <w:szCs w:val="28"/>
        </w:rPr>
        <w:t>141,6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уточненных бюджетных назначений на 2025 год. Удельный вес налоговых доходов в общей сумме полученных собственных доходов составил 67,5 процента.  По сравнению с аналогичным периодом прошлого года поступления увеличилисьна</w:t>
      </w:r>
      <w:r w:rsidRPr="009A01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132,6</w:t>
      </w:r>
      <w:r w:rsidRPr="009A0176">
        <w:rPr>
          <w:rFonts w:ascii="Times New Roman" w:hAnsi="Times New Roman" w:cs="Times New Roman"/>
          <w:sz w:val="28"/>
          <w:szCs w:val="28"/>
        </w:rPr>
        <w:t>тыс. рублей.</w:t>
      </w:r>
    </w:p>
    <w:p w:rsidR="009A0176" w:rsidRPr="009A0176" w:rsidRDefault="009A0176" w:rsidP="009A0176">
      <w:pPr>
        <w:pStyle w:val="af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9A0176">
        <w:rPr>
          <w:rFonts w:ascii="Times New Roman" w:hAnsi="Times New Roman" w:cs="Times New Roman"/>
          <w:b/>
          <w:sz w:val="28"/>
          <w:szCs w:val="28"/>
        </w:rPr>
        <w:t xml:space="preserve">налога на доходы физических лиц </w:t>
      </w:r>
      <w:r w:rsidRPr="009A0176">
        <w:rPr>
          <w:rFonts w:ascii="Times New Roman" w:hAnsi="Times New Roman" w:cs="Times New Roman"/>
          <w:sz w:val="28"/>
          <w:szCs w:val="28"/>
        </w:rPr>
        <w:t xml:space="preserve">в 2025 году составили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821,4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9A0176">
        <w:rPr>
          <w:rFonts w:ascii="Times New Roman" w:hAnsi="Times New Roman" w:cs="Times New Roman"/>
          <w:b/>
          <w:sz w:val="28"/>
          <w:szCs w:val="28"/>
        </w:rPr>
        <w:t>141,6</w:t>
      </w:r>
      <w:r w:rsidRPr="009A0176">
        <w:rPr>
          <w:rFonts w:ascii="Times New Roman" w:hAnsi="Times New Roman" w:cs="Times New Roman"/>
          <w:sz w:val="28"/>
          <w:szCs w:val="28"/>
        </w:rPr>
        <w:t xml:space="preserve">процента от уточненных годовых бюджетных назначений. </w:t>
      </w:r>
    </w:p>
    <w:p w:rsidR="009A0176" w:rsidRPr="009A0176" w:rsidRDefault="009A0176" w:rsidP="009A0176">
      <w:pPr>
        <w:pStyle w:val="af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Удельный вес в общей сумме налоговых доходов НДФЛ составил </w:t>
      </w:r>
      <w:r w:rsidRPr="009A0176">
        <w:rPr>
          <w:rFonts w:ascii="Times New Roman" w:hAnsi="Times New Roman" w:cs="Times New Roman"/>
          <w:b/>
          <w:sz w:val="28"/>
          <w:szCs w:val="28"/>
        </w:rPr>
        <w:t>67,5</w:t>
      </w:r>
      <w:r w:rsidRPr="009A0176">
        <w:rPr>
          <w:rFonts w:ascii="Times New Roman" w:hAnsi="Times New Roman" w:cs="Times New Roman"/>
          <w:sz w:val="28"/>
          <w:szCs w:val="28"/>
        </w:rPr>
        <w:t xml:space="preserve">процента. Темп роста к 2024 году составил </w:t>
      </w:r>
      <w:r w:rsidRPr="009A0176">
        <w:rPr>
          <w:rFonts w:ascii="Times New Roman" w:hAnsi="Times New Roman" w:cs="Times New Roman"/>
          <w:color w:val="000000" w:themeColor="text1"/>
          <w:sz w:val="28"/>
          <w:szCs w:val="28"/>
        </w:rPr>
        <w:t>19,3 процента.</w:t>
      </w:r>
    </w:p>
    <w:p w:rsidR="009A0176" w:rsidRDefault="009A0176" w:rsidP="009A0176">
      <w:pPr>
        <w:pStyle w:val="af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Поступлений государственной пошлины за 2025 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годсоставило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 xml:space="preserve"> в сумме 6,9 тыс. 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руб.</w:t>
      </w:r>
      <w:proofErr w:type="gramStart"/>
      <w:r w:rsidRPr="009A0176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9A017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 xml:space="preserve"> аналогичный период 2024 года поступления уменьшились на 3,7 тыс. руб.</w:t>
      </w:r>
    </w:p>
    <w:p w:rsidR="00452125" w:rsidRPr="009A0176" w:rsidRDefault="00452125" w:rsidP="009A0176">
      <w:pPr>
        <w:pStyle w:val="af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lastRenderedPageBreak/>
        <w:t>1.2. Анализ поступлений неналоговых доходов бюджета муниципального района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0176" w:rsidRPr="009A0176" w:rsidRDefault="009A0176" w:rsidP="009A0176">
      <w:pPr>
        <w:pStyle w:val="af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 xml:space="preserve">Неналоговые доходы </w:t>
      </w:r>
      <w:r w:rsidRPr="009A0176">
        <w:rPr>
          <w:rFonts w:ascii="Times New Roman" w:hAnsi="Times New Roman" w:cs="Times New Roman"/>
          <w:sz w:val="28"/>
          <w:szCs w:val="28"/>
        </w:rPr>
        <w:t xml:space="preserve">в 2025 году поступили в сумме </w:t>
      </w:r>
      <w:r w:rsidRPr="009A0176">
        <w:rPr>
          <w:rFonts w:ascii="Times New Roman" w:hAnsi="Times New Roman" w:cs="Times New Roman"/>
          <w:b/>
          <w:sz w:val="28"/>
          <w:szCs w:val="28"/>
        </w:rPr>
        <w:t>106,4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9A0176">
        <w:rPr>
          <w:rFonts w:ascii="Times New Roman" w:hAnsi="Times New Roman" w:cs="Times New Roman"/>
          <w:b/>
          <w:sz w:val="28"/>
          <w:szCs w:val="28"/>
        </w:rPr>
        <w:t>112,0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уточненных годовых бюджетных назначений на 2025 год. Удельный вес в общей сумме собственных доходов составляет </w:t>
      </w:r>
      <w:r w:rsidRPr="009A0176">
        <w:rPr>
          <w:rFonts w:ascii="Times New Roman" w:hAnsi="Times New Roman" w:cs="Times New Roman"/>
          <w:b/>
          <w:sz w:val="28"/>
          <w:szCs w:val="28"/>
        </w:rPr>
        <w:t>8,7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процента. По сравнению с аналогичным периодом предыдущего года поступления 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повысились</w:t>
      </w:r>
      <w:r w:rsidRPr="009A0176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9A0176">
        <w:rPr>
          <w:rFonts w:ascii="Times New Roman" w:hAnsi="Times New Roman" w:cs="Times New Roman"/>
          <w:b/>
          <w:sz w:val="28"/>
          <w:szCs w:val="28"/>
        </w:rPr>
        <w:t xml:space="preserve"> 33,7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A0176" w:rsidRPr="009A0176" w:rsidRDefault="009A0176" w:rsidP="009A0176">
      <w:pPr>
        <w:pStyle w:val="af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По состоянию на 01.01.2026 года уточненные бюджетные назначения по </w:t>
      </w:r>
      <w:r w:rsidRPr="009A0176">
        <w:rPr>
          <w:rFonts w:ascii="Times New Roman" w:hAnsi="Times New Roman" w:cs="Times New Roman"/>
          <w:b/>
          <w:sz w:val="28"/>
          <w:szCs w:val="28"/>
        </w:rPr>
        <w:t>безвозмездным поступлениям</w:t>
      </w:r>
      <w:r w:rsidRPr="009A0176">
        <w:rPr>
          <w:rFonts w:ascii="Times New Roman" w:hAnsi="Times New Roman" w:cs="Times New Roman"/>
          <w:sz w:val="28"/>
          <w:szCs w:val="28"/>
        </w:rPr>
        <w:t xml:space="preserve"> в бюджете муниципального района составили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6829,8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рублей. Исполнение за отчетный период составило </w:t>
      </w:r>
      <w:r w:rsidRPr="009A0176">
        <w:rPr>
          <w:rFonts w:ascii="Times New Roman" w:hAnsi="Times New Roman" w:cs="Times New Roman"/>
          <w:b/>
          <w:sz w:val="28"/>
          <w:szCs w:val="28"/>
        </w:rPr>
        <w:t>6829,8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в том числе: дотации бюджетам субъектов Российской Федерации и муниципальных образований в 2025 году составили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154,6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Pr="009A0176">
        <w:rPr>
          <w:rFonts w:ascii="Times New Roman" w:hAnsi="Times New Roman" w:cs="Times New Roman"/>
          <w:b/>
          <w:sz w:val="28"/>
          <w:szCs w:val="28"/>
        </w:rPr>
        <w:t>100,0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годовых  бюджетных назначений. Поступления </w:t>
      </w:r>
      <w:r w:rsidRPr="009A0176">
        <w:rPr>
          <w:rFonts w:ascii="Times New Roman" w:hAnsi="Times New Roman" w:cs="Times New Roman"/>
          <w:b/>
          <w:sz w:val="28"/>
          <w:szCs w:val="28"/>
        </w:rPr>
        <w:t xml:space="preserve">субвенции </w:t>
      </w:r>
      <w:r w:rsidRPr="009A0176">
        <w:rPr>
          <w:rFonts w:ascii="Times New Roman" w:hAnsi="Times New Roman" w:cs="Times New Roman"/>
          <w:sz w:val="28"/>
          <w:szCs w:val="28"/>
        </w:rPr>
        <w:t xml:space="preserve">2025 году составили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230,1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Pr="009A0176">
        <w:rPr>
          <w:rFonts w:ascii="Times New Roman" w:hAnsi="Times New Roman" w:cs="Times New Roman"/>
          <w:b/>
          <w:sz w:val="28"/>
          <w:szCs w:val="28"/>
        </w:rPr>
        <w:t>100,0</w:t>
      </w:r>
      <w:r w:rsidRPr="009A0176">
        <w:rPr>
          <w:rFonts w:ascii="Times New Roman" w:hAnsi="Times New Roman" w:cs="Times New Roman"/>
          <w:sz w:val="28"/>
          <w:szCs w:val="28"/>
        </w:rPr>
        <w:t>процента от годовых бюджетных назначений. Иные межбюджетные трансферты поступили в сумме 6445,1 тыс. рублей или 100,0 процента от годовых бюджетных назначений.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Default="009A0176" w:rsidP="00D417E6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Расходы бюджета сельского поселения</w:t>
      </w:r>
    </w:p>
    <w:p w:rsidR="00D417E6" w:rsidRPr="009A0176" w:rsidRDefault="00D417E6" w:rsidP="00D417E6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176">
        <w:rPr>
          <w:rFonts w:ascii="Times New Roman" w:hAnsi="Times New Roman" w:cs="Times New Roman"/>
          <w:sz w:val="28"/>
          <w:szCs w:val="28"/>
        </w:rPr>
        <w:t xml:space="preserve">В отчетном периоде расходы бюджета сельского поселения составили </w:t>
      </w:r>
      <w:r w:rsidRPr="009A0176">
        <w:rPr>
          <w:rFonts w:ascii="Times New Roman" w:hAnsi="Times New Roman" w:cs="Times New Roman"/>
          <w:b/>
          <w:sz w:val="28"/>
          <w:szCs w:val="28"/>
        </w:rPr>
        <w:t>8016,1</w:t>
      </w:r>
      <w:r w:rsidRPr="009A0176">
        <w:rPr>
          <w:rFonts w:ascii="Times New Roman" w:hAnsi="Times New Roman" w:cs="Times New Roman"/>
          <w:sz w:val="28"/>
          <w:szCs w:val="28"/>
        </w:rPr>
        <w:t>тыс. рублей или 100,0 процентов от утвержденных годовых бюджетных назначений, в том числе: на заработную плату и начисления на оплату труда составили 6687,6 тыс. рублей, или 83,4процента от общей суммы расходов, коммунальные услуги в сумме 231,7 тыс. рублей или 2,9 процента от общей суммы расходов.</w:t>
      </w:r>
      <w:proofErr w:type="gramEnd"/>
    </w:p>
    <w:p w:rsidR="009A0176" w:rsidRPr="009A0176" w:rsidRDefault="009A0176" w:rsidP="00D41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По разделу 01</w:t>
      </w:r>
      <w:r w:rsidRPr="009A0176">
        <w:rPr>
          <w:rFonts w:ascii="Times New Roman" w:hAnsi="Times New Roman" w:cs="Times New Roman"/>
          <w:sz w:val="28"/>
          <w:szCs w:val="28"/>
        </w:rPr>
        <w:t xml:space="preserve"> исполнение за 2025 год составило 7063,8 тыс. рублей, или 100,0процентов к уточненным бюджетным назначениям. Произведенные расходы в сравнении с аналогичным периодом предыдущего </w:t>
      </w:r>
      <w:proofErr w:type="spellStart"/>
      <w:r w:rsidRPr="009A0176">
        <w:rPr>
          <w:rFonts w:ascii="Times New Roman" w:hAnsi="Times New Roman" w:cs="Times New Roman"/>
          <w:sz w:val="28"/>
          <w:szCs w:val="28"/>
        </w:rPr>
        <w:t>годавозросли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 xml:space="preserve"> на 1526,9 тыс. рублей в связи с увеличением заработной платы. 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>На содержание Главы сельского поселени</w:t>
      </w:r>
      <w:proofErr w:type="gramStart"/>
      <w:r w:rsidRPr="009A0176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A0176">
        <w:rPr>
          <w:rFonts w:ascii="Times New Roman" w:hAnsi="Times New Roman" w:cs="Times New Roman"/>
          <w:sz w:val="28"/>
          <w:szCs w:val="28"/>
        </w:rPr>
        <w:t>подраздел 0102) направлено 1199,2 тыс. рублей, что составило 100,0 процента к уточненным бюджетным назначениям за2025 год. По сравнению с аналогичным периодом прошлого года сумма увеличилась на 115,8тыс. рублей в связи с иными выплатами за достижение показателей деятельности органов исполнительной власти.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>Исполнение расходов на функционирование высших органов исполнительной власти местных администраций (подраздел 0104)  составило1649,7 тыс. рублей, или 100,0процентов к уточненным за2025 год бюджетным назначениям. По сравнению с аналогичным периодом прошлого года сумма увеличилась на 478,3тыс. рублей в связи с повышением заработной платы.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>Исполнение расходов по подразделу 0113 «Другие общегосударственные вопросы» составило 4214,9 тыс. рублей или 100,0</w:t>
      </w:r>
      <w:r w:rsidR="00097369">
        <w:rPr>
          <w:rFonts w:ascii="Times New Roman" w:hAnsi="Times New Roman" w:cs="Times New Roman"/>
          <w:sz w:val="28"/>
          <w:szCs w:val="28"/>
        </w:rPr>
        <w:t>процентов</w:t>
      </w:r>
      <w:r w:rsidRPr="009A0176">
        <w:rPr>
          <w:rFonts w:ascii="Times New Roman" w:hAnsi="Times New Roman" w:cs="Times New Roman"/>
          <w:sz w:val="28"/>
          <w:szCs w:val="28"/>
        </w:rPr>
        <w:t xml:space="preserve">  от уточненных за2025 год бюджетных назначений. По сравнению с аналогичным периодом прошлого года сумма расходов увеличилась на 932,8тыс. рублей в связи с повышением расходов на оплату труда и начислений на оплату труда в связи с повышением МРОТ с 01.01.2025 года.</w:t>
      </w:r>
    </w:p>
    <w:p w:rsidR="009A0176" w:rsidRDefault="009A0176" w:rsidP="009A01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73A" w:rsidRDefault="0022673A" w:rsidP="009A01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73A" w:rsidRDefault="0022673A" w:rsidP="002267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</w:p>
    <w:p w:rsidR="0022673A" w:rsidRDefault="0022673A" w:rsidP="0022673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По разделу 02 </w:t>
      </w:r>
      <w:r w:rsidRPr="00D05E7C">
        <w:rPr>
          <w:rFonts w:ascii="Times New Roman" w:hAnsi="Times New Roman" w:cs="Times New Roman"/>
          <w:sz w:val="28"/>
          <w:szCs w:val="28"/>
        </w:rPr>
        <w:t xml:space="preserve">расходы на осуществление первичного воинского учета на территориях, где </w:t>
      </w:r>
      <w:proofErr w:type="gramStart"/>
      <w:r w:rsidRPr="00D05E7C">
        <w:rPr>
          <w:rFonts w:ascii="Times New Roman" w:hAnsi="Times New Roman" w:cs="Times New Roman"/>
          <w:sz w:val="28"/>
          <w:szCs w:val="28"/>
        </w:rPr>
        <w:t>отсутствуют военные комиссариаты за 2025 год составили</w:t>
      </w:r>
      <w:proofErr w:type="gramEnd"/>
      <w:r w:rsidRPr="00D05E7C">
        <w:rPr>
          <w:rFonts w:ascii="Times New Roman" w:hAnsi="Times New Roman" w:cs="Times New Roman"/>
          <w:sz w:val="28"/>
          <w:szCs w:val="28"/>
        </w:rPr>
        <w:t xml:space="preserve"> 236,3 тыс. руб. или 100% от уточненных бюджетных назначений. Расходы за аналогичный период 2024 года составили 272,5</w:t>
      </w:r>
      <w:r w:rsidR="00097369" w:rsidRPr="00D05E7C">
        <w:rPr>
          <w:rFonts w:ascii="Times New Roman" w:hAnsi="Times New Roman" w:cs="Times New Roman"/>
          <w:sz w:val="28"/>
          <w:szCs w:val="28"/>
        </w:rPr>
        <w:t xml:space="preserve">, то есть уменьшились на 36,2 </w:t>
      </w:r>
      <w:proofErr w:type="spellStart"/>
      <w:r w:rsidR="00097369" w:rsidRPr="00D05E7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97369" w:rsidRPr="00D05E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97369" w:rsidRPr="00D05E7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97369" w:rsidRPr="00D05E7C">
        <w:rPr>
          <w:rFonts w:ascii="Times New Roman" w:hAnsi="Times New Roman" w:cs="Times New Roman"/>
          <w:sz w:val="28"/>
          <w:szCs w:val="28"/>
        </w:rPr>
        <w:t>.</w:t>
      </w:r>
      <w:r w:rsidR="00D05E7C" w:rsidRPr="00D05E7C">
        <w:rPr>
          <w:rFonts w:ascii="Times New Roman" w:hAnsi="Times New Roman" w:cs="Times New Roman"/>
          <w:sz w:val="28"/>
          <w:szCs w:val="28"/>
        </w:rPr>
        <w:t xml:space="preserve"> в связи с понижением лимитов.</w:t>
      </w:r>
    </w:p>
    <w:p w:rsidR="00D05E7C" w:rsidRDefault="00D05E7C" w:rsidP="00D05E7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Гражданская оборона</w:t>
      </w:r>
    </w:p>
    <w:p w:rsidR="00D05E7C" w:rsidRDefault="00D05E7C" w:rsidP="00D05E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По разделу 03</w:t>
      </w:r>
      <w:r>
        <w:rPr>
          <w:rFonts w:ascii="Times New Roman" w:hAnsi="Times New Roman" w:cs="Times New Roman"/>
          <w:sz w:val="28"/>
          <w:szCs w:val="28"/>
        </w:rPr>
        <w:t xml:space="preserve">расходы для исполнения переданных полномочий от муниципального района «Хилокский район» </w:t>
      </w:r>
      <w:r w:rsidRPr="00D05E7C">
        <w:rPr>
          <w:rFonts w:ascii="Times New Roman" w:hAnsi="Times New Roman" w:cs="Times New Roman"/>
          <w:sz w:val="28"/>
          <w:szCs w:val="28"/>
        </w:rPr>
        <w:t>за 2025</w:t>
      </w:r>
      <w:r>
        <w:rPr>
          <w:rFonts w:ascii="Times New Roman" w:hAnsi="Times New Roman" w:cs="Times New Roman"/>
          <w:sz w:val="28"/>
          <w:szCs w:val="28"/>
        </w:rPr>
        <w:t xml:space="preserve">годв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заключенными соглашениями составили 10,0</w:t>
      </w:r>
      <w:r w:rsidRPr="00D05E7C">
        <w:rPr>
          <w:rFonts w:ascii="Times New Roman" w:hAnsi="Times New Roman" w:cs="Times New Roman"/>
          <w:sz w:val="28"/>
          <w:szCs w:val="28"/>
        </w:rPr>
        <w:t xml:space="preserve"> тыс. руб. или 100% от уточненных бюджетных назначений. Расходы за аналогичны</w:t>
      </w:r>
      <w:r>
        <w:rPr>
          <w:rFonts w:ascii="Times New Roman" w:hAnsi="Times New Roman" w:cs="Times New Roman"/>
          <w:sz w:val="28"/>
          <w:szCs w:val="28"/>
        </w:rPr>
        <w:t>й период 2024 года составили 5,0.</w:t>
      </w:r>
    </w:p>
    <w:p w:rsidR="00D05E7C" w:rsidRPr="009A0176" w:rsidRDefault="00D05E7C" w:rsidP="00D05E7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D417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9A0176" w:rsidRPr="009A0176" w:rsidRDefault="009A0176" w:rsidP="00D05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 xml:space="preserve">По разделу 05 </w:t>
      </w:r>
      <w:r w:rsidRPr="009A0176">
        <w:rPr>
          <w:rFonts w:ascii="Times New Roman" w:hAnsi="Times New Roman" w:cs="Times New Roman"/>
          <w:sz w:val="28"/>
          <w:szCs w:val="28"/>
        </w:rPr>
        <w:t xml:space="preserve">расходы за  2025 год составили 396,7 тыс. руб., или меньше на 358,4 тыс. руб. чем за аналогичный период 2024 года. </w:t>
      </w:r>
    </w:p>
    <w:p w:rsidR="009A0176" w:rsidRPr="009A0176" w:rsidRDefault="009A0176" w:rsidP="009A01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D417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</w:p>
    <w:p w:rsidR="009A0176" w:rsidRPr="00D05E7C" w:rsidRDefault="009A0176" w:rsidP="00D05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По разделу 10</w:t>
      </w:r>
      <w:r w:rsidRPr="009A0176">
        <w:rPr>
          <w:rFonts w:ascii="Times New Roman" w:hAnsi="Times New Roman" w:cs="Times New Roman"/>
          <w:sz w:val="28"/>
          <w:szCs w:val="28"/>
        </w:rPr>
        <w:t xml:space="preserve"> исполнение составило 307,5 тыс. рублей или 100,0процента от уточненных годовых бюджетных назначений, что на 55,1 тыс. рублей меньше, чем за аналогичный период 2024 года, в связи с уменьшением количества получателей пенсии.</w:t>
      </w:r>
    </w:p>
    <w:p w:rsidR="00D05E7C" w:rsidRPr="009A0176" w:rsidRDefault="00D05E7C" w:rsidP="00D05E7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бюджетные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трасферты</w:t>
      </w:r>
      <w:proofErr w:type="spellEnd"/>
    </w:p>
    <w:p w:rsidR="00D05E7C" w:rsidRPr="009A0176" w:rsidRDefault="00D05E7C" w:rsidP="00D05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разделу 14</w:t>
      </w:r>
      <w:r>
        <w:rPr>
          <w:rFonts w:ascii="Times New Roman" w:hAnsi="Times New Roman" w:cs="Times New Roman"/>
          <w:sz w:val="28"/>
          <w:szCs w:val="28"/>
        </w:rPr>
        <w:t xml:space="preserve"> исполнение составило 1,8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или 100,0процента от уточненных годовых бюджетных назначений</w:t>
      </w:r>
      <w:r>
        <w:rPr>
          <w:rFonts w:ascii="Times New Roman" w:hAnsi="Times New Roman" w:cs="Times New Roman"/>
          <w:sz w:val="28"/>
          <w:szCs w:val="28"/>
        </w:rPr>
        <w:t>. Денежные средства были перечислены в бюджет муниципального района «Хилокский район» Контрольно-счетному органу для исполнения полномочий по осуществлению внешнего муниципального контроля в соответствии с соглашением.</w:t>
      </w:r>
    </w:p>
    <w:p w:rsidR="00973321" w:rsidRPr="00CD74C2" w:rsidRDefault="00973321" w:rsidP="00CD74C2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sectPr w:rsidR="00973321" w:rsidRPr="00CD74C2" w:rsidSect="00F27477">
      <w:pgSz w:w="11906" w:h="16838"/>
      <w:pgMar w:top="284" w:right="567" w:bottom="567" w:left="1418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FE" w:rsidRDefault="00E023FE" w:rsidP="00C22E41">
      <w:pPr>
        <w:spacing w:after="0" w:line="240" w:lineRule="auto"/>
      </w:pPr>
      <w:r>
        <w:separator/>
      </w:r>
    </w:p>
  </w:endnote>
  <w:endnote w:type="continuationSeparator" w:id="0">
    <w:p w:rsidR="00E023FE" w:rsidRDefault="00E023FE" w:rsidP="00C2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FE" w:rsidRDefault="00E023FE" w:rsidP="00C22E41">
      <w:pPr>
        <w:spacing w:after="0" w:line="240" w:lineRule="auto"/>
      </w:pPr>
      <w:r>
        <w:separator/>
      </w:r>
    </w:p>
  </w:footnote>
  <w:footnote w:type="continuationSeparator" w:id="0">
    <w:p w:rsidR="00E023FE" w:rsidRDefault="00E023FE" w:rsidP="00C2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52B" w:rsidRPr="00C22E41" w:rsidRDefault="00C0052B" w:rsidP="0056600D">
    <w:pPr>
      <w:pStyle w:val="aa"/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40F5"/>
    <w:multiLevelType w:val="multilevel"/>
    <w:tmpl w:val="4CACF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BCF42F0"/>
    <w:multiLevelType w:val="hybridMultilevel"/>
    <w:tmpl w:val="043A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E7DCC"/>
    <w:multiLevelType w:val="hybridMultilevel"/>
    <w:tmpl w:val="1E7CFAA0"/>
    <w:lvl w:ilvl="0" w:tplc="A3AECA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B49"/>
    <w:rsid w:val="000225DD"/>
    <w:rsid w:val="00024935"/>
    <w:rsid w:val="00024FD1"/>
    <w:rsid w:val="0003041C"/>
    <w:rsid w:val="00036FA4"/>
    <w:rsid w:val="00053939"/>
    <w:rsid w:val="000718E1"/>
    <w:rsid w:val="00073F42"/>
    <w:rsid w:val="000748BD"/>
    <w:rsid w:val="00080269"/>
    <w:rsid w:val="00096C8A"/>
    <w:rsid w:val="00097369"/>
    <w:rsid w:val="000A2D36"/>
    <w:rsid w:val="000B161C"/>
    <w:rsid w:val="000F2727"/>
    <w:rsid w:val="00137EB2"/>
    <w:rsid w:val="00157D2E"/>
    <w:rsid w:val="001665A5"/>
    <w:rsid w:val="00186D29"/>
    <w:rsid w:val="001A13BA"/>
    <w:rsid w:val="00214D75"/>
    <w:rsid w:val="0022673A"/>
    <w:rsid w:val="00241B20"/>
    <w:rsid w:val="00264ACD"/>
    <w:rsid w:val="00271523"/>
    <w:rsid w:val="002764FC"/>
    <w:rsid w:val="00285B82"/>
    <w:rsid w:val="002F2989"/>
    <w:rsid w:val="003229D9"/>
    <w:rsid w:val="00322EA8"/>
    <w:rsid w:val="00330249"/>
    <w:rsid w:val="003371EC"/>
    <w:rsid w:val="00412FCD"/>
    <w:rsid w:val="00425FF9"/>
    <w:rsid w:val="00452125"/>
    <w:rsid w:val="004561AF"/>
    <w:rsid w:val="00476C3E"/>
    <w:rsid w:val="004A5B40"/>
    <w:rsid w:val="004A5D17"/>
    <w:rsid w:val="005104BF"/>
    <w:rsid w:val="00512069"/>
    <w:rsid w:val="00515860"/>
    <w:rsid w:val="005226DC"/>
    <w:rsid w:val="0056600D"/>
    <w:rsid w:val="0057686A"/>
    <w:rsid w:val="005A69FC"/>
    <w:rsid w:val="005F210A"/>
    <w:rsid w:val="005F2149"/>
    <w:rsid w:val="005F31C9"/>
    <w:rsid w:val="00620AE9"/>
    <w:rsid w:val="006437D8"/>
    <w:rsid w:val="0065337D"/>
    <w:rsid w:val="0066642B"/>
    <w:rsid w:val="00677E15"/>
    <w:rsid w:val="00687F48"/>
    <w:rsid w:val="006A6C5D"/>
    <w:rsid w:val="006F24AD"/>
    <w:rsid w:val="007115DD"/>
    <w:rsid w:val="00720396"/>
    <w:rsid w:val="007228BA"/>
    <w:rsid w:val="0074765D"/>
    <w:rsid w:val="0076620A"/>
    <w:rsid w:val="00793A95"/>
    <w:rsid w:val="007F19A3"/>
    <w:rsid w:val="0088105E"/>
    <w:rsid w:val="008977E7"/>
    <w:rsid w:val="00897D3D"/>
    <w:rsid w:val="008A77AF"/>
    <w:rsid w:val="008C2399"/>
    <w:rsid w:val="008F524F"/>
    <w:rsid w:val="00931769"/>
    <w:rsid w:val="00973321"/>
    <w:rsid w:val="009A0176"/>
    <w:rsid w:val="009B00CE"/>
    <w:rsid w:val="009D182F"/>
    <w:rsid w:val="009D4CD9"/>
    <w:rsid w:val="00A1411D"/>
    <w:rsid w:val="00A2169A"/>
    <w:rsid w:val="00A266AF"/>
    <w:rsid w:val="00A46EC7"/>
    <w:rsid w:val="00A648BA"/>
    <w:rsid w:val="00A64BC1"/>
    <w:rsid w:val="00A77D02"/>
    <w:rsid w:val="00A87237"/>
    <w:rsid w:val="00AB1838"/>
    <w:rsid w:val="00AD78C9"/>
    <w:rsid w:val="00AE118D"/>
    <w:rsid w:val="00AF0564"/>
    <w:rsid w:val="00B0662F"/>
    <w:rsid w:val="00B357A9"/>
    <w:rsid w:val="00B428AC"/>
    <w:rsid w:val="00B96066"/>
    <w:rsid w:val="00BA142D"/>
    <w:rsid w:val="00BD1F3A"/>
    <w:rsid w:val="00C0052B"/>
    <w:rsid w:val="00C22E41"/>
    <w:rsid w:val="00C34125"/>
    <w:rsid w:val="00C66280"/>
    <w:rsid w:val="00CA0891"/>
    <w:rsid w:val="00CB6571"/>
    <w:rsid w:val="00CC755D"/>
    <w:rsid w:val="00CD56DB"/>
    <w:rsid w:val="00CD74C2"/>
    <w:rsid w:val="00D00E51"/>
    <w:rsid w:val="00D05E7C"/>
    <w:rsid w:val="00D40E7F"/>
    <w:rsid w:val="00D417E6"/>
    <w:rsid w:val="00D42505"/>
    <w:rsid w:val="00D50A32"/>
    <w:rsid w:val="00D66D14"/>
    <w:rsid w:val="00D7171C"/>
    <w:rsid w:val="00D7520E"/>
    <w:rsid w:val="00D85107"/>
    <w:rsid w:val="00DA4A31"/>
    <w:rsid w:val="00DB7800"/>
    <w:rsid w:val="00DC5A8E"/>
    <w:rsid w:val="00DE115A"/>
    <w:rsid w:val="00E023FE"/>
    <w:rsid w:val="00E07552"/>
    <w:rsid w:val="00E26429"/>
    <w:rsid w:val="00E40AEF"/>
    <w:rsid w:val="00E410FC"/>
    <w:rsid w:val="00E60861"/>
    <w:rsid w:val="00E70986"/>
    <w:rsid w:val="00E76C07"/>
    <w:rsid w:val="00EB2766"/>
    <w:rsid w:val="00EB5D01"/>
    <w:rsid w:val="00EC2CC5"/>
    <w:rsid w:val="00ED12DB"/>
    <w:rsid w:val="00EF582C"/>
    <w:rsid w:val="00F079BC"/>
    <w:rsid w:val="00F27477"/>
    <w:rsid w:val="00F4708C"/>
    <w:rsid w:val="00F523A4"/>
    <w:rsid w:val="00F869B8"/>
    <w:rsid w:val="00FA031E"/>
    <w:rsid w:val="00FB6AB2"/>
    <w:rsid w:val="00FF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66"/>
  </w:style>
  <w:style w:type="paragraph" w:styleId="1">
    <w:name w:val="heading 1"/>
    <w:basedOn w:val="a"/>
    <w:next w:val="a"/>
    <w:link w:val="10"/>
    <w:qFormat/>
    <w:rsid w:val="00F274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47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FF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0B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989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214D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7">
    <w:name w:val="Body Text Indent"/>
    <w:basedOn w:val="a"/>
    <w:link w:val="a8"/>
    <w:rsid w:val="00EB5D0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B5D01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uiPriority w:val="99"/>
    <w:rsid w:val="00EB5D0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22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2E41"/>
  </w:style>
  <w:style w:type="paragraph" w:styleId="ac">
    <w:name w:val="footer"/>
    <w:basedOn w:val="a"/>
    <w:link w:val="ad"/>
    <w:uiPriority w:val="99"/>
    <w:semiHidden/>
    <w:unhideWhenUsed/>
    <w:rsid w:val="00C22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2E41"/>
  </w:style>
  <w:style w:type="paragraph" w:customStyle="1" w:styleId="FR2">
    <w:name w:val="FR2"/>
    <w:rsid w:val="00096C8A"/>
    <w:pPr>
      <w:widowControl w:val="0"/>
      <w:autoSpaceDE w:val="0"/>
      <w:autoSpaceDN w:val="0"/>
      <w:adjustRightInd w:val="0"/>
      <w:spacing w:before="500"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link w:val="af"/>
    <w:qFormat/>
    <w:rsid w:val="00F27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F27477"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97332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73321"/>
  </w:style>
  <w:style w:type="paragraph" w:styleId="af2">
    <w:name w:val="List Paragraph"/>
    <w:basedOn w:val="a"/>
    <w:uiPriority w:val="34"/>
    <w:qFormat/>
    <w:rsid w:val="0007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A40C-9D44-46C4-B02E-DBDBE1A0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6459</Words>
  <Characters>36819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Admin-Khilok</cp:lastModifiedBy>
  <cp:revision>4</cp:revision>
  <cp:lastPrinted>2026-04-15T00:18:00Z</cp:lastPrinted>
  <dcterms:created xsi:type="dcterms:W3CDTF">2026-04-03T04:32:00Z</dcterms:created>
  <dcterms:modified xsi:type="dcterms:W3CDTF">2026-04-15T00:19:00Z</dcterms:modified>
</cp:coreProperties>
</file>