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E5F4F" w14:textId="77777777" w:rsidR="00072695" w:rsidRPr="001A416C" w:rsidRDefault="00072695" w:rsidP="00072695">
      <w:pPr>
        <w:pStyle w:val="a3"/>
        <w:jc w:val="center"/>
        <w:rPr>
          <w:rFonts w:ascii="Times New Roman" w:hAnsi="Times New Roman" w:cs="Times New Roman"/>
          <w:b/>
          <w:sz w:val="24"/>
          <w:szCs w:val="24"/>
        </w:rPr>
      </w:pPr>
      <w:r w:rsidRPr="001A416C">
        <w:rPr>
          <w:rFonts w:ascii="Times New Roman" w:hAnsi="Times New Roman" w:cs="Times New Roman"/>
          <w:b/>
          <w:sz w:val="24"/>
          <w:szCs w:val="24"/>
        </w:rPr>
        <w:t>Муниципальное казенное учреждение</w:t>
      </w:r>
    </w:p>
    <w:p w14:paraId="49BB0B74" w14:textId="77777777" w:rsidR="00072695" w:rsidRPr="001A416C" w:rsidRDefault="00072695" w:rsidP="00072695">
      <w:pPr>
        <w:pStyle w:val="a3"/>
        <w:jc w:val="center"/>
        <w:rPr>
          <w:rFonts w:ascii="Times New Roman" w:hAnsi="Times New Roman" w:cs="Times New Roman"/>
          <w:b/>
          <w:sz w:val="24"/>
          <w:szCs w:val="24"/>
        </w:rPr>
      </w:pPr>
      <w:r w:rsidRPr="001A416C">
        <w:rPr>
          <w:rFonts w:ascii="Times New Roman" w:hAnsi="Times New Roman" w:cs="Times New Roman"/>
          <w:b/>
          <w:sz w:val="24"/>
          <w:szCs w:val="24"/>
        </w:rPr>
        <w:t>«Центр бухгалтерского учета и материально-технического обеспечения»</w:t>
      </w:r>
    </w:p>
    <w:p w14:paraId="27B32BFF" w14:textId="77777777" w:rsidR="00072695" w:rsidRPr="001A416C" w:rsidRDefault="00072695" w:rsidP="00072695">
      <w:pPr>
        <w:pStyle w:val="a3"/>
        <w:jc w:val="center"/>
        <w:rPr>
          <w:rFonts w:ascii="Times New Roman" w:hAnsi="Times New Roman" w:cs="Times New Roman"/>
          <w:b/>
          <w:sz w:val="24"/>
          <w:szCs w:val="24"/>
        </w:rPr>
      </w:pPr>
    </w:p>
    <w:p w14:paraId="1FAB9AB9" w14:textId="77777777" w:rsidR="00072695" w:rsidRPr="001A416C" w:rsidRDefault="00072695" w:rsidP="00072695">
      <w:pPr>
        <w:pStyle w:val="a3"/>
        <w:jc w:val="center"/>
        <w:rPr>
          <w:rFonts w:ascii="Times New Roman" w:hAnsi="Times New Roman" w:cs="Times New Roman"/>
          <w:b/>
          <w:sz w:val="24"/>
          <w:szCs w:val="24"/>
        </w:rPr>
      </w:pPr>
    </w:p>
    <w:p w14:paraId="155B70D1" w14:textId="77777777" w:rsidR="00072695" w:rsidRPr="001A416C" w:rsidRDefault="00072695" w:rsidP="00072695">
      <w:pPr>
        <w:pStyle w:val="a3"/>
        <w:jc w:val="center"/>
        <w:rPr>
          <w:rFonts w:ascii="Times New Roman" w:hAnsi="Times New Roman" w:cs="Times New Roman"/>
          <w:b/>
          <w:sz w:val="24"/>
          <w:szCs w:val="24"/>
        </w:rPr>
      </w:pPr>
    </w:p>
    <w:p w14:paraId="7003D1F2" w14:textId="77777777" w:rsidR="00072695" w:rsidRPr="001A416C" w:rsidRDefault="00072695" w:rsidP="00072695">
      <w:pPr>
        <w:pStyle w:val="a3"/>
        <w:jc w:val="center"/>
        <w:rPr>
          <w:rFonts w:ascii="Times New Roman" w:hAnsi="Times New Roman" w:cs="Times New Roman"/>
          <w:bCs/>
          <w:sz w:val="24"/>
          <w:szCs w:val="24"/>
        </w:rPr>
      </w:pPr>
      <w:r w:rsidRPr="001A416C">
        <w:rPr>
          <w:rFonts w:ascii="Times New Roman" w:hAnsi="Times New Roman" w:cs="Times New Roman"/>
          <w:bCs/>
          <w:sz w:val="24"/>
          <w:szCs w:val="24"/>
        </w:rPr>
        <w:t>ПРИКАЗ</w:t>
      </w:r>
    </w:p>
    <w:p w14:paraId="5D9A30D1" w14:textId="77777777" w:rsidR="00072695" w:rsidRPr="001A416C" w:rsidRDefault="00072695" w:rsidP="00072695">
      <w:pPr>
        <w:pStyle w:val="a3"/>
        <w:jc w:val="center"/>
        <w:rPr>
          <w:rFonts w:ascii="Times New Roman" w:hAnsi="Times New Roman" w:cs="Times New Roman"/>
          <w:b/>
          <w:sz w:val="24"/>
          <w:szCs w:val="24"/>
        </w:rPr>
      </w:pPr>
    </w:p>
    <w:p w14:paraId="021AD68A" w14:textId="77777777" w:rsidR="00CF60D3" w:rsidRDefault="00072695" w:rsidP="00CF60D3">
      <w:pPr>
        <w:pStyle w:val="a3"/>
        <w:rPr>
          <w:rFonts w:ascii="Times New Roman" w:hAnsi="Times New Roman" w:cs="Times New Roman"/>
          <w:b/>
          <w:sz w:val="24"/>
          <w:szCs w:val="24"/>
        </w:rPr>
      </w:pPr>
      <w:r w:rsidRPr="001A416C">
        <w:rPr>
          <w:rFonts w:ascii="Times New Roman" w:hAnsi="Times New Roman" w:cs="Times New Roman"/>
          <w:b/>
          <w:sz w:val="24"/>
          <w:szCs w:val="24"/>
        </w:rPr>
        <w:t xml:space="preserve">             </w:t>
      </w:r>
    </w:p>
    <w:p w14:paraId="0D4CE33E" w14:textId="77777777" w:rsidR="00CF60D3" w:rsidRDefault="00CF60D3" w:rsidP="00CF60D3">
      <w:pPr>
        <w:pStyle w:val="a3"/>
        <w:rPr>
          <w:rFonts w:ascii="Times New Roman" w:hAnsi="Times New Roman" w:cs="Times New Roman"/>
          <w:b/>
          <w:sz w:val="24"/>
          <w:szCs w:val="24"/>
        </w:rPr>
      </w:pPr>
    </w:p>
    <w:p w14:paraId="655ECA6A" w14:textId="636D3EA7" w:rsidR="00072695" w:rsidRPr="00CF60D3" w:rsidRDefault="00E84C02" w:rsidP="00CF60D3">
      <w:pPr>
        <w:pStyle w:val="a3"/>
        <w:rPr>
          <w:rFonts w:ascii="Times New Roman" w:hAnsi="Times New Roman" w:cs="Times New Roman"/>
          <w:b/>
          <w:sz w:val="24"/>
          <w:szCs w:val="24"/>
        </w:rPr>
      </w:pPr>
      <w:r w:rsidRPr="001A416C">
        <w:rPr>
          <w:rFonts w:ascii="Times New Roman" w:hAnsi="Times New Roman" w:cs="Times New Roman"/>
          <w:bCs/>
          <w:sz w:val="24"/>
          <w:szCs w:val="24"/>
        </w:rPr>
        <w:t>21</w:t>
      </w:r>
      <w:r w:rsidR="00072695" w:rsidRPr="001A416C">
        <w:rPr>
          <w:rFonts w:ascii="Times New Roman" w:hAnsi="Times New Roman" w:cs="Times New Roman"/>
          <w:bCs/>
          <w:sz w:val="24"/>
          <w:szCs w:val="24"/>
        </w:rPr>
        <w:t>.</w:t>
      </w:r>
      <w:r w:rsidRPr="001A416C">
        <w:rPr>
          <w:rFonts w:ascii="Times New Roman" w:hAnsi="Times New Roman" w:cs="Times New Roman"/>
          <w:bCs/>
          <w:sz w:val="24"/>
          <w:szCs w:val="24"/>
        </w:rPr>
        <w:t>05</w:t>
      </w:r>
      <w:r w:rsidR="00072695" w:rsidRPr="001A416C">
        <w:rPr>
          <w:rFonts w:ascii="Times New Roman" w:hAnsi="Times New Roman" w:cs="Times New Roman"/>
          <w:bCs/>
          <w:sz w:val="24"/>
          <w:szCs w:val="24"/>
        </w:rPr>
        <w:t xml:space="preserve">.2026 года                                                                                        </w:t>
      </w:r>
      <w:r w:rsidR="00CF60D3">
        <w:rPr>
          <w:rFonts w:ascii="Times New Roman" w:hAnsi="Times New Roman" w:cs="Times New Roman"/>
          <w:bCs/>
          <w:sz w:val="24"/>
          <w:szCs w:val="24"/>
        </w:rPr>
        <w:t xml:space="preserve">                               </w:t>
      </w:r>
      <w:r w:rsidR="00072695" w:rsidRPr="001A416C">
        <w:rPr>
          <w:rFonts w:ascii="Times New Roman" w:hAnsi="Times New Roman" w:cs="Times New Roman"/>
          <w:bCs/>
          <w:sz w:val="24"/>
          <w:szCs w:val="24"/>
        </w:rPr>
        <w:t xml:space="preserve"> №</w:t>
      </w:r>
      <w:r w:rsidRPr="001A416C">
        <w:rPr>
          <w:rFonts w:ascii="Times New Roman" w:hAnsi="Times New Roman" w:cs="Times New Roman"/>
          <w:bCs/>
          <w:sz w:val="24"/>
          <w:szCs w:val="24"/>
        </w:rPr>
        <w:t xml:space="preserve"> 44</w:t>
      </w:r>
      <w:r w:rsidR="00072695" w:rsidRPr="001A416C">
        <w:rPr>
          <w:rFonts w:ascii="Times New Roman" w:hAnsi="Times New Roman" w:cs="Times New Roman"/>
          <w:bCs/>
          <w:sz w:val="24"/>
          <w:szCs w:val="24"/>
        </w:rPr>
        <w:t xml:space="preserve"> </w:t>
      </w:r>
    </w:p>
    <w:p w14:paraId="00882CAA" w14:textId="77777777" w:rsidR="00072695" w:rsidRPr="001A416C" w:rsidRDefault="00072695" w:rsidP="00072695">
      <w:pPr>
        <w:pStyle w:val="Default"/>
        <w:jc w:val="center"/>
      </w:pPr>
    </w:p>
    <w:p w14:paraId="0326154F" w14:textId="77777777" w:rsidR="00072695" w:rsidRPr="001A416C" w:rsidRDefault="00072695" w:rsidP="00072695">
      <w:pPr>
        <w:pStyle w:val="a3"/>
        <w:jc w:val="center"/>
        <w:rPr>
          <w:rFonts w:ascii="Times New Roman" w:hAnsi="Times New Roman" w:cs="Times New Roman"/>
          <w:bCs/>
          <w:sz w:val="24"/>
          <w:szCs w:val="24"/>
        </w:rPr>
      </w:pPr>
      <w:r w:rsidRPr="001A416C">
        <w:rPr>
          <w:rFonts w:ascii="Times New Roman" w:hAnsi="Times New Roman" w:cs="Times New Roman"/>
          <w:bCs/>
          <w:sz w:val="24"/>
          <w:szCs w:val="24"/>
        </w:rPr>
        <w:t>г. Хилок</w:t>
      </w:r>
    </w:p>
    <w:p w14:paraId="670C16DE" w14:textId="77777777" w:rsidR="00072695" w:rsidRPr="001A416C" w:rsidRDefault="00072695" w:rsidP="00072695">
      <w:pPr>
        <w:pStyle w:val="Default"/>
        <w:rPr>
          <w:color w:val="auto"/>
        </w:rPr>
      </w:pPr>
    </w:p>
    <w:p w14:paraId="55D63D91" w14:textId="77777777" w:rsidR="00072695" w:rsidRPr="001A416C" w:rsidRDefault="00072695" w:rsidP="00072695">
      <w:pPr>
        <w:pStyle w:val="Default"/>
        <w:rPr>
          <w:color w:val="auto"/>
        </w:rPr>
      </w:pPr>
    </w:p>
    <w:p w14:paraId="2B3ACA63" w14:textId="438A49C9" w:rsidR="00072695" w:rsidRPr="001A416C" w:rsidRDefault="00072695" w:rsidP="00072695">
      <w:pPr>
        <w:pStyle w:val="ConsPlusNormal"/>
        <w:jc w:val="center"/>
        <w:rPr>
          <w:b/>
          <w:bCs/>
          <w:szCs w:val="24"/>
        </w:rPr>
      </w:pPr>
      <w:r w:rsidRPr="001A416C">
        <w:rPr>
          <w:b/>
          <w:szCs w:val="24"/>
        </w:rPr>
        <w:t xml:space="preserve">Об утверждении единой учетной политики  </w:t>
      </w:r>
    </w:p>
    <w:p w14:paraId="0972FC14" w14:textId="77777777" w:rsidR="00072695" w:rsidRPr="001A416C" w:rsidRDefault="00072695" w:rsidP="00072695">
      <w:pPr>
        <w:pStyle w:val="a3"/>
        <w:jc w:val="center"/>
        <w:rPr>
          <w:sz w:val="24"/>
          <w:szCs w:val="24"/>
        </w:rPr>
      </w:pPr>
    </w:p>
    <w:p w14:paraId="1B3D4304" w14:textId="77777777" w:rsidR="00072695" w:rsidRPr="001A416C" w:rsidRDefault="00072695" w:rsidP="00B40E61">
      <w:pPr>
        <w:pStyle w:val="Default"/>
        <w:ind w:firstLine="709"/>
        <w:jc w:val="both"/>
        <w:rPr>
          <w:color w:val="auto"/>
        </w:rPr>
      </w:pPr>
    </w:p>
    <w:p w14:paraId="365FC79A" w14:textId="77777777" w:rsidR="000719A9" w:rsidRPr="001A416C" w:rsidRDefault="00B40E61" w:rsidP="000719A9">
      <w:pPr>
        <w:pStyle w:val="a4"/>
        <w:spacing w:before="0" w:beforeAutospacing="0" w:after="0" w:afterAutospacing="0" w:line="288" w:lineRule="atLeast"/>
        <w:ind w:firstLine="540"/>
        <w:jc w:val="both"/>
        <w:rPr>
          <w:b/>
          <w:bCs/>
        </w:rPr>
      </w:pPr>
      <w:r w:rsidRPr="001A416C">
        <w:rPr>
          <w:rFonts w:eastAsiaTheme="minorEastAsia"/>
          <w:bCs/>
        </w:rPr>
        <w:t xml:space="preserve">В целях организации ведения бухгалтерского учет в муниципальном </w:t>
      </w:r>
      <w:r w:rsidR="000719A9" w:rsidRPr="001A416C">
        <w:rPr>
          <w:rFonts w:eastAsiaTheme="minorEastAsia"/>
          <w:bCs/>
        </w:rPr>
        <w:t xml:space="preserve">казенном </w:t>
      </w:r>
      <w:r w:rsidRPr="001A416C">
        <w:rPr>
          <w:rFonts w:eastAsiaTheme="minorEastAsia"/>
          <w:bCs/>
        </w:rPr>
        <w:t>учреждении «Центр бухгалтерского учета и материально-технического обеспечения»</w:t>
      </w:r>
      <w:r w:rsidR="000719A9" w:rsidRPr="001A416C">
        <w:rPr>
          <w:rFonts w:eastAsiaTheme="minorEastAsia"/>
          <w:bCs/>
        </w:rPr>
        <w:t xml:space="preserve"> и </w:t>
      </w:r>
      <w:r w:rsidRPr="001A416C">
        <w:rPr>
          <w:rFonts w:eastAsiaTheme="minorEastAsia"/>
          <w:bCs/>
        </w:rPr>
        <w:t>руководствуясь</w:t>
      </w:r>
      <w:r w:rsidR="000719A9" w:rsidRPr="001A416C">
        <w:rPr>
          <w:rFonts w:eastAsiaTheme="minorEastAsia"/>
          <w:bCs/>
        </w:rPr>
        <w:t xml:space="preserve"> статьей 8 </w:t>
      </w:r>
      <w:r w:rsidRPr="001A416C">
        <w:rPr>
          <w:rFonts w:eastAsiaTheme="minorEastAsia"/>
          <w:bCs/>
        </w:rPr>
        <w:t>Федерального закона от 06.12.2011</w:t>
      </w:r>
      <w:r w:rsidR="000719A9" w:rsidRPr="001A416C">
        <w:rPr>
          <w:rFonts w:eastAsiaTheme="minorEastAsia"/>
          <w:bCs/>
        </w:rPr>
        <w:t xml:space="preserve"> № </w:t>
      </w:r>
      <w:r w:rsidRPr="001A416C">
        <w:rPr>
          <w:rFonts w:eastAsiaTheme="minorEastAsia"/>
          <w:bCs/>
        </w:rPr>
        <w:t xml:space="preserve">402-ФЗ </w:t>
      </w:r>
      <w:r w:rsidR="000719A9" w:rsidRPr="001A416C">
        <w:rPr>
          <w:rFonts w:eastAsiaTheme="minorEastAsia"/>
          <w:bCs/>
        </w:rPr>
        <w:t>«</w:t>
      </w:r>
      <w:r w:rsidRPr="001A416C">
        <w:rPr>
          <w:rFonts w:eastAsiaTheme="minorEastAsia"/>
          <w:bCs/>
        </w:rPr>
        <w:t>О бухгалтерском учете</w:t>
      </w:r>
      <w:r w:rsidR="000719A9" w:rsidRPr="001A416C">
        <w:rPr>
          <w:rFonts w:eastAsiaTheme="minorEastAsia"/>
          <w:bCs/>
        </w:rPr>
        <w:t>»</w:t>
      </w:r>
      <w:r w:rsidRPr="001A416C">
        <w:rPr>
          <w:rFonts w:eastAsiaTheme="minorEastAsia"/>
          <w:bCs/>
        </w:rPr>
        <w:t xml:space="preserve">, </w:t>
      </w:r>
      <w:r w:rsidR="000719A9" w:rsidRPr="001A416C">
        <w:rPr>
          <w:rFonts w:eastAsiaTheme="minorEastAsia"/>
          <w:bCs/>
        </w:rPr>
        <w:t xml:space="preserve">Положением </w:t>
      </w:r>
      <w:r w:rsidRPr="001A416C">
        <w:rPr>
          <w:rFonts w:eastAsiaTheme="minorEastAsia"/>
          <w:bCs/>
        </w:rPr>
        <w:t xml:space="preserve">по бухгалтерскому учету </w:t>
      </w:r>
      <w:r w:rsidR="000719A9" w:rsidRPr="001A416C">
        <w:rPr>
          <w:rFonts w:eastAsiaTheme="minorEastAsia"/>
          <w:bCs/>
        </w:rPr>
        <w:t>«</w:t>
      </w:r>
      <w:r w:rsidRPr="001A416C">
        <w:rPr>
          <w:rFonts w:eastAsiaTheme="minorEastAsia"/>
          <w:bCs/>
        </w:rPr>
        <w:t>Учетная политика организации</w:t>
      </w:r>
      <w:r w:rsidR="000719A9" w:rsidRPr="001A416C">
        <w:rPr>
          <w:rFonts w:eastAsiaTheme="minorEastAsia"/>
          <w:bCs/>
        </w:rPr>
        <w:t>»</w:t>
      </w:r>
      <w:r w:rsidRPr="001A416C">
        <w:rPr>
          <w:rFonts w:eastAsiaTheme="minorEastAsia"/>
          <w:bCs/>
        </w:rPr>
        <w:t xml:space="preserve"> (ПБУ 1/2008), утвержденного Приказом Министерства финансов Российской Федерации от 06.10.2008 </w:t>
      </w:r>
      <w:r w:rsidR="000719A9" w:rsidRPr="001A416C">
        <w:rPr>
          <w:rFonts w:eastAsiaTheme="minorEastAsia"/>
          <w:bCs/>
        </w:rPr>
        <w:t>№</w:t>
      </w:r>
      <w:r w:rsidRPr="001A416C">
        <w:rPr>
          <w:rFonts w:eastAsiaTheme="minorEastAsia"/>
          <w:bCs/>
        </w:rPr>
        <w:t xml:space="preserve"> 106н</w:t>
      </w:r>
      <w:r w:rsidR="00072695" w:rsidRPr="001A416C">
        <w:rPr>
          <w:bCs/>
        </w:rPr>
        <w:t xml:space="preserve">, </w:t>
      </w:r>
      <w:r w:rsidR="00072695" w:rsidRPr="001A416C">
        <w:rPr>
          <w:b/>
          <w:bCs/>
        </w:rPr>
        <w:t>приказываю:</w:t>
      </w:r>
    </w:p>
    <w:p w14:paraId="79FD677C" w14:textId="321D50EF" w:rsidR="000719A9" w:rsidRPr="001A416C" w:rsidRDefault="000719A9" w:rsidP="000719A9">
      <w:pPr>
        <w:pStyle w:val="a4"/>
        <w:spacing w:before="0" w:beforeAutospacing="0" w:after="0" w:afterAutospacing="0"/>
        <w:ind w:firstLine="709"/>
        <w:jc w:val="both"/>
        <w:rPr>
          <w:rFonts w:eastAsiaTheme="minorEastAsia"/>
          <w:bCs/>
        </w:rPr>
      </w:pPr>
      <w:r w:rsidRPr="001A416C">
        <w:rPr>
          <w:rFonts w:eastAsiaTheme="minorEastAsia"/>
          <w:bCs/>
        </w:rPr>
        <w:t>1. Утвердить единую учетную политику для целей бухгалтерского учета в муниципальном казенном учреждении «Центр бухгалтерского учета и материально-технического обеспечения» (далее – МКУ «Центр БУМТО») (Приложение № 1 к настоящему Приказу).</w:t>
      </w:r>
    </w:p>
    <w:p w14:paraId="0977ECEC" w14:textId="29BB169D" w:rsidR="000719A9" w:rsidRPr="001A416C" w:rsidRDefault="000719A9" w:rsidP="000719A9">
      <w:pPr>
        <w:pStyle w:val="a4"/>
        <w:spacing w:before="0" w:beforeAutospacing="0" w:after="0" w:afterAutospacing="0"/>
        <w:ind w:firstLine="709"/>
        <w:jc w:val="both"/>
        <w:rPr>
          <w:rFonts w:eastAsiaTheme="minorEastAsia"/>
          <w:bCs/>
        </w:rPr>
      </w:pPr>
      <w:r w:rsidRPr="001A416C">
        <w:rPr>
          <w:rFonts w:eastAsiaTheme="minorEastAsia"/>
          <w:bCs/>
        </w:rPr>
        <w:t xml:space="preserve">2. Вносить все изменения и (или) дополнения в единую учетную политику на основании приказов руководителя по представлениям главного бухгалтера, начальников отделов МКУ «Центр БУМТО». </w:t>
      </w:r>
    </w:p>
    <w:p w14:paraId="7C3E2E34" w14:textId="608293C3" w:rsidR="000719A9" w:rsidRPr="001A416C" w:rsidRDefault="000719A9" w:rsidP="000719A9">
      <w:pPr>
        <w:pStyle w:val="a4"/>
        <w:spacing w:before="0" w:beforeAutospacing="0" w:after="0" w:afterAutospacing="0"/>
        <w:ind w:firstLine="709"/>
        <w:jc w:val="both"/>
        <w:rPr>
          <w:rFonts w:eastAsiaTheme="minorEastAsia"/>
          <w:bCs/>
        </w:rPr>
      </w:pPr>
      <w:r w:rsidRPr="001A416C">
        <w:rPr>
          <w:rFonts w:eastAsiaTheme="minorEastAsia"/>
          <w:bCs/>
        </w:rPr>
        <w:t xml:space="preserve">3. Применять утвержденную настоящим Приказом единую учетную политику и во все последующие отчетные периоды с учетом вносимых в нее изменений и дополнений в случаях и в порядке, которые предусмотрены действующим законодательством. </w:t>
      </w:r>
    </w:p>
    <w:p w14:paraId="456B8893" w14:textId="77777777" w:rsidR="000719A9" w:rsidRPr="001A416C" w:rsidRDefault="000719A9" w:rsidP="000719A9">
      <w:pPr>
        <w:pStyle w:val="a4"/>
        <w:spacing w:before="0" w:beforeAutospacing="0" w:after="0" w:afterAutospacing="0"/>
        <w:ind w:firstLine="709"/>
        <w:jc w:val="both"/>
        <w:rPr>
          <w:rFonts w:eastAsiaTheme="minorEastAsia"/>
          <w:bCs/>
        </w:rPr>
      </w:pPr>
      <w:r w:rsidRPr="001A416C">
        <w:rPr>
          <w:rFonts w:eastAsiaTheme="minorEastAsia"/>
          <w:bCs/>
        </w:rPr>
        <w:t>4. Единая учетная политика применяется в целях бухгалтерского (бюджетного) учета всех учреждений, в отношении которых МКУ «Центр БУМТО» осуществляет ведение учета и составление отчетности.</w:t>
      </w:r>
    </w:p>
    <w:p w14:paraId="7977F423" w14:textId="52FE9C6D" w:rsidR="000719A9" w:rsidRPr="001A416C" w:rsidRDefault="000719A9" w:rsidP="00E52084">
      <w:pPr>
        <w:pStyle w:val="a4"/>
        <w:spacing w:before="0" w:beforeAutospacing="0" w:after="0" w:afterAutospacing="0"/>
        <w:ind w:firstLine="709"/>
        <w:jc w:val="both"/>
        <w:rPr>
          <w:rFonts w:eastAsiaTheme="minorEastAsia"/>
          <w:bCs/>
        </w:rPr>
      </w:pPr>
      <w:r w:rsidRPr="001A416C">
        <w:rPr>
          <w:rFonts w:eastAsiaTheme="minorEastAsia"/>
          <w:bCs/>
        </w:rPr>
        <w:t>5. Ознакомить с настоящим Приказом всех сотрудников учреждения, имеющих отношение к</w:t>
      </w:r>
      <w:r w:rsidR="00E52084" w:rsidRPr="001A416C">
        <w:rPr>
          <w:rFonts w:eastAsiaTheme="minorEastAsia"/>
          <w:bCs/>
        </w:rPr>
        <w:t xml:space="preserve"> </w:t>
      </w:r>
      <w:r w:rsidRPr="001A416C">
        <w:rPr>
          <w:rFonts w:eastAsiaTheme="minorEastAsia"/>
          <w:bCs/>
        </w:rPr>
        <w:t>учетному процессу.</w:t>
      </w:r>
    </w:p>
    <w:p w14:paraId="0CC3D18D" w14:textId="37B64403" w:rsidR="001A416C" w:rsidRPr="001A416C" w:rsidRDefault="001A416C" w:rsidP="003E1C63">
      <w:pPr>
        <w:spacing w:after="0" w:line="240" w:lineRule="auto"/>
        <w:ind w:firstLine="709"/>
        <w:jc w:val="both"/>
        <w:rPr>
          <w:rFonts w:ascii="Times New Roman" w:eastAsiaTheme="minorEastAsia" w:hAnsi="Times New Roman" w:cs="Times New Roman"/>
          <w:bCs/>
          <w:sz w:val="24"/>
          <w:szCs w:val="24"/>
          <w:lang w:eastAsia="ru-RU"/>
        </w:rPr>
      </w:pPr>
      <w:r w:rsidRPr="001A416C">
        <w:rPr>
          <w:rFonts w:ascii="Times New Roman" w:eastAsiaTheme="minorEastAsia" w:hAnsi="Times New Roman" w:cs="Times New Roman"/>
          <w:bCs/>
          <w:sz w:val="24"/>
          <w:szCs w:val="24"/>
          <w:lang w:eastAsia="ru-RU"/>
        </w:rPr>
        <w:t>6. Настоящий приказ разместить на официальном сайте Хилокского муниципального округа в информационно-телекоммуникационной сети «Интернет» (https://hiloksky.75.ru).</w:t>
      </w:r>
    </w:p>
    <w:p w14:paraId="1CDDEABD" w14:textId="4539E78A" w:rsidR="00E52084" w:rsidRPr="001A416C" w:rsidRDefault="001A416C" w:rsidP="00E52084">
      <w:pPr>
        <w:pStyle w:val="a4"/>
        <w:spacing w:before="0" w:beforeAutospacing="0" w:after="0" w:afterAutospacing="0"/>
        <w:ind w:firstLine="709"/>
        <w:jc w:val="both"/>
        <w:rPr>
          <w:rFonts w:eastAsiaTheme="minorEastAsia"/>
          <w:bCs/>
        </w:rPr>
      </w:pPr>
      <w:r w:rsidRPr="001A416C">
        <w:rPr>
          <w:rFonts w:eastAsiaTheme="minorEastAsia"/>
          <w:bCs/>
        </w:rPr>
        <w:t>7</w:t>
      </w:r>
      <w:r w:rsidR="00E52084" w:rsidRPr="001A416C">
        <w:rPr>
          <w:rFonts w:eastAsiaTheme="minorEastAsia"/>
          <w:bCs/>
        </w:rPr>
        <w:t xml:space="preserve">. Контроль за настоящим Приказом возложить на главного бухгалтера и начальников отделов МКУ «Центр БУМТО». </w:t>
      </w:r>
    </w:p>
    <w:p w14:paraId="21EAAC92" w14:textId="09DDD1B0" w:rsidR="000719A9" w:rsidRPr="001A416C" w:rsidRDefault="000719A9" w:rsidP="000719A9">
      <w:pPr>
        <w:pStyle w:val="a4"/>
        <w:spacing w:before="0" w:beforeAutospacing="0" w:after="0" w:afterAutospacing="0"/>
        <w:ind w:firstLine="709"/>
        <w:jc w:val="both"/>
        <w:rPr>
          <w:rFonts w:eastAsiaTheme="minorEastAsia"/>
          <w:bCs/>
        </w:rPr>
      </w:pPr>
    </w:p>
    <w:p w14:paraId="36995F5A" w14:textId="35E605F6" w:rsidR="000719A9" w:rsidRPr="001A416C" w:rsidRDefault="000719A9" w:rsidP="000719A9">
      <w:pPr>
        <w:pStyle w:val="a4"/>
        <w:spacing w:before="0" w:beforeAutospacing="0" w:after="0" w:afterAutospacing="0"/>
        <w:ind w:firstLine="709"/>
        <w:jc w:val="both"/>
        <w:rPr>
          <w:rFonts w:eastAsiaTheme="minorEastAsia"/>
          <w:bCs/>
        </w:rPr>
      </w:pPr>
    </w:p>
    <w:p w14:paraId="29085BDF" w14:textId="77777777" w:rsidR="001A416C" w:rsidRDefault="001A416C" w:rsidP="00072695">
      <w:pPr>
        <w:pStyle w:val="a3"/>
        <w:jc w:val="both"/>
        <w:rPr>
          <w:rFonts w:ascii="Times New Roman" w:hAnsi="Times New Roman" w:cs="Times New Roman"/>
          <w:sz w:val="24"/>
          <w:szCs w:val="24"/>
        </w:rPr>
      </w:pPr>
    </w:p>
    <w:p w14:paraId="3E7D74F2" w14:textId="25286F0C" w:rsidR="00072695" w:rsidRPr="001A416C" w:rsidRDefault="00072695" w:rsidP="00072695">
      <w:pPr>
        <w:pStyle w:val="a3"/>
        <w:jc w:val="both"/>
        <w:rPr>
          <w:rFonts w:ascii="Times New Roman" w:hAnsi="Times New Roman" w:cs="Times New Roman"/>
          <w:sz w:val="24"/>
          <w:szCs w:val="24"/>
        </w:rPr>
      </w:pPr>
      <w:r w:rsidRPr="001A416C">
        <w:rPr>
          <w:rFonts w:ascii="Times New Roman" w:hAnsi="Times New Roman" w:cs="Times New Roman"/>
          <w:sz w:val="24"/>
          <w:szCs w:val="24"/>
        </w:rPr>
        <w:t xml:space="preserve">Руководитель МКУ «Центр </w:t>
      </w:r>
      <w:proofErr w:type="gramStart"/>
      <w:r w:rsidRPr="001A416C">
        <w:rPr>
          <w:rFonts w:ascii="Times New Roman" w:hAnsi="Times New Roman" w:cs="Times New Roman"/>
          <w:sz w:val="24"/>
          <w:szCs w:val="24"/>
        </w:rPr>
        <w:t xml:space="preserve">БУМТО»   </w:t>
      </w:r>
      <w:proofErr w:type="gramEnd"/>
      <w:r w:rsidRPr="001A416C">
        <w:rPr>
          <w:rFonts w:ascii="Times New Roman" w:hAnsi="Times New Roman" w:cs="Times New Roman"/>
          <w:sz w:val="24"/>
          <w:szCs w:val="24"/>
        </w:rPr>
        <w:t xml:space="preserve">                                          </w:t>
      </w:r>
      <w:r w:rsidR="001A416C">
        <w:rPr>
          <w:rFonts w:ascii="Times New Roman" w:hAnsi="Times New Roman" w:cs="Times New Roman"/>
          <w:sz w:val="24"/>
          <w:szCs w:val="24"/>
        </w:rPr>
        <w:t xml:space="preserve">                     </w:t>
      </w:r>
      <w:r w:rsidRPr="001A416C">
        <w:rPr>
          <w:rFonts w:ascii="Times New Roman" w:hAnsi="Times New Roman" w:cs="Times New Roman"/>
          <w:sz w:val="24"/>
          <w:szCs w:val="24"/>
        </w:rPr>
        <w:t xml:space="preserve"> М.А. Михайлова</w:t>
      </w:r>
    </w:p>
    <w:p w14:paraId="10B6CA2C" w14:textId="58F2062B" w:rsidR="00750F16" w:rsidRDefault="00750F16">
      <w:pPr>
        <w:rPr>
          <w:sz w:val="24"/>
          <w:szCs w:val="24"/>
        </w:rPr>
      </w:pPr>
    </w:p>
    <w:p w14:paraId="15E11713" w14:textId="773F032C" w:rsidR="003E1C63" w:rsidRDefault="003E1C63">
      <w:pPr>
        <w:rPr>
          <w:sz w:val="24"/>
          <w:szCs w:val="24"/>
        </w:rPr>
      </w:pPr>
    </w:p>
    <w:p w14:paraId="4769B5EE" w14:textId="77777777" w:rsidR="003E1C63" w:rsidRDefault="003E1C63">
      <w:pPr>
        <w:rPr>
          <w:sz w:val="24"/>
          <w:szCs w:val="24"/>
        </w:rPr>
      </w:pPr>
    </w:p>
    <w:p w14:paraId="0E9FC15A" w14:textId="77777777" w:rsidR="003E1C63" w:rsidRDefault="003E1C63" w:rsidP="003E1C63">
      <w:pPr>
        <w:widowControl w:val="0"/>
        <w:autoSpaceDE w:val="0"/>
        <w:autoSpaceDN w:val="0"/>
        <w:spacing w:before="58" w:after="0" w:line="240" w:lineRule="auto"/>
        <w:ind w:left="281"/>
        <w:jc w:val="right"/>
        <w:rPr>
          <w:rFonts w:ascii="Times New Roman" w:eastAsia="Times New Roman" w:hAnsi="Times New Roman" w:cs="Times New Roman"/>
          <w:color w:val="212121"/>
          <w:sz w:val="24"/>
          <w:szCs w:val="24"/>
        </w:rPr>
      </w:pPr>
    </w:p>
    <w:p w14:paraId="20D3FB47" w14:textId="06BCA8AE" w:rsidR="003E1C63" w:rsidRPr="003E1C63" w:rsidRDefault="003E1C63" w:rsidP="003E1C63">
      <w:pPr>
        <w:widowControl w:val="0"/>
        <w:autoSpaceDE w:val="0"/>
        <w:autoSpaceDN w:val="0"/>
        <w:spacing w:before="58" w:after="0" w:line="240" w:lineRule="auto"/>
        <w:ind w:left="281"/>
        <w:jc w:val="right"/>
        <w:rPr>
          <w:rFonts w:ascii="Times New Roman" w:eastAsia="Times New Roman" w:hAnsi="Times New Roman" w:cs="Times New Roman"/>
          <w:color w:val="212121"/>
          <w:sz w:val="24"/>
          <w:szCs w:val="24"/>
        </w:rPr>
      </w:pPr>
      <w:r w:rsidRPr="003E1C63">
        <w:rPr>
          <w:rFonts w:ascii="Times New Roman" w:eastAsia="Times New Roman" w:hAnsi="Times New Roman" w:cs="Times New Roman"/>
          <w:color w:val="212121"/>
          <w:sz w:val="24"/>
          <w:szCs w:val="24"/>
        </w:rPr>
        <w:lastRenderedPageBreak/>
        <w:t>Утверждено</w:t>
      </w:r>
    </w:p>
    <w:p w14:paraId="7F5B9BFF" w14:textId="77777777" w:rsidR="003E1C63" w:rsidRPr="003E1C63" w:rsidRDefault="003E1C63" w:rsidP="003E1C63">
      <w:pPr>
        <w:widowControl w:val="0"/>
        <w:autoSpaceDE w:val="0"/>
        <w:autoSpaceDN w:val="0"/>
        <w:spacing w:before="58" w:after="0" w:line="240" w:lineRule="auto"/>
        <w:ind w:left="281"/>
        <w:jc w:val="right"/>
        <w:rPr>
          <w:rFonts w:ascii="Times New Roman" w:eastAsia="Times New Roman" w:hAnsi="Times New Roman" w:cs="Times New Roman"/>
          <w:color w:val="212121"/>
          <w:sz w:val="24"/>
          <w:szCs w:val="24"/>
        </w:rPr>
      </w:pPr>
      <w:r w:rsidRPr="003E1C63">
        <w:rPr>
          <w:rFonts w:ascii="Times New Roman" w:eastAsia="Times New Roman" w:hAnsi="Times New Roman" w:cs="Times New Roman"/>
          <w:color w:val="212121"/>
          <w:sz w:val="24"/>
          <w:szCs w:val="24"/>
        </w:rPr>
        <w:t xml:space="preserve">Приказом МКУ </w:t>
      </w:r>
    </w:p>
    <w:p w14:paraId="787C713B" w14:textId="77777777" w:rsidR="003E1C63" w:rsidRPr="003E1C63" w:rsidRDefault="003E1C63" w:rsidP="003E1C63">
      <w:pPr>
        <w:widowControl w:val="0"/>
        <w:autoSpaceDE w:val="0"/>
        <w:autoSpaceDN w:val="0"/>
        <w:spacing w:before="58" w:after="0" w:line="240" w:lineRule="auto"/>
        <w:ind w:left="281"/>
        <w:jc w:val="right"/>
        <w:rPr>
          <w:rFonts w:ascii="Times New Roman" w:eastAsia="Times New Roman" w:hAnsi="Times New Roman" w:cs="Times New Roman"/>
          <w:color w:val="212121"/>
          <w:sz w:val="24"/>
          <w:szCs w:val="24"/>
        </w:rPr>
      </w:pPr>
      <w:r w:rsidRPr="003E1C63">
        <w:rPr>
          <w:rFonts w:ascii="Times New Roman" w:eastAsia="Times New Roman" w:hAnsi="Times New Roman" w:cs="Times New Roman"/>
          <w:color w:val="212121"/>
          <w:sz w:val="24"/>
          <w:szCs w:val="24"/>
        </w:rPr>
        <w:t>«Центр БУМТО»</w:t>
      </w:r>
    </w:p>
    <w:p w14:paraId="5910DE57" w14:textId="77777777" w:rsidR="003E1C63" w:rsidRPr="003E1C63" w:rsidRDefault="003E1C63" w:rsidP="003E1C63">
      <w:pPr>
        <w:widowControl w:val="0"/>
        <w:autoSpaceDE w:val="0"/>
        <w:autoSpaceDN w:val="0"/>
        <w:spacing w:before="58" w:after="0" w:line="240" w:lineRule="auto"/>
        <w:ind w:left="281"/>
        <w:jc w:val="right"/>
        <w:rPr>
          <w:rFonts w:ascii="Times New Roman" w:eastAsia="Times New Roman" w:hAnsi="Times New Roman" w:cs="Times New Roman"/>
          <w:color w:val="212121"/>
          <w:sz w:val="24"/>
          <w:szCs w:val="24"/>
        </w:rPr>
      </w:pPr>
      <w:r w:rsidRPr="003E1C63">
        <w:rPr>
          <w:rFonts w:ascii="Times New Roman" w:eastAsia="Times New Roman" w:hAnsi="Times New Roman" w:cs="Times New Roman"/>
          <w:color w:val="212121"/>
          <w:sz w:val="24"/>
          <w:szCs w:val="24"/>
        </w:rPr>
        <w:t>от 21.05.2026 г. № 21</w:t>
      </w:r>
    </w:p>
    <w:p w14:paraId="772E9DD2" w14:textId="77777777" w:rsidR="003E1C63" w:rsidRPr="003E1C63" w:rsidRDefault="003E1C63" w:rsidP="003E1C63">
      <w:pPr>
        <w:widowControl w:val="0"/>
        <w:autoSpaceDE w:val="0"/>
        <w:autoSpaceDN w:val="0"/>
        <w:spacing w:before="58" w:after="0" w:line="240" w:lineRule="auto"/>
        <w:ind w:left="281"/>
        <w:jc w:val="center"/>
        <w:rPr>
          <w:rFonts w:ascii="Times New Roman" w:eastAsia="Times New Roman" w:hAnsi="Times New Roman" w:cs="Times New Roman"/>
          <w:sz w:val="24"/>
          <w:szCs w:val="24"/>
        </w:rPr>
      </w:pPr>
      <w:r w:rsidRPr="003E1C63">
        <w:rPr>
          <w:rFonts w:ascii="Times New Roman" w:eastAsia="Times New Roman" w:hAnsi="Times New Roman" w:cs="Times New Roman"/>
          <w:color w:val="212121"/>
          <w:sz w:val="24"/>
          <w:szCs w:val="24"/>
        </w:rPr>
        <w:t xml:space="preserve">Единая учетная </w:t>
      </w:r>
      <w:r w:rsidRPr="003E1C63">
        <w:rPr>
          <w:rFonts w:ascii="Times New Roman" w:eastAsia="Times New Roman" w:hAnsi="Times New Roman" w:cs="Times New Roman"/>
          <w:color w:val="212121"/>
          <w:spacing w:val="-2"/>
          <w:sz w:val="24"/>
          <w:szCs w:val="24"/>
        </w:rPr>
        <w:t>политика</w:t>
      </w:r>
    </w:p>
    <w:p w14:paraId="526988E9" w14:textId="77777777" w:rsidR="003E1C63" w:rsidRPr="003E1C63" w:rsidRDefault="003E1C63" w:rsidP="003E1C63">
      <w:pPr>
        <w:widowControl w:val="0"/>
        <w:autoSpaceDE w:val="0"/>
        <w:autoSpaceDN w:val="0"/>
        <w:spacing w:before="279" w:after="0" w:line="240" w:lineRule="auto"/>
        <w:ind w:left="269"/>
        <w:jc w:val="center"/>
        <w:rPr>
          <w:rFonts w:ascii="Times New Roman" w:eastAsia="Times New Roman" w:hAnsi="Times New Roman" w:cs="Times New Roman"/>
          <w:sz w:val="24"/>
          <w:szCs w:val="24"/>
        </w:rPr>
      </w:pPr>
      <w:r w:rsidRPr="003E1C63">
        <w:rPr>
          <w:rFonts w:ascii="Times New Roman" w:eastAsia="Times New Roman" w:hAnsi="Times New Roman" w:cs="Times New Roman"/>
          <w:color w:val="212121"/>
          <w:sz w:val="24"/>
          <w:szCs w:val="24"/>
        </w:rPr>
        <w:t xml:space="preserve">Централизованного бухгалтерского </w:t>
      </w:r>
      <w:r w:rsidRPr="003E1C63">
        <w:rPr>
          <w:rFonts w:ascii="Times New Roman" w:eastAsia="Times New Roman" w:hAnsi="Times New Roman" w:cs="Times New Roman"/>
          <w:color w:val="212121"/>
          <w:spacing w:val="-2"/>
          <w:sz w:val="24"/>
          <w:szCs w:val="24"/>
        </w:rPr>
        <w:t>учета</w:t>
      </w:r>
    </w:p>
    <w:p w14:paraId="35B623CB" w14:textId="2AF47420" w:rsidR="003E1C63" w:rsidRPr="003E1C63" w:rsidRDefault="003E1C63" w:rsidP="003E1C63">
      <w:pPr>
        <w:widowControl w:val="0"/>
        <w:autoSpaceDE w:val="0"/>
        <w:autoSpaceDN w:val="0"/>
        <w:spacing w:before="10" w:after="0" w:line="240" w:lineRule="auto"/>
        <w:jc w:val="both"/>
        <w:rPr>
          <w:rFonts w:ascii="Times New Roman" w:eastAsia="Times New Roman" w:hAnsi="Times New Roman" w:cs="Times New Roman"/>
          <w:sz w:val="24"/>
          <w:szCs w:val="24"/>
        </w:rPr>
      </w:pPr>
      <w:r w:rsidRPr="003E1C63">
        <w:rPr>
          <w:rFonts w:ascii="Times New Roman" w:eastAsia="Times New Roman" w:hAnsi="Times New Roman" w:cs="Times New Roman"/>
          <w:noProof/>
          <w:sz w:val="24"/>
          <w:szCs w:val="24"/>
          <w:lang w:eastAsia="ru-RU"/>
        </w:rPr>
        <mc:AlternateContent>
          <mc:Choice Requires="wps">
            <w:drawing>
              <wp:anchor distT="0" distB="0" distL="0" distR="0" simplePos="0" relativeHeight="251659264" behindDoc="1" locked="0" layoutInCell="1" allowOverlap="1" wp14:anchorId="1D5D56B4" wp14:editId="741028A7">
                <wp:simplePos x="0" y="0"/>
                <wp:positionH relativeFrom="page">
                  <wp:posOffset>701040</wp:posOffset>
                </wp:positionH>
                <wp:positionV relativeFrom="paragraph">
                  <wp:posOffset>94615</wp:posOffset>
                </wp:positionV>
                <wp:extent cx="6430645" cy="3175"/>
                <wp:effectExtent l="0" t="0" r="2540" b="635"/>
                <wp:wrapTopAndBottom/>
                <wp:docPr id="4" name="Полилиния: фигур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0645" cy="3175"/>
                        </a:xfrm>
                        <a:custGeom>
                          <a:avLst/>
                          <a:gdLst>
                            <a:gd name="T0" fmla="*/ 6430645 w 6430645"/>
                            <a:gd name="T1" fmla="*/ 0 h 3175"/>
                            <a:gd name="T2" fmla="*/ 0 w 6430645"/>
                            <a:gd name="T3" fmla="*/ 0 h 3175"/>
                            <a:gd name="T4" fmla="*/ 0 w 6430645"/>
                            <a:gd name="T5" fmla="*/ 3048 h 3175"/>
                            <a:gd name="T6" fmla="*/ 6430645 w 6430645"/>
                            <a:gd name="T7" fmla="*/ 3048 h 3175"/>
                            <a:gd name="T8" fmla="*/ 6430645 w 6430645"/>
                            <a:gd name="T9" fmla="*/ 0 h 3175"/>
                          </a:gdLst>
                          <a:ahLst/>
                          <a:cxnLst>
                            <a:cxn ang="0">
                              <a:pos x="T0" y="T1"/>
                            </a:cxn>
                            <a:cxn ang="0">
                              <a:pos x="T2" y="T3"/>
                            </a:cxn>
                            <a:cxn ang="0">
                              <a:pos x="T4" y="T5"/>
                            </a:cxn>
                            <a:cxn ang="0">
                              <a:pos x="T6" y="T7"/>
                            </a:cxn>
                            <a:cxn ang="0">
                              <a:pos x="T8" y="T9"/>
                            </a:cxn>
                          </a:cxnLst>
                          <a:rect l="0" t="0" r="r" b="b"/>
                          <a:pathLst>
                            <a:path w="6430645" h="3175">
                              <a:moveTo>
                                <a:pt x="6430645" y="0"/>
                              </a:moveTo>
                              <a:lnTo>
                                <a:pt x="0" y="0"/>
                              </a:lnTo>
                              <a:lnTo>
                                <a:pt x="0" y="3048"/>
                              </a:lnTo>
                              <a:lnTo>
                                <a:pt x="6430645" y="3048"/>
                              </a:lnTo>
                              <a:lnTo>
                                <a:pt x="6430645" y="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3FA41" id="Полилиния: фигура 4" o:spid="_x0000_s1026" style="position:absolute;margin-left:55.2pt;margin-top:7.45pt;width:506.35pt;height:.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306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" path="m6430645,l,,,3048r6430645,l6430645,xe" fillcolor="#ccc" stroked="f">
                <v:path arrowok="t" o:connecttype="custom" o:connectlocs="6430645,0;0,0;0,3048;6430645,3048;6430645,0" o:connectangles="0,0,0,0,0"/>
                <w10:wrap type="topAndBottom" anchorx="page"/>
              </v:shape>
            </w:pict>
          </mc:Fallback>
        </mc:AlternateContent>
      </w:r>
    </w:p>
    <w:p w14:paraId="2787F1B9"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Единая учетная политика разработана для централизации бухгалтерского (бюджетного) учета муниципальных казенных и бюджетных учреждений, передавших по соглашениям полномочия муниципальному казенному учреждению «Центр бухгалтерского учета и материально-технического обеспечения» (МКУ «Центр БУМТО») по ведению бухгалтерского учета и формированию бухгалтерской (финансовой) отчетности в </w:t>
      </w:r>
      <w:r w:rsidRPr="003E1C63">
        <w:rPr>
          <w:rFonts w:ascii="Times New Roman" w:eastAsia="Times New Roman" w:hAnsi="Times New Roman" w:cs="Times New Roman"/>
          <w:spacing w:val="-2"/>
          <w:sz w:val="24"/>
          <w:szCs w:val="24"/>
        </w:rPr>
        <w:t>соответствии:</w:t>
      </w:r>
    </w:p>
    <w:p w14:paraId="25510AEB"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p>
    <w:p w14:paraId="311CA281" w14:textId="74D63853" w:rsidR="003E1C63" w:rsidRPr="003E1C63" w:rsidRDefault="003E1C63" w:rsidP="004F0CCB">
      <w:pPr>
        <w:widowControl w:val="0"/>
        <w:numPr>
          <w:ilvl w:val="0"/>
          <w:numId w:val="31"/>
        </w:numPr>
        <w:tabs>
          <w:tab w:val="left" w:pos="114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 приказом Минфина России от 30.08.2024 № 121н «Об утверждении федерального стандарта бухгалтерского учета государственных финансов «Единый план счетов бухгалтерского учета государственных</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финансов» (далее – приказ к Единому плану счетов № 121н);</w:t>
      </w:r>
    </w:p>
    <w:p w14:paraId="3292ED21" w14:textId="77777777" w:rsidR="003E1C63" w:rsidRPr="003E1C63" w:rsidRDefault="003E1C63" w:rsidP="004F0CCB">
      <w:pPr>
        <w:widowControl w:val="0"/>
        <w:numPr>
          <w:ilvl w:val="0"/>
          <w:numId w:val="31"/>
        </w:numPr>
        <w:tabs>
          <w:tab w:val="left" w:pos="1144"/>
        </w:tabs>
        <w:autoSpaceDE w:val="0"/>
        <w:autoSpaceDN w:val="0"/>
        <w:spacing w:after="0" w:line="23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приказом Минфина России от 20.09.2024 № 132н «Об утверждении федерального стандарта бухгалтерского учёта государственных финансов «План счетов бюджетного учета» (далее – приказ № 132н);</w:t>
      </w:r>
    </w:p>
    <w:p w14:paraId="499FE2A7" w14:textId="77777777" w:rsidR="003E1C63" w:rsidRPr="003E1C63" w:rsidRDefault="003E1C63" w:rsidP="004F0CCB">
      <w:pPr>
        <w:widowControl w:val="0"/>
        <w:numPr>
          <w:ilvl w:val="0"/>
          <w:numId w:val="31"/>
        </w:numPr>
        <w:tabs>
          <w:tab w:val="left" w:pos="114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приказом Минфина от 20.09.2024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(далее – приказ № 133н);</w:t>
      </w:r>
    </w:p>
    <w:p w14:paraId="15C70E71" w14:textId="63BB8820" w:rsidR="003E1C63" w:rsidRPr="003E1C63" w:rsidRDefault="003E1C63" w:rsidP="004F0CCB">
      <w:pPr>
        <w:widowControl w:val="0"/>
        <w:numPr>
          <w:ilvl w:val="0"/>
          <w:numId w:val="31"/>
        </w:numPr>
        <w:tabs>
          <w:tab w:val="left" w:pos="114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приказом Минфина от 24.05.2022 № 82н «О</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Порядке</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формирования и</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применения кодов бюджетной классификации Российской Федерации, их структуре и принципах назначения» (далее — приказ № 82н);</w:t>
      </w:r>
    </w:p>
    <w:p w14:paraId="1081BC80" w14:textId="77777777" w:rsidR="003E1C63" w:rsidRPr="003E1C63" w:rsidRDefault="003E1C63" w:rsidP="004F0CCB">
      <w:pPr>
        <w:widowControl w:val="0"/>
        <w:numPr>
          <w:ilvl w:val="0"/>
          <w:numId w:val="31"/>
        </w:numPr>
        <w:tabs>
          <w:tab w:val="left" w:pos="1144"/>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приказом Минфина от 29.11.2017 № 209н «Об утверждении Порядка применения классификации операций сектора государственного управления» (далее – приказ № 209н);</w:t>
      </w:r>
    </w:p>
    <w:p w14:paraId="5C293DDC" w14:textId="77777777" w:rsidR="003E1C63" w:rsidRPr="003E1C63" w:rsidRDefault="003E1C63" w:rsidP="004F0CCB">
      <w:pPr>
        <w:widowControl w:val="0"/>
        <w:numPr>
          <w:ilvl w:val="0"/>
          <w:numId w:val="31"/>
        </w:numPr>
        <w:tabs>
          <w:tab w:val="left" w:pos="114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приказом Минфина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14:paraId="35370613" w14:textId="77777777" w:rsidR="003E1C63" w:rsidRPr="003E1C63" w:rsidRDefault="003E1C63" w:rsidP="004F0CCB">
      <w:pPr>
        <w:widowControl w:val="0"/>
        <w:numPr>
          <w:ilvl w:val="0"/>
          <w:numId w:val="31"/>
        </w:numPr>
        <w:tabs>
          <w:tab w:val="left" w:pos="114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приказом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w:t>
      </w:r>
    </w:p>
    <w:p w14:paraId="1AF0E8FC" w14:textId="76B0DEA5" w:rsidR="003E1C63" w:rsidRPr="003E1C63" w:rsidRDefault="003E1C63" w:rsidP="004F0CCB">
      <w:pPr>
        <w:widowControl w:val="0"/>
        <w:numPr>
          <w:ilvl w:val="0"/>
          <w:numId w:val="31"/>
        </w:numPr>
        <w:tabs>
          <w:tab w:val="left" w:pos="114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федеральными стандартами бухгалтерского учета государственных финансов, утвержденными приказами Минфина от 31.12.2016 № 256н, № 257н, № 258н,</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3E1C63">
        <w:rPr>
          <w:rFonts w:ascii="Times New Roman" w:eastAsia="Times New Roman" w:hAnsi="Times New Roman" w:cs="Times New Roman"/>
          <w:sz w:val="24"/>
          <w:szCs w:val="24"/>
        </w:rPr>
        <w:t xml:space="preserve">259н, № 260н (далее–соответственно СГС «Концептуальные основы бухучета и отчетности», </w:t>
      </w:r>
      <w:r w:rsidRPr="003E1C63">
        <w:rPr>
          <w:rFonts w:ascii="Times New Roman" w:eastAsia="Times New Roman" w:hAnsi="Times New Roman" w:cs="Times New Roman"/>
          <w:spacing w:val="-5"/>
          <w:sz w:val="24"/>
          <w:szCs w:val="24"/>
        </w:rPr>
        <w:t>СГС</w:t>
      </w:r>
    </w:p>
    <w:p w14:paraId="2726DC79" w14:textId="7A5A4D09"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«Основные средства», СГС «Аренда», СГС «Обесценение активов», СГС «Представление бухгалтерской (финансовой) отчетности»), от 30.12.2017 № 274н, № 275н, № 277н,</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 xml:space="preserve">№ 278н (далее–соответственно СГС «Учетная политика, оценочные значения и ошибки», </w:t>
      </w:r>
      <w:r w:rsidRPr="003E1C63">
        <w:rPr>
          <w:rFonts w:ascii="Times New Roman" w:eastAsia="Times New Roman" w:hAnsi="Times New Roman" w:cs="Times New Roman"/>
          <w:spacing w:val="-5"/>
          <w:sz w:val="24"/>
          <w:szCs w:val="24"/>
        </w:rPr>
        <w:t>СГС</w:t>
      </w:r>
    </w:p>
    <w:p w14:paraId="18E4C807"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«События после отчетной даты», СГС «Информация о связанных сторонах», СГС </w:t>
      </w:r>
      <w:r w:rsidRPr="003E1C63">
        <w:rPr>
          <w:rFonts w:ascii="Times New Roman" w:eastAsia="Times New Roman" w:hAnsi="Times New Roman" w:cs="Times New Roman"/>
          <w:sz w:val="24"/>
          <w:szCs w:val="24"/>
        </w:rPr>
        <w:lastRenderedPageBreak/>
        <w:t>«Отчет о движении денежных средств»), от 27.02.2018№ 32н (далее–СГС «Доходы»), от28.02.2018 № 34н (далее – СГС «Непроизведенные активы»), от 30.05.2018 № 122н, № 124н (далее – соответственно СГС «Влияние изменений курсов иностранных валют», СГС «Резервы»), от 07.12.2018 № 256н (далее–СГС «Запасы»), от29.06.2018 №145н (далее–</w:t>
      </w:r>
      <w:r w:rsidRPr="003E1C63">
        <w:rPr>
          <w:rFonts w:ascii="Times New Roman" w:eastAsia="Times New Roman" w:hAnsi="Times New Roman" w:cs="Times New Roman"/>
          <w:spacing w:val="-5"/>
          <w:sz w:val="24"/>
          <w:szCs w:val="24"/>
        </w:rPr>
        <w:t>СГС</w:t>
      </w:r>
    </w:p>
    <w:p w14:paraId="1BDA859E" w14:textId="77777777" w:rsidR="003E1C63" w:rsidRPr="003E1C63" w:rsidRDefault="003E1C63" w:rsidP="003E1C63">
      <w:pPr>
        <w:widowControl w:val="0"/>
        <w:autoSpaceDE w:val="0"/>
        <w:autoSpaceDN w:val="0"/>
        <w:spacing w:after="0" w:line="23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«Долгосрочные договоры»), от 15.11.2019 № 181н, № 182н, № 183н, № 184н (далее – соответственно СГС «Нематериальные активы», СГС «Затраты по </w:t>
      </w:r>
      <w:r w:rsidRPr="003E1C63">
        <w:rPr>
          <w:rFonts w:ascii="Times New Roman" w:eastAsia="Times New Roman" w:hAnsi="Times New Roman" w:cs="Times New Roman"/>
          <w:spacing w:val="-2"/>
          <w:sz w:val="24"/>
          <w:szCs w:val="24"/>
        </w:rPr>
        <w:t>заимствованиям»,</w:t>
      </w:r>
    </w:p>
    <w:p w14:paraId="2944C668" w14:textId="77777777" w:rsidR="003E1C63" w:rsidRPr="003E1C63" w:rsidRDefault="003E1C63" w:rsidP="003E1C63">
      <w:pPr>
        <w:widowControl w:val="0"/>
        <w:autoSpaceDE w:val="0"/>
        <w:autoSpaceDN w:val="0"/>
        <w:spacing w:after="0" w:line="275" w:lineRule="exact"/>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«Совместная деятельность», «Выплаты персоналу»), от30.06.2020 №129н (далее–</w:t>
      </w:r>
      <w:r w:rsidRPr="003E1C63">
        <w:rPr>
          <w:rFonts w:ascii="Times New Roman" w:eastAsia="Times New Roman" w:hAnsi="Times New Roman" w:cs="Times New Roman"/>
          <w:spacing w:val="-5"/>
          <w:sz w:val="24"/>
          <w:szCs w:val="24"/>
        </w:rPr>
        <w:t>СГС</w:t>
      </w:r>
    </w:p>
    <w:p w14:paraId="4E7C4C9C"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«Финансовые инструменты»), от30.10.2020 №254н (далее – СГС «Метод долевого участия»), от 16.12.2020 № 310н (далее – СГС «Биологические активы»), от 15.06.2021 № 84 н (далее – СГС «Государственная (муниципальная) казна»).</w:t>
      </w:r>
    </w:p>
    <w:p w14:paraId="1193EBCB"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Используемые термины и </w:t>
      </w:r>
      <w:r w:rsidRPr="003E1C63">
        <w:rPr>
          <w:rFonts w:ascii="Times New Roman" w:eastAsia="Times New Roman" w:hAnsi="Times New Roman" w:cs="Times New Roman"/>
          <w:spacing w:val="-2"/>
          <w:sz w:val="24"/>
          <w:szCs w:val="24"/>
        </w:rPr>
        <w:t>сокращения</w:t>
      </w:r>
    </w:p>
    <w:p w14:paraId="72C98C88" w14:textId="77777777" w:rsidR="003E1C63" w:rsidRPr="003E1C63" w:rsidRDefault="003E1C63" w:rsidP="003E1C63">
      <w:pPr>
        <w:widowControl w:val="0"/>
        <w:autoSpaceDE w:val="0"/>
        <w:autoSpaceDN w:val="0"/>
        <w:spacing w:before="55" w:after="0" w:line="240" w:lineRule="auto"/>
        <w:jc w:val="both"/>
        <w:rPr>
          <w:rFonts w:ascii="Times New Roman" w:eastAsia="Times New Roman" w:hAnsi="Times New Roman" w:cs="Times New Roman"/>
          <w:sz w:val="24"/>
          <w:szCs w:val="24"/>
        </w:rPr>
      </w:pP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193"/>
        <w:gridCol w:w="7433"/>
      </w:tblGrid>
      <w:tr w:rsidR="003E1C63" w:rsidRPr="003E1C63" w14:paraId="29A6F150" w14:textId="77777777" w:rsidTr="003E1C63">
        <w:trPr>
          <w:trHeight w:val="421"/>
        </w:trPr>
        <w:tc>
          <w:tcPr>
            <w:tcW w:w="1139" w:type="pct"/>
          </w:tcPr>
          <w:p w14:paraId="392129AE" w14:textId="77777777" w:rsidR="003E1C63" w:rsidRPr="003E1C63" w:rsidRDefault="003E1C63" w:rsidP="003E1C63">
            <w:pPr>
              <w:spacing w:before="68" w:after="0" w:line="240" w:lineRule="auto"/>
              <w:ind w:left="79"/>
              <w:jc w:val="both"/>
              <w:rPr>
                <w:rFonts w:ascii="Times New Roman" w:eastAsia="Times New Roman" w:hAnsi="Times New Roman" w:cs="Times New Roman"/>
                <w:b/>
                <w:sz w:val="24"/>
                <w:szCs w:val="24"/>
              </w:rPr>
            </w:pPr>
            <w:proofErr w:type="spellStart"/>
            <w:r w:rsidRPr="003E1C63">
              <w:rPr>
                <w:rFonts w:ascii="Times New Roman" w:eastAsia="Times New Roman" w:hAnsi="Times New Roman" w:cs="Times New Roman"/>
                <w:b/>
                <w:spacing w:val="-2"/>
                <w:sz w:val="24"/>
                <w:szCs w:val="24"/>
              </w:rPr>
              <w:t>Наименование</w:t>
            </w:r>
            <w:proofErr w:type="spellEnd"/>
          </w:p>
        </w:tc>
        <w:tc>
          <w:tcPr>
            <w:tcW w:w="3861" w:type="pct"/>
          </w:tcPr>
          <w:p w14:paraId="4848BDD2" w14:textId="77777777" w:rsidR="003E1C63" w:rsidRPr="003E1C63" w:rsidRDefault="003E1C63" w:rsidP="003E1C63">
            <w:pPr>
              <w:spacing w:before="68" w:after="0" w:line="240" w:lineRule="auto"/>
              <w:ind w:left="79"/>
              <w:jc w:val="both"/>
              <w:rPr>
                <w:rFonts w:ascii="Times New Roman" w:eastAsia="Times New Roman" w:hAnsi="Times New Roman" w:cs="Times New Roman"/>
                <w:b/>
                <w:sz w:val="24"/>
                <w:szCs w:val="24"/>
              </w:rPr>
            </w:pPr>
            <w:proofErr w:type="spellStart"/>
            <w:r w:rsidRPr="003E1C63">
              <w:rPr>
                <w:rFonts w:ascii="Times New Roman" w:eastAsia="Times New Roman" w:hAnsi="Times New Roman" w:cs="Times New Roman"/>
                <w:b/>
                <w:spacing w:val="-2"/>
                <w:sz w:val="24"/>
                <w:szCs w:val="24"/>
              </w:rPr>
              <w:t>Расшифровка</w:t>
            </w:r>
            <w:proofErr w:type="spellEnd"/>
          </w:p>
        </w:tc>
      </w:tr>
      <w:tr w:rsidR="003E1C63" w:rsidRPr="003E1C63" w14:paraId="72C7E0AE" w14:textId="77777777" w:rsidTr="003E1C63">
        <w:trPr>
          <w:trHeight w:val="1531"/>
        </w:trPr>
        <w:tc>
          <w:tcPr>
            <w:tcW w:w="1139" w:type="pct"/>
          </w:tcPr>
          <w:p w14:paraId="0484639B" w14:textId="77777777" w:rsidR="003E1C63" w:rsidRPr="003E1C63" w:rsidRDefault="003E1C63" w:rsidP="003E1C63">
            <w:pPr>
              <w:spacing w:before="68" w:after="0" w:line="240" w:lineRule="auto"/>
              <w:ind w:left="79"/>
              <w:jc w:val="both"/>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Учреждения</w:t>
            </w:r>
            <w:proofErr w:type="spellEnd"/>
          </w:p>
        </w:tc>
        <w:tc>
          <w:tcPr>
            <w:tcW w:w="3861" w:type="pct"/>
          </w:tcPr>
          <w:p w14:paraId="65EDE71B" w14:textId="77777777" w:rsidR="003E1C63" w:rsidRPr="003E1C63" w:rsidRDefault="003E1C63" w:rsidP="003E1C63">
            <w:pPr>
              <w:spacing w:after="0" w:line="240" w:lineRule="auto"/>
              <w:ind w:left="79" w:right="60"/>
              <w:jc w:val="both"/>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Муниципальное казенное учреждение «Центр бухгалтерского учета и материально-технического обеспечения» (МКУ «Центр БУМТО») по ведению бухгалтерского учета и формированию бухгалтерской (финансовой) отчетности</w:t>
            </w:r>
          </w:p>
        </w:tc>
      </w:tr>
      <w:tr w:rsidR="003E1C63" w:rsidRPr="003E1C63" w14:paraId="31B30A4F" w14:textId="77777777" w:rsidTr="003E1C63">
        <w:trPr>
          <w:trHeight w:val="705"/>
        </w:trPr>
        <w:tc>
          <w:tcPr>
            <w:tcW w:w="1139" w:type="pct"/>
          </w:tcPr>
          <w:p w14:paraId="7903664C" w14:textId="77777777" w:rsidR="003E1C63" w:rsidRPr="003E1C63" w:rsidRDefault="003E1C63" w:rsidP="003E1C63">
            <w:pPr>
              <w:spacing w:before="68" w:after="0" w:line="242" w:lineRule="auto"/>
              <w:ind w:left="79"/>
              <w:jc w:val="both"/>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Централизованная</w:t>
            </w:r>
            <w:proofErr w:type="spellEnd"/>
            <w:r w:rsidRPr="003E1C63">
              <w:rPr>
                <w:rFonts w:ascii="Times New Roman" w:eastAsia="Times New Roman" w:hAnsi="Times New Roman" w:cs="Times New Roman"/>
                <w:spacing w:val="-2"/>
                <w:sz w:val="24"/>
                <w:szCs w:val="24"/>
              </w:rPr>
              <w:t xml:space="preserve"> </w:t>
            </w:r>
            <w:proofErr w:type="spellStart"/>
            <w:r w:rsidRPr="003E1C63">
              <w:rPr>
                <w:rFonts w:ascii="Times New Roman" w:eastAsia="Times New Roman" w:hAnsi="Times New Roman" w:cs="Times New Roman"/>
                <w:spacing w:val="-2"/>
                <w:sz w:val="24"/>
                <w:szCs w:val="24"/>
              </w:rPr>
              <w:t>бухгалтерия</w:t>
            </w:r>
            <w:proofErr w:type="spellEnd"/>
          </w:p>
        </w:tc>
        <w:tc>
          <w:tcPr>
            <w:tcW w:w="3861" w:type="pct"/>
          </w:tcPr>
          <w:p w14:paraId="127871D1" w14:textId="77777777" w:rsidR="003E1C63" w:rsidRPr="003E1C63" w:rsidRDefault="003E1C63" w:rsidP="003E1C63">
            <w:pPr>
              <w:spacing w:before="68" w:after="0" w:line="240" w:lineRule="auto"/>
              <w:ind w:left="79"/>
              <w:jc w:val="both"/>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Отдел бухгалтерского учёта МКУ «Центр бухгалтерского учета и материально-технического обеспечения</w:t>
            </w:r>
            <w:r w:rsidRPr="003E1C63">
              <w:rPr>
                <w:rFonts w:ascii="Times New Roman" w:eastAsia="Times New Roman" w:hAnsi="Times New Roman" w:cs="Times New Roman"/>
                <w:spacing w:val="-2"/>
                <w:sz w:val="24"/>
                <w:szCs w:val="24"/>
                <w:lang w:val="ru-RU"/>
              </w:rPr>
              <w:t>»</w:t>
            </w:r>
          </w:p>
        </w:tc>
      </w:tr>
      <w:tr w:rsidR="003E1C63" w:rsidRPr="003E1C63" w14:paraId="4FC039B6" w14:textId="77777777" w:rsidTr="003E1C63">
        <w:trPr>
          <w:trHeight w:val="426"/>
        </w:trPr>
        <w:tc>
          <w:tcPr>
            <w:tcW w:w="1139" w:type="pct"/>
          </w:tcPr>
          <w:p w14:paraId="3C9F590F" w14:textId="77777777" w:rsidR="003E1C63" w:rsidRPr="003E1C63" w:rsidRDefault="003E1C63" w:rsidP="003E1C63">
            <w:pPr>
              <w:spacing w:before="63" w:after="0" w:line="240" w:lineRule="auto"/>
              <w:ind w:left="79"/>
              <w:jc w:val="both"/>
              <w:rPr>
                <w:rFonts w:ascii="Times New Roman" w:eastAsia="Times New Roman" w:hAnsi="Times New Roman" w:cs="Times New Roman"/>
                <w:sz w:val="24"/>
                <w:szCs w:val="24"/>
              </w:rPr>
            </w:pPr>
            <w:r w:rsidRPr="003E1C63">
              <w:rPr>
                <w:rFonts w:ascii="Times New Roman" w:eastAsia="Times New Roman" w:hAnsi="Times New Roman" w:cs="Times New Roman"/>
                <w:spacing w:val="-5"/>
                <w:sz w:val="24"/>
                <w:szCs w:val="24"/>
              </w:rPr>
              <w:t>КБК</w:t>
            </w:r>
          </w:p>
        </w:tc>
        <w:tc>
          <w:tcPr>
            <w:tcW w:w="3861" w:type="pct"/>
          </w:tcPr>
          <w:p w14:paraId="48285E8E" w14:textId="77777777" w:rsidR="003E1C63" w:rsidRPr="003E1C63" w:rsidRDefault="003E1C63" w:rsidP="003E1C63">
            <w:pPr>
              <w:spacing w:before="63" w:after="0" w:line="240" w:lineRule="auto"/>
              <w:ind w:left="79"/>
              <w:jc w:val="both"/>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1–17разряды номера счета в соответствии с Рабочим планом </w:t>
            </w:r>
            <w:r w:rsidRPr="003E1C63">
              <w:rPr>
                <w:rFonts w:ascii="Times New Roman" w:eastAsia="Times New Roman" w:hAnsi="Times New Roman" w:cs="Times New Roman"/>
                <w:spacing w:val="-2"/>
                <w:sz w:val="24"/>
                <w:szCs w:val="24"/>
                <w:lang w:val="ru-RU"/>
              </w:rPr>
              <w:t>счетов</w:t>
            </w:r>
          </w:p>
        </w:tc>
      </w:tr>
      <w:tr w:rsidR="003E1C63" w:rsidRPr="003E1C63" w14:paraId="5ED12CE8" w14:textId="77777777" w:rsidTr="003E1C63">
        <w:trPr>
          <w:trHeight w:val="1252"/>
        </w:trPr>
        <w:tc>
          <w:tcPr>
            <w:tcW w:w="1139" w:type="pct"/>
          </w:tcPr>
          <w:p w14:paraId="1C72E9F0" w14:textId="77777777" w:rsidR="003E1C63" w:rsidRPr="003E1C63" w:rsidRDefault="003E1C63" w:rsidP="003E1C63">
            <w:pPr>
              <w:spacing w:before="64" w:after="0" w:line="240" w:lineRule="auto"/>
              <w:ind w:left="79"/>
              <w:jc w:val="both"/>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Х</w:t>
            </w:r>
          </w:p>
        </w:tc>
        <w:tc>
          <w:tcPr>
            <w:tcW w:w="3861" w:type="pct"/>
          </w:tcPr>
          <w:p w14:paraId="7F856876" w14:textId="77777777" w:rsidR="003E1C63" w:rsidRPr="003E1C63" w:rsidRDefault="003E1C63" w:rsidP="003E1C63">
            <w:pPr>
              <w:spacing w:before="64" w:after="0" w:line="242" w:lineRule="auto"/>
              <w:ind w:left="79"/>
              <w:jc w:val="both"/>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В зависимости от того, в каком разряде номера счета бухучета стоит </w:t>
            </w:r>
            <w:r w:rsidRPr="003E1C63">
              <w:rPr>
                <w:rFonts w:ascii="Times New Roman" w:eastAsia="Times New Roman" w:hAnsi="Times New Roman" w:cs="Times New Roman"/>
                <w:spacing w:val="-2"/>
                <w:sz w:val="24"/>
                <w:szCs w:val="24"/>
                <w:lang w:val="ru-RU"/>
              </w:rPr>
              <w:t>обозначение:</w:t>
            </w:r>
          </w:p>
          <w:p w14:paraId="3C0573A0" w14:textId="77777777" w:rsidR="003E1C63" w:rsidRPr="003E1C63" w:rsidRDefault="003E1C63" w:rsidP="004F0CCB">
            <w:pPr>
              <w:numPr>
                <w:ilvl w:val="0"/>
                <w:numId w:val="30"/>
              </w:numPr>
              <w:tabs>
                <w:tab w:val="left" w:pos="395"/>
              </w:tabs>
              <w:spacing w:after="0" w:line="271" w:lineRule="exact"/>
              <w:ind w:hanging="316"/>
              <w:jc w:val="both"/>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18 разряд–код вида финансового обеспечения </w:t>
            </w:r>
            <w:r w:rsidRPr="003E1C63">
              <w:rPr>
                <w:rFonts w:ascii="Times New Roman" w:eastAsia="Times New Roman" w:hAnsi="Times New Roman" w:cs="Times New Roman"/>
                <w:spacing w:val="-2"/>
                <w:sz w:val="24"/>
                <w:szCs w:val="24"/>
                <w:lang w:val="ru-RU"/>
              </w:rPr>
              <w:t>(деятельности);</w:t>
            </w:r>
          </w:p>
          <w:p w14:paraId="3831853C" w14:textId="77777777" w:rsidR="003E1C63" w:rsidRPr="003E1C63" w:rsidRDefault="003E1C63" w:rsidP="004F0CCB">
            <w:pPr>
              <w:numPr>
                <w:ilvl w:val="0"/>
                <w:numId w:val="30"/>
              </w:numPr>
              <w:tabs>
                <w:tab w:val="left" w:pos="261"/>
              </w:tabs>
              <w:spacing w:before="2" w:after="0" w:line="240" w:lineRule="auto"/>
              <w:ind w:left="261" w:hanging="182"/>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26 </w:t>
            </w:r>
            <w:proofErr w:type="spellStart"/>
            <w:r w:rsidRPr="003E1C63">
              <w:rPr>
                <w:rFonts w:ascii="Times New Roman" w:eastAsia="Times New Roman" w:hAnsi="Times New Roman" w:cs="Times New Roman"/>
                <w:sz w:val="24"/>
                <w:szCs w:val="24"/>
              </w:rPr>
              <w:t>разряд</w:t>
            </w:r>
            <w:proofErr w:type="spellEnd"/>
            <w:r w:rsidRPr="003E1C63">
              <w:rPr>
                <w:rFonts w:ascii="Times New Roman" w:eastAsia="Times New Roman" w:hAnsi="Times New Roman" w:cs="Times New Roman"/>
                <w:sz w:val="24"/>
                <w:szCs w:val="24"/>
              </w:rPr>
              <w:t>–</w:t>
            </w:r>
            <w:proofErr w:type="spellStart"/>
            <w:r w:rsidRPr="003E1C63">
              <w:rPr>
                <w:rFonts w:ascii="Times New Roman" w:eastAsia="Times New Roman" w:hAnsi="Times New Roman" w:cs="Times New Roman"/>
                <w:sz w:val="24"/>
                <w:szCs w:val="24"/>
              </w:rPr>
              <w:t>соответствующая</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подстатья</w:t>
            </w:r>
            <w:proofErr w:type="spellEnd"/>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КОСГУ</w:t>
            </w:r>
          </w:p>
        </w:tc>
      </w:tr>
    </w:tbl>
    <w:p w14:paraId="19B49F85" w14:textId="77777777" w:rsidR="003E1C63" w:rsidRPr="003E1C63" w:rsidRDefault="003E1C63" w:rsidP="003E1C63">
      <w:pPr>
        <w:widowControl w:val="0"/>
        <w:autoSpaceDE w:val="0"/>
        <w:autoSpaceDN w:val="0"/>
        <w:spacing w:before="238" w:after="0" w:line="240" w:lineRule="auto"/>
        <w:jc w:val="both"/>
        <w:rPr>
          <w:rFonts w:ascii="Times New Roman" w:eastAsia="Times New Roman" w:hAnsi="Times New Roman" w:cs="Times New Roman"/>
          <w:sz w:val="24"/>
          <w:szCs w:val="24"/>
        </w:rPr>
      </w:pPr>
    </w:p>
    <w:p w14:paraId="41585F9F" w14:textId="77777777" w:rsidR="003E1C63" w:rsidRPr="003E1C63" w:rsidRDefault="003E1C63" w:rsidP="003E1C63">
      <w:pPr>
        <w:widowControl w:val="0"/>
        <w:autoSpaceDE w:val="0"/>
        <w:autoSpaceDN w:val="0"/>
        <w:spacing w:after="0" w:line="240" w:lineRule="auto"/>
        <w:ind w:left="425"/>
        <w:jc w:val="center"/>
        <w:outlineLvl w:val="0"/>
        <w:rPr>
          <w:rFonts w:ascii="Times New Roman" w:eastAsia="Times New Roman" w:hAnsi="Times New Roman" w:cs="Times New Roman"/>
          <w:b/>
          <w:bCs/>
          <w:color w:val="242424"/>
          <w:spacing w:val="-2"/>
          <w:sz w:val="28"/>
          <w:szCs w:val="28"/>
        </w:rPr>
      </w:pPr>
      <w:r w:rsidRPr="003E1C63">
        <w:rPr>
          <w:rFonts w:ascii="Times New Roman" w:eastAsia="Times New Roman" w:hAnsi="Times New Roman" w:cs="Times New Roman"/>
          <w:b/>
          <w:bCs/>
          <w:color w:val="242424"/>
          <w:sz w:val="28"/>
          <w:szCs w:val="28"/>
        </w:rPr>
        <w:t xml:space="preserve">1.Общие </w:t>
      </w:r>
      <w:r w:rsidRPr="003E1C63">
        <w:rPr>
          <w:rFonts w:ascii="Times New Roman" w:eastAsia="Times New Roman" w:hAnsi="Times New Roman" w:cs="Times New Roman"/>
          <w:b/>
          <w:bCs/>
          <w:color w:val="242424"/>
          <w:spacing w:val="-2"/>
          <w:sz w:val="28"/>
          <w:szCs w:val="28"/>
        </w:rPr>
        <w:t>положения</w:t>
      </w:r>
    </w:p>
    <w:p w14:paraId="76593A57" w14:textId="77777777" w:rsidR="003E1C63" w:rsidRPr="003E1C63" w:rsidRDefault="003E1C63" w:rsidP="003E1C63">
      <w:pPr>
        <w:widowControl w:val="0"/>
        <w:autoSpaceDE w:val="0"/>
        <w:autoSpaceDN w:val="0"/>
        <w:spacing w:after="0" w:line="240" w:lineRule="auto"/>
        <w:ind w:left="425"/>
        <w:jc w:val="both"/>
        <w:outlineLvl w:val="0"/>
        <w:rPr>
          <w:rFonts w:ascii="Times New Roman" w:eastAsia="Times New Roman" w:hAnsi="Times New Roman" w:cs="Times New Roman"/>
          <w:b/>
          <w:bCs/>
          <w:sz w:val="24"/>
          <w:szCs w:val="24"/>
        </w:rPr>
      </w:pPr>
    </w:p>
    <w:p w14:paraId="582004CE" w14:textId="77777777" w:rsidR="003E1C63" w:rsidRPr="003E1C63" w:rsidRDefault="003E1C63" w:rsidP="004F0CCB">
      <w:pPr>
        <w:widowControl w:val="0"/>
        <w:numPr>
          <w:ilvl w:val="0"/>
          <w:numId w:val="47"/>
        </w:numPr>
        <w:autoSpaceDE w:val="0"/>
        <w:autoSpaceDN w:val="0"/>
        <w:spacing w:after="0" w:line="240" w:lineRule="auto"/>
        <w:ind w:right="567"/>
        <w:jc w:val="both"/>
        <w:rPr>
          <w:rFonts w:ascii="Times New Roman" w:eastAsia="Times New Roman" w:hAnsi="Times New Roman" w:cs="Times New Roman"/>
          <w:bCs/>
          <w:spacing w:val="-2"/>
          <w:sz w:val="24"/>
          <w:szCs w:val="24"/>
        </w:rPr>
      </w:pPr>
      <w:r w:rsidRPr="003E1C63">
        <w:rPr>
          <w:rFonts w:ascii="Times New Roman" w:eastAsia="Times New Roman" w:hAnsi="Times New Roman" w:cs="Times New Roman"/>
          <w:bCs/>
          <w:spacing w:val="-2"/>
          <w:sz w:val="24"/>
          <w:szCs w:val="24"/>
        </w:rPr>
        <w:t>Муниципальные учреждения является бюджетными и казенными организациями. Бюджетные организации могут получать доходы из следующих источников:</w:t>
      </w:r>
    </w:p>
    <w:p w14:paraId="5F652D93"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Cs/>
          <w:spacing w:val="-2"/>
          <w:sz w:val="24"/>
          <w:szCs w:val="24"/>
        </w:rPr>
      </w:pPr>
      <w:r w:rsidRPr="003E1C63">
        <w:rPr>
          <w:rFonts w:ascii="Times New Roman" w:eastAsia="Times New Roman" w:hAnsi="Times New Roman" w:cs="Times New Roman"/>
          <w:bCs/>
          <w:spacing w:val="-2"/>
          <w:sz w:val="24"/>
          <w:szCs w:val="24"/>
        </w:rPr>
        <w:t xml:space="preserve"> </w:t>
      </w:r>
      <w:r w:rsidRPr="003E1C63">
        <w:rPr>
          <w:rFonts w:ascii="Times New Roman" w:eastAsia="Times New Roman" w:hAnsi="Times New Roman" w:cs="Times New Roman"/>
          <w:b/>
          <w:bCs/>
          <w:i/>
          <w:spacing w:val="-2"/>
          <w:sz w:val="24"/>
          <w:szCs w:val="24"/>
        </w:rPr>
        <w:t>Бюджетные учреждения</w:t>
      </w:r>
      <w:r w:rsidRPr="003E1C63">
        <w:rPr>
          <w:rFonts w:ascii="Times New Roman" w:eastAsia="Times New Roman" w:hAnsi="Times New Roman" w:cs="Times New Roman"/>
          <w:bCs/>
          <w:spacing w:val="-2"/>
          <w:sz w:val="24"/>
          <w:szCs w:val="24"/>
        </w:rPr>
        <w:t>.</w:t>
      </w:r>
    </w:p>
    <w:p w14:paraId="479238F8" w14:textId="77777777" w:rsidR="003E1C63" w:rsidRPr="003E1C63" w:rsidRDefault="003E1C63" w:rsidP="004F0CCB">
      <w:pPr>
        <w:widowControl w:val="0"/>
        <w:numPr>
          <w:ilvl w:val="0"/>
          <w:numId w:val="32"/>
        </w:numPr>
        <w:autoSpaceDE w:val="0"/>
        <w:autoSpaceDN w:val="0"/>
        <w:spacing w:after="0" w:line="240" w:lineRule="auto"/>
        <w:ind w:left="567" w:right="567"/>
        <w:contextualSpacing/>
        <w:jc w:val="both"/>
        <w:rPr>
          <w:rFonts w:ascii="Times New Roman" w:eastAsia="Times New Roman" w:hAnsi="Times New Roman" w:cs="Times New Roman"/>
          <w:bCs/>
          <w:color w:val="252525"/>
          <w:spacing w:val="-2"/>
          <w:sz w:val="24"/>
          <w:szCs w:val="24"/>
        </w:rPr>
      </w:pPr>
      <w:r w:rsidRPr="003E1C63">
        <w:rPr>
          <w:rFonts w:ascii="Times New Roman" w:eastAsia="Times New Roman" w:hAnsi="Times New Roman" w:cs="Times New Roman"/>
          <w:bCs/>
          <w:color w:val="252525"/>
          <w:spacing w:val="-2"/>
          <w:sz w:val="24"/>
          <w:szCs w:val="24"/>
        </w:rPr>
        <w:t>субсидии на выполнение муниципального задания;</w:t>
      </w:r>
    </w:p>
    <w:p w14:paraId="4FA05065" w14:textId="77777777" w:rsidR="003E1C63" w:rsidRPr="003E1C63" w:rsidRDefault="003E1C63" w:rsidP="004F0CCB">
      <w:pPr>
        <w:widowControl w:val="0"/>
        <w:numPr>
          <w:ilvl w:val="0"/>
          <w:numId w:val="32"/>
        </w:numPr>
        <w:autoSpaceDE w:val="0"/>
        <w:autoSpaceDN w:val="0"/>
        <w:spacing w:after="0" w:line="240" w:lineRule="auto"/>
        <w:ind w:left="567" w:right="567"/>
        <w:contextualSpacing/>
        <w:jc w:val="both"/>
        <w:rPr>
          <w:rFonts w:ascii="Times New Roman" w:eastAsia="Times New Roman" w:hAnsi="Times New Roman" w:cs="Times New Roman"/>
          <w:bCs/>
          <w:color w:val="252525"/>
          <w:spacing w:val="-2"/>
          <w:sz w:val="24"/>
          <w:szCs w:val="24"/>
        </w:rPr>
      </w:pPr>
      <w:r w:rsidRPr="003E1C63">
        <w:rPr>
          <w:rFonts w:ascii="Times New Roman" w:eastAsia="Times New Roman" w:hAnsi="Times New Roman" w:cs="Times New Roman"/>
          <w:bCs/>
          <w:color w:val="252525"/>
          <w:spacing w:val="-2"/>
          <w:sz w:val="24"/>
          <w:szCs w:val="24"/>
        </w:rPr>
        <w:t>субсидии на иные цели;</w:t>
      </w:r>
    </w:p>
    <w:p w14:paraId="54390569" w14:textId="77777777" w:rsidR="003E1C63" w:rsidRPr="003E1C63" w:rsidRDefault="003E1C63" w:rsidP="004F0CCB">
      <w:pPr>
        <w:widowControl w:val="0"/>
        <w:numPr>
          <w:ilvl w:val="0"/>
          <w:numId w:val="32"/>
        </w:numPr>
        <w:autoSpaceDE w:val="0"/>
        <w:autoSpaceDN w:val="0"/>
        <w:spacing w:after="0" w:line="240" w:lineRule="auto"/>
        <w:ind w:left="567" w:right="567"/>
        <w:contextualSpacing/>
        <w:jc w:val="both"/>
        <w:rPr>
          <w:rFonts w:ascii="Times New Roman" w:eastAsia="Times New Roman" w:hAnsi="Times New Roman" w:cs="Times New Roman"/>
          <w:bCs/>
          <w:color w:val="252525"/>
          <w:spacing w:val="-2"/>
          <w:sz w:val="24"/>
          <w:szCs w:val="24"/>
        </w:rPr>
      </w:pPr>
      <w:r w:rsidRPr="003E1C63">
        <w:rPr>
          <w:rFonts w:ascii="Times New Roman" w:eastAsia="Times New Roman" w:hAnsi="Times New Roman" w:cs="Times New Roman"/>
          <w:bCs/>
          <w:color w:val="252525"/>
          <w:spacing w:val="-2"/>
          <w:sz w:val="24"/>
          <w:szCs w:val="24"/>
        </w:rPr>
        <w:t>средства от приносящей доход деятельности;</w:t>
      </w:r>
    </w:p>
    <w:p w14:paraId="2A917B5E" w14:textId="77777777" w:rsidR="003E1C63" w:rsidRPr="003E1C63" w:rsidRDefault="003E1C63" w:rsidP="004F0CCB">
      <w:pPr>
        <w:widowControl w:val="0"/>
        <w:numPr>
          <w:ilvl w:val="0"/>
          <w:numId w:val="32"/>
        </w:numPr>
        <w:autoSpaceDE w:val="0"/>
        <w:autoSpaceDN w:val="0"/>
        <w:spacing w:after="0" w:line="240" w:lineRule="auto"/>
        <w:ind w:left="567" w:right="567"/>
        <w:contextualSpacing/>
        <w:jc w:val="both"/>
        <w:rPr>
          <w:rFonts w:ascii="Times New Roman" w:eastAsia="Times New Roman" w:hAnsi="Times New Roman" w:cs="Times New Roman"/>
          <w:bCs/>
          <w:color w:val="252525"/>
          <w:spacing w:val="-2"/>
          <w:sz w:val="24"/>
          <w:szCs w:val="24"/>
        </w:rPr>
      </w:pPr>
      <w:r w:rsidRPr="003E1C63">
        <w:rPr>
          <w:rFonts w:ascii="Times New Roman" w:eastAsia="Times New Roman" w:hAnsi="Times New Roman" w:cs="Times New Roman"/>
          <w:bCs/>
          <w:color w:val="252525"/>
          <w:spacing w:val="-2"/>
          <w:sz w:val="24"/>
          <w:szCs w:val="24"/>
        </w:rPr>
        <w:t>добровольные пожертвования от юридических и физических лиц.</w:t>
      </w:r>
    </w:p>
    <w:p w14:paraId="2A36800B" w14:textId="77777777" w:rsidR="003E1C63" w:rsidRPr="003E1C63" w:rsidRDefault="003E1C63" w:rsidP="003E1C63">
      <w:pPr>
        <w:spacing w:after="0" w:line="240" w:lineRule="auto"/>
        <w:ind w:left="567" w:right="567"/>
        <w:contextualSpacing/>
        <w:jc w:val="both"/>
        <w:rPr>
          <w:rFonts w:ascii="Times New Roman" w:eastAsia="Times New Roman" w:hAnsi="Times New Roman" w:cs="Times New Roman"/>
          <w:b/>
          <w:bCs/>
          <w:i/>
          <w:color w:val="252525"/>
          <w:spacing w:val="-2"/>
          <w:sz w:val="24"/>
          <w:szCs w:val="24"/>
        </w:rPr>
      </w:pPr>
      <w:r w:rsidRPr="003E1C63">
        <w:rPr>
          <w:rFonts w:ascii="Times New Roman" w:eastAsia="Times New Roman" w:hAnsi="Times New Roman" w:cs="Times New Roman"/>
          <w:b/>
          <w:bCs/>
          <w:i/>
          <w:color w:val="252525"/>
          <w:spacing w:val="-2"/>
          <w:sz w:val="24"/>
          <w:szCs w:val="24"/>
        </w:rPr>
        <w:t>Казенные учреждения</w:t>
      </w:r>
    </w:p>
    <w:p w14:paraId="07DAF6FF" w14:textId="77777777" w:rsidR="003E1C63" w:rsidRPr="003E1C63" w:rsidRDefault="003E1C63" w:rsidP="004F0CCB">
      <w:pPr>
        <w:widowControl w:val="0"/>
        <w:numPr>
          <w:ilvl w:val="0"/>
          <w:numId w:val="32"/>
        </w:numPr>
        <w:autoSpaceDE w:val="0"/>
        <w:autoSpaceDN w:val="0"/>
        <w:spacing w:after="0" w:line="240" w:lineRule="auto"/>
        <w:ind w:left="567" w:right="567"/>
        <w:contextualSpacing/>
        <w:jc w:val="both"/>
        <w:rPr>
          <w:rFonts w:ascii="Times New Roman" w:eastAsia="Times New Roman" w:hAnsi="Times New Roman" w:cs="Times New Roman"/>
          <w:bCs/>
          <w:color w:val="252525"/>
          <w:spacing w:val="-2"/>
          <w:sz w:val="24"/>
          <w:szCs w:val="24"/>
        </w:rPr>
      </w:pPr>
      <w:r w:rsidRPr="003E1C63">
        <w:rPr>
          <w:rFonts w:ascii="Times New Roman" w:eastAsia="Times New Roman" w:hAnsi="Times New Roman" w:cs="Times New Roman"/>
          <w:bCs/>
          <w:color w:val="252525"/>
          <w:spacing w:val="-2"/>
          <w:sz w:val="24"/>
          <w:szCs w:val="24"/>
        </w:rPr>
        <w:t xml:space="preserve">Со сметой расходов </w:t>
      </w:r>
    </w:p>
    <w:p w14:paraId="764255AC" w14:textId="77777777" w:rsidR="003E1C63" w:rsidRPr="003E1C63" w:rsidRDefault="003E1C63" w:rsidP="003E1C63">
      <w:pPr>
        <w:widowControl w:val="0"/>
        <w:autoSpaceDE w:val="0"/>
        <w:autoSpaceDN w:val="0"/>
        <w:spacing w:after="0" w:line="240" w:lineRule="auto"/>
        <w:ind w:left="567" w:right="567" w:hanging="567"/>
        <w:jc w:val="both"/>
        <w:rPr>
          <w:rFonts w:ascii="Times New Roman" w:eastAsia="Times New Roman" w:hAnsi="Times New Roman" w:cs="Times New Roman"/>
          <w:bCs/>
          <w:color w:val="252525"/>
          <w:spacing w:val="-2"/>
          <w:sz w:val="24"/>
          <w:szCs w:val="24"/>
        </w:rPr>
      </w:pPr>
      <w:r w:rsidRPr="003E1C63">
        <w:rPr>
          <w:rFonts w:ascii="Times New Roman" w:eastAsia="Times New Roman" w:hAnsi="Times New Roman" w:cs="Times New Roman"/>
          <w:bCs/>
          <w:color w:val="252525"/>
          <w:spacing w:val="-2"/>
          <w:sz w:val="24"/>
          <w:szCs w:val="24"/>
        </w:rPr>
        <w:t xml:space="preserve">               Порядок предоставления субсидий из бюджета муниципального округа на     финансовое обеспечение выполнения муниципального задания на оказание муниципальных услуг (выполнения работ), а также субсидий на иные цели, определён нормативно- правовыми актами Хилокского муниципального округа.</w:t>
      </w:r>
    </w:p>
    <w:p w14:paraId="69DD9ACC" w14:textId="77777777" w:rsidR="003E1C63" w:rsidRPr="003E1C63" w:rsidRDefault="003E1C63" w:rsidP="003E1C63">
      <w:pPr>
        <w:widowControl w:val="0"/>
        <w:autoSpaceDE w:val="0"/>
        <w:autoSpaceDN w:val="0"/>
        <w:spacing w:after="0" w:line="240" w:lineRule="auto"/>
        <w:ind w:left="567" w:right="567" w:hanging="567"/>
        <w:jc w:val="both"/>
        <w:rPr>
          <w:rFonts w:ascii="Times New Roman" w:eastAsia="Times New Roman" w:hAnsi="Times New Roman" w:cs="Times New Roman"/>
          <w:bCs/>
          <w:color w:val="252525"/>
          <w:spacing w:val="-2"/>
          <w:sz w:val="24"/>
          <w:szCs w:val="24"/>
        </w:rPr>
      </w:pPr>
    </w:p>
    <w:p w14:paraId="758872ED"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bCs/>
          <w:color w:val="252525"/>
          <w:spacing w:val="-2"/>
          <w:sz w:val="24"/>
          <w:szCs w:val="24"/>
        </w:rPr>
        <w:t xml:space="preserve">        Финансирование обслуживаемых учреждений производится Комитетом по финансам Хилокского муниципального округа.</w:t>
      </w:r>
    </w:p>
    <w:p w14:paraId="0EADE0BE" w14:textId="77777777" w:rsidR="003E1C63" w:rsidRPr="003E1C63" w:rsidRDefault="003E1C63" w:rsidP="003E1C63">
      <w:pPr>
        <w:widowControl w:val="0"/>
        <w:numPr>
          <w:ilvl w:val="0"/>
          <w:numId w:val="1"/>
        </w:numPr>
        <w:tabs>
          <w:tab w:val="left" w:pos="689"/>
          <w:tab w:val="left" w:pos="2331"/>
          <w:tab w:val="left" w:pos="4689"/>
          <w:tab w:val="left" w:pos="7282"/>
          <w:tab w:val="left" w:pos="9486"/>
        </w:tabs>
        <w:autoSpaceDE w:val="0"/>
        <w:autoSpaceDN w:val="0"/>
        <w:spacing w:after="0" w:line="242"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 xml:space="preserve">Бухгалтерский учет в учреждениях ведется Централизованной бухгалтерией в соответствии с Рабочим планов счетов централизованного учета. Рабочий план, </w:t>
      </w:r>
      <w:r w:rsidRPr="003E1C63">
        <w:rPr>
          <w:rFonts w:ascii="Times New Roman" w:eastAsia="Times New Roman" w:hAnsi="Times New Roman" w:cs="Times New Roman"/>
          <w:sz w:val="24"/>
          <w:szCs w:val="24"/>
        </w:rPr>
        <w:lastRenderedPageBreak/>
        <w:t xml:space="preserve">правила внесения в него изменений, а также правила формирования номера счета бухгалтерского учета утверждены в </w:t>
      </w:r>
      <w:r w:rsidRPr="003E1C63">
        <w:rPr>
          <w:rFonts w:ascii="Times New Roman" w:eastAsia="Times New Roman" w:hAnsi="Times New Roman" w:cs="Times New Roman"/>
          <w:spacing w:val="-2"/>
          <w:sz w:val="24"/>
          <w:szCs w:val="24"/>
        </w:rPr>
        <w:t xml:space="preserve">приложении </w:t>
      </w:r>
      <w:r w:rsidRPr="003E1C63">
        <w:rPr>
          <w:rFonts w:ascii="Times New Roman" w:eastAsia="Times New Roman" w:hAnsi="Times New Roman" w:cs="Times New Roman"/>
          <w:sz w:val="24"/>
          <w:szCs w:val="24"/>
        </w:rPr>
        <w:t xml:space="preserve">2 «Рабочий план счетов» к учетной </w:t>
      </w:r>
      <w:r w:rsidRPr="003E1C63">
        <w:rPr>
          <w:rFonts w:ascii="Times New Roman" w:eastAsia="Times New Roman" w:hAnsi="Times New Roman" w:cs="Times New Roman"/>
          <w:spacing w:val="-2"/>
          <w:sz w:val="24"/>
          <w:szCs w:val="24"/>
        </w:rPr>
        <w:t xml:space="preserve">политике. </w:t>
      </w:r>
    </w:p>
    <w:p w14:paraId="3F938934" w14:textId="77777777" w:rsidR="003E1C63" w:rsidRPr="003E1C63" w:rsidRDefault="003E1C63" w:rsidP="003E1C63">
      <w:pPr>
        <w:widowControl w:val="0"/>
        <w:tabs>
          <w:tab w:val="left" w:pos="689"/>
          <w:tab w:val="left" w:pos="2331"/>
          <w:tab w:val="left" w:pos="4689"/>
          <w:tab w:val="left" w:pos="7282"/>
          <w:tab w:val="left" w:pos="9486"/>
        </w:tabs>
        <w:autoSpaceDE w:val="0"/>
        <w:autoSpaceDN w:val="0"/>
        <w:spacing w:after="0" w:line="242" w:lineRule="auto"/>
        <w:ind w:left="567" w:right="567"/>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подпункт «б» пункта 14 СГС «Концептуальные основы бухучета и отчетности».</w:t>
      </w:r>
    </w:p>
    <w:p w14:paraId="1A0361DD" w14:textId="77777777" w:rsidR="003E1C63" w:rsidRPr="003E1C63" w:rsidRDefault="003E1C63" w:rsidP="003E1C63">
      <w:pPr>
        <w:widowControl w:val="0"/>
        <w:numPr>
          <w:ilvl w:val="0"/>
          <w:numId w:val="1"/>
        </w:numPr>
        <w:tabs>
          <w:tab w:val="left" w:pos="669"/>
        </w:tabs>
        <w:autoSpaceDE w:val="0"/>
        <w:autoSpaceDN w:val="0"/>
        <w:spacing w:after="0" w:line="244"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 xml:space="preserve">Централизованная бухгалтерия и учреждения публикуют основные положения единой учетной политики на своих официальных сайтах путем размещения копий документов учетной политики. </w:t>
      </w:r>
    </w:p>
    <w:p w14:paraId="0ECE2A30" w14:textId="77777777" w:rsidR="003E1C63" w:rsidRPr="003E1C63" w:rsidRDefault="003E1C63" w:rsidP="003E1C63">
      <w:pPr>
        <w:widowControl w:val="0"/>
        <w:tabs>
          <w:tab w:val="left" w:pos="669"/>
        </w:tabs>
        <w:autoSpaceDE w:val="0"/>
        <w:autoSpaceDN w:val="0"/>
        <w:spacing w:after="0" w:line="244"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пункт 9 СГС «Учетная политика, оценочные значения и ошибки».</w:t>
      </w:r>
    </w:p>
    <w:p w14:paraId="1635312E" w14:textId="77777777" w:rsidR="003E1C63" w:rsidRPr="003E1C63" w:rsidRDefault="003E1C63" w:rsidP="003E1C63">
      <w:pPr>
        <w:widowControl w:val="0"/>
        <w:numPr>
          <w:ilvl w:val="0"/>
          <w:numId w:val="1"/>
        </w:numPr>
        <w:tabs>
          <w:tab w:val="left" w:pos="689"/>
        </w:tabs>
        <w:autoSpaceDE w:val="0"/>
        <w:autoSpaceDN w:val="0"/>
        <w:spacing w:after="0" w:line="242"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 xml:space="preserve">Единая учетная политика применяется из года в год. Внесение изменений в единую учетную политику производится в порядке, предусмотренном разделом IX </w:t>
      </w:r>
      <w:r w:rsidRPr="003E1C63">
        <w:rPr>
          <w:rFonts w:ascii="Times New Roman" w:eastAsia="Times New Roman" w:hAnsi="Times New Roman" w:cs="Times New Roman"/>
          <w:color w:val="242424"/>
          <w:sz w:val="24"/>
          <w:szCs w:val="24"/>
        </w:rPr>
        <w:t xml:space="preserve">«Порядок внесения изменений в единую учетную политику централизованного бухгалтерского учета» </w:t>
      </w:r>
      <w:r w:rsidRPr="003E1C63">
        <w:rPr>
          <w:rFonts w:ascii="Times New Roman" w:eastAsia="Times New Roman" w:hAnsi="Times New Roman" w:cs="Times New Roman"/>
          <w:sz w:val="24"/>
          <w:szCs w:val="24"/>
        </w:rPr>
        <w:t xml:space="preserve">настоящего документа.  </w:t>
      </w:r>
    </w:p>
    <w:p w14:paraId="11AC7EF7" w14:textId="77777777" w:rsidR="003E1C63" w:rsidRPr="003E1C63" w:rsidRDefault="003E1C63" w:rsidP="003E1C63">
      <w:pPr>
        <w:widowControl w:val="0"/>
        <w:tabs>
          <w:tab w:val="left" w:pos="689"/>
        </w:tabs>
        <w:autoSpaceDE w:val="0"/>
        <w:autoSpaceDN w:val="0"/>
        <w:spacing w:after="0" w:line="242"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пункты 11–13 СГС «Учетная политика, оценочные значения и ошибки».</w:t>
      </w:r>
    </w:p>
    <w:p w14:paraId="218F87A0" w14:textId="77777777" w:rsidR="003E1C63" w:rsidRPr="003E1C63" w:rsidRDefault="003E1C63" w:rsidP="003E1C63">
      <w:pPr>
        <w:widowControl w:val="0"/>
        <w:numPr>
          <w:ilvl w:val="0"/>
          <w:numId w:val="1"/>
        </w:numPr>
        <w:tabs>
          <w:tab w:val="left" w:pos="857"/>
        </w:tabs>
        <w:autoSpaceDE w:val="0"/>
        <w:autoSpaceDN w:val="0"/>
        <w:spacing w:after="0" w:line="242"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sz w:val="24"/>
          <w:szCs w:val="24"/>
        </w:rPr>
        <w:t xml:space="preserve">Взаимодействие централизованной бухгалтерии с учреждениями при формировании первичных(сводных)учетных документов, при представлении данных бухгалтерского учета осуществляется посредством передачи электронных документов либо электронных образов (скан-копий) бумажных документов. Детальный порядок взаимодействия изложен в графике документооборота–приложение 4 «График документооборота» к учетной политике. </w:t>
      </w:r>
    </w:p>
    <w:p w14:paraId="1A52B9F4" w14:textId="77777777" w:rsidR="003E1C63" w:rsidRPr="003E1C63" w:rsidRDefault="003E1C63" w:rsidP="003E1C63">
      <w:pPr>
        <w:widowControl w:val="0"/>
        <w:tabs>
          <w:tab w:val="left" w:pos="857"/>
        </w:tabs>
        <w:autoSpaceDE w:val="0"/>
        <w:autoSpaceDN w:val="0"/>
        <w:spacing w:after="0" w:line="242"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подпункт «г», «д» пункта 14 СГС «Концептуальные основы бухучета и отчетности».</w:t>
      </w:r>
    </w:p>
    <w:p w14:paraId="72B47B49" w14:textId="77777777" w:rsidR="003E1C63" w:rsidRPr="003E1C63" w:rsidRDefault="003E1C63" w:rsidP="003E1C63">
      <w:pPr>
        <w:widowControl w:val="0"/>
        <w:tabs>
          <w:tab w:val="left" w:pos="746"/>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6.Порядок проведения инвентаризации активов, имущества, учитываемого в том числе на забалансовых счетах, обязательств, иных объектов бухгалтерского учета установлен в приложении 8 «Порядок проведения инвентаризации активов и обязательств» к учетной политике.</w:t>
      </w:r>
    </w:p>
    <w:p w14:paraId="10EAA1D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144ECA56" w14:textId="77777777" w:rsidR="003E1C63" w:rsidRPr="003E1C63" w:rsidRDefault="003E1C63" w:rsidP="003E1C63">
      <w:pPr>
        <w:widowControl w:val="0"/>
        <w:tabs>
          <w:tab w:val="left" w:pos="825"/>
        </w:tabs>
        <w:autoSpaceDE w:val="0"/>
        <w:autoSpaceDN w:val="0"/>
        <w:spacing w:after="0" w:line="240" w:lineRule="auto"/>
        <w:ind w:left="424"/>
        <w:jc w:val="center"/>
        <w:outlineLvl w:val="0"/>
        <w:rPr>
          <w:rFonts w:ascii="Times New Roman" w:eastAsia="Times New Roman" w:hAnsi="Times New Roman" w:cs="Times New Roman"/>
          <w:b/>
          <w:bCs/>
          <w:color w:val="242424"/>
          <w:sz w:val="28"/>
          <w:szCs w:val="28"/>
        </w:rPr>
      </w:pPr>
      <w:r w:rsidRPr="003E1C63">
        <w:rPr>
          <w:rFonts w:ascii="Times New Roman" w:eastAsia="Times New Roman" w:hAnsi="Times New Roman" w:cs="Times New Roman"/>
          <w:b/>
          <w:bCs/>
          <w:color w:val="242424"/>
          <w:spacing w:val="-2"/>
          <w:sz w:val="28"/>
          <w:szCs w:val="28"/>
        </w:rPr>
        <w:t>2.Технология обработки учетной информации</w:t>
      </w:r>
    </w:p>
    <w:p w14:paraId="2DB4FEF0" w14:textId="77777777" w:rsidR="003E1C63" w:rsidRPr="003E1C63" w:rsidRDefault="003E1C63" w:rsidP="003E1C63">
      <w:pPr>
        <w:widowControl w:val="0"/>
        <w:tabs>
          <w:tab w:val="left" w:pos="825"/>
        </w:tabs>
        <w:autoSpaceDE w:val="0"/>
        <w:autoSpaceDN w:val="0"/>
        <w:spacing w:after="0" w:line="240" w:lineRule="auto"/>
        <w:ind w:left="825"/>
        <w:jc w:val="both"/>
        <w:outlineLvl w:val="0"/>
        <w:rPr>
          <w:rFonts w:ascii="Times New Roman" w:eastAsia="Times New Roman" w:hAnsi="Times New Roman" w:cs="Times New Roman"/>
          <w:b/>
          <w:bCs/>
          <w:color w:val="242424"/>
          <w:sz w:val="28"/>
          <w:szCs w:val="28"/>
        </w:rPr>
      </w:pPr>
    </w:p>
    <w:p w14:paraId="13A511C9" w14:textId="77777777" w:rsidR="003E1C63" w:rsidRPr="003E1C63" w:rsidRDefault="003E1C63" w:rsidP="004F0CCB">
      <w:pPr>
        <w:widowControl w:val="0"/>
        <w:numPr>
          <w:ilvl w:val="1"/>
          <w:numId w:val="29"/>
        </w:numPr>
        <w:tabs>
          <w:tab w:val="left" w:pos="426"/>
          <w:tab w:val="left" w:pos="708"/>
        </w:tabs>
        <w:autoSpaceDE w:val="0"/>
        <w:autoSpaceDN w:val="0"/>
        <w:spacing w:after="0" w:line="237"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 xml:space="preserve">Бухгалтерский учет ведется в электронном виде в программах «1С-Бухгалтерия государственного учреждения» и «1-С </w:t>
      </w:r>
      <w:r w:rsidRPr="003E1C63">
        <w:rPr>
          <w:rFonts w:ascii="Times New Roman" w:eastAsia="Times New Roman" w:hAnsi="Times New Roman" w:cs="Times New Roman"/>
          <w:spacing w:val="-2"/>
          <w:sz w:val="24"/>
          <w:szCs w:val="24"/>
        </w:rPr>
        <w:t xml:space="preserve">Зарплата и кадры государственного учреждения </w:t>
      </w:r>
    </w:p>
    <w:p w14:paraId="3EA80245" w14:textId="77777777" w:rsidR="003E1C63" w:rsidRPr="003E1C63" w:rsidRDefault="003E1C63" w:rsidP="003E1C63">
      <w:pPr>
        <w:widowControl w:val="0"/>
        <w:tabs>
          <w:tab w:val="left" w:pos="426"/>
          <w:tab w:val="left" w:pos="708"/>
        </w:tabs>
        <w:autoSpaceDE w:val="0"/>
        <w:autoSpaceDN w:val="0"/>
        <w:spacing w:after="0" w:line="237"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приказ к Единому плану счетов №</w:t>
      </w:r>
      <w:r w:rsidRPr="003E1C63">
        <w:rPr>
          <w:rFonts w:ascii="Times New Roman" w:eastAsia="Times New Roman" w:hAnsi="Times New Roman" w:cs="Times New Roman"/>
          <w:b/>
          <w:spacing w:val="-2"/>
          <w:sz w:val="18"/>
          <w:szCs w:val="18"/>
        </w:rPr>
        <w:t>121н.</w:t>
      </w:r>
    </w:p>
    <w:p w14:paraId="4E6BD80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1A4B388C" w14:textId="77777777" w:rsidR="003E1C63" w:rsidRPr="003E1C63" w:rsidRDefault="003E1C63" w:rsidP="003E1C63">
      <w:pPr>
        <w:widowControl w:val="0"/>
        <w:autoSpaceDE w:val="0"/>
        <w:autoSpaceDN w:val="0"/>
        <w:spacing w:after="0" w:line="240" w:lineRule="auto"/>
        <w:ind w:left="567" w:right="567" w:hanging="426"/>
        <w:rPr>
          <w:rFonts w:ascii="Times New Roman" w:eastAsia="Times New Roman" w:hAnsi="Times New Roman" w:cs="Times New Roman"/>
          <w:color w:val="000000"/>
          <w:sz w:val="24"/>
          <w:szCs w:val="24"/>
        </w:rPr>
      </w:pPr>
      <w:r w:rsidRPr="003E1C63">
        <w:rPr>
          <w:rFonts w:ascii="Times New Roman" w:eastAsia="Times New Roman" w:hAnsi="Times New Roman" w:cs="Times New Roman"/>
          <w:color w:val="000000"/>
          <w:sz w:val="24"/>
          <w:szCs w:val="24"/>
        </w:rPr>
        <w:t xml:space="preserve">       2.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14:paraId="52C50895" w14:textId="77777777" w:rsidR="003E1C63" w:rsidRPr="003E1C63" w:rsidRDefault="003E1C63" w:rsidP="004F0CCB">
      <w:pPr>
        <w:widowControl w:val="0"/>
        <w:numPr>
          <w:ilvl w:val="0"/>
          <w:numId w:val="34"/>
        </w:numPr>
        <w:autoSpaceDE w:val="0"/>
        <w:autoSpaceDN w:val="0"/>
        <w:spacing w:after="0" w:line="240" w:lineRule="auto"/>
        <w:ind w:left="567" w:right="567"/>
        <w:contextualSpacing/>
        <w:rPr>
          <w:rFonts w:ascii="Times New Roman" w:eastAsia="Times New Roman" w:hAnsi="Times New Roman" w:cs="Times New Roman"/>
          <w:color w:val="000000"/>
          <w:sz w:val="24"/>
          <w:szCs w:val="24"/>
        </w:rPr>
      </w:pPr>
      <w:r w:rsidRPr="003E1C63">
        <w:rPr>
          <w:rFonts w:ascii="Times New Roman" w:eastAsia="Times New Roman" w:hAnsi="Times New Roman" w:cs="Times New Roman"/>
          <w:color w:val="000000"/>
          <w:sz w:val="24"/>
          <w:szCs w:val="24"/>
        </w:rPr>
        <w:t>система электронного документооборота с территориальным органом Федерального казначейства;</w:t>
      </w:r>
    </w:p>
    <w:p w14:paraId="6BE71F08" w14:textId="77777777" w:rsidR="003E1C63" w:rsidRPr="003E1C63" w:rsidRDefault="003E1C63" w:rsidP="004F0CCB">
      <w:pPr>
        <w:widowControl w:val="0"/>
        <w:numPr>
          <w:ilvl w:val="0"/>
          <w:numId w:val="34"/>
        </w:numPr>
        <w:autoSpaceDE w:val="0"/>
        <w:autoSpaceDN w:val="0"/>
        <w:spacing w:after="0" w:line="240" w:lineRule="auto"/>
        <w:ind w:left="567" w:right="567"/>
        <w:contextualSpacing/>
        <w:rPr>
          <w:rFonts w:ascii="Times New Roman" w:eastAsia="Times New Roman" w:hAnsi="Times New Roman" w:cs="Times New Roman"/>
          <w:color w:val="000000"/>
          <w:sz w:val="24"/>
          <w:szCs w:val="24"/>
        </w:rPr>
      </w:pPr>
      <w:r w:rsidRPr="003E1C63">
        <w:rPr>
          <w:rFonts w:ascii="Times New Roman" w:eastAsia="Times New Roman" w:hAnsi="Times New Roman" w:cs="Times New Roman"/>
          <w:color w:val="000000"/>
          <w:sz w:val="24"/>
          <w:szCs w:val="24"/>
        </w:rPr>
        <w:t>передача бухгалтерской отчетности статистической отчетности;</w:t>
      </w:r>
    </w:p>
    <w:p w14:paraId="1C9E6D1F" w14:textId="77777777" w:rsidR="003E1C63" w:rsidRPr="003E1C63" w:rsidRDefault="003E1C63" w:rsidP="004F0CCB">
      <w:pPr>
        <w:widowControl w:val="0"/>
        <w:numPr>
          <w:ilvl w:val="0"/>
          <w:numId w:val="34"/>
        </w:numPr>
        <w:autoSpaceDE w:val="0"/>
        <w:autoSpaceDN w:val="0"/>
        <w:spacing w:after="0" w:line="240" w:lineRule="auto"/>
        <w:ind w:left="567" w:right="567"/>
        <w:contextualSpacing/>
        <w:rPr>
          <w:rFonts w:ascii="Times New Roman" w:eastAsia="Times New Roman" w:hAnsi="Times New Roman" w:cs="Times New Roman"/>
          <w:color w:val="000000"/>
          <w:sz w:val="24"/>
          <w:szCs w:val="24"/>
        </w:rPr>
      </w:pPr>
      <w:r w:rsidRPr="003E1C63">
        <w:rPr>
          <w:rFonts w:ascii="Times New Roman" w:eastAsia="Times New Roman" w:hAnsi="Times New Roman" w:cs="Times New Roman"/>
          <w:color w:val="000000"/>
          <w:sz w:val="24"/>
          <w:szCs w:val="24"/>
        </w:rPr>
        <w:t>передача отчетности по налогам, сборам и иным обязательным платежам в инспекцию Федеральной налоговой службы;</w:t>
      </w:r>
    </w:p>
    <w:p w14:paraId="04CCF171" w14:textId="77777777" w:rsidR="003E1C63" w:rsidRPr="003E1C63" w:rsidRDefault="003E1C63" w:rsidP="004F0CCB">
      <w:pPr>
        <w:widowControl w:val="0"/>
        <w:numPr>
          <w:ilvl w:val="0"/>
          <w:numId w:val="34"/>
        </w:numPr>
        <w:autoSpaceDE w:val="0"/>
        <w:autoSpaceDN w:val="0"/>
        <w:spacing w:after="0" w:line="240" w:lineRule="auto"/>
        <w:ind w:left="567" w:right="567"/>
        <w:contextualSpacing/>
        <w:rPr>
          <w:rFonts w:ascii="Times New Roman" w:eastAsia="Times New Roman" w:hAnsi="Times New Roman" w:cs="Times New Roman"/>
          <w:color w:val="000000"/>
          <w:sz w:val="24"/>
          <w:szCs w:val="24"/>
        </w:rPr>
      </w:pPr>
      <w:r w:rsidRPr="003E1C63">
        <w:rPr>
          <w:rFonts w:ascii="Times New Roman" w:eastAsia="Times New Roman" w:hAnsi="Times New Roman" w:cs="Times New Roman"/>
          <w:color w:val="000000"/>
          <w:sz w:val="24"/>
          <w:szCs w:val="24"/>
        </w:rPr>
        <w:t>передача отчетности в отделение Фонда пенсионного и социального страхования;</w:t>
      </w:r>
    </w:p>
    <w:p w14:paraId="455731D9" w14:textId="77777777" w:rsidR="003E1C63" w:rsidRPr="003E1C63" w:rsidRDefault="003E1C63" w:rsidP="004F0CCB">
      <w:pPr>
        <w:widowControl w:val="0"/>
        <w:numPr>
          <w:ilvl w:val="0"/>
          <w:numId w:val="34"/>
        </w:numPr>
        <w:autoSpaceDE w:val="0"/>
        <w:autoSpaceDN w:val="0"/>
        <w:spacing w:after="0" w:line="240" w:lineRule="auto"/>
        <w:ind w:left="567" w:right="567"/>
        <w:contextualSpacing/>
        <w:rPr>
          <w:rFonts w:ascii="Times New Roman" w:eastAsia="Times New Roman" w:hAnsi="Times New Roman" w:cs="Times New Roman"/>
          <w:color w:val="000000"/>
          <w:sz w:val="24"/>
          <w:szCs w:val="24"/>
        </w:rPr>
      </w:pPr>
      <w:r w:rsidRPr="003E1C63">
        <w:rPr>
          <w:rFonts w:ascii="Times New Roman" w:eastAsia="Times New Roman" w:hAnsi="Times New Roman" w:cs="Times New Roman"/>
          <w:color w:val="000000"/>
          <w:sz w:val="24"/>
          <w:szCs w:val="24"/>
        </w:rPr>
        <w:t xml:space="preserve">прием первичных документов от контрагентов поступают в учреждение на бумажных носителях и через систему электронного документооборота </w:t>
      </w:r>
      <w:proofErr w:type="gramStart"/>
      <w:r w:rsidRPr="003E1C63">
        <w:rPr>
          <w:rFonts w:ascii="Times New Roman" w:eastAsia="Times New Roman" w:hAnsi="Times New Roman" w:cs="Times New Roman"/>
          <w:color w:val="000000"/>
          <w:sz w:val="24"/>
          <w:szCs w:val="24"/>
        </w:rPr>
        <w:t>1:С</w:t>
      </w:r>
      <w:proofErr w:type="gramEnd"/>
      <w:r w:rsidRPr="003E1C63">
        <w:rPr>
          <w:rFonts w:ascii="Times New Roman" w:eastAsia="Times New Roman" w:hAnsi="Times New Roman" w:cs="Times New Roman"/>
          <w:color w:val="000000"/>
          <w:sz w:val="24"/>
          <w:szCs w:val="24"/>
        </w:rPr>
        <w:t>, Контур, СБИС.</w:t>
      </w:r>
    </w:p>
    <w:p w14:paraId="3D203BB5" w14:textId="77777777" w:rsidR="003E1C63" w:rsidRPr="003E1C63" w:rsidRDefault="003E1C63" w:rsidP="003E1C63">
      <w:pPr>
        <w:spacing w:after="0" w:line="240" w:lineRule="auto"/>
        <w:ind w:left="567" w:right="567"/>
        <w:contextualSpacing/>
        <w:rPr>
          <w:rFonts w:ascii="Times New Roman" w:eastAsia="Times New Roman" w:hAnsi="Times New Roman" w:cs="Times New Roman"/>
          <w:color w:val="000000"/>
          <w:sz w:val="24"/>
          <w:szCs w:val="24"/>
        </w:rPr>
      </w:pPr>
    </w:p>
    <w:p w14:paraId="189F5B7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color w:val="000000"/>
          <w:sz w:val="24"/>
          <w:szCs w:val="24"/>
        </w:rPr>
      </w:pPr>
      <w:r w:rsidRPr="003E1C63">
        <w:rPr>
          <w:rFonts w:ascii="Times New Roman" w:eastAsia="Times New Roman" w:hAnsi="Times New Roman" w:cs="Times New Roman"/>
          <w:color w:val="000000"/>
          <w:sz w:val="24"/>
          <w:szCs w:val="24"/>
        </w:rPr>
        <w:t xml:space="preserve">Первичные учётные документы, полученные через систему электронного документооборота в виде электронных </w:t>
      </w:r>
      <w:proofErr w:type="gramStart"/>
      <w:r w:rsidRPr="003E1C63">
        <w:rPr>
          <w:rFonts w:ascii="Times New Roman" w:eastAsia="Times New Roman" w:hAnsi="Times New Roman" w:cs="Times New Roman"/>
          <w:color w:val="000000"/>
          <w:sz w:val="24"/>
          <w:szCs w:val="24"/>
        </w:rPr>
        <w:t>документов,  бумажных</w:t>
      </w:r>
      <w:proofErr w:type="gramEnd"/>
      <w:r w:rsidRPr="003E1C63">
        <w:rPr>
          <w:rFonts w:ascii="Times New Roman" w:eastAsia="Times New Roman" w:hAnsi="Times New Roman" w:cs="Times New Roman"/>
          <w:color w:val="000000"/>
          <w:sz w:val="24"/>
          <w:szCs w:val="24"/>
        </w:rPr>
        <w:t xml:space="preserve"> носителях подписываются непосредственно руководителем. С первичных учётных документов, составленных в электронном виде изготавливаются копии первичных учётных документов на бумажном носителе и предаются для учета и оплаты в МКУ «Центр БУМТО» - нарочно либо на электронную почту </w:t>
      </w:r>
      <w:hyperlink r:id="rId5" w:history="1">
        <w:r w:rsidRPr="003E1C63">
          <w:rPr>
            <w:rFonts w:ascii="Times New Roman" w:eastAsia="Times New Roman" w:hAnsi="Times New Roman" w:cs="Times New Roman"/>
            <w:color w:val="0000FF"/>
            <w:sz w:val="24"/>
            <w:szCs w:val="24"/>
            <w:u w:val="single"/>
            <w:lang w:val="en-US"/>
          </w:rPr>
          <w:t>mku</w:t>
        </w:r>
        <w:r w:rsidRPr="003E1C63">
          <w:rPr>
            <w:rFonts w:ascii="Times New Roman" w:eastAsia="Times New Roman" w:hAnsi="Times New Roman" w:cs="Times New Roman"/>
            <w:color w:val="0000FF"/>
            <w:sz w:val="24"/>
            <w:szCs w:val="24"/>
            <w:u w:val="single"/>
          </w:rPr>
          <w:t>.</w:t>
        </w:r>
        <w:r w:rsidRPr="003E1C63">
          <w:rPr>
            <w:rFonts w:ascii="Times New Roman" w:eastAsia="Times New Roman" w:hAnsi="Times New Roman" w:cs="Times New Roman"/>
            <w:color w:val="0000FF"/>
            <w:sz w:val="24"/>
            <w:szCs w:val="24"/>
            <w:u w:val="single"/>
            <w:lang w:val="en-US"/>
          </w:rPr>
          <w:t>mto</w:t>
        </w:r>
        <w:r w:rsidRPr="003E1C63">
          <w:rPr>
            <w:rFonts w:ascii="Times New Roman" w:eastAsia="Times New Roman" w:hAnsi="Times New Roman" w:cs="Times New Roman"/>
            <w:color w:val="0000FF"/>
            <w:sz w:val="24"/>
            <w:szCs w:val="24"/>
            <w:u w:val="single"/>
          </w:rPr>
          <w:t>/</w:t>
        </w:r>
        <w:r w:rsidRPr="003E1C63">
          <w:rPr>
            <w:rFonts w:ascii="Times New Roman" w:eastAsia="Times New Roman" w:hAnsi="Times New Roman" w:cs="Times New Roman"/>
            <w:color w:val="0000FF"/>
            <w:sz w:val="24"/>
            <w:szCs w:val="24"/>
            <w:u w:val="single"/>
            <w:lang w:val="en-US"/>
          </w:rPr>
          <w:t>hilok</w:t>
        </w:r>
        <w:r w:rsidRPr="003E1C63">
          <w:rPr>
            <w:rFonts w:ascii="Times New Roman" w:eastAsia="Times New Roman" w:hAnsi="Times New Roman" w:cs="Times New Roman"/>
            <w:color w:val="0000FF"/>
            <w:sz w:val="24"/>
            <w:szCs w:val="24"/>
            <w:u w:val="single"/>
          </w:rPr>
          <w:t>@</w:t>
        </w:r>
        <w:r w:rsidRPr="003E1C63">
          <w:rPr>
            <w:rFonts w:ascii="Times New Roman" w:eastAsia="Times New Roman" w:hAnsi="Times New Roman" w:cs="Times New Roman"/>
            <w:color w:val="0000FF"/>
            <w:sz w:val="24"/>
            <w:szCs w:val="24"/>
            <w:u w:val="single"/>
            <w:lang w:val="en-US"/>
          </w:rPr>
          <w:t>yandex</w:t>
        </w:r>
        <w:r w:rsidRPr="003E1C63">
          <w:rPr>
            <w:rFonts w:ascii="Times New Roman" w:eastAsia="Times New Roman" w:hAnsi="Times New Roman" w:cs="Times New Roman"/>
            <w:color w:val="0000FF"/>
            <w:sz w:val="24"/>
            <w:szCs w:val="24"/>
            <w:u w:val="single"/>
          </w:rPr>
          <w:t>.</w:t>
        </w:r>
        <w:proofErr w:type="spellStart"/>
        <w:r w:rsidRPr="003E1C63">
          <w:rPr>
            <w:rFonts w:ascii="Times New Roman" w:eastAsia="Times New Roman" w:hAnsi="Times New Roman" w:cs="Times New Roman"/>
            <w:color w:val="0000FF"/>
            <w:sz w:val="24"/>
            <w:szCs w:val="24"/>
            <w:u w:val="single"/>
            <w:lang w:val="en-US"/>
          </w:rPr>
          <w:t>ru</w:t>
        </w:r>
        <w:proofErr w:type="spellEnd"/>
      </w:hyperlink>
      <w:r w:rsidRPr="003E1C63">
        <w:rPr>
          <w:rFonts w:ascii="Times New Roman" w:eastAsia="Times New Roman" w:hAnsi="Times New Roman" w:cs="Times New Roman"/>
          <w:color w:val="0000FF"/>
          <w:sz w:val="24"/>
          <w:szCs w:val="24"/>
          <w:u w:val="single"/>
        </w:rPr>
        <w:t xml:space="preserve"> </w:t>
      </w:r>
      <w:r w:rsidRPr="003E1C63">
        <w:rPr>
          <w:rFonts w:ascii="Times New Roman" w:eastAsia="Times New Roman" w:hAnsi="Times New Roman" w:cs="Times New Roman"/>
          <w:color w:val="000000"/>
          <w:sz w:val="24"/>
          <w:szCs w:val="24"/>
          <w:lang w:val="en-US"/>
        </w:rPr>
        <w:t>c</w:t>
      </w:r>
      <w:r w:rsidRPr="003E1C63">
        <w:rPr>
          <w:rFonts w:ascii="Times New Roman" w:eastAsia="Times New Roman" w:hAnsi="Times New Roman" w:cs="Times New Roman"/>
          <w:color w:val="000000"/>
          <w:sz w:val="24"/>
          <w:szCs w:val="24"/>
        </w:rPr>
        <w:t xml:space="preserve"> указанием для какого участка предназначен документ.</w:t>
      </w:r>
    </w:p>
    <w:p w14:paraId="3485578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color w:val="000000"/>
          <w:sz w:val="24"/>
          <w:szCs w:val="24"/>
        </w:rPr>
      </w:pPr>
    </w:p>
    <w:p w14:paraId="7A7B8159"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color w:val="000000"/>
          <w:sz w:val="24"/>
          <w:szCs w:val="24"/>
        </w:rPr>
        <w:t xml:space="preserve">3. </w:t>
      </w:r>
      <w:r w:rsidRPr="003E1C63">
        <w:rPr>
          <w:rFonts w:ascii="Times New Roman" w:eastAsia="Times New Roman" w:hAnsi="Times New Roman" w:cs="Times New Roman"/>
          <w:sz w:val="24"/>
          <w:szCs w:val="24"/>
        </w:rPr>
        <w:t xml:space="preserve">В целях обеспечения сохранности электронных данных бухгалтерского учета и </w:t>
      </w:r>
      <w:r w:rsidRPr="003E1C63">
        <w:rPr>
          <w:rFonts w:ascii="Times New Roman" w:eastAsia="Times New Roman" w:hAnsi="Times New Roman" w:cs="Times New Roman"/>
          <w:spacing w:val="-2"/>
          <w:sz w:val="24"/>
          <w:szCs w:val="24"/>
        </w:rPr>
        <w:lastRenderedPageBreak/>
        <w:t>отчетности:</w:t>
      </w:r>
    </w:p>
    <w:p w14:paraId="6F1E3315" w14:textId="77777777" w:rsidR="003E1C63" w:rsidRPr="003E1C63" w:rsidRDefault="003E1C63" w:rsidP="004F0CCB">
      <w:pPr>
        <w:widowControl w:val="0"/>
        <w:numPr>
          <w:ilvl w:val="0"/>
          <w:numId w:val="33"/>
        </w:numPr>
        <w:tabs>
          <w:tab w:val="left" w:pos="708"/>
        </w:tabs>
        <w:autoSpaceDE w:val="0"/>
        <w:autoSpaceDN w:val="0"/>
        <w:spacing w:after="0" w:line="23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на жесткий диск ежегодно производится сохранение резервных копий баз «1С-Бухгалтерия» и «</w:t>
      </w:r>
      <w:r w:rsidRPr="003E1C63">
        <w:rPr>
          <w:rFonts w:ascii="Times New Roman" w:eastAsia="Times New Roman" w:hAnsi="Times New Roman" w:cs="Times New Roman"/>
          <w:spacing w:val="-2"/>
          <w:sz w:val="24"/>
          <w:szCs w:val="24"/>
        </w:rPr>
        <w:t>Зарплата и кадры государственного учреждения»:</w:t>
      </w:r>
    </w:p>
    <w:p w14:paraId="749AA14A" w14:textId="77777777" w:rsidR="003E1C63" w:rsidRPr="003E1C63" w:rsidRDefault="003E1C63" w:rsidP="004F0CCB">
      <w:pPr>
        <w:widowControl w:val="0"/>
        <w:numPr>
          <w:ilvl w:val="0"/>
          <w:numId w:val="25"/>
        </w:numPr>
        <w:tabs>
          <w:tab w:val="left" w:pos="1144"/>
          <w:tab w:val="left" w:pos="1208"/>
          <w:tab w:val="left" w:pos="3445"/>
          <w:tab w:val="left" w:pos="5212"/>
          <w:tab w:val="left" w:pos="6480"/>
          <w:tab w:val="left" w:pos="9438"/>
        </w:tabs>
        <w:autoSpaceDE w:val="0"/>
        <w:autoSpaceDN w:val="0"/>
        <w:spacing w:after="0" w:line="242" w:lineRule="auto"/>
        <w:ind w:left="567" w:right="567" w:hanging="361"/>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 xml:space="preserve">по итогам каждого календарного месяца бухгалтерские регистры, сформированные в электронном виде, распечатываются на бумажный носитель и подшиваются в </w:t>
      </w:r>
      <w:r w:rsidRPr="003E1C63">
        <w:rPr>
          <w:rFonts w:ascii="Times New Roman" w:eastAsia="Times New Roman" w:hAnsi="Times New Roman" w:cs="Times New Roman"/>
          <w:spacing w:val="-2"/>
          <w:sz w:val="24"/>
          <w:szCs w:val="24"/>
        </w:rPr>
        <w:t xml:space="preserve">отдельные </w:t>
      </w:r>
      <w:r w:rsidRPr="003E1C63">
        <w:rPr>
          <w:rFonts w:ascii="Times New Roman" w:eastAsia="Times New Roman" w:hAnsi="Times New Roman" w:cs="Times New Roman"/>
          <w:spacing w:val="-4"/>
          <w:sz w:val="24"/>
          <w:szCs w:val="24"/>
        </w:rPr>
        <w:t xml:space="preserve">папки </w:t>
      </w:r>
      <w:r w:rsidRPr="003E1C63">
        <w:rPr>
          <w:rFonts w:ascii="Times New Roman" w:eastAsia="Times New Roman" w:hAnsi="Times New Roman" w:cs="Times New Roman"/>
          <w:spacing w:val="-10"/>
          <w:sz w:val="24"/>
          <w:szCs w:val="24"/>
        </w:rPr>
        <w:t xml:space="preserve">в </w:t>
      </w:r>
      <w:r w:rsidRPr="003E1C63">
        <w:rPr>
          <w:rFonts w:ascii="Times New Roman" w:eastAsia="Times New Roman" w:hAnsi="Times New Roman" w:cs="Times New Roman"/>
          <w:spacing w:val="-2"/>
          <w:sz w:val="24"/>
          <w:szCs w:val="24"/>
        </w:rPr>
        <w:t xml:space="preserve">хронологическом порядке. </w:t>
      </w:r>
    </w:p>
    <w:p w14:paraId="6B2A8D0A" w14:textId="2AC79284" w:rsidR="003E1C63" w:rsidRPr="003E1C63" w:rsidRDefault="003E1C63" w:rsidP="003E1C63">
      <w:pPr>
        <w:widowControl w:val="0"/>
        <w:tabs>
          <w:tab w:val="left" w:pos="1144"/>
          <w:tab w:val="left" w:pos="1208"/>
          <w:tab w:val="left" w:pos="3445"/>
          <w:tab w:val="left" w:pos="5212"/>
          <w:tab w:val="left" w:pos="6480"/>
          <w:tab w:val="left" w:pos="9438"/>
        </w:tabs>
        <w:autoSpaceDE w:val="0"/>
        <w:autoSpaceDN w:val="0"/>
        <w:spacing w:after="0" w:line="242" w:lineRule="auto"/>
        <w:ind w:left="567" w:right="567"/>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w:t>
      </w:r>
      <w:r w:rsidRPr="003E1C63">
        <w:rPr>
          <w:rFonts w:ascii="Times New Roman" w:eastAsia="Times New Roman" w:hAnsi="Times New Roman" w:cs="Times New Roman"/>
          <w:b/>
          <w:spacing w:val="40"/>
          <w:sz w:val="18"/>
          <w:szCs w:val="18"/>
        </w:rPr>
        <w:t xml:space="preserve"> приказ № 121</w:t>
      </w:r>
      <w:r w:rsidRPr="003E1C63">
        <w:rPr>
          <w:rFonts w:ascii="Times New Roman" w:eastAsia="Times New Roman" w:hAnsi="Times New Roman" w:cs="Times New Roman"/>
          <w:b/>
          <w:sz w:val="18"/>
          <w:szCs w:val="18"/>
        </w:rPr>
        <w:t>н,</w:t>
      </w:r>
      <w:r w:rsidRPr="003E1C63">
        <w:rPr>
          <w:rFonts w:ascii="Times New Roman" w:eastAsia="Times New Roman" w:hAnsi="Times New Roman" w:cs="Times New Roman"/>
          <w:b/>
          <w:spacing w:val="40"/>
          <w:sz w:val="18"/>
          <w:szCs w:val="18"/>
        </w:rPr>
        <w:t xml:space="preserve"> пункт 33 СГС</w:t>
      </w:r>
      <w:r w:rsidRPr="003E1C63">
        <w:rPr>
          <w:rFonts w:ascii="Times New Roman" w:eastAsia="Times New Roman" w:hAnsi="Times New Roman" w:cs="Times New Roman"/>
          <w:b/>
          <w:sz w:val="18"/>
          <w:szCs w:val="18"/>
        </w:rPr>
        <w:t xml:space="preserve"> «Концептуальные</w:t>
      </w:r>
      <w:r w:rsidR="0038079F" w:rsidRPr="0038079F">
        <w:rPr>
          <w:rFonts w:ascii="Times New Roman" w:eastAsia="Times New Roman" w:hAnsi="Times New Roman" w:cs="Times New Roman"/>
          <w:b/>
          <w:sz w:val="18"/>
          <w:szCs w:val="18"/>
        </w:rPr>
        <w:t xml:space="preserve"> </w:t>
      </w:r>
      <w:r w:rsidRPr="003E1C63">
        <w:rPr>
          <w:rFonts w:ascii="Times New Roman" w:eastAsia="Times New Roman" w:hAnsi="Times New Roman" w:cs="Times New Roman"/>
          <w:b/>
          <w:sz w:val="18"/>
          <w:szCs w:val="18"/>
        </w:rPr>
        <w:t>основы</w:t>
      </w:r>
      <w:r w:rsidR="0038079F" w:rsidRPr="0038079F">
        <w:rPr>
          <w:rFonts w:ascii="Times New Roman" w:eastAsia="Times New Roman" w:hAnsi="Times New Roman" w:cs="Times New Roman"/>
          <w:b/>
          <w:sz w:val="18"/>
          <w:szCs w:val="18"/>
        </w:rPr>
        <w:t xml:space="preserve"> </w:t>
      </w:r>
      <w:proofErr w:type="spellStart"/>
      <w:r w:rsidRPr="003E1C63">
        <w:rPr>
          <w:rFonts w:ascii="Times New Roman" w:eastAsia="Times New Roman" w:hAnsi="Times New Roman" w:cs="Times New Roman"/>
          <w:b/>
          <w:sz w:val="18"/>
          <w:szCs w:val="18"/>
        </w:rPr>
        <w:t>бухучетаи</w:t>
      </w:r>
      <w:r w:rsidRPr="003E1C63">
        <w:rPr>
          <w:rFonts w:ascii="Times New Roman" w:eastAsia="Times New Roman" w:hAnsi="Times New Roman" w:cs="Times New Roman"/>
          <w:b/>
          <w:spacing w:val="-2"/>
          <w:sz w:val="18"/>
          <w:szCs w:val="18"/>
        </w:rPr>
        <w:t>отчетности</w:t>
      </w:r>
      <w:proofErr w:type="spellEnd"/>
      <w:r w:rsidRPr="003E1C63">
        <w:rPr>
          <w:rFonts w:ascii="Times New Roman" w:eastAsia="Times New Roman" w:hAnsi="Times New Roman" w:cs="Times New Roman"/>
          <w:b/>
          <w:spacing w:val="-2"/>
          <w:sz w:val="18"/>
          <w:szCs w:val="18"/>
        </w:rPr>
        <w:t>».</w:t>
      </w:r>
    </w:p>
    <w:p w14:paraId="5A71ADE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56290E5F" w14:textId="77777777" w:rsidR="003E1C63" w:rsidRPr="003E1C63" w:rsidRDefault="003E1C63" w:rsidP="003E1C63">
      <w:pPr>
        <w:widowControl w:val="0"/>
        <w:tabs>
          <w:tab w:val="left" w:pos="693"/>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4. Централизованная бухгалтерия по акту приема-передачи передает руководителю распечатанные и подшитые бухгалтерские регистры с приложением первичных документов для хранения 1 раз в год.</w:t>
      </w:r>
    </w:p>
    <w:p w14:paraId="001926BC" w14:textId="77777777" w:rsidR="003E1C63" w:rsidRPr="003E1C63" w:rsidRDefault="003E1C63" w:rsidP="003E1C63">
      <w:pPr>
        <w:widowControl w:val="0"/>
        <w:tabs>
          <w:tab w:val="left" w:pos="693"/>
        </w:tabs>
        <w:autoSpaceDE w:val="0"/>
        <w:autoSpaceDN w:val="0"/>
        <w:spacing w:after="0" w:line="242" w:lineRule="auto"/>
        <w:ind w:left="567" w:right="567"/>
        <w:jc w:val="both"/>
        <w:rPr>
          <w:rFonts w:ascii="Times New Roman" w:eastAsia="Times New Roman" w:hAnsi="Times New Roman" w:cs="Times New Roman"/>
          <w:sz w:val="24"/>
          <w:szCs w:val="24"/>
        </w:rPr>
      </w:pPr>
    </w:p>
    <w:p w14:paraId="5FEFB411" w14:textId="77777777" w:rsidR="003E1C63" w:rsidRPr="003E1C63" w:rsidRDefault="003E1C63" w:rsidP="003E1C63">
      <w:pPr>
        <w:widowControl w:val="0"/>
        <w:autoSpaceDE w:val="0"/>
        <w:autoSpaceDN w:val="0"/>
        <w:spacing w:after="0" w:line="240" w:lineRule="auto"/>
        <w:ind w:left="567" w:right="567" w:hanging="426"/>
        <w:rPr>
          <w:rFonts w:ascii="Times New Roman" w:eastAsia="Times New Roman" w:hAnsi="Times New Roman" w:cs="Times New Roman"/>
          <w:color w:val="000000"/>
          <w:sz w:val="24"/>
          <w:szCs w:val="24"/>
        </w:rPr>
      </w:pPr>
      <w:r w:rsidRPr="003E1C63">
        <w:rPr>
          <w:rFonts w:ascii="Times New Roman" w:eastAsia="Times New Roman" w:hAnsi="Times New Roman" w:cs="Times New Roman"/>
          <w:sz w:val="24"/>
          <w:szCs w:val="24"/>
        </w:rPr>
        <w:t xml:space="preserve">       5. Любые исправления (добавление новых записей) в электронных базах </w:t>
      </w:r>
      <w:proofErr w:type="gramStart"/>
      <w:r w:rsidRPr="003E1C63">
        <w:rPr>
          <w:rFonts w:ascii="Times New Roman" w:eastAsia="Times New Roman" w:hAnsi="Times New Roman" w:cs="Times New Roman"/>
          <w:sz w:val="24"/>
          <w:szCs w:val="24"/>
        </w:rPr>
        <w:t>данных  б</w:t>
      </w:r>
      <w:r w:rsidRPr="003E1C63">
        <w:rPr>
          <w:rFonts w:ascii="Times New Roman" w:eastAsia="Times New Roman" w:hAnsi="Times New Roman" w:cs="Times New Roman"/>
          <w:color w:val="000000"/>
          <w:sz w:val="24"/>
          <w:szCs w:val="24"/>
        </w:rPr>
        <w:t>ез</w:t>
      </w:r>
      <w:proofErr w:type="gramEnd"/>
      <w:r w:rsidRPr="003E1C63">
        <w:rPr>
          <w:rFonts w:ascii="Times New Roman" w:eastAsia="Times New Roman" w:hAnsi="Times New Roman" w:cs="Times New Roman"/>
          <w:color w:val="000000"/>
          <w:sz w:val="24"/>
          <w:szCs w:val="24"/>
        </w:rPr>
        <w:t xml:space="preserve"> надлежащего оформления первичных (сводных) учетных документов не допускаются.</w:t>
      </w:r>
    </w:p>
    <w:p w14:paraId="09DBCBBE" w14:textId="77777777" w:rsidR="003E1C63" w:rsidRPr="003E1C63" w:rsidRDefault="003E1C63" w:rsidP="003E1C63">
      <w:pPr>
        <w:widowControl w:val="0"/>
        <w:autoSpaceDE w:val="0"/>
        <w:autoSpaceDN w:val="0"/>
        <w:spacing w:after="0" w:line="240" w:lineRule="auto"/>
        <w:ind w:left="567" w:right="567" w:hanging="426"/>
        <w:rPr>
          <w:rFonts w:ascii="Times New Roman" w:eastAsia="Times New Roman" w:hAnsi="Times New Roman" w:cs="Times New Roman"/>
          <w:color w:val="000000"/>
          <w:sz w:val="24"/>
          <w:szCs w:val="24"/>
        </w:rPr>
      </w:pPr>
    </w:p>
    <w:p w14:paraId="5023F7C9" w14:textId="77777777" w:rsidR="003E1C63" w:rsidRPr="003E1C63" w:rsidRDefault="003E1C63" w:rsidP="004F0CCB">
      <w:pPr>
        <w:widowControl w:val="0"/>
        <w:numPr>
          <w:ilvl w:val="0"/>
          <w:numId w:val="44"/>
        </w:numPr>
        <w:autoSpaceDE w:val="0"/>
        <w:autoSpaceDN w:val="0"/>
        <w:spacing w:after="0" w:line="240" w:lineRule="auto"/>
        <w:ind w:left="567" w:right="567"/>
        <w:jc w:val="both"/>
        <w:rPr>
          <w:rFonts w:ascii="Times New Roman" w:eastAsia="Times New Roman" w:hAnsi="Times New Roman" w:cs="Times New Roman"/>
          <w:color w:val="000000"/>
          <w:sz w:val="24"/>
          <w:szCs w:val="24"/>
        </w:rPr>
      </w:pPr>
      <w:r w:rsidRPr="003E1C63">
        <w:rPr>
          <w:rFonts w:ascii="Times New Roman" w:eastAsia="Times New Roman" w:hAnsi="Times New Roman" w:cs="Times New Roman"/>
          <w:color w:val="000000"/>
          <w:sz w:val="24"/>
          <w:szCs w:val="24"/>
        </w:rPr>
        <w:t>При обнаружении в регистрах учёта ошибок сотрудники бухгалтерии анализируют ошибочные данные, вносят исправления в регистры бухучета при наличии исправленных первичных документов.</w:t>
      </w:r>
    </w:p>
    <w:p w14:paraId="70720AB6" w14:textId="754A3E17" w:rsidR="003E1C63" w:rsidRPr="003E1C63" w:rsidRDefault="003E1C63" w:rsidP="003E1C63">
      <w:pPr>
        <w:widowControl w:val="0"/>
        <w:autoSpaceDE w:val="0"/>
        <w:autoSpaceDN w:val="0"/>
        <w:spacing w:after="0" w:line="240" w:lineRule="auto"/>
        <w:ind w:left="567" w:right="567" w:hanging="567"/>
        <w:rPr>
          <w:rFonts w:ascii="Times New Roman" w:eastAsia="Times New Roman" w:hAnsi="Times New Roman" w:cs="Times New Roman"/>
          <w:b/>
          <w:color w:val="000000"/>
          <w:sz w:val="18"/>
          <w:szCs w:val="18"/>
        </w:rPr>
      </w:pPr>
      <w:r w:rsidRPr="003E1C63">
        <w:rPr>
          <w:rFonts w:ascii="Times New Roman" w:eastAsia="Times New Roman" w:hAnsi="Times New Roman" w:cs="Times New Roman"/>
          <w:b/>
          <w:color w:val="000000"/>
          <w:sz w:val="18"/>
          <w:szCs w:val="18"/>
        </w:rPr>
        <w:t xml:space="preserve">            Основание: приказ к Единому плану счетов № 121н.</w:t>
      </w:r>
    </w:p>
    <w:p w14:paraId="6211D729" w14:textId="77777777" w:rsidR="003E1C63" w:rsidRPr="003E1C63" w:rsidRDefault="003E1C63" w:rsidP="003E1C63">
      <w:pPr>
        <w:widowControl w:val="0"/>
        <w:autoSpaceDE w:val="0"/>
        <w:autoSpaceDN w:val="0"/>
        <w:spacing w:before="3" w:after="0" w:line="240" w:lineRule="auto"/>
        <w:jc w:val="both"/>
        <w:rPr>
          <w:rFonts w:ascii="Times New Roman" w:eastAsia="Times New Roman" w:hAnsi="Times New Roman" w:cs="Times New Roman"/>
          <w:sz w:val="24"/>
          <w:szCs w:val="24"/>
        </w:rPr>
      </w:pPr>
    </w:p>
    <w:p w14:paraId="6178213A" w14:textId="3C3CE0E2" w:rsidR="003E1C63" w:rsidRPr="003E1C63" w:rsidRDefault="003E1C63" w:rsidP="003E1C63">
      <w:pPr>
        <w:widowControl w:val="0"/>
        <w:tabs>
          <w:tab w:val="left" w:pos="945"/>
        </w:tabs>
        <w:autoSpaceDE w:val="0"/>
        <w:autoSpaceDN w:val="0"/>
        <w:spacing w:after="0" w:line="240" w:lineRule="auto"/>
        <w:ind w:left="945"/>
        <w:jc w:val="center"/>
        <w:outlineLvl w:val="0"/>
        <w:rPr>
          <w:rFonts w:ascii="Times New Roman" w:eastAsia="Times New Roman" w:hAnsi="Times New Roman" w:cs="Times New Roman"/>
          <w:b/>
          <w:bCs/>
          <w:color w:val="242424"/>
          <w:sz w:val="24"/>
          <w:szCs w:val="24"/>
        </w:rPr>
      </w:pPr>
      <w:r w:rsidRPr="003E1C63">
        <w:rPr>
          <w:rFonts w:ascii="Times New Roman" w:eastAsia="Times New Roman" w:hAnsi="Times New Roman" w:cs="Times New Roman"/>
          <w:b/>
          <w:bCs/>
          <w:color w:val="242424"/>
          <w:spacing w:val="-2"/>
          <w:sz w:val="24"/>
          <w:szCs w:val="24"/>
        </w:rPr>
        <w:t>3.</w:t>
      </w:r>
      <w:r>
        <w:rPr>
          <w:rFonts w:ascii="Times New Roman" w:eastAsia="Times New Roman" w:hAnsi="Times New Roman" w:cs="Times New Roman"/>
          <w:b/>
          <w:bCs/>
          <w:color w:val="242424"/>
          <w:spacing w:val="-2"/>
          <w:sz w:val="24"/>
          <w:szCs w:val="24"/>
        </w:rPr>
        <w:t xml:space="preserve"> </w:t>
      </w:r>
      <w:r w:rsidRPr="003E1C63">
        <w:rPr>
          <w:rFonts w:ascii="Times New Roman" w:eastAsia="Times New Roman" w:hAnsi="Times New Roman" w:cs="Times New Roman"/>
          <w:b/>
          <w:bCs/>
          <w:color w:val="242424"/>
          <w:spacing w:val="-2"/>
          <w:sz w:val="28"/>
          <w:szCs w:val="28"/>
        </w:rPr>
        <w:t>Правила документооборота</w:t>
      </w:r>
    </w:p>
    <w:p w14:paraId="589F8609" w14:textId="77777777" w:rsidR="003E1C63" w:rsidRPr="003E1C63" w:rsidRDefault="003E1C63" w:rsidP="004F0CCB">
      <w:pPr>
        <w:widowControl w:val="0"/>
        <w:numPr>
          <w:ilvl w:val="1"/>
          <w:numId w:val="44"/>
        </w:numPr>
        <w:tabs>
          <w:tab w:val="left" w:pos="674"/>
        </w:tabs>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График документооборота утвержден в приложении 4 «График документооборота» к учетной </w:t>
      </w:r>
      <w:r w:rsidRPr="003E1C63">
        <w:rPr>
          <w:rFonts w:ascii="Times New Roman" w:eastAsia="Times New Roman" w:hAnsi="Times New Roman" w:cs="Times New Roman"/>
          <w:spacing w:val="-2"/>
          <w:sz w:val="24"/>
          <w:szCs w:val="24"/>
        </w:rPr>
        <w:t>политике.</w:t>
      </w:r>
    </w:p>
    <w:p w14:paraId="7AE5EA8C" w14:textId="77777777" w:rsidR="003E1C63" w:rsidRPr="003E1C63" w:rsidRDefault="003E1C63" w:rsidP="004F0CCB">
      <w:pPr>
        <w:widowControl w:val="0"/>
        <w:numPr>
          <w:ilvl w:val="1"/>
          <w:numId w:val="44"/>
        </w:numPr>
        <w:tabs>
          <w:tab w:val="left" w:pos="770"/>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Первичные документы составляют и передают в бухгалтерию лица, ответственные за оформление факта хозяйственной жизни. 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w:t>
      </w:r>
      <w:r w:rsidRPr="003E1C63">
        <w:rPr>
          <w:rFonts w:ascii="Times New Roman" w:eastAsia="Times New Roman" w:hAnsi="Times New Roman" w:cs="Times New Roman"/>
          <w:b/>
          <w:sz w:val="24"/>
          <w:szCs w:val="24"/>
        </w:rPr>
        <w:t>но не позднее последнего рабочего дня месяца, в котором факт хозяйственной жизни произошел</w:t>
      </w:r>
      <w:r w:rsidRPr="003E1C63">
        <w:rPr>
          <w:rFonts w:ascii="Times New Roman" w:eastAsia="Times New Roman" w:hAnsi="Times New Roman" w:cs="Times New Roman"/>
          <w:sz w:val="24"/>
          <w:szCs w:val="24"/>
        </w:rPr>
        <w:t xml:space="preserve">, приложение 5. Если документы представлены не в установленный срок то, на документе ставится дата предоставления и подпись руководителя. </w:t>
      </w:r>
    </w:p>
    <w:p w14:paraId="6163F08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2101615"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14:paraId="4E2BFAB2"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пункт 1, подпункты «г», «ж» пункта 7приложения № 2 к СГС «Учетная политика, оценочные значения и ошибки».</w:t>
      </w:r>
    </w:p>
    <w:p w14:paraId="083D5B0E" w14:textId="77777777" w:rsidR="003E1C63" w:rsidRPr="003E1C63" w:rsidRDefault="003E1C63" w:rsidP="004F0CCB">
      <w:pPr>
        <w:widowControl w:val="0"/>
        <w:numPr>
          <w:ilvl w:val="1"/>
          <w:numId w:val="44"/>
        </w:numPr>
        <w:tabs>
          <w:tab w:val="left" w:pos="698"/>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 проведении хозяйственных операций используются унифицированные документы. Если для оформления хозяйственных операций не предусмотрены унифицированные документы, </w:t>
      </w:r>
      <w:r w:rsidRPr="003E1C63">
        <w:rPr>
          <w:rFonts w:ascii="Times New Roman" w:eastAsia="Times New Roman" w:hAnsi="Times New Roman" w:cs="Times New Roman"/>
          <w:spacing w:val="-2"/>
          <w:sz w:val="24"/>
          <w:szCs w:val="24"/>
        </w:rPr>
        <w:t>используются:</w:t>
      </w:r>
    </w:p>
    <w:p w14:paraId="34DADA24" w14:textId="77777777" w:rsidR="003E1C63" w:rsidRPr="003E1C63" w:rsidRDefault="003E1C63" w:rsidP="004F0CCB">
      <w:pPr>
        <w:widowControl w:val="0"/>
        <w:numPr>
          <w:ilvl w:val="0"/>
          <w:numId w:val="26"/>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Самостоятельно разработанные формы</w:t>
      </w:r>
      <w:r w:rsidRPr="003E1C63">
        <w:rPr>
          <w:rFonts w:ascii="Times New Roman" w:eastAsia="Times New Roman" w:hAnsi="Times New Roman" w:cs="Times New Roman"/>
          <w:spacing w:val="-5"/>
          <w:sz w:val="24"/>
          <w:szCs w:val="24"/>
        </w:rPr>
        <w:t>;</w:t>
      </w:r>
    </w:p>
    <w:p w14:paraId="4AEF5771" w14:textId="77777777" w:rsidR="003E1C63" w:rsidRPr="003E1C63" w:rsidRDefault="003E1C63" w:rsidP="004F0CCB">
      <w:pPr>
        <w:widowControl w:val="0"/>
        <w:numPr>
          <w:ilvl w:val="0"/>
          <w:numId w:val="26"/>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Унифицированные формы, дополненные необходимыми </w:t>
      </w:r>
      <w:r w:rsidRPr="003E1C63">
        <w:rPr>
          <w:rFonts w:ascii="Times New Roman" w:eastAsia="Times New Roman" w:hAnsi="Times New Roman" w:cs="Times New Roman"/>
          <w:spacing w:val="-2"/>
          <w:sz w:val="24"/>
          <w:szCs w:val="24"/>
        </w:rPr>
        <w:t>реквизитами.</w:t>
      </w:r>
    </w:p>
    <w:p w14:paraId="5AFA650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302118F"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приказ к Единому плану счетов № 121н, пункты 25–26 СГС «Концептуальные основы бухучета и отчетности», подпункт «г» пункта 9 СГС «Учетная политика, оценочные значения и ошибки», подпункт «а» пункта 6 приложения № 2 к данному стандарту.</w:t>
      </w:r>
    </w:p>
    <w:p w14:paraId="1168834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71800218" w14:textId="77777777" w:rsidR="003E1C63" w:rsidRPr="003E1C63" w:rsidRDefault="003E1C63" w:rsidP="004F0CCB">
      <w:pPr>
        <w:widowControl w:val="0"/>
        <w:numPr>
          <w:ilvl w:val="1"/>
          <w:numId w:val="44"/>
        </w:numPr>
        <w:tabs>
          <w:tab w:val="left" w:pos="794"/>
          <w:tab w:val="left" w:pos="5039"/>
          <w:tab w:val="left" w:pos="9332"/>
        </w:tabs>
        <w:autoSpaceDE w:val="0"/>
        <w:autoSpaceDN w:val="0"/>
        <w:spacing w:after="0" w:line="242" w:lineRule="auto"/>
        <w:ind w:left="567" w:right="567" w:hanging="284"/>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 xml:space="preserve">Для отражения в бухгалтерском учете принимаются документы, которые проверены сотрудниками бухгалтерии. </w:t>
      </w:r>
      <w:r w:rsidRPr="003E1C63">
        <w:rPr>
          <w:rFonts w:ascii="Times New Roman" w:eastAsia="Times New Roman" w:hAnsi="Times New Roman" w:cs="Times New Roman"/>
          <w:b/>
          <w:sz w:val="24"/>
          <w:szCs w:val="24"/>
        </w:rPr>
        <w:t xml:space="preserve">Документы, оформленные с нарушением, централизованная бухгалтерия к </w:t>
      </w:r>
      <w:proofErr w:type="gramStart"/>
      <w:r w:rsidRPr="003E1C63">
        <w:rPr>
          <w:rFonts w:ascii="Times New Roman" w:eastAsia="Times New Roman" w:hAnsi="Times New Roman" w:cs="Times New Roman"/>
          <w:b/>
          <w:spacing w:val="-2"/>
          <w:sz w:val="24"/>
          <w:szCs w:val="24"/>
        </w:rPr>
        <w:t xml:space="preserve">учету  </w:t>
      </w:r>
      <w:r w:rsidRPr="003E1C63">
        <w:rPr>
          <w:rFonts w:ascii="Times New Roman" w:eastAsia="Times New Roman" w:hAnsi="Times New Roman" w:cs="Times New Roman"/>
          <w:b/>
          <w:spacing w:val="-6"/>
          <w:sz w:val="24"/>
          <w:szCs w:val="24"/>
        </w:rPr>
        <w:t>не</w:t>
      </w:r>
      <w:proofErr w:type="gramEnd"/>
      <w:r w:rsidRPr="003E1C63">
        <w:rPr>
          <w:rFonts w:ascii="Times New Roman" w:eastAsia="Times New Roman" w:hAnsi="Times New Roman" w:cs="Times New Roman"/>
          <w:b/>
          <w:sz w:val="24"/>
          <w:szCs w:val="24"/>
        </w:rPr>
        <w:t xml:space="preserve"> </w:t>
      </w:r>
      <w:r w:rsidRPr="003E1C63">
        <w:rPr>
          <w:rFonts w:ascii="Times New Roman" w:eastAsia="Times New Roman" w:hAnsi="Times New Roman" w:cs="Times New Roman"/>
          <w:b/>
          <w:spacing w:val="-2"/>
          <w:sz w:val="24"/>
          <w:szCs w:val="24"/>
        </w:rPr>
        <w:t xml:space="preserve">принимает. </w:t>
      </w:r>
    </w:p>
    <w:p w14:paraId="56DD365F" w14:textId="77777777" w:rsidR="003E1C63" w:rsidRPr="003E1C63" w:rsidRDefault="003E1C63" w:rsidP="003E1C63">
      <w:pPr>
        <w:widowControl w:val="0"/>
        <w:tabs>
          <w:tab w:val="left" w:pos="794"/>
          <w:tab w:val="left" w:pos="5039"/>
          <w:tab w:val="left" w:pos="9332"/>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приказ к Единому плану счетов № 121н, пункт 23 СГС «Концептуальные основы бухучета и отчетности», подпункт «з» пункта6 приложения № 2 к СГС «Учетная политика, оценочные значения и ошибки».</w:t>
      </w:r>
    </w:p>
    <w:p w14:paraId="7F7BCAD3" w14:textId="77777777" w:rsidR="003E1C63" w:rsidRPr="003E1C63" w:rsidRDefault="003E1C63" w:rsidP="004F0CCB">
      <w:pPr>
        <w:widowControl w:val="0"/>
        <w:numPr>
          <w:ilvl w:val="1"/>
          <w:numId w:val="44"/>
        </w:numPr>
        <w:tabs>
          <w:tab w:val="left" w:pos="567"/>
        </w:tabs>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lastRenderedPageBreak/>
        <w:t>Допускается оформление одного первичного учетного документа при осуществлении нескольких взаимосвязанных между собой фактов хозяйственной жизни – по учету имущества.</w:t>
      </w:r>
    </w:p>
    <w:p w14:paraId="4B210B92" w14:textId="77777777" w:rsidR="003E1C63" w:rsidRPr="003E1C63" w:rsidRDefault="003E1C63" w:rsidP="004F0CCB">
      <w:pPr>
        <w:widowControl w:val="0"/>
        <w:numPr>
          <w:ilvl w:val="1"/>
          <w:numId w:val="44"/>
        </w:numPr>
        <w:tabs>
          <w:tab w:val="left" w:pos="709"/>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каждом первичном документе при создании указывается дата создания. Порядковый номер документа указывается при необходимости – если нумерация предусмотрена формой документа.</w:t>
      </w:r>
    </w:p>
    <w:p w14:paraId="4DC5B0E3"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Если дата составления первичного документа или дата его подписания отличается от даты (периода) совершения факта хозяйственной жизни, в составе обязательных реквизитов такого документа отражается дата или период совершения факта хозяйственной жизни.</w:t>
      </w:r>
    </w:p>
    <w:p w14:paraId="341FCDEE" w14:textId="77777777" w:rsidR="003E1C63" w:rsidRPr="003E1C63" w:rsidRDefault="003E1C63" w:rsidP="003E1C63">
      <w:pPr>
        <w:widowControl w:val="0"/>
        <w:tabs>
          <w:tab w:val="left" w:pos="832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Если в первичный учетный документ включены реквизиты из другого документа-основания, в первичном документе указывается информация, позволяющая идентифицировать </w:t>
      </w:r>
      <w:proofErr w:type="spellStart"/>
      <w:r w:rsidRPr="003E1C63">
        <w:rPr>
          <w:rFonts w:ascii="Times New Roman" w:eastAsia="Times New Roman" w:hAnsi="Times New Roman" w:cs="Times New Roman"/>
          <w:spacing w:val="-2"/>
          <w:sz w:val="24"/>
          <w:szCs w:val="24"/>
        </w:rPr>
        <w:t>соответствующийдокумент</w:t>
      </w:r>
      <w:proofErr w:type="spellEnd"/>
      <w:r w:rsidRPr="003E1C63">
        <w:rPr>
          <w:rFonts w:ascii="Times New Roman" w:eastAsia="Times New Roman" w:hAnsi="Times New Roman" w:cs="Times New Roman"/>
          <w:spacing w:val="-2"/>
          <w:sz w:val="24"/>
          <w:szCs w:val="24"/>
        </w:rPr>
        <w:t>-основание.</w:t>
      </w:r>
    </w:p>
    <w:p w14:paraId="432BF8A8"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пункт7приложения№2</w:t>
      </w:r>
      <w:proofErr w:type="gramStart"/>
      <w:r w:rsidRPr="003E1C63">
        <w:rPr>
          <w:rFonts w:ascii="Times New Roman" w:eastAsia="Times New Roman" w:hAnsi="Times New Roman" w:cs="Times New Roman"/>
          <w:b/>
          <w:sz w:val="18"/>
          <w:szCs w:val="18"/>
        </w:rPr>
        <w:t>кСГС«</w:t>
      </w:r>
      <w:proofErr w:type="gramEnd"/>
      <w:r w:rsidRPr="003E1C63">
        <w:rPr>
          <w:rFonts w:ascii="Times New Roman" w:eastAsia="Times New Roman" w:hAnsi="Times New Roman" w:cs="Times New Roman"/>
          <w:b/>
          <w:sz w:val="18"/>
          <w:szCs w:val="18"/>
        </w:rPr>
        <w:t>Учетнаяполитика,оценочныезначенияи</w:t>
      </w:r>
      <w:r w:rsidRPr="003E1C63">
        <w:rPr>
          <w:rFonts w:ascii="Times New Roman" w:eastAsia="Times New Roman" w:hAnsi="Times New Roman" w:cs="Times New Roman"/>
          <w:b/>
          <w:spacing w:val="-2"/>
          <w:sz w:val="18"/>
          <w:szCs w:val="18"/>
        </w:rPr>
        <w:t>ошибки».</w:t>
      </w:r>
    </w:p>
    <w:p w14:paraId="08EF0CA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55C5A21C" w14:textId="77777777" w:rsidR="003E1C63" w:rsidRPr="003E1C63" w:rsidRDefault="003E1C63" w:rsidP="004F0CCB">
      <w:pPr>
        <w:widowControl w:val="0"/>
        <w:numPr>
          <w:ilvl w:val="1"/>
          <w:numId w:val="44"/>
        </w:numPr>
        <w:tabs>
          <w:tab w:val="left" w:pos="847"/>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Документы бухгалтерского учета составляются в форме электронного документа, подписанного квалифицированной электронной подписью. Исключение – оформление документов в учреждениях, в которых нет компьютеров, программных средств или интернета, необходимых для оформления электронных документов. В этих случаях документ может быть </w:t>
      </w:r>
      <w:r w:rsidRPr="003E1C63">
        <w:rPr>
          <w:rFonts w:ascii="Times New Roman" w:eastAsia="Times New Roman" w:hAnsi="Times New Roman" w:cs="Times New Roman"/>
          <w:spacing w:val="-2"/>
          <w:sz w:val="24"/>
          <w:szCs w:val="24"/>
        </w:rPr>
        <w:t>составлен:</w:t>
      </w:r>
    </w:p>
    <w:p w14:paraId="19E8E989"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1753ECB0"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 бумажном носителе и заверен, собственноручной </w:t>
      </w:r>
      <w:r w:rsidRPr="003E1C63">
        <w:rPr>
          <w:rFonts w:ascii="Times New Roman" w:eastAsia="Times New Roman" w:hAnsi="Times New Roman" w:cs="Times New Roman"/>
          <w:spacing w:val="-2"/>
          <w:sz w:val="24"/>
          <w:szCs w:val="24"/>
        </w:rPr>
        <w:t>подписью;</w:t>
      </w:r>
    </w:p>
    <w:p w14:paraId="09ABCD18" w14:textId="77777777" w:rsidR="003E1C63" w:rsidRPr="003E1C63" w:rsidRDefault="003E1C63" w:rsidP="003E1C63">
      <w:pPr>
        <w:widowControl w:val="0"/>
        <w:tabs>
          <w:tab w:val="left" w:pos="851"/>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-автоматически – на компьютере посредством формирования электронного образа бумажного документа, содержащего обязательные реквизиты, предусмотренные формой документа. Далее документ распечатывается и собственноручно подписывается на бумажном носителе.</w:t>
      </w:r>
    </w:p>
    <w:p w14:paraId="1EE7CB3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D6AD67E"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pacing w:val="40"/>
          <w:sz w:val="24"/>
          <w:szCs w:val="24"/>
        </w:rPr>
      </w:pPr>
      <w:r w:rsidRPr="003E1C63">
        <w:rPr>
          <w:rFonts w:ascii="Times New Roman" w:eastAsia="Times New Roman" w:hAnsi="Times New Roman" w:cs="Times New Roman"/>
          <w:sz w:val="24"/>
          <w:szCs w:val="24"/>
        </w:rPr>
        <w:t xml:space="preserve">     Для передачи в централизованную бухгалтерию изготавливаются скан-копии документов с собственноручными подписями–бумажных или автоматически сформированных.</w:t>
      </w:r>
    </w:p>
    <w:p w14:paraId="46B36262"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b/>
          <w:sz w:val="18"/>
          <w:szCs w:val="18"/>
        </w:rPr>
      </w:pPr>
      <w:proofErr w:type="spellStart"/>
      <w:r w:rsidRPr="003E1C63">
        <w:rPr>
          <w:rFonts w:ascii="Times New Roman" w:eastAsia="Times New Roman" w:hAnsi="Times New Roman" w:cs="Times New Roman"/>
          <w:b/>
          <w:sz w:val="18"/>
          <w:szCs w:val="18"/>
        </w:rPr>
        <w:t>Основание:часть</w:t>
      </w:r>
      <w:proofErr w:type="spellEnd"/>
      <w:r w:rsidRPr="003E1C63">
        <w:rPr>
          <w:rFonts w:ascii="Times New Roman" w:eastAsia="Times New Roman" w:hAnsi="Times New Roman" w:cs="Times New Roman"/>
          <w:b/>
          <w:sz w:val="18"/>
          <w:szCs w:val="18"/>
        </w:rPr>
        <w:t xml:space="preserve"> 5 статьи 9 Закона от 06.12.2011 № 402-ФЗ, приказ к Единому плану счетов № 121н, пункт 32 СГС «Концептуальные основы бухучета и отчетности», Методические </w:t>
      </w:r>
      <w:proofErr w:type="spellStart"/>
      <w:r w:rsidRPr="003E1C63">
        <w:rPr>
          <w:rFonts w:ascii="Times New Roman" w:eastAsia="Times New Roman" w:hAnsi="Times New Roman" w:cs="Times New Roman"/>
          <w:b/>
          <w:sz w:val="18"/>
          <w:szCs w:val="18"/>
        </w:rPr>
        <w:t>указания,утвержденные</w:t>
      </w:r>
      <w:proofErr w:type="spellEnd"/>
      <w:r w:rsidRPr="003E1C63">
        <w:rPr>
          <w:rFonts w:ascii="Times New Roman" w:eastAsia="Times New Roman" w:hAnsi="Times New Roman" w:cs="Times New Roman"/>
          <w:b/>
          <w:sz w:val="18"/>
          <w:szCs w:val="18"/>
        </w:rPr>
        <w:t xml:space="preserve"> приказом Минфина от 30.03.2015 № 52н, статья 2 Закона от 06.04.2011 № 63-ФЗ.пункты 10, 12 приложения № 2 к СГС «Учетная политика, оценочные значения и ошибки».</w:t>
      </w:r>
    </w:p>
    <w:p w14:paraId="6AD235C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1D66B80A" w14:textId="77777777" w:rsidR="003E1C63" w:rsidRPr="003E1C63" w:rsidRDefault="003E1C63" w:rsidP="004F0CCB">
      <w:pPr>
        <w:widowControl w:val="0"/>
        <w:numPr>
          <w:ilvl w:val="1"/>
          <w:numId w:val="44"/>
        </w:numPr>
        <w:tabs>
          <w:tab w:val="left" w:pos="665"/>
        </w:tabs>
        <w:autoSpaceDE w:val="0"/>
        <w:autoSpaceDN w:val="0"/>
        <w:spacing w:after="0" w:line="240" w:lineRule="auto"/>
        <w:ind w:left="567" w:right="567" w:hanging="240"/>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Формирование электронных регистров бухучета осуществляется в следующем</w:t>
      </w:r>
      <w:r w:rsidRPr="003E1C63">
        <w:rPr>
          <w:rFonts w:ascii="Times New Roman" w:eastAsia="Times New Roman" w:hAnsi="Times New Roman" w:cs="Times New Roman"/>
          <w:spacing w:val="-2"/>
          <w:sz w:val="24"/>
          <w:szCs w:val="24"/>
        </w:rPr>
        <w:t xml:space="preserve"> порядке:</w:t>
      </w:r>
    </w:p>
    <w:p w14:paraId="08AF24E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4226D65B" w14:textId="77777777" w:rsidR="003E1C63" w:rsidRPr="003E1C63" w:rsidRDefault="003E1C63" w:rsidP="003E1C63">
      <w:pPr>
        <w:widowControl w:val="0"/>
        <w:tabs>
          <w:tab w:val="left" w:pos="703"/>
          <w:tab w:val="left" w:pos="2658"/>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 регистрах учета в хронологическом порядке систематизируются первичные (сводные) учетные документы по датам совершения операций, дате принятия к учету первичного </w:t>
      </w:r>
      <w:r w:rsidRPr="003E1C63">
        <w:rPr>
          <w:rFonts w:ascii="Times New Roman" w:eastAsia="Times New Roman" w:hAnsi="Times New Roman" w:cs="Times New Roman"/>
          <w:spacing w:val="-2"/>
          <w:sz w:val="24"/>
          <w:szCs w:val="24"/>
        </w:rPr>
        <w:t>документа;</w:t>
      </w:r>
    </w:p>
    <w:p w14:paraId="66FA3C3F" w14:textId="77777777" w:rsidR="003E1C63" w:rsidRPr="003E1C63" w:rsidRDefault="003E1C63" w:rsidP="003E1C63">
      <w:pPr>
        <w:widowControl w:val="0"/>
        <w:tabs>
          <w:tab w:val="left" w:pos="703"/>
          <w:tab w:val="left" w:pos="2658"/>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пр.) и при выбытии. При отсутствии указанных событий – ежегодно, на последний рабочий день года, со сведениями о начисленной </w:t>
      </w:r>
      <w:r w:rsidRPr="003E1C63">
        <w:rPr>
          <w:rFonts w:ascii="Times New Roman" w:eastAsia="Times New Roman" w:hAnsi="Times New Roman" w:cs="Times New Roman"/>
          <w:spacing w:val="-2"/>
          <w:sz w:val="24"/>
          <w:szCs w:val="24"/>
        </w:rPr>
        <w:t>амортизации;</w:t>
      </w:r>
    </w:p>
    <w:p w14:paraId="28E618E7" w14:textId="77777777" w:rsidR="003E1C63" w:rsidRPr="003E1C63" w:rsidRDefault="003E1C63" w:rsidP="003E1C63">
      <w:pPr>
        <w:widowControl w:val="0"/>
        <w:tabs>
          <w:tab w:val="left" w:pos="612"/>
          <w:tab w:val="left" w:pos="3085"/>
          <w:tab w:val="left" w:pos="4564"/>
          <w:tab w:val="left" w:pos="6302"/>
          <w:tab w:val="left" w:pos="7781"/>
          <w:tab w:val="left" w:pos="9510"/>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w:t>
      </w:r>
      <w:r w:rsidRPr="003E1C63">
        <w:rPr>
          <w:rFonts w:ascii="Times New Roman" w:eastAsia="Times New Roman" w:hAnsi="Times New Roman" w:cs="Times New Roman"/>
          <w:spacing w:val="-2"/>
          <w:sz w:val="24"/>
          <w:szCs w:val="24"/>
        </w:rPr>
        <w:t xml:space="preserve">консервации </w:t>
      </w:r>
      <w:r w:rsidRPr="003E1C63">
        <w:rPr>
          <w:rFonts w:ascii="Times New Roman" w:eastAsia="Times New Roman" w:hAnsi="Times New Roman" w:cs="Times New Roman"/>
          <w:spacing w:val="-10"/>
          <w:sz w:val="24"/>
          <w:szCs w:val="24"/>
        </w:rPr>
        <w:t xml:space="preserve">и </w:t>
      </w:r>
      <w:r w:rsidRPr="003E1C63">
        <w:rPr>
          <w:rFonts w:ascii="Times New Roman" w:eastAsia="Times New Roman" w:hAnsi="Times New Roman" w:cs="Times New Roman"/>
          <w:spacing w:val="-4"/>
          <w:sz w:val="24"/>
          <w:szCs w:val="24"/>
        </w:rPr>
        <w:t xml:space="preserve">пр.) </w:t>
      </w:r>
      <w:r w:rsidRPr="003E1C63">
        <w:rPr>
          <w:rFonts w:ascii="Times New Roman" w:eastAsia="Times New Roman" w:hAnsi="Times New Roman" w:cs="Times New Roman"/>
          <w:spacing w:val="-10"/>
          <w:sz w:val="24"/>
          <w:szCs w:val="24"/>
        </w:rPr>
        <w:t xml:space="preserve">и </w:t>
      </w:r>
      <w:r w:rsidRPr="003E1C63">
        <w:rPr>
          <w:rFonts w:ascii="Times New Roman" w:eastAsia="Times New Roman" w:hAnsi="Times New Roman" w:cs="Times New Roman"/>
          <w:spacing w:val="-5"/>
          <w:sz w:val="24"/>
          <w:szCs w:val="24"/>
        </w:rPr>
        <w:t xml:space="preserve">при </w:t>
      </w:r>
      <w:r w:rsidRPr="003E1C63">
        <w:rPr>
          <w:rFonts w:ascii="Times New Roman" w:eastAsia="Times New Roman" w:hAnsi="Times New Roman" w:cs="Times New Roman"/>
          <w:spacing w:val="-2"/>
          <w:sz w:val="24"/>
          <w:szCs w:val="24"/>
        </w:rPr>
        <w:t>выбытии;</w:t>
      </w:r>
    </w:p>
    <w:p w14:paraId="1E560B7E" w14:textId="77777777" w:rsidR="003E1C63" w:rsidRPr="003E1C63" w:rsidRDefault="003E1C63" w:rsidP="003E1C63">
      <w:pPr>
        <w:widowControl w:val="0"/>
        <w:tabs>
          <w:tab w:val="left" w:pos="1457"/>
          <w:tab w:val="left" w:pos="3286"/>
          <w:tab w:val="left" w:pos="6989"/>
          <w:tab w:val="left" w:pos="9207"/>
        </w:tabs>
        <w:autoSpaceDE w:val="0"/>
        <w:autoSpaceDN w:val="0"/>
        <w:spacing w:after="0" w:line="274" w:lineRule="exact"/>
        <w:ind w:left="567" w:right="567"/>
        <w:rPr>
          <w:rFonts w:ascii="Times New Roman" w:eastAsia="Times New Roman" w:hAnsi="Times New Roman" w:cs="Times New Roman"/>
          <w:spacing w:val="-2"/>
          <w:sz w:val="24"/>
          <w:szCs w:val="24"/>
        </w:rPr>
      </w:pPr>
      <w:r w:rsidRPr="003E1C63">
        <w:rPr>
          <w:rFonts w:ascii="Times New Roman" w:eastAsia="Times New Roman" w:hAnsi="Times New Roman" w:cs="Times New Roman"/>
          <w:spacing w:val="-2"/>
          <w:sz w:val="24"/>
          <w:szCs w:val="24"/>
        </w:rPr>
        <w:t>-  журналы операций заполняются ежемесячно;</w:t>
      </w:r>
    </w:p>
    <w:p w14:paraId="6603B5BD" w14:textId="77777777" w:rsidR="003E1C63" w:rsidRPr="003E1C63" w:rsidRDefault="003E1C63" w:rsidP="003E1C63">
      <w:pPr>
        <w:widowControl w:val="0"/>
        <w:tabs>
          <w:tab w:val="left" w:pos="756"/>
        </w:tabs>
        <w:autoSpaceDE w:val="0"/>
        <w:autoSpaceDN w:val="0"/>
        <w:spacing w:after="0" w:line="275" w:lineRule="exact"/>
        <w:ind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  главная книга выводится на бумажном носителе по окончании финансового </w:t>
      </w:r>
      <w:r w:rsidRPr="003E1C63">
        <w:rPr>
          <w:rFonts w:ascii="Times New Roman" w:eastAsia="Times New Roman" w:hAnsi="Times New Roman" w:cs="Times New Roman"/>
          <w:spacing w:val="-2"/>
          <w:sz w:val="24"/>
          <w:szCs w:val="24"/>
        </w:rPr>
        <w:t>года;</w:t>
      </w:r>
    </w:p>
    <w:p w14:paraId="3760131D" w14:textId="77777777" w:rsidR="003E1C63" w:rsidRPr="003E1C63" w:rsidRDefault="003E1C63" w:rsidP="003E1C63">
      <w:pPr>
        <w:widowControl w:val="0"/>
        <w:tabs>
          <w:tab w:val="left" w:pos="669"/>
          <w:tab w:val="left" w:pos="4934"/>
          <w:tab w:val="left" w:pos="10110"/>
        </w:tabs>
        <w:autoSpaceDE w:val="0"/>
        <w:autoSpaceDN w:val="0"/>
        <w:spacing w:after="0" w:line="242"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 xml:space="preserve">- другие регистры, не указанные выше, заполняются по мере необходимости, если иное не </w:t>
      </w:r>
      <w:r w:rsidRPr="003E1C63">
        <w:rPr>
          <w:rFonts w:ascii="Times New Roman" w:eastAsia="Times New Roman" w:hAnsi="Times New Roman" w:cs="Times New Roman"/>
          <w:spacing w:val="-2"/>
          <w:sz w:val="24"/>
          <w:szCs w:val="24"/>
        </w:rPr>
        <w:t xml:space="preserve">установлено законодательством </w:t>
      </w:r>
      <w:r w:rsidRPr="003E1C63">
        <w:rPr>
          <w:rFonts w:ascii="Times New Roman" w:eastAsia="Times New Roman" w:hAnsi="Times New Roman" w:cs="Times New Roman"/>
          <w:spacing w:val="-4"/>
          <w:sz w:val="24"/>
          <w:szCs w:val="24"/>
        </w:rPr>
        <w:t>РФ.</w:t>
      </w:r>
    </w:p>
    <w:p w14:paraId="7BCA183F" w14:textId="77777777" w:rsidR="003E1C63" w:rsidRPr="003E1C63" w:rsidRDefault="003E1C63" w:rsidP="003E1C63">
      <w:pPr>
        <w:widowControl w:val="0"/>
        <w:tabs>
          <w:tab w:val="left" w:pos="669"/>
          <w:tab w:val="left" w:pos="4934"/>
          <w:tab w:val="left" w:pos="10110"/>
        </w:tabs>
        <w:autoSpaceDE w:val="0"/>
        <w:autoSpaceDN w:val="0"/>
        <w:spacing w:after="0" w:line="242"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Основание: приказ к Единому плану счетов № 121н, Методические указания, утвержденные приказом </w:t>
      </w:r>
      <w:r w:rsidRPr="003E1C63">
        <w:rPr>
          <w:rFonts w:ascii="Times New Roman" w:eastAsia="Times New Roman" w:hAnsi="Times New Roman" w:cs="Times New Roman"/>
          <w:b/>
          <w:sz w:val="18"/>
          <w:szCs w:val="18"/>
        </w:rPr>
        <w:lastRenderedPageBreak/>
        <w:t>Минфина от 30.03.2015 № 52н.</w:t>
      </w:r>
    </w:p>
    <w:p w14:paraId="13112B7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14BE24F7" w14:textId="77777777" w:rsidR="003E1C63" w:rsidRPr="003E1C63" w:rsidRDefault="003E1C63" w:rsidP="004F0CCB">
      <w:pPr>
        <w:widowControl w:val="0"/>
        <w:numPr>
          <w:ilvl w:val="1"/>
          <w:numId w:val="44"/>
        </w:numPr>
        <w:tabs>
          <w:tab w:val="left" w:pos="761"/>
        </w:tabs>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Журнал операций расчетов по оплате труда (ф. 0504071) ведется раздельно по кодам финансового обеспечения деятельности учреждений и раздельно по счетам:</w:t>
      </w:r>
    </w:p>
    <w:p w14:paraId="5D9CE74E" w14:textId="77777777" w:rsidR="003E1C63" w:rsidRPr="003E1C63" w:rsidRDefault="003E1C63" w:rsidP="004F0CCB">
      <w:pPr>
        <w:widowControl w:val="0"/>
        <w:numPr>
          <w:ilvl w:val="0"/>
          <w:numId w:val="27"/>
        </w:numPr>
        <w:tabs>
          <w:tab w:val="left" w:pos="1145"/>
          <w:tab w:val="left" w:pos="1208"/>
        </w:tabs>
        <w:autoSpaceDE w:val="0"/>
        <w:autoSpaceDN w:val="0"/>
        <w:spacing w:after="0" w:line="237" w:lineRule="auto"/>
        <w:ind w:left="567" w:right="567" w:hanging="361"/>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КБКХ.302.11.000«Расчеты по заработной плате» и КБК Х.302.13.000 «Расчеты по начислениям на выплаты по оплате труда»;</w:t>
      </w:r>
    </w:p>
    <w:p w14:paraId="6762716D" w14:textId="77777777" w:rsidR="003E1C63" w:rsidRPr="003E1C63" w:rsidRDefault="003E1C63" w:rsidP="004F0CCB">
      <w:pPr>
        <w:widowControl w:val="0"/>
        <w:numPr>
          <w:ilvl w:val="0"/>
          <w:numId w:val="27"/>
        </w:numPr>
        <w:tabs>
          <w:tab w:val="left" w:pos="1145"/>
          <w:tab w:val="left" w:pos="1208"/>
        </w:tabs>
        <w:autoSpaceDE w:val="0"/>
        <w:autoSpaceDN w:val="0"/>
        <w:spacing w:after="0" w:line="237" w:lineRule="auto"/>
        <w:ind w:left="567" w:right="567" w:hanging="361"/>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КБК Х.302.12.000 «Расчеты по прочим несоциальным выплатам персоналу в денежной </w:t>
      </w:r>
      <w:r w:rsidRPr="003E1C63">
        <w:rPr>
          <w:rFonts w:ascii="Times New Roman" w:eastAsia="Times New Roman" w:hAnsi="Times New Roman" w:cs="Times New Roman"/>
          <w:spacing w:val="-2"/>
          <w:sz w:val="24"/>
          <w:szCs w:val="24"/>
        </w:rPr>
        <w:t>форме»;</w:t>
      </w:r>
    </w:p>
    <w:p w14:paraId="46A6577C" w14:textId="77777777" w:rsidR="003E1C63" w:rsidRPr="003E1C63" w:rsidRDefault="003E1C63" w:rsidP="004F0CCB">
      <w:pPr>
        <w:widowControl w:val="0"/>
        <w:numPr>
          <w:ilvl w:val="0"/>
          <w:numId w:val="27"/>
        </w:numPr>
        <w:tabs>
          <w:tab w:val="left" w:pos="1145"/>
          <w:tab w:val="left" w:pos="1208"/>
        </w:tabs>
        <w:autoSpaceDE w:val="0"/>
        <w:autoSpaceDN w:val="0"/>
        <w:spacing w:after="0" w:line="237" w:lineRule="auto"/>
        <w:ind w:left="567" w:right="567" w:hanging="361"/>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КБКХ.302.66.000«Расчеты по социальным пособиям и компенсациям персоналу в денежной форме;</w:t>
      </w:r>
    </w:p>
    <w:p w14:paraId="767717AB" w14:textId="77777777" w:rsidR="003E1C63" w:rsidRPr="003E1C63" w:rsidRDefault="003E1C63" w:rsidP="004F0CCB">
      <w:pPr>
        <w:widowControl w:val="0"/>
        <w:numPr>
          <w:ilvl w:val="0"/>
          <w:numId w:val="27"/>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КБКХ.302.96.000 «Расчеты по иным выплатам текущего характера физическим </w:t>
      </w:r>
      <w:r w:rsidRPr="003E1C63">
        <w:rPr>
          <w:rFonts w:ascii="Times New Roman" w:eastAsia="Times New Roman" w:hAnsi="Times New Roman" w:cs="Times New Roman"/>
          <w:spacing w:val="-2"/>
          <w:sz w:val="24"/>
          <w:szCs w:val="24"/>
        </w:rPr>
        <w:t>лицам».</w:t>
      </w:r>
    </w:p>
    <w:p w14:paraId="51D40357" w14:textId="08CF9063"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18"/>
          <w:szCs w:val="18"/>
        </w:rPr>
      </w:pPr>
      <w:proofErr w:type="spellStart"/>
      <w:proofErr w:type="gramStart"/>
      <w:r w:rsidRPr="003E1C63">
        <w:rPr>
          <w:rFonts w:ascii="Times New Roman" w:eastAsia="Times New Roman" w:hAnsi="Times New Roman" w:cs="Times New Roman"/>
          <w:b/>
          <w:sz w:val="18"/>
          <w:szCs w:val="18"/>
        </w:rPr>
        <w:t>Основание:приказ</w:t>
      </w:r>
      <w:proofErr w:type="spellEnd"/>
      <w:proofErr w:type="gramEnd"/>
      <w:r>
        <w:rPr>
          <w:rFonts w:ascii="Times New Roman" w:eastAsia="Times New Roman" w:hAnsi="Times New Roman" w:cs="Times New Roman"/>
          <w:b/>
          <w:sz w:val="18"/>
          <w:szCs w:val="18"/>
        </w:rPr>
        <w:t xml:space="preserve"> </w:t>
      </w:r>
      <w:r w:rsidRPr="003E1C63">
        <w:rPr>
          <w:rFonts w:ascii="Times New Roman" w:eastAsia="Times New Roman" w:hAnsi="Times New Roman" w:cs="Times New Roman"/>
          <w:b/>
          <w:sz w:val="18"/>
          <w:szCs w:val="18"/>
        </w:rPr>
        <w:t>к</w:t>
      </w:r>
      <w:r>
        <w:rPr>
          <w:rFonts w:ascii="Times New Roman" w:eastAsia="Times New Roman" w:hAnsi="Times New Roman" w:cs="Times New Roman"/>
          <w:b/>
          <w:sz w:val="18"/>
          <w:szCs w:val="18"/>
        </w:rPr>
        <w:t xml:space="preserve"> </w:t>
      </w:r>
      <w:r w:rsidRPr="003E1C63">
        <w:rPr>
          <w:rFonts w:ascii="Times New Roman" w:eastAsia="Times New Roman" w:hAnsi="Times New Roman" w:cs="Times New Roman"/>
          <w:b/>
          <w:sz w:val="18"/>
          <w:szCs w:val="18"/>
        </w:rPr>
        <w:t>Единому</w:t>
      </w:r>
      <w:r>
        <w:rPr>
          <w:rFonts w:ascii="Times New Roman" w:eastAsia="Times New Roman" w:hAnsi="Times New Roman" w:cs="Times New Roman"/>
          <w:b/>
          <w:sz w:val="18"/>
          <w:szCs w:val="18"/>
        </w:rPr>
        <w:t xml:space="preserve"> </w:t>
      </w:r>
      <w:r w:rsidRPr="003E1C63">
        <w:rPr>
          <w:rFonts w:ascii="Times New Roman" w:eastAsia="Times New Roman" w:hAnsi="Times New Roman" w:cs="Times New Roman"/>
          <w:b/>
          <w:sz w:val="18"/>
          <w:szCs w:val="18"/>
        </w:rPr>
        <w:t>плану</w:t>
      </w:r>
      <w:r>
        <w:rPr>
          <w:rFonts w:ascii="Times New Roman" w:eastAsia="Times New Roman" w:hAnsi="Times New Roman" w:cs="Times New Roman"/>
          <w:b/>
          <w:sz w:val="18"/>
          <w:szCs w:val="18"/>
        </w:rPr>
        <w:t xml:space="preserve"> </w:t>
      </w:r>
      <w:r w:rsidRPr="003E1C63">
        <w:rPr>
          <w:rFonts w:ascii="Times New Roman" w:eastAsia="Times New Roman" w:hAnsi="Times New Roman" w:cs="Times New Roman"/>
          <w:b/>
          <w:sz w:val="18"/>
          <w:szCs w:val="18"/>
        </w:rPr>
        <w:t>счетов</w:t>
      </w:r>
      <w:r>
        <w:rPr>
          <w:rFonts w:ascii="Times New Roman" w:eastAsia="Times New Roman" w:hAnsi="Times New Roman" w:cs="Times New Roman"/>
          <w:b/>
          <w:sz w:val="18"/>
          <w:szCs w:val="18"/>
        </w:rPr>
        <w:t xml:space="preserve"> </w:t>
      </w:r>
      <w:r w:rsidRPr="003E1C63">
        <w:rPr>
          <w:rFonts w:ascii="Times New Roman" w:eastAsia="Times New Roman" w:hAnsi="Times New Roman" w:cs="Times New Roman"/>
          <w:b/>
          <w:sz w:val="18"/>
          <w:szCs w:val="18"/>
        </w:rPr>
        <w:t>№</w:t>
      </w:r>
      <w:r>
        <w:rPr>
          <w:rFonts w:ascii="Times New Roman" w:eastAsia="Times New Roman" w:hAnsi="Times New Roman" w:cs="Times New Roman"/>
          <w:b/>
          <w:sz w:val="18"/>
          <w:szCs w:val="18"/>
        </w:rPr>
        <w:t xml:space="preserve"> </w:t>
      </w:r>
      <w:r w:rsidRPr="003E1C63">
        <w:rPr>
          <w:rFonts w:ascii="Times New Roman" w:eastAsia="Times New Roman" w:hAnsi="Times New Roman" w:cs="Times New Roman"/>
          <w:b/>
          <w:spacing w:val="-2"/>
          <w:sz w:val="18"/>
          <w:szCs w:val="18"/>
        </w:rPr>
        <w:t>121н.</w:t>
      </w:r>
    </w:p>
    <w:p w14:paraId="4D910323" w14:textId="77777777" w:rsidR="003E1C63" w:rsidRPr="003E1C63" w:rsidRDefault="003E1C63" w:rsidP="004F0CCB">
      <w:pPr>
        <w:widowControl w:val="0"/>
        <w:numPr>
          <w:ilvl w:val="1"/>
          <w:numId w:val="44"/>
        </w:numPr>
        <w:tabs>
          <w:tab w:val="left" w:pos="919"/>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Формирование журналов операций осуществляется в форме электронного документа (регистра) ежемесячно в соответствии со следующей нумерацией.</w:t>
      </w:r>
    </w:p>
    <w:p w14:paraId="4F322A1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28555B3" w14:textId="77777777" w:rsidR="003E1C63" w:rsidRPr="003E1C63" w:rsidRDefault="003E1C63" w:rsidP="003E1C63">
      <w:pPr>
        <w:widowControl w:val="0"/>
        <w:autoSpaceDE w:val="0"/>
        <w:autoSpaceDN w:val="0"/>
        <w:spacing w:after="0" w:line="240" w:lineRule="auto"/>
        <w:ind w:left="567" w:right="567"/>
        <w:jc w:val="center"/>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Номера журналов </w:t>
      </w:r>
      <w:r w:rsidRPr="003E1C63">
        <w:rPr>
          <w:rFonts w:ascii="Times New Roman" w:eastAsia="Times New Roman" w:hAnsi="Times New Roman" w:cs="Times New Roman"/>
          <w:spacing w:val="-2"/>
          <w:sz w:val="24"/>
          <w:szCs w:val="24"/>
        </w:rPr>
        <w:t>операций</w:t>
      </w:r>
    </w:p>
    <w:p w14:paraId="60358759" w14:textId="77777777" w:rsidR="003E1C63" w:rsidRPr="003E1C63" w:rsidRDefault="003E1C63" w:rsidP="003E1C63">
      <w:pPr>
        <w:widowControl w:val="0"/>
        <w:autoSpaceDE w:val="0"/>
        <w:autoSpaceDN w:val="0"/>
        <w:spacing w:before="54" w:after="0" w:line="240" w:lineRule="auto"/>
        <w:rPr>
          <w:rFonts w:ascii="Times New Roman" w:eastAsia="Times New Roman" w:hAnsi="Times New Roman" w:cs="Times New Roman"/>
          <w:sz w:val="24"/>
          <w:szCs w:val="24"/>
        </w:rPr>
      </w:pPr>
    </w:p>
    <w:tbl>
      <w:tblPr>
        <w:tblStyle w:val="TableNormal"/>
        <w:tblW w:w="0" w:type="auto"/>
        <w:tblInd w:w="3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2"/>
        <w:gridCol w:w="7687"/>
      </w:tblGrid>
      <w:tr w:rsidR="003E1C63" w:rsidRPr="003E1C63" w14:paraId="45192F4C" w14:textId="77777777" w:rsidTr="00C307C5">
        <w:trPr>
          <w:trHeight w:val="700"/>
        </w:trPr>
        <w:tc>
          <w:tcPr>
            <w:tcW w:w="1162" w:type="dxa"/>
          </w:tcPr>
          <w:p w14:paraId="00963A93" w14:textId="77777777" w:rsidR="003E1C63" w:rsidRPr="003E1C63" w:rsidRDefault="003E1C63" w:rsidP="003E1C63">
            <w:pPr>
              <w:spacing w:before="70" w:after="0" w:line="237" w:lineRule="auto"/>
              <w:ind w:left="78" w:right="201"/>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Номер</w:t>
            </w:r>
            <w:proofErr w:type="spellEnd"/>
            <w:r w:rsidRPr="003E1C63">
              <w:rPr>
                <w:rFonts w:ascii="Times New Roman" w:eastAsia="Times New Roman" w:hAnsi="Times New Roman" w:cs="Times New Roman"/>
                <w:spacing w:val="-2"/>
                <w:sz w:val="24"/>
                <w:szCs w:val="24"/>
              </w:rPr>
              <w:t xml:space="preserve"> </w:t>
            </w:r>
            <w:proofErr w:type="spellStart"/>
            <w:r w:rsidRPr="003E1C63">
              <w:rPr>
                <w:rFonts w:ascii="Times New Roman" w:eastAsia="Times New Roman" w:hAnsi="Times New Roman" w:cs="Times New Roman"/>
                <w:spacing w:val="-2"/>
                <w:sz w:val="24"/>
                <w:szCs w:val="24"/>
              </w:rPr>
              <w:t>журнала</w:t>
            </w:r>
            <w:proofErr w:type="spellEnd"/>
          </w:p>
        </w:tc>
        <w:tc>
          <w:tcPr>
            <w:tcW w:w="7687" w:type="dxa"/>
          </w:tcPr>
          <w:p w14:paraId="1E51D9B1" w14:textId="77777777" w:rsidR="003E1C63" w:rsidRPr="003E1C63" w:rsidRDefault="003E1C63" w:rsidP="003E1C63">
            <w:pPr>
              <w:spacing w:before="68" w:after="0" w:line="240" w:lineRule="auto"/>
              <w:ind w:left="79"/>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z w:val="24"/>
                <w:szCs w:val="24"/>
              </w:rPr>
              <w:t>Наименование</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pacing w:val="-2"/>
                <w:sz w:val="24"/>
                <w:szCs w:val="24"/>
              </w:rPr>
              <w:t>журнала</w:t>
            </w:r>
            <w:proofErr w:type="spellEnd"/>
          </w:p>
        </w:tc>
      </w:tr>
      <w:tr w:rsidR="003E1C63" w:rsidRPr="003E1C63" w14:paraId="7BD203EA" w14:textId="77777777" w:rsidTr="00C307C5">
        <w:trPr>
          <w:trHeight w:val="426"/>
        </w:trPr>
        <w:tc>
          <w:tcPr>
            <w:tcW w:w="1162" w:type="dxa"/>
          </w:tcPr>
          <w:p w14:paraId="72384D56" w14:textId="77777777" w:rsidR="003E1C63" w:rsidRPr="003E1C63" w:rsidRDefault="003E1C63" w:rsidP="003E1C63">
            <w:pPr>
              <w:spacing w:before="68" w:after="0" w:line="240" w:lineRule="auto"/>
              <w:ind w:left="78"/>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2</w:t>
            </w:r>
          </w:p>
        </w:tc>
        <w:tc>
          <w:tcPr>
            <w:tcW w:w="7687" w:type="dxa"/>
          </w:tcPr>
          <w:p w14:paraId="74FBD2C7" w14:textId="77777777" w:rsidR="003E1C63" w:rsidRPr="003E1C63" w:rsidRDefault="003E1C63" w:rsidP="003E1C63">
            <w:pPr>
              <w:spacing w:before="68" w:after="0" w:line="240" w:lineRule="auto"/>
              <w:ind w:left="79"/>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Журнал операций с безналичными денежными </w:t>
            </w:r>
            <w:r w:rsidRPr="003E1C63">
              <w:rPr>
                <w:rFonts w:ascii="Times New Roman" w:eastAsia="Times New Roman" w:hAnsi="Times New Roman" w:cs="Times New Roman"/>
                <w:spacing w:val="-2"/>
                <w:sz w:val="24"/>
                <w:szCs w:val="24"/>
                <w:lang w:val="ru-RU"/>
              </w:rPr>
              <w:t>средствами</w:t>
            </w:r>
          </w:p>
        </w:tc>
      </w:tr>
      <w:tr w:rsidR="003E1C63" w:rsidRPr="003E1C63" w14:paraId="0CBA8957" w14:textId="77777777" w:rsidTr="00C307C5">
        <w:trPr>
          <w:trHeight w:val="426"/>
        </w:trPr>
        <w:tc>
          <w:tcPr>
            <w:tcW w:w="1162" w:type="dxa"/>
          </w:tcPr>
          <w:p w14:paraId="42ED304D" w14:textId="77777777" w:rsidR="003E1C63" w:rsidRPr="003E1C63" w:rsidRDefault="003E1C63" w:rsidP="003E1C63">
            <w:pPr>
              <w:spacing w:before="68" w:after="0" w:line="240" w:lineRule="auto"/>
              <w:ind w:left="78"/>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3</w:t>
            </w:r>
          </w:p>
        </w:tc>
        <w:tc>
          <w:tcPr>
            <w:tcW w:w="7687" w:type="dxa"/>
          </w:tcPr>
          <w:p w14:paraId="2062E366" w14:textId="77777777" w:rsidR="003E1C63" w:rsidRPr="003E1C63" w:rsidRDefault="003E1C63" w:rsidP="003E1C63">
            <w:pPr>
              <w:spacing w:before="68" w:after="0" w:line="240" w:lineRule="auto"/>
              <w:ind w:left="79"/>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Журнал операций расчетов с подотчетными </w:t>
            </w:r>
            <w:r w:rsidRPr="003E1C63">
              <w:rPr>
                <w:rFonts w:ascii="Times New Roman" w:eastAsia="Times New Roman" w:hAnsi="Times New Roman" w:cs="Times New Roman"/>
                <w:spacing w:val="-2"/>
                <w:sz w:val="24"/>
                <w:szCs w:val="24"/>
                <w:lang w:val="ru-RU"/>
              </w:rPr>
              <w:t>лицами</w:t>
            </w:r>
          </w:p>
        </w:tc>
      </w:tr>
      <w:tr w:rsidR="003E1C63" w:rsidRPr="003E1C63" w14:paraId="18EAE844" w14:textId="77777777" w:rsidTr="00C307C5">
        <w:trPr>
          <w:trHeight w:val="427"/>
        </w:trPr>
        <w:tc>
          <w:tcPr>
            <w:tcW w:w="1162" w:type="dxa"/>
          </w:tcPr>
          <w:p w14:paraId="6B337471" w14:textId="77777777" w:rsidR="003E1C63" w:rsidRPr="003E1C63" w:rsidRDefault="003E1C63" w:rsidP="003E1C63">
            <w:pPr>
              <w:spacing w:before="69" w:after="0" w:line="240" w:lineRule="auto"/>
              <w:ind w:left="78"/>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4</w:t>
            </w:r>
          </w:p>
        </w:tc>
        <w:tc>
          <w:tcPr>
            <w:tcW w:w="7687" w:type="dxa"/>
          </w:tcPr>
          <w:p w14:paraId="300708D7" w14:textId="77777777" w:rsidR="003E1C63" w:rsidRPr="003E1C63" w:rsidRDefault="003E1C63" w:rsidP="003E1C63">
            <w:pPr>
              <w:spacing w:before="69" w:after="0" w:line="240" w:lineRule="auto"/>
              <w:ind w:left="79"/>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Журнал операций расчетов с поставщиками и </w:t>
            </w:r>
            <w:r w:rsidRPr="003E1C63">
              <w:rPr>
                <w:rFonts w:ascii="Times New Roman" w:eastAsia="Times New Roman" w:hAnsi="Times New Roman" w:cs="Times New Roman"/>
                <w:spacing w:val="-2"/>
                <w:sz w:val="24"/>
                <w:szCs w:val="24"/>
                <w:lang w:val="ru-RU"/>
              </w:rPr>
              <w:t>подрядчиками</w:t>
            </w:r>
          </w:p>
        </w:tc>
      </w:tr>
      <w:tr w:rsidR="003E1C63" w:rsidRPr="003E1C63" w14:paraId="36253D7A" w14:textId="77777777" w:rsidTr="00C307C5">
        <w:trPr>
          <w:trHeight w:val="426"/>
        </w:trPr>
        <w:tc>
          <w:tcPr>
            <w:tcW w:w="1162" w:type="dxa"/>
          </w:tcPr>
          <w:p w14:paraId="06DD291C" w14:textId="77777777" w:rsidR="003E1C63" w:rsidRPr="003E1C63" w:rsidRDefault="003E1C63" w:rsidP="003E1C63">
            <w:pPr>
              <w:spacing w:before="63" w:after="0" w:line="240" w:lineRule="auto"/>
              <w:ind w:left="78"/>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5</w:t>
            </w:r>
          </w:p>
        </w:tc>
        <w:tc>
          <w:tcPr>
            <w:tcW w:w="7687" w:type="dxa"/>
          </w:tcPr>
          <w:p w14:paraId="6D7ED7AF" w14:textId="77777777" w:rsidR="003E1C63" w:rsidRPr="003E1C63" w:rsidRDefault="003E1C63" w:rsidP="003E1C63">
            <w:pPr>
              <w:spacing w:before="63" w:after="0" w:line="240" w:lineRule="auto"/>
              <w:ind w:left="79"/>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Журнал операций расчетов с дебиторами по </w:t>
            </w:r>
            <w:r w:rsidRPr="003E1C63">
              <w:rPr>
                <w:rFonts w:ascii="Times New Roman" w:eastAsia="Times New Roman" w:hAnsi="Times New Roman" w:cs="Times New Roman"/>
                <w:spacing w:val="-2"/>
                <w:sz w:val="24"/>
                <w:szCs w:val="24"/>
                <w:lang w:val="ru-RU"/>
              </w:rPr>
              <w:t>доходам</w:t>
            </w:r>
          </w:p>
        </w:tc>
      </w:tr>
      <w:tr w:rsidR="003E1C63" w:rsidRPr="003E1C63" w14:paraId="4172EC6D" w14:textId="77777777" w:rsidTr="00C307C5">
        <w:trPr>
          <w:trHeight w:val="700"/>
        </w:trPr>
        <w:tc>
          <w:tcPr>
            <w:tcW w:w="1162" w:type="dxa"/>
          </w:tcPr>
          <w:p w14:paraId="4DB4302F" w14:textId="77777777" w:rsidR="003E1C63" w:rsidRPr="003E1C63" w:rsidRDefault="003E1C63" w:rsidP="003E1C63">
            <w:pPr>
              <w:spacing w:before="63" w:after="0" w:line="240" w:lineRule="auto"/>
              <w:ind w:left="78"/>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6</w:t>
            </w:r>
          </w:p>
        </w:tc>
        <w:tc>
          <w:tcPr>
            <w:tcW w:w="7687" w:type="dxa"/>
          </w:tcPr>
          <w:p w14:paraId="14A96420" w14:textId="77777777" w:rsidR="003E1C63" w:rsidRPr="003E1C63" w:rsidRDefault="003E1C63" w:rsidP="003E1C63">
            <w:pPr>
              <w:spacing w:before="63" w:after="0" w:line="242" w:lineRule="auto"/>
              <w:ind w:left="79"/>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Журнал операций расчетов по оплате труда, денежному довольствию и </w:t>
            </w:r>
            <w:r w:rsidRPr="003E1C63">
              <w:rPr>
                <w:rFonts w:ascii="Times New Roman" w:eastAsia="Times New Roman" w:hAnsi="Times New Roman" w:cs="Times New Roman"/>
                <w:spacing w:val="-2"/>
                <w:sz w:val="24"/>
                <w:szCs w:val="24"/>
                <w:lang w:val="ru-RU"/>
              </w:rPr>
              <w:t>стипендиям</w:t>
            </w:r>
          </w:p>
        </w:tc>
      </w:tr>
      <w:tr w:rsidR="003E1C63" w:rsidRPr="003E1C63" w14:paraId="63878FB7" w14:textId="77777777" w:rsidTr="00C307C5">
        <w:trPr>
          <w:trHeight w:val="427"/>
        </w:trPr>
        <w:tc>
          <w:tcPr>
            <w:tcW w:w="1162" w:type="dxa"/>
          </w:tcPr>
          <w:p w14:paraId="70E4F267" w14:textId="77777777" w:rsidR="003E1C63" w:rsidRPr="003E1C63" w:rsidRDefault="003E1C63" w:rsidP="003E1C63">
            <w:pPr>
              <w:spacing w:before="68" w:after="0" w:line="240" w:lineRule="auto"/>
              <w:ind w:left="78"/>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7</w:t>
            </w:r>
          </w:p>
        </w:tc>
        <w:tc>
          <w:tcPr>
            <w:tcW w:w="7687" w:type="dxa"/>
          </w:tcPr>
          <w:p w14:paraId="1A344D56" w14:textId="77777777" w:rsidR="003E1C63" w:rsidRPr="003E1C63" w:rsidRDefault="003E1C63" w:rsidP="003E1C63">
            <w:pPr>
              <w:spacing w:before="68" w:after="0" w:line="240" w:lineRule="auto"/>
              <w:ind w:left="79"/>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Журнал операций по выбытию и перемещению не финансовых </w:t>
            </w:r>
            <w:r w:rsidRPr="003E1C63">
              <w:rPr>
                <w:rFonts w:ascii="Times New Roman" w:eastAsia="Times New Roman" w:hAnsi="Times New Roman" w:cs="Times New Roman"/>
                <w:spacing w:val="-2"/>
                <w:sz w:val="24"/>
                <w:szCs w:val="24"/>
                <w:lang w:val="ru-RU"/>
              </w:rPr>
              <w:t>активов</w:t>
            </w:r>
          </w:p>
        </w:tc>
      </w:tr>
      <w:tr w:rsidR="003E1C63" w:rsidRPr="003E1C63" w14:paraId="44C2CA32" w14:textId="77777777" w:rsidTr="00C307C5">
        <w:trPr>
          <w:trHeight w:val="426"/>
        </w:trPr>
        <w:tc>
          <w:tcPr>
            <w:tcW w:w="1162" w:type="dxa"/>
          </w:tcPr>
          <w:p w14:paraId="62A15784" w14:textId="77777777" w:rsidR="003E1C63" w:rsidRPr="003E1C63" w:rsidRDefault="003E1C63" w:rsidP="003E1C63">
            <w:pPr>
              <w:spacing w:before="68" w:after="0" w:line="240" w:lineRule="auto"/>
              <w:ind w:left="78"/>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8</w:t>
            </w:r>
          </w:p>
        </w:tc>
        <w:tc>
          <w:tcPr>
            <w:tcW w:w="7687" w:type="dxa"/>
          </w:tcPr>
          <w:p w14:paraId="62A73C57" w14:textId="77777777" w:rsidR="003E1C63" w:rsidRPr="003E1C63" w:rsidRDefault="003E1C63" w:rsidP="003E1C63">
            <w:pPr>
              <w:spacing w:before="68" w:after="0" w:line="240" w:lineRule="auto"/>
              <w:ind w:left="79"/>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z w:val="24"/>
                <w:szCs w:val="24"/>
              </w:rPr>
              <w:t>Журнал</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по</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прочим</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pacing w:val="-2"/>
                <w:sz w:val="24"/>
                <w:szCs w:val="24"/>
              </w:rPr>
              <w:t>операциям</w:t>
            </w:r>
            <w:proofErr w:type="spellEnd"/>
          </w:p>
        </w:tc>
      </w:tr>
    </w:tbl>
    <w:p w14:paraId="7FD3ABEA" w14:textId="77777777" w:rsidR="003E1C63" w:rsidRPr="003E1C63" w:rsidRDefault="003E1C63" w:rsidP="003E1C63">
      <w:pPr>
        <w:widowControl w:val="0"/>
        <w:autoSpaceDE w:val="0"/>
        <w:autoSpaceDN w:val="0"/>
        <w:spacing w:after="0" w:line="240" w:lineRule="auto"/>
        <w:ind w:left="425" w:right="131"/>
        <w:jc w:val="both"/>
        <w:rPr>
          <w:rFonts w:ascii="Times New Roman" w:eastAsia="Times New Roman" w:hAnsi="Times New Roman" w:cs="Times New Roman"/>
          <w:sz w:val="24"/>
          <w:szCs w:val="24"/>
        </w:rPr>
      </w:pPr>
      <w:bookmarkStart w:id="0" w:name="Журналы_операций_(ф._0504071)_ведутся_ра"/>
      <w:bookmarkEnd w:id="0"/>
    </w:p>
    <w:p w14:paraId="76772258"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Журналы операций (ф. 0504071) ведутся раздельно по кодам финансового обеспечения. Журналы формируются ежемесячно в последний день месяца. К журналам прилагаются первичные учетные документы согласно приложению 11«</w:t>
      </w:r>
      <w:r w:rsidRPr="003E1C63">
        <w:rPr>
          <w:rFonts w:ascii="Times New Roman" w:eastAsia="Times New Roman" w:hAnsi="Times New Roman" w:cs="Times New Roman"/>
          <w:color w:val="212121"/>
          <w:sz w:val="24"/>
          <w:szCs w:val="24"/>
        </w:rPr>
        <w:t>Перечень основных первичных учетных документов, прилагаемых к журналам операций»</w:t>
      </w:r>
      <w:r w:rsidRPr="003E1C63">
        <w:rPr>
          <w:rFonts w:ascii="Times New Roman" w:eastAsia="Times New Roman" w:hAnsi="Times New Roman" w:cs="Times New Roman"/>
          <w:b/>
          <w:sz w:val="24"/>
          <w:szCs w:val="24"/>
        </w:rPr>
        <w:t>.</w:t>
      </w:r>
    </w:p>
    <w:p w14:paraId="536D915D"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Журнал операций (ф. 0509213) по всем забалансовым счетам формируется ежемесячно в случае, если в отчетном месяце были обороты по счету.</w:t>
      </w:r>
    </w:p>
    <w:p w14:paraId="2D6E7F5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3171ACD" w14:textId="77777777" w:rsidR="003E1C63" w:rsidRPr="003E1C63" w:rsidRDefault="003E1C63" w:rsidP="004F0CCB">
      <w:pPr>
        <w:widowControl w:val="0"/>
        <w:numPr>
          <w:ilvl w:val="1"/>
          <w:numId w:val="44"/>
        </w:numPr>
        <w:tabs>
          <w:tab w:val="left" w:pos="789"/>
        </w:tabs>
        <w:autoSpaceDE w:val="0"/>
        <w:autoSpaceDN w:val="0"/>
        <w:spacing w:after="0" w:line="240" w:lineRule="auto"/>
        <w:ind w:left="567" w:right="567" w:hanging="364"/>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Главная книга (ф.0504072) формируется отдельно по каждому </w:t>
      </w:r>
      <w:r w:rsidRPr="003E1C63">
        <w:rPr>
          <w:rFonts w:ascii="Times New Roman" w:eastAsia="Times New Roman" w:hAnsi="Times New Roman" w:cs="Times New Roman"/>
          <w:spacing w:val="-2"/>
          <w:sz w:val="24"/>
          <w:szCs w:val="24"/>
        </w:rPr>
        <w:t>учреждению.</w:t>
      </w:r>
    </w:p>
    <w:p w14:paraId="286BCBD1" w14:textId="77777777" w:rsidR="003E1C63" w:rsidRPr="003E1C63" w:rsidRDefault="003E1C63" w:rsidP="003E1C63">
      <w:pPr>
        <w:widowControl w:val="0"/>
        <w:tabs>
          <w:tab w:val="left" w:pos="957"/>
          <w:tab w:val="left" w:pos="2782"/>
          <w:tab w:val="left" w:pos="5462"/>
          <w:tab w:val="left" w:pos="7536"/>
          <w:tab w:val="left" w:pos="9467"/>
        </w:tabs>
        <w:autoSpaceDE w:val="0"/>
        <w:autoSpaceDN w:val="0"/>
        <w:spacing w:after="0" w:line="242"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пункты 25–26</w:t>
      </w:r>
      <w:proofErr w:type="gramStart"/>
      <w:r w:rsidRPr="003E1C63">
        <w:rPr>
          <w:rFonts w:ascii="Times New Roman" w:eastAsia="Times New Roman" w:hAnsi="Times New Roman" w:cs="Times New Roman"/>
          <w:b/>
          <w:sz w:val="18"/>
          <w:szCs w:val="18"/>
        </w:rPr>
        <w:t>СГС«</w:t>
      </w:r>
      <w:proofErr w:type="gramEnd"/>
      <w:r w:rsidRPr="003E1C63">
        <w:rPr>
          <w:rFonts w:ascii="Times New Roman" w:eastAsia="Times New Roman" w:hAnsi="Times New Roman" w:cs="Times New Roman"/>
          <w:b/>
          <w:sz w:val="18"/>
          <w:szCs w:val="18"/>
        </w:rPr>
        <w:t>Концептуальные основы бухучета и отчетности», по д пункт «г» пункта 9СГС</w:t>
      </w:r>
    </w:p>
    <w:p w14:paraId="4A76E440" w14:textId="77777777" w:rsidR="003E1C63" w:rsidRPr="003E1C63" w:rsidRDefault="003E1C63" w:rsidP="003E1C63">
      <w:pPr>
        <w:widowControl w:val="0"/>
        <w:tabs>
          <w:tab w:val="left" w:pos="957"/>
          <w:tab w:val="left" w:pos="2782"/>
          <w:tab w:val="left" w:pos="5462"/>
          <w:tab w:val="left" w:pos="7536"/>
          <w:tab w:val="left" w:pos="9467"/>
        </w:tabs>
        <w:autoSpaceDE w:val="0"/>
        <w:autoSpaceDN w:val="0"/>
        <w:spacing w:after="0" w:line="242" w:lineRule="auto"/>
        <w:ind w:left="425" w:right="135"/>
        <w:jc w:val="both"/>
        <w:rPr>
          <w:rFonts w:ascii="Times New Roman" w:eastAsia="Times New Roman" w:hAnsi="Times New Roman" w:cs="Times New Roman"/>
          <w:sz w:val="18"/>
          <w:szCs w:val="18"/>
        </w:rPr>
      </w:pPr>
      <w:r w:rsidRPr="003E1C63">
        <w:rPr>
          <w:rFonts w:ascii="Times New Roman" w:eastAsia="Times New Roman" w:hAnsi="Times New Roman" w:cs="Times New Roman"/>
          <w:sz w:val="18"/>
          <w:szCs w:val="18"/>
        </w:rPr>
        <w:t xml:space="preserve"> </w:t>
      </w:r>
    </w:p>
    <w:p w14:paraId="4E1F3521" w14:textId="77777777" w:rsidR="003E1C63" w:rsidRPr="003E1C63" w:rsidRDefault="003E1C63" w:rsidP="003E1C63">
      <w:pPr>
        <w:widowControl w:val="0"/>
        <w:autoSpaceDE w:val="0"/>
        <w:autoSpaceDN w:val="0"/>
        <w:spacing w:after="0" w:line="227" w:lineRule="exact"/>
        <w:ind w:left="425"/>
        <w:jc w:val="center"/>
        <w:rPr>
          <w:rFonts w:ascii="Times New Roman" w:eastAsia="Times New Roman" w:hAnsi="Times New Roman" w:cs="Times New Roman"/>
          <w:b/>
          <w:sz w:val="28"/>
          <w:szCs w:val="28"/>
        </w:rPr>
      </w:pPr>
      <w:r w:rsidRPr="003E1C63">
        <w:rPr>
          <w:rFonts w:ascii="Times New Roman" w:eastAsia="Times New Roman" w:hAnsi="Times New Roman" w:cs="Times New Roman"/>
          <w:b/>
          <w:sz w:val="28"/>
          <w:szCs w:val="28"/>
        </w:rPr>
        <w:t xml:space="preserve">4.«Учетная политика, оценочные значения и </w:t>
      </w:r>
      <w:r w:rsidRPr="003E1C63">
        <w:rPr>
          <w:rFonts w:ascii="Times New Roman" w:eastAsia="Times New Roman" w:hAnsi="Times New Roman" w:cs="Times New Roman"/>
          <w:b/>
          <w:spacing w:val="-2"/>
          <w:sz w:val="28"/>
          <w:szCs w:val="28"/>
        </w:rPr>
        <w:t>ошибки».</w:t>
      </w:r>
    </w:p>
    <w:p w14:paraId="1E461093" w14:textId="77777777" w:rsidR="003E1C63" w:rsidRPr="003E1C63" w:rsidRDefault="003E1C63" w:rsidP="003E1C63">
      <w:pPr>
        <w:widowControl w:val="0"/>
        <w:autoSpaceDE w:val="0"/>
        <w:autoSpaceDN w:val="0"/>
        <w:spacing w:before="40" w:after="0" w:line="240" w:lineRule="auto"/>
        <w:rPr>
          <w:rFonts w:ascii="Times New Roman" w:eastAsia="Times New Roman" w:hAnsi="Times New Roman" w:cs="Times New Roman"/>
          <w:b/>
          <w:sz w:val="28"/>
          <w:szCs w:val="28"/>
        </w:rPr>
      </w:pPr>
    </w:p>
    <w:p w14:paraId="00F6AC3A" w14:textId="77777777" w:rsidR="003E1C63" w:rsidRPr="003E1C63" w:rsidRDefault="003E1C63" w:rsidP="004F0CCB">
      <w:pPr>
        <w:widowControl w:val="0"/>
        <w:numPr>
          <w:ilvl w:val="0"/>
          <w:numId w:val="45"/>
        </w:numPr>
        <w:tabs>
          <w:tab w:val="left" w:pos="91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По требованию контролирующих ведомств первичные документы представляются в электронном виде. При невозможности ведомства получить документ в электронном виде копии электронных первичных документов и регистров бухгалтерского учета распечатываются на бумажном носителе и заверяются руководителем централизованной бухгалтерии собственноручной подписью.</w:t>
      </w:r>
    </w:p>
    <w:p w14:paraId="1239D1DD"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p>
    <w:p w14:paraId="4F34C5E1" w14:textId="77777777" w:rsidR="003E1C63" w:rsidRPr="003E1C63" w:rsidRDefault="003E1C63" w:rsidP="003E1C63">
      <w:pPr>
        <w:widowControl w:val="0"/>
        <w:tabs>
          <w:tab w:val="left" w:pos="3354"/>
          <w:tab w:val="left" w:pos="5759"/>
          <w:tab w:val="left" w:pos="7436"/>
          <w:tab w:val="left" w:pos="9419"/>
        </w:tabs>
        <w:autoSpaceDE w:val="0"/>
        <w:autoSpaceDN w:val="0"/>
        <w:spacing w:after="0" w:line="242" w:lineRule="auto"/>
        <w:ind w:left="567" w:right="567"/>
        <w:jc w:val="both"/>
        <w:rPr>
          <w:rFonts w:ascii="Times New Roman" w:eastAsia="Times New Roman" w:hAnsi="Times New Roman" w:cs="Times New Roman"/>
          <w:spacing w:val="-2"/>
          <w:sz w:val="24"/>
          <w:szCs w:val="24"/>
        </w:rPr>
      </w:pPr>
      <w:r w:rsidRPr="003E1C63">
        <w:rPr>
          <w:rFonts w:ascii="Times New Roman" w:eastAsia="Times New Roman" w:hAnsi="Times New Roman" w:cs="Times New Roman"/>
          <w:sz w:val="24"/>
          <w:szCs w:val="24"/>
        </w:rPr>
        <w:lastRenderedPageBreak/>
        <w:t xml:space="preserve">    При заверении одной страницы электронного документа (регистра) проставляется штамп «Копия верна», должность заверившего лица, собственноручная подпись, </w:t>
      </w:r>
      <w:r w:rsidRPr="003E1C63">
        <w:rPr>
          <w:rFonts w:ascii="Times New Roman" w:eastAsia="Times New Roman" w:hAnsi="Times New Roman" w:cs="Times New Roman"/>
          <w:spacing w:val="-2"/>
          <w:sz w:val="24"/>
          <w:szCs w:val="24"/>
        </w:rPr>
        <w:t xml:space="preserve">расшифровка подписи </w:t>
      </w:r>
      <w:r w:rsidRPr="003E1C63">
        <w:rPr>
          <w:rFonts w:ascii="Times New Roman" w:eastAsia="Times New Roman" w:hAnsi="Times New Roman" w:cs="Times New Roman"/>
          <w:spacing w:val="-10"/>
          <w:sz w:val="24"/>
          <w:szCs w:val="24"/>
        </w:rPr>
        <w:t xml:space="preserve">и </w:t>
      </w:r>
      <w:r w:rsidRPr="003E1C63">
        <w:rPr>
          <w:rFonts w:ascii="Times New Roman" w:eastAsia="Times New Roman" w:hAnsi="Times New Roman" w:cs="Times New Roman"/>
          <w:spacing w:val="-4"/>
          <w:sz w:val="24"/>
          <w:szCs w:val="24"/>
        </w:rPr>
        <w:t xml:space="preserve">дата </w:t>
      </w:r>
      <w:r w:rsidRPr="003E1C63">
        <w:rPr>
          <w:rFonts w:ascii="Times New Roman" w:eastAsia="Times New Roman" w:hAnsi="Times New Roman" w:cs="Times New Roman"/>
          <w:spacing w:val="-2"/>
          <w:sz w:val="24"/>
          <w:szCs w:val="24"/>
        </w:rPr>
        <w:t xml:space="preserve">заверения. </w:t>
      </w:r>
    </w:p>
    <w:p w14:paraId="36982FBA" w14:textId="77777777" w:rsidR="003E1C63" w:rsidRPr="003E1C63" w:rsidRDefault="003E1C63" w:rsidP="003E1C63">
      <w:pPr>
        <w:widowControl w:val="0"/>
        <w:tabs>
          <w:tab w:val="left" w:pos="3354"/>
          <w:tab w:val="left" w:pos="5759"/>
          <w:tab w:val="left" w:pos="7436"/>
          <w:tab w:val="left" w:pos="9419"/>
        </w:tabs>
        <w:autoSpaceDE w:val="0"/>
        <w:autoSpaceDN w:val="0"/>
        <w:spacing w:after="0" w:line="242"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b/>
          <w:sz w:val="18"/>
          <w:szCs w:val="18"/>
        </w:rPr>
        <w:t xml:space="preserve">Основание: часть 5 статьи 9 Закона от 06.12.2011 № 402-ФЗ, приказ к Единому плану счетов № 121н, пункт 32 СГС «Концептуальные основы бухучета и отчетности», Методические </w:t>
      </w:r>
      <w:proofErr w:type="spellStart"/>
      <w:r w:rsidRPr="003E1C63">
        <w:rPr>
          <w:rFonts w:ascii="Times New Roman" w:eastAsia="Times New Roman" w:hAnsi="Times New Roman" w:cs="Times New Roman"/>
          <w:b/>
          <w:sz w:val="18"/>
          <w:szCs w:val="18"/>
        </w:rPr>
        <w:t>указания,утвержденные</w:t>
      </w:r>
      <w:proofErr w:type="spellEnd"/>
      <w:r w:rsidRPr="003E1C63">
        <w:rPr>
          <w:rFonts w:ascii="Times New Roman" w:eastAsia="Times New Roman" w:hAnsi="Times New Roman" w:cs="Times New Roman"/>
          <w:b/>
          <w:sz w:val="18"/>
          <w:szCs w:val="18"/>
        </w:rPr>
        <w:t xml:space="preserve"> приказом Минфина от 30.03.2015 № 52н, статья 2 Закона от 06.04.2011 № 63-ФЗ</w:t>
      </w:r>
      <w:r w:rsidRPr="003E1C63">
        <w:rPr>
          <w:rFonts w:ascii="Times New Roman" w:eastAsia="Times New Roman" w:hAnsi="Times New Roman" w:cs="Times New Roman"/>
          <w:b/>
          <w:sz w:val="24"/>
          <w:szCs w:val="24"/>
        </w:rPr>
        <w:t>.</w:t>
      </w:r>
    </w:p>
    <w:p w14:paraId="076BD2C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4E81FED3" w14:textId="77777777" w:rsidR="003E1C63" w:rsidRPr="003E1C63" w:rsidRDefault="003E1C63" w:rsidP="004F0CCB">
      <w:pPr>
        <w:widowControl w:val="0"/>
        <w:numPr>
          <w:ilvl w:val="0"/>
          <w:numId w:val="45"/>
        </w:numPr>
        <w:tabs>
          <w:tab w:val="left" w:pos="861"/>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Первичные учетные документы, выставленные учреждению поставщиком (подрядчиком, исполнителем) в последний рабочий день отчетного периода, но поступившие от учреждения в месяце, следующем за отчетным:</w:t>
      </w:r>
    </w:p>
    <w:p w14:paraId="6C19B905" w14:textId="77777777" w:rsidR="003E1C63" w:rsidRPr="003E1C63" w:rsidRDefault="003E1C63" w:rsidP="004F0CCB">
      <w:pPr>
        <w:widowControl w:val="0"/>
        <w:numPr>
          <w:ilvl w:val="0"/>
          <w:numId w:val="28"/>
        </w:numPr>
        <w:tabs>
          <w:tab w:val="left" w:pos="1145"/>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за10 и более рабочих дней до даты представления отчетности, отражаются предыдущим </w:t>
      </w:r>
      <w:r w:rsidRPr="003E1C63">
        <w:rPr>
          <w:rFonts w:ascii="Times New Roman" w:eastAsia="Times New Roman" w:hAnsi="Times New Roman" w:cs="Times New Roman"/>
          <w:spacing w:val="-2"/>
          <w:sz w:val="24"/>
          <w:szCs w:val="24"/>
        </w:rPr>
        <w:t>месяцем;</w:t>
      </w:r>
    </w:p>
    <w:p w14:paraId="31DBE2E3" w14:textId="77777777" w:rsidR="003E1C63" w:rsidRPr="003E1C63" w:rsidRDefault="003E1C63" w:rsidP="004F0CCB">
      <w:pPr>
        <w:widowControl w:val="0"/>
        <w:numPr>
          <w:ilvl w:val="0"/>
          <w:numId w:val="28"/>
        </w:numPr>
        <w:tabs>
          <w:tab w:val="left" w:pos="1145"/>
          <w:tab w:val="left" w:pos="1208"/>
        </w:tabs>
        <w:autoSpaceDE w:val="0"/>
        <w:autoSpaceDN w:val="0"/>
        <w:spacing w:after="0" w:line="242"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менее 10 рабочих дней до даты представления отчетности, отражаются месяцем их </w:t>
      </w:r>
      <w:r w:rsidRPr="003E1C63">
        <w:rPr>
          <w:rFonts w:ascii="Times New Roman" w:eastAsia="Times New Roman" w:hAnsi="Times New Roman" w:cs="Times New Roman"/>
          <w:spacing w:val="-2"/>
          <w:sz w:val="24"/>
          <w:szCs w:val="24"/>
        </w:rPr>
        <w:t>поступления.</w:t>
      </w:r>
    </w:p>
    <w:p w14:paraId="5B9BF1DC"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Первичные учетные документы, выставленные учреждению поставщиком (подрядчиком, исполнителем) в последний рабочий день отчетного года, но поступившие от учреждения в году, следующем за отчетным отражаются месяцем их поступления.</w:t>
      </w:r>
    </w:p>
    <w:p w14:paraId="089A6522"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26268585" w14:textId="77777777" w:rsidR="003E1C63" w:rsidRPr="003E1C63" w:rsidRDefault="003E1C63" w:rsidP="004F0CCB">
      <w:pPr>
        <w:widowControl w:val="0"/>
        <w:numPr>
          <w:ilvl w:val="0"/>
          <w:numId w:val="45"/>
        </w:numPr>
        <w:tabs>
          <w:tab w:val="left" w:pos="789"/>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Особенности применения первичных </w:t>
      </w:r>
      <w:r w:rsidRPr="003E1C63">
        <w:rPr>
          <w:rFonts w:ascii="Times New Roman" w:eastAsia="Times New Roman" w:hAnsi="Times New Roman" w:cs="Times New Roman"/>
          <w:spacing w:val="-2"/>
          <w:sz w:val="24"/>
          <w:szCs w:val="24"/>
        </w:rPr>
        <w:t>документов:</w:t>
      </w:r>
    </w:p>
    <w:p w14:paraId="2EDD13B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72490EA4" w14:textId="77777777" w:rsidR="003E1C63" w:rsidRPr="003E1C63" w:rsidRDefault="003E1C63" w:rsidP="003E1C63">
      <w:pPr>
        <w:widowControl w:val="0"/>
        <w:tabs>
          <w:tab w:val="left" w:pos="1049"/>
        </w:tabs>
        <w:autoSpaceDE w:val="0"/>
        <w:autoSpaceDN w:val="0"/>
        <w:spacing w:after="0" w:line="242"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В Табеле учета использования рабочего времени (ф. 0504421) регистрируются случаи отклонений от нормального использования рабочего времени, установленного Правилами внутреннего трудового распорядка.</w:t>
      </w:r>
    </w:p>
    <w:p w14:paraId="77C3A342"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-Табель учета использования рабочего времени (ф. 0504421) дополнен условными </w:t>
      </w:r>
      <w:r w:rsidRPr="003E1C63">
        <w:rPr>
          <w:rFonts w:ascii="Times New Roman" w:eastAsia="Times New Roman" w:hAnsi="Times New Roman" w:cs="Times New Roman"/>
          <w:spacing w:val="-2"/>
          <w:sz w:val="24"/>
          <w:szCs w:val="24"/>
        </w:rPr>
        <w:t>обозначениями.</w:t>
      </w:r>
    </w:p>
    <w:p w14:paraId="275B1A9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6D17867D" w14:textId="77777777" w:rsidR="003E1C63" w:rsidRPr="003E1C63" w:rsidRDefault="003E1C63" w:rsidP="003E1C63">
      <w:pPr>
        <w:widowControl w:val="0"/>
        <w:tabs>
          <w:tab w:val="left" w:pos="1380"/>
        </w:tabs>
        <w:spacing w:after="0" w:line="240" w:lineRule="auto"/>
        <w:ind w:firstLine="709"/>
        <w:jc w:val="both"/>
        <w:rPr>
          <w:rFonts w:ascii="Times New Roman" w:eastAsia="Times New Roman" w:hAnsi="Times New Roman" w:cs="Times New Roman"/>
          <w:color w:val="000000"/>
          <w:sz w:val="24"/>
          <w:szCs w:val="24"/>
          <w:lang w:eastAsia="ru-RU"/>
        </w:rPr>
      </w:pPr>
    </w:p>
    <w:tbl>
      <w:tblPr>
        <w:tblW w:w="5000" w:type="pct"/>
        <w:tblCellMar>
          <w:left w:w="0" w:type="dxa"/>
          <w:right w:w="0" w:type="dxa"/>
        </w:tblCellMar>
        <w:tblLook w:val="0000" w:firstRow="0" w:lastRow="0" w:firstColumn="0" w:lastColumn="0" w:noHBand="0" w:noVBand="0"/>
      </w:tblPr>
      <w:tblGrid>
        <w:gridCol w:w="8072"/>
        <w:gridCol w:w="1560"/>
      </w:tblGrid>
      <w:tr w:rsidR="003E1C63" w:rsidRPr="003E1C63" w14:paraId="04B05640" w14:textId="77777777" w:rsidTr="00C307C5">
        <w:trPr>
          <w:trHeight w:hRule="exact" w:val="341"/>
        </w:trPr>
        <w:tc>
          <w:tcPr>
            <w:tcW w:w="4437" w:type="pct"/>
            <w:tcBorders>
              <w:top w:val="single" w:sz="4" w:space="0" w:color="auto"/>
              <w:left w:val="single" w:sz="4" w:space="0" w:color="auto"/>
              <w:bottom w:val="nil"/>
              <w:right w:val="nil"/>
            </w:tcBorders>
            <w:vAlign w:val="bottom"/>
          </w:tcPr>
          <w:p w14:paraId="3A8F6ABD" w14:textId="77777777" w:rsidR="003E1C63" w:rsidRPr="003E1C63" w:rsidRDefault="003E1C63" w:rsidP="003E1C63">
            <w:pPr>
              <w:widowControl w:val="0"/>
              <w:spacing w:after="0" w:line="240" w:lineRule="auto"/>
              <w:ind w:left="567" w:right="567" w:firstLine="709"/>
              <w:jc w:val="both"/>
              <w:rPr>
                <w:rFonts w:ascii="Times New Roman" w:eastAsia="Arial Unicode MS" w:hAnsi="Times New Roman" w:cs="Times New Roman"/>
                <w:b/>
                <w:color w:val="000000"/>
                <w:sz w:val="24"/>
                <w:szCs w:val="24"/>
                <w:lang w:eastAsia="ru-RU"/>
              </w:rPr>
            </w:pPr>
            <w:r w:rsidRPr="003E1C63">
              <w:rPr>
                <w:rFonts w:ascii="Times New Roman" w:eastAsia="Arial Unicode MS" w:hAnsi="Times New Roman" w:cs="Times New Roman"/>
                <w:b/>
                <w:color w:val="000000"/>
                <w:sz w:val="24"/>
                <w:szCs w:val="24"/>
                <w:lang w:eastAsia="ru-RU"/>
              </w:rPr>
              <w:t>Наименование показателя</w:t>
            </w:r>
          </w:p>
        </w:tc>
        <w:tc>
          <w:tcPr>
            <w:tcW w:w="557" w:type="pct"/>
            <w:tcBorders>
              <w:top w:val="single" w:sz="4" w:space="0" w:color="auto"/>
              <w:left w:val="single" w:sz="4" w:space="0" w:color="auto"/>
              <w:bottom w:val="nil"/>
              <w:right w:val="single" w:sz="4" w:space="0" w:color="auto"/>
            </w:tcBorders>
            <w:vAlign w:val="bottom"/>
          </w:tcPr>
          <w:p w14:paraId="2AFE9BEB" w14:textId="77777777" w:rsidR="003E1C63" w:rsidRPr="003E1C63" w:rsidRDefault="003E1C63" w:rsidP="003E1C63">
            <w:pPr>
              <w:widowControl w:val="0"/>
              <w:spacing w:after="0" w:line="240" w:lineRule="auto"/>
              <w:ind w:left="567" w:right="567"/>
              <w:jc w:val="both"/>
              <w:rPr>
                <w:rFonts w:ascii="Times New Roman" w:eastAsia="Arial Unicode MS" w:hAnsi="Times New Roman" w:cs="Times New Roman"/>
                <w:b/>
                <w:color w:val="000000"/>
                <w:sz w:val="24"/>
                <w:szCs w:val="24"/>
                <w:lang w:eastAsia="ru-RU"/>
              </w:rPr>
            </w:pPr>
            <w:r w:rsidRPr="003E1C63">
              <w:rPr>
                <w:rFonts w:ascii="Times New Roman" w:eastAsia="Arial Unicode MS" w:hAnsi="Times New Roman" w:cs="Times New Roman"/>
                <w:b/>
                <w:color w:val="000000"/>
                <w:sz w:val="24"/>
                <w:szCs w:val="24"/>
                <w:lang w:eastAsia="ru-RU"/>
              </w:rPr>
              <w:t>Код</w:t>
            </w:r>
          </w:p>
        </w:tc>
      </w:tr>
      <w:tr w:rsidR="003E1C63" w:rsidRPr="003E1C63" w14:paraId="56A5A1B0" w14:textId="77777777" w:rsidTr="00C307C5">
        <w:trPr>
          <w:trHeight w:hRule="exact" w:val="326"/>
        </w:trPr>
        <w:tc>
          <w:tcPr>
            <w:tcW w:w="4437" w:type="pct"/>
            <w:tcBorders>
              <w:top w:val="single" w:sz="4" w:space="0" w:color="auto"/>
              <w:left w:val="single" w:sz="4" w:space="0" w:color="auto"/>
              <w:bottom w:val="nil"/>
              <w:right w:val="nil"/>
            </w:tcBorders>
            <w:vAlign w:val="bottom"/>
          </w:tcPr>
          <w:p w14:paraId="7BE97A7C" w14:textId="77777777" w:rsidR="003E1C63" w:rsidRPr="003E1C63" w:rsidRDefault="003E1C63" w:rsidP="003E1C63">
            <w:pPr>
              <w:widowControl w:val="0"/>
              <w:spacing w:after="0" w:line="240" w:lineRule="auto"/>
              <w:ind w:left="567" w:right="567" w:firstLine="709"/>
              <w:jc w:val="both"/>
              <w:rPr>
                <w:rFonts w:ascii="Times New Roman" w:eastAsia="Arial Unicode MS" w:hAnsi="Times New Roman" w:cs="Times New Roman"/>
                <w:color w:val="000000"/>
                <w:sz w:val="24"/>
                <w:szCs w:val="24"/>
                <w:lang w:eastAsia="ru-RU"/>
              </w:rPr>
            </w:pPr>
            <w:r w:rsidRPr="003E1C63">
              <w:rPr>
                <w:rFonts w:ascii="Times New Roman" w:eastAsia="Arial Unicode MS" w:hAnsi="Times New Roman" w:cs="Times New Roman"/>
                <w:color w:val="000000"/>
                <w:sz w:val="24"/>
                <w:szCs w:val="24"/>
                <w:lang w:eastAsia="ru-RU"/>
              </w:rPr>
              <w:t>Выходные и нерабочие праздничные дни</w:t>
            </w:r>
          </w:p>
        </w:tc>
        <w:tc>
          <w:tcPr>
            <w:tcW w:w="557" w:type="pct"/>
            <w:tcBorders>
              <w:top w:val="single" w:sz="4" w:space="0" w:color="auto"/>
              <w:left w:val="single" w:sz="4" w:space="0" w:color="auto"/>
              <w:bottom w:val="nil"/>
              <w:right w:val="single" w:sz="4" w:space="0" w:color="auto"/>
            </w:tcBorders>
            <w:vAlign w:val="bottom"/>
          </w:tcPr>
          <w:p w14:paraId="470CF1D0" w14:textId="77777777" w:rsidR="003E1C63" w:rsidRPr="003E1C63" w:rsidRDefault="003E1C63" w:rsidP="003E1C63">
            <w:pPr>
              <w:widowControl w:val="0"/>
              <w:spacing w:after="0" w:line="240" w:lineRule="auto"/>
              <w:ind w:left="567" w:right="567"/>
              <w:jc w:val="both"/>
              <w:rPr>
                <w:rFonts w:ascii="Times New Roman" w:eastAsia="Arial Unicode MS" w:hAnsi="Times New Roman" w:cs="Times New Roman"/>
                <w:color w:val="000000"/>
                <w:sz w:val="24"/>
                <w:szCs w:val="24"/>
                <w:lang w:eastAsia="ru-RU"/>
              </w:rPr>
            </w:pPr>
            <w:r w:rsidRPr="003E1C63">
              <w:rPr>
                <w:rFonts w:ascii="Times New Roman" w:eastAsia="Arial Unicode MS" w:hAnsi="Times New Roman" w:cs="Times New Roman"/>
                <w:color w:val="000000"/>
                <w:sz w:val="24"/>
                <w:szCs w:val="24"/>
                <w:lang w:eastAsia="ru-RU"/>
              </w:rPr>
              <w:t>В</w:t>
            </w:r>
          </w:p>
        </w:tc>
      </w:tr>
      <w:tr w:rsidR="003E1C63" w:rsidRPr="003E1C63" w14:paraId="017E78FB" w14:textId="77777777" w:rsidTr="00C307C5">
        <w:trPr>
          <w:trHeight w:hRule="exact" w:val="336"/>
        </w:trPr>
        <w:tc>
          <w:tcPr>
            <w:tcW w:w="4437" w:type="pct"/>
            <w:tcBorders>
              <w:top w:val="single" w:sz="4" w:space="0" w:color="auto"/>
              <w:left w:val="single" w:sz="4" w:space="0" w:color="auto"/>
              <w:bottom w:val="nil"/>
              <w:right w:val="nil"/>
            </w:tcBorders>
            <w:vAlign w:val="bottom"/>
          </w:tcPr>
          <w:p w14:paraId="2B38B0B5" w14:textId="77777777" w:rsidR="003E1C63" w:rsidRPr="003E1C63" w:rsidRDefault="003E1C63" w:rsidP="003E1C63">
            <w:pPr>
              <w:widowControl w:val="0"/>
              <w:spacing w:after="0" w:line="240" w:lineRule="auto"/>
              <w:ind w:left="567" w:right="567" w:firstLine="709"/>
              <w:jc w:val="both"/>
              <w:rPr>
                <w:rFonts w:ascii="Times New Roman" w:eastAsia="Arial Unicode MS" w:hAnsi="Times New Roman" w:cs="Times New Roman"/>
                <w:color w:val="000000"/>
                <w:sz w:val="24"/>
                <w:szCs w:val="24"/>
                <w:lang w:eastAsia="ru-RU"/>
              </w:rPr>
            </w:pPr>
            <w:r w:rsidRPr="003E1C63">
              <w:rPr>
                <w:rFonts w:ascii="Times New Roman" w:eastAsia="Arial Unicode MS" w:hAnsi="Times New Roman" w:cs="Times New Roman"/>
                <w:color w:val="000000"/>
                <w:sz w:val="24"/>
                <w:szCs w:val="24"/>
                <w:lang w:eastAsia="ru-RU"/>
              </w:rPr>
              <w:t>Работа в ночное время</w:t>
            </w:r>
          </w:p>
        </w:tc>
        <w:tc>
          <w:tcPr>
            <w:tcW w:w="557" w:type="pct"/>
            <w:tcBorders>
              <w:top w:val="single" w:sz="4" w:space="0" w:color="auto"/>
              <w:left w:val="single" w:sz="4" w:space="0" w:color="auto"/>
              <w:bottom w:val="nil"/>
              <w:right w:val="single" w:sz="4" w:space="0" w:color="auto"/>
            </w:tcBorders>
            <w:vAlign w:val="bottom"/>
          </w:tcPr>
          <w:p w14:paraId="38DFEC71" w14:textId="77777777" w:rsidR="003E1C63" w:rsidRPr="003E1C63" w:rsidRDefault="003E1C63" w:rsidP="003E1C63">
            <w:pPr>
              <w:widowControl w:val="0"/>
              <w:spacing w:after="0" w:line="240" w:lineRule="auto"/>
              <w:ind w:left="567" w:right="567"/>
              <w:jc w:val="both"/>
              <w:rPr>
                <w:rFonts w:ascii="Times New Roman" w:eastAsia="Arial Unicode MS" w:hAnsi="Times New Roman" w:cs="Times New Roman"/>
                <w:color w:val="000000"/>
                <w:sz w:val="24"/>
                <w:szCs w:val="24"/>
                <w:lang w:eastAsia="ru-RU"/>
              </w:rPr>
            </w:pPr>
            <w:r w:rsidRPr="003E1C63">
              <w:rPr>
                <w:rFonts w:ascii="Times New Roman" w:eastAsia="Arial Unicode MS" w:hAnsi="Times New Roman" w:cs="Times New Roman"/>
                <w:color w:val="000000"/>
                <w:sz w:val="24"/>
                <w:szCs w:val="24"/>
                <w:lang w:eastAsia="ru-RU"/>
              </w:rPr>
              <w:t>Н</w:t>
            </w:r>
          </w:p>
        </w:tc>
      </w:tr>
      <w:tr w:rsidR="003E1C63" w:rsidRPr="003E1C63" w14:paraId="60FE2F5A" w14:textId="77777777" w:rsidTr="00C307C5">
        <w:trPr>
          <w:trHeight w:hRule="exact" w:val="331"/>
        </w:trPr>
        <w:tc>
          <w:tcPr>
            <w:tcW w:w="4437" w:type="pct"/>
            <w:tcBorders>
              <w:top w:val="single" w:sz="4" w:space="0" w:color="auto"/>
              <w:left w:val="single" w:sz="4" w:space="0" w:color="auto"/>
              <w:bottom w:val="nil"/>
              <w:right w:val="nil"/>
            </w:tcBorders>
            <w:vAlign w:val="bottom"/>
          </w:tcPr>
          <w:p w14:paraId="6BF3E50F" w14:textId="77777777" w:rsidR="003E1C63" w:rsidRPr="003E1C63" w:rsidRDefault="003E1C63" w:rsidP="003E1C63">
            <w:pPr>
              <w:widowControl w:val="0"/>
              <w:spacing w:after="0" w:line="240" w:lineRule="auto"/>
              <w:ind w:left="567" w:right="567" w:firstLine="709"/>
              <w:jc w:val="both"/>
              <w:rPr>
                <w:rFonts w:ascii="Times New Roman" w:eastAsia="Arial Unicode MS" w:hAnsi="Times New Roman" w:cs="Times New Roman"/>
                <w:color w:val="000000"/>
                <w:sz w:val="24"/>
                <w:szCs w:val="24"/>
                <w:lang w:eastAsia="ru-RU"/>
              </w:rPr>
            </w:pPr>
            <w:r w:rsidRPr="003E1C63">
              <w:rPr>
                <w:rFonts w:ascii="Times New Roman" w:eastAsia="Arial Unicode MS" w:hAnsi="Times New Roman" w:cs="Times New Roman"/>
                <w:color w:val="000000"/>
                <w:sz w:val="24"/>
                <w:szCs w:val="24"/>
                <w:lang w:eastAsia="ru-RU"/>
              </w:rPr>
              <w:t>Выполнение государственных обязанностей</w:t>
            </w:r>
          </w:p>
        </w:tc>
        <w:tc>
          <w:tcPr>
            <w:tcW w:w="557" w:type="pct"/>
            <w:tcBorders>
              <w:top w:val="single" w:sz="4" w:space="0" w:color="auto"/>
              <w:left w:val="single" w:sz="4" w:space="0" w:color="auto"/>
              <w:bottom w:val="nil"/>
              <w:right w:val="single" w:sz="4" w:space="0" w:color="auto"/>
            </w:tcBorders>
            <w:vAlign w:val="bottom"/>
          </w:tcPr>
          <w:p w14:paraId="06A77347" w14:textId="77777777" w:rsidR="003E1C63" w:rsidRPr="003E1C63" w:rsidRDefault="003E1C63" w:rsidP="003E1C63">
            <w:pPr>
              <w:widowControl w:val="0"/>
              <w:spacing w:after="0" w:line="240" w:lineRule="auto"/>
              <w:ind w:left="567" w:right="567"/>
              <w:jc w:val="both"/>
              <w:rPr>
                <w:rFonts w:ascii="Times New Roman" w:eastAsia="Arial Unicode MS" w:hAnsi="Times New Roman" w:cs="Times New Roman"/>
                <w:color w:val="000000"/>
                <w:sz w:val="24"/>
                <w:szCs w:val="24"/>
                <w:lang w:eastAsia="ru-RU"/>
              </w:rPr>
            </w:pPr>
            <w:r w:rsidRPr="003E1C63">
              <w:rPr>
                <w:rFonts w:ascii="Times New Roman" w:eastAsia="Arial Unicode MS" w:hAnsi="Times New Roman" w:cs="Times New Roman"/>
                <w:color w:val="000000"/>
                <w:sz w:val="24"/>
                <w:szCs w:val="24"/>
                <w:lang w:eastAsia="ru-RU"/>
              </w:rPr>
              <w:t>Г</w:t>
            </w:r>
          </w:p>
        </w:tc>
      </w:tr>
      <w:tr w:rsidR="003E1C63" w:rsidRPr="003E1C63" w14:paraId="61A0292D" w14:textId="77777777" w:rsidTr="00C307C5">
        <w:trPr>
          <w:trHeight w:hRule="exact" w:val="336"/>
        </w:trPr>
        <w:tc>
          <w:tcPr>
            <w:tcW w:w="4437" w:type="pct"/>
            <w:tcBorders>
              <w:top w:val="single" w:sz="4" w:space="0" w:color="auto"/>
              <w:left w:val="single" w:sz="4" w:space="0" w:color="auto"/>
              <w:bottom w:val="single" w:sz="4" w:space="0" w:color="auto"/>
              <w:right w:val="nil"/>
            </w:tcBorders>
            <w:vAlign w:val="bottom"/>
          </w:tcPr>
          <w:p w14:paraId="126B7141" w14:textId="77777777" w:rsidR="003E1C63" w:rsidRPr="003E1C63" w:rsidRDefault="003E1C63" w:rsidP="003E1C63">
            <w:pPr>
              <w:widowControl w:val="0"/>
              <w:spacing w:after="0" w:line="240" w:lineRule="auto"/>
              <w:ind w:left="567" w:right="567" w:firstLine="709"/>
              <w:jc w:val="both"/>
              <w:rPr>
                <w:rFonts w:ascii="Times New Roman" w:eastAsia="Arial Unicode MS" w:hAnsi="Times New Roman" w:cs="Times New Roman"/>
                <w:color w:val="000000"/>
                <w:sz w:val="24"/>
                <w:szCs w:val="24"/>
                <w:lang w:eastAsia="ru-RU"/>
              </w:rPr>
            </w:pPr>
            <w:r w:rsidRPr="003E1C63">
              <w:rPr>
                <w:rFonts w:ascii="Times New Roman" w:eastAsia="Arial Unicode MS" w:hAnsi="Times New Roman" w:cs="Times New Roman"/>
                <w:color w:val="000000"/>
                <w:sz w:val="24"/>
                <w:szCs w:val="24"/>
                <w:lang w:eastAsia="ru-RU"/>
              </w:rPr>
              <w:t>Очередные и дополнительные отпуска</w:t>
            </w:r>
          </w:p>
        </w:tc>
        <w:tc>
          <w:tcPr>
            <w:tcW w:w="557" w:type="pct"/>
            <w:tcBorders>
              <w:top w:val="single" w:sz="4" w:space="0" w:color="auto"/>
              <w:left w:val="single" w:sz="4" w:space="0" w:color="auto"/>
              <w:bottom w:val="single" w:sz="4" w:space="0" w:color="auto"/>
              <w:right w:val="single" w:sz="4" w:space="0" w:color="auto"/>
            </w:tcBorders>
            <w:vAlign w:val="bottom"/>
          </w:tcPr>
          <w:p w14:paraId="3EE4911F" w14:textId="77777777" w:rsidR="003E1C63" w:rsidRPr="003E1C63" w:rsidRDefault="003E1C63" w:rsidP="003E1C63">
            <w:pPr>
              <w:widowControl w:val="0"/>
              <w:spacing w:after="0" w:line="240" w:lineRule="auto"/>
              <w:ind w:left="567" w:right="567"/>
              <w:jc w:val="both"/>
              <w:rPr>
                <w:rFonts w:ascii="Times New Roman" w:eastAsia="Arial Unicode MS" w:hAnsi="Times New Roman" w:cs="Times New Roman"/>
                <w:color w:val="000000"/>
                <w:sz w:val="24"/>
                <w:szCs w:val="24"/>
                <w:lang w:eastAsia="ru-RU"/>
              </w:rPr>
            </w:pPr>
            <w:r w:rsidRPr="003E1C63">
              <w:rPr>
                <w:rFonts w:ascii="Times New Roman" w:eastAsia="Arial Unicode MS" w:hAnsi="Times New Roman" w:cs="Times New Roman"/>
                <w:color w:val="000000"/>
                <w:sz w:val="24"/>
                <w:szCs w:val="24"/>
                <w:lang w:eastAsia="ru-RU"/>
              </w:rPr>
              <w:t>О</w:t>
            </w:r>
          </w:p>
        </w:tc>
      </w:tr>
      <w:tr w:rsidR="003E1C63" w:rsidRPr="003E1C63" w14:paraId="71903033" w14:textId="77777777" w:rsidTr="00C307C5">
        <w:trPr>
          <w:trHeight w:hRule="exact" w:val="662"/>
        </w:trPr>
        <w:tc>
          <w:tcPr>
            <w:tcW w:w="4437" w:type="pct"/>
            <w:tcBorders>
              <w:top w:val="single" w:sz="4" w:space="0" w:color="auto"/>
              <w:left w:val="single" w:sz="4" w:space="0" w:color="auto"/>
              <w:bottom w:val="nil"/>
              <w:right w:val="nil"/>
            </w:tcBorders>
            <w:vAlign w:val="bottom"/>
          </w:tcPr>
          <w:p w14:paraId="58589829"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Временная нетрудоспособность, нетрудоспособность по беременности и родам</w:t>
            </w:r>
          </w:p>
        </w:tc>
        <w:tc>
          <w:tcPr>
            <w:tcW w:w="557" w:type="pct"/>
            <w:tcBorders>
              <w:top w:val="single" w:sz="4" w:space="0" w:color="auto"/>
              <w:left w:val="single" w:sz="4" w:space="0" w:color="auto"/>
              <w:bottom w:val="nil"/>
              <w:right w:val="single" w:sz="4" w:space="0" w:color="auto"/>
            </w:tcBorders>
            <w:vAlign w:val="bottom"/>
          </w:tcPr>
          <w:p w14:paraId="59D23D8D"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Б</w:t>
            </w:r>
          </w:p>
        </w:tc>
      </w:tr>
      <w:tr w:rsidR="003E1C63" w:rsidRPr="003E1C63" w14:paraId="39A530C3" w14:textId="77777777" w:rsidTr="00C307C5">
        <w:trPr>
          <w:trHeight w:hRule="exact" w:val="331"/>
        </w:trPr>
        <w:tc>
          <w:tcPr>
            <w:tcW w:w="4437" w:type="pct"/>
            <w:tcBorders>
              <w:top w:val="single" w:sz="4" w:space="0" w:color="auto"/>
              <w:left w:val="single" w:sz="4" w:space="0" w:color="auto"/>
              <w:bottom w:val="nil"/>
              <w:right w:val="nil"/>
            </w:tcBorders>
            <w:vAlign w:val="bottom"/>
          </w:tcPr>
          <w:p w14:paraId="4395F689"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Отпуск по уходу за ребенком</w:t>
            </w:r>
          </w:p>
        </w:tc>
        <w:tc>
          <w:tcPr>
            <w:tcW w:w="557" w:type="pct"/>
            <w:tcBorders>
              <w:top w:val="single" w:sz="4" w:space="0" w:color="auto"/>
              <w:left w:val="single" w:sz="4" w:space="0" w:color="auto"/>
              <w:bottom w:val="nil"/>
              <w:right w:val="single" w:sz="4" w:space="0" w:color="auto"/>
            </w:tcBorders>
            <w:vAlign w:val="bottom"/>
          </w:tcPr>
          <w:p w14:paraId="6B1FAFB9"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ОР</w:t>
            </w:r>
          </w:p>
        </w:tc>
      </w:tr>
      <w:tr w:rsidR="003E1C63" w:rsidRPr="003E1C63" w14:paraId="1C31FA9D" w14:textId="77777777" w:rsidTr="00C307C5">
        <w:trPr>
          <w:trHeight w:hRule="exact" w:val="408"/>
        </w:trPr>
        <w:tc>
          <w:tcPr>
            <w:tcW w:w="4437" w:type="pct"/>
            <w:tcBorders>
              <w:top w:val="single" w:sz="4" w:space="0" w:color="auto"/>
              <w:left w:val="single" w:sz="4" w:space="0" w:color="auto"/>
              <w:bottom w:val="nil"/>
              <w:right w:val="nil"/>
            </w:tcBorders>
            <w:vAlign w:val="bottom"/>
          </w:tcPr>
          <w:p w14:paraId="114C79B1"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Часы сверхурочной работы</w:t>
            </w:r>
          </w:p>
        </w:tc>
        <w:tc>
          <w:tcPr>
            <w:tcW w:w="557" w:type="pct"/>
            <w:tcBorders>
              <w:top w:val="single" w:sz="4" w:space="0" w:color="auto"/>
              <w:left w:val="single" w:sz="4" w:space="0" w:color="auto"/>
              <w:bottom w:val="nil"/>
              <w:right w:val="single" w:sz="4" w:space="0" w:color="auto"/>
            </w:tcBorders>
            <w:vAlign w:val="bottom"/>
          </w:tcPr>
          <w:p w14:paraId="3DE52E67"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С</w:t>
            </w:r>
          </w:p>
        </w:tc>
      </w:tr>
      <w:tr w:rsidR="003E1C63" w:rsidRPr="003E1C63" w14:paraId="217D5B52" w14:textId="77777777" w:rsidTr="00C307C5">
        <w:trPr>
          <w:trHeight w:hRule="exact" w:val="331"/>
        </w:trPr>
        <w:tc>
          <w:tcPr>
            <w:tcW w:w="4437" w:type="pct"/>
            <w:tcBorders>
              <w:top w:val="single" w:sz="4" w:space="0" w:color="auto"/>
              <w:left w:val="single" w:sz="4" w:space="0" w:color="auto"/>
              <w:bottom w:val="nil"/>
              <w:right w:val="nil"/>
            </w:tcBorders>
            <w:vAlign w:val="bottom"/>
          </w:tcPr>
          <w:p w14:paraId="446820AB"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Прогулы</w:t>
            </w:r>
          </w:p>
        </w:tc>
        <w:tc>
          <w:tcPr>
            <w:tcW w:w="557" w:type="pct"/>
            <w:tcBorders>
              <w:top w:val="single" w:sz="4" w:space="0" w:color="auto"/>
              <w:left w:val="single" w:sz="4" w:space="0" w:color="auto"/>
              <w:bottom w:val="nil"/>
              <w:right w:val="single" w:sz="4" w:space="0" w:color="auto"/>
            </w:tcBorders>
            <w:vAlign w:val="bottom"/>
          </w:tcPr>
          <w:p w14:paraId="69BA0C79"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П</w:t>
            </w:r>
          </w:p>
        </w:tc>
      </w:tr>
      <w:tr w:rsidR="003E1C63" w:rsidRPr="003E1C63" w14:paraId="1D039A97" w14:textId="77777777" w:rsidTr="00C307C5">
        <w:trPr>
          <w:trHeight w:hRule="exact" w:val="653"/>
        </w:trPr>
        <w:tc>
          <w:tcPr>
            <w:tcW w:w="4437" w:type="pct"/>
            <w:tcBorders>
              <w:top w:val="single" w:sz="4" w:space="0" w:color="auto"/>
              <w:left w:val="single" w:sz="4" w:space="0" w:color="auto"/>
              <w:bottom w:val="nil"/>
              <w:right w:val="nil"/>
            </w:tcBorders>
            <w:vAlign w:val="bottom"/>
          </w:tcPr>
          <w:p w14:paraId="612518B4" w14:textId="77777777" w:rsidR="003E1C63" w:rsidRPr="003E1C63" w:rsidRDefault="003E1C63" w:rsidP="003E1C63">
            <w:pPr>
              <w:widowControl w:val="0"/>
              <w:tabs>
                <w:tab w:val="left" w:pos="4694"/>
              </w:tabs>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Неявки по невыясненным причинам</w:t>
            </w:r>
            <w:r w:rsidRPr="003E1C63">
              <w:rPr>
                <w:rFonts w:ascii="Times New Roman" w:eastAsia="Times New Roman" w:hAnsi="Times New Roman" w:cs="Times New Roman"/>
                <w:color w:val="000000"/>
                <w:sz w:val="24"/>
                <w:szCs w:val="24"/>
                <w:lang w:eastAsia="ru-RU"/>
              </w:rPr>
              <w:tab/>
              <w:t>(до выяснения</w:t>
            </w:r>
          </w:p>
          <w:p w14:paraId="673188E8"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обстоятельств)</w:t>
            </w:r>
          </w:p>
        </w:tc>
        <w:tc>
          <w:tcPr>
            <w:tcW w:w="557" w:type="pct"/>
            <w:tcBorders>
              <w:top w:val="single" w:sz="4" w:space="0" w:color="auto"/>
              <w:left w:val="single" w:sz="4" w:space="0" w:color="auto"/>
              <w:bottom w:val="nil"/>
              <w:right w:val="single" w:sz="4" w:space="0" w:color="auto"/>
            </w:tcBorders>
            <w:vAlign w:val="bottom"/>
          </w:tcPr>
          <w:p w14:paraId="725E0C1D"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НН</w:t>
            </w:r>
          </w:p>
        </w:tc>
      </w:tr>
      <w:tr w:rsidR="003E1C63" w:rsidRPr="003E1C63" w14:paraId="7DBDE84E" w14:textId="77777777" w:rsidTr="00C307C5">
        <w:trPr>
          <w:trHeight w:hRule="exact" w:val="331"/>
        </w:trPr>
        <w:tc>
          <w:tcPr>
            <w:tcW w:w="4437" w:type="pct"/>
            <w:tcBorders>
              <w:top w:val="single" w:sz="4" w:space="0" w:color="auto"/>
              <w:left w:val="single" w:sz="4" w:space="0" w:color="auto"/>
              <w:bottom w:val="nil"/>
              <w:right w:val="nil"/>
            </w:tcBorders>
            <w:vAlign w:val="bottom"/>
          </w:tcPr>
          <w:p w14:paraId="2E4E559E"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Ненормированный рабочий день</w:t>
            </w:r>
          </w:p>
        </w:tc>
        <w:tc>
          <w:tcPr>
            <w:tcW w:w="557" w:type="pct"/>
            <w:tcBorders>
              <w:top w:val="single" w:sz="4" w:space="0" w:color="auto"/>
              <w:left w:val="single" w:sz="4" w:space="0" w:color="auto"/>
              <w:bottom w:val="nil"/>
              <w:right w:val="single" w:sz="4" w:space="0" w:color="auto"/>
            </w:tcBorders>
            <w:vAlign w:val="bottom"/>
          </w:tcPr>
          <w:p w14:paraId="0E37622C"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НД</w:t>
            </w:r>
          </w:p>
        </w:tc>
      </w:tr>
      <w:tr w:rsidR="003E1C63" w:rsidRPr="003E1C63" w14:paraId="4BBCCEAF" w14:textId="77777777" w:rsidTr="00C307C5">
        <w:trPr>
          <w:trHeight w:hRule="exact" w:val="658"/>
        </w:trPr>
        <w:tc>
          <w:tcPr>
            <w:tcW w:w="4437" w:type="pct"/>
            <w:tcBorders>
              <w:top w:val="single" w:sz="4" w:space="0" w:color="auto"/>
              <w:left w:val="single" w:sz="4" w:space="0" w:color="auto"/>
              <w:bottom w:val="nil"/>
              <w:right w:val="nil"/>
            </w:tcBorders>
            <w:vAlign w:val="bottom"/>
          </w:tcPr>
          <w:p w14:paraId="7985EC9F"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Время простоя по причинам, независящим от работника и от работодателя</w:t>
            </w:r>
          </w:p>
        </w:tc>
        <w:tc>
          <w:tcPr>
            <w:tcW w:w="557" w:type="pct"/>
            <w:tcBorders>
              <w:top w:val="single" w:sz="4" w:space="0" w:color="auto"/>
              <w:left w:val="single" w:sz="4" w:space="0" w:color="auto"/>
              <w:bottom w:val="nil"/>
              <w:right w:val="single" w:sz="4" w:space="0" w:color="auto"/>
            </w:tcBorders>
            <w:vAlign w:val="bottom"/>
          </w:tcPr>
          <w:p w14:paraId="21D38C5F"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НП</w:t>
            </w:r>
          </w:p>
        </w:tc>
      </w:tr>
      <w:tr w:rsidR="003E1C63" w:rsidRPr="003E1C63" w14:paraId="447D26D7" w14:textId="77777777" w:rsidTr="00C307C5">
        <w:trPr>
          <w:trHeight w:hRule="exact" w:val="653"/>
        </w:trPr>
        <w:tc>
          <w:tcPr>
            <w:tcW w:w="4437" w:type="pct"/>
            <w:tcBorders>
              <w:top w:val="single" w:sz="4" w:space="0" w:color="auto"/>
              <w:left w:val="single" w:sz="4" w:space="0" w:color="auto"/>
              <w:bottom w:val="nil"/>
              <w:right w:val="nil"/>
            </w:tcBorders>
            <w:vAlign w:val="bottom"/>
          </w:tcPr>
          <w:p w14:paraId="2551F5EE"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Нерабочие дни с сохранением заработной платы в соответствии с коллективным договором</w:t>
            </w:r>
          </w:p>
        </w:tc>
        <w:tc>
          <w:tcPr>
            <w:tcW w:w="557" w:type="pct"/>
            <w:tcBorders>
              <w:top w:val="single" w:sz="4" w:space="0" w:color="auto"/>
              <w:left w:val="single" w:sz="4" w:space="0" w:color="auto"/>
              <w:bottom w:val="nil"/>
              <w:right w:val="single" w:sz="4" w:space="0" w:color="auto"/>
            </w:tcBorders>
            <w:vAlign w:val="bottom"/>
          </w:tcPr>
          <w:p w14:paraId="54546395"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НК</w:t>
            </w:r>
          </w:p>
        </w:tc>
      </w:tr>
      <w:tr w:rsidR="003E1C63" w:rsidRPr="003E1C63" w14:paraId="5C5C8983" w14:textId="77777777" w:rsidTr="00C307C5">
        <w:trPr>
          <w:trHeight w:hRule="exact" w:val="514"/>
        </w:trPr>
        <w:tc>
          <w:tcPr>
            <w:tcW w:w="4437" w:type="pct"/>
            <w:tcBorders>
              <w:top w:val="single" w:sz="4" w:space="0" w:color="auto"/>
              <w:left w:val="single" w:sz="4" w:space="0" w:color="auto"/>
              <w:bottom w:val="nil"/>
              <w:right w:val="nil"/>
            </w:tcBorders>
            <w:vAlign w:val="bottom"/>
          </w:tcPr>
          <w:p w14:paraId="1047EC89"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Нерабочие дни с сохранением заработной платы</w:t>
            </w:r>
          </w:p>
        </w:tc>
        <w:tc>
          <w:tcPr>
            <w:tcW w:w="557" w:type="pct"/>
            <w:tcBorders>
              <w:top w:val="single" w:sz="4" w:space="0" w:color="auto"/>
              <w:left w:val="single" w:sz="4" w:space="0" w:color="auto"/>
              <w:bottom w:val="nil"/>
              <w:right w:val="single" w:sz="4" w:space="0" w:color="auto"/>
            </w:tcBorders>
            <w:vAlign w:val="bottom"/>
          </w:tcPr>
          <w:p w14:paraId="324A02DC"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У</w:t>
            </w:r>
          </w:p>
        </w:tc>
      </w:tr>
      <w:tr w:rsidR="003E1C63" w:rsidRPr="003E1C63" w14:paraId="63F3E853" w14:textId="77777777" w:rsidTr="00C307C5">
        <w:trPr>
          <w:trHeight w:hRule="exact" w:val="974"/>
        </w:trPr>
        <w:tc>
          <w:tcPr>
            <w:tcW w:w="4437" w:type="pct"/>
            <w:tcBorders>
              <w:top w:val="single" w:sz="4" w:space="0" w:color="auto"/>
              <w:left w:val="single" w:sz="4" w:space="0" w:color="auto"/>
              <w:bottom w:val="nil"/>
              <w:right w:val="nil"/>
            </w:tcBorders>
            <w:vAlign w:val="bottom"/>
          </w:tcPr>
          <w:p w14:paraId="65144D64"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Продолжительность работы в режиме неполного рабочего времени по инициативе работодателя в случаях, предусмотренных законодательством</w:t>
            </w:r>
          </w:p>
        </w:tc>
        <w:tc>
          <w:tcPr>
            <w:tcW w:w="557" w:type="pct"/>
            <w:tcBorders>
              <w:top w:val="single" w:sz="4" w:space="0" w:color="auto"/>
              <w:left w:val="single" w:sz="4" w:space="0" w:color="auto"/>
              <w:bottom w:val="nil"/>
              <w:right w:val="single" w:sz="4" w:space="0" w:color="auto"/>
            </w:tcBorders>
            <w:vAlign w:val="bottom"/>
          </w:tcPr>
          <w:p w14:paraId="56E9D742"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НС</w:t>
            </w:r>
          </w:p>
        </w:tc>
      </w:tr>
      <w:tr w:rsidR="003E1C63" w:rsidRPr="003E1C63" w14:paraId="764B99A7" w14:textId="77777777" w:rsidTr="00C307C5">
        <w:trPr>
          <w:trHeight w:hRule="exact" w:val="653"/>
        </w:trPr>
        <w:tc>
          <w:tcPr>
            <w:tcW w:w="4437" w:type="pct"/>
            <w:tcBorders>
              <w:top w:val="single" w:sz="4" w:space="0" w:color="auto"/>
              <w:left w:val="single" w:sz="4" w:space="0" w:color="auto"/>
              <w:bottom w:val="nil"/>
              <w:right w:val="nil"/>
            </w:tcBorders>
            <w:vAlign w:val="bottom"/>
          </w:tcPr>
          <w:p w14:paraId="1F24A0D4"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lastRenderedPageBreak/>
              <w:t>Временная нетрудоспособность без назначения пособия в случаях, предусмотренных законодательством</w:t>
            </w:r>
          </w:p>
        </w:tc>
        <w:tc>
          <w:tcPr>
            <w:tcW w:w="557" w:type="pct"/>
            <w:tcBorders>
              <w:top w:val="single" w:sz="4" w:space="0" w:color="auto"/>
              <w:left w:val="single" w:sz="4" w:space="0" w:color="auto"/>
              <w:bottom w:val="nil"/>
              <w:right w:val="single" w:sz="4" w:space="0" w:color="auto"/>
            </w:tcBorders>
            <w:vAlign w:val="bottom"/>
          </w:tcPr>
          <w:p w14:paraId="5B3AB556"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Т</w:t>
            </w:r>
          </w:p>
        </w:tc>
      </w:tr>
      <w:tr w:rsidR="003E1C63" w:rsidRPr="003E1C63" w14:paraId="452F245F" w14:textId="77777777" w:rsidTr="00C307C5">
        <w:trPr>
          <w:trHeight w:hRule="exact" w:val="974"/>
        </w:trPr>
        <w:tc>
          <w:tcPr>
            <w:tcW w:w="4437" w:type="pct"/>
            <w:tcBorders>
              <w:top w:val="single" w:sz="4" w:space="0" w:color="auto"/>
              <w:left w:val="single" w:sz="4" w:space="0" w:color="auto"/>
              <w:bottom w:val="nil"/>
              <w:right w:val="nil"/>
            </w:tcBorders>
            <w:vAlign w:val="bottom"/>
          </w:tcPr>
          <w:p w14:paraId="4D528DB5"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Время вынужденного прогула в случае признания увольнения, перевода на другую работу или отстранения от работы незаконными с восстановлением на прежней работе</w:t>
            </w:r>
          </w:p>
        </w:tc>
        <w:tc>
          <w:tcPr>
            <w:tcW w:w="557" w:type="pct"/>
            <w:tcBorders>
              <w:top w:val="single" w:sz="4" w:space="0" w:color="auto"/>
              <w:left w:val="single" w:sz="4" w:space="0" w:color="auto"/>
              <w:bottom w:val="nil"/>
              <w:right w:val="single" w:sz="4" w:space="0" w:color="auto"/>
            </w:tcBorders>
            <w:vAlign w:val="bottom"/>
          </w:tcPr>
          <w:p w14:paraId="73134446"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ПВ</w:t>
            </w:r>
          </w:p>
        </w:tc>
      </w:tr>
      <w:tr w:rsidR="003E1C63" w:rsidRPr="003E1C63" w14:paraId="242F23A8" w14:textId="77777777" w:rsidTr="00C307C5">
        <w:trPr>
          <w:trHeight w:hRule="exact" w:val="336"/>
        </w:trPr>
        <w:tc>
          <w:tcPr>
            <w:tcW w:w="4437" w:type="pct"/>
            <w:tcBorders>
              <w:top w:val="single" w:sz="4" w:space="0" w:color="auto"/>
              <w:left w:val="single" w:sz="4" w:space="0" w:color="auto"/>
              <w:bottom w:val="nil"/>
              <w:right w:val="nil"/>
            </w:tcBorders>
            <w:vAlign w:val="bottom"/>
          </w:tcPr>
          <w:p w14:paraId="3C931C91"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Время простоя по вине работника</w:t>
            </w:r>
          </w:p>
        </w:tc>
        <w:tc>
          <w:tcPr>
            <w:tcW w:w="557" w:type="pct"/>
            <w:tcBorders>
              <w:top w:val="single" w:sz="4" w:space="0" w:color="auto"/>
              <w:left w:val="single" w:sz="4" w:space="0" w:color="auto"/>
              <w:bottom w:val="nil"/>
              <w:right w:val="single" w:sz="4" w:space="0" w:color="auto"/>
            </w:tcBorders>
            <w:vAlign w:val="bottom"/>
          </w:tcPr>
          <w:p w14:paraId="72BBA829"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ВП</w:t>
            </w:r>
          </w:p>
        </w:tc>
      </w:tr>
      <w:tr w:rsidR="003E1C63" w:rsidRPr="003E1C63" w14:paraId="0CA6956F" w14:textId="77777777" w:rsidTr="00C307C5">
        <w:trPr>
          <w:trHeight w:hRule="exact" w:val="331"/>
        </w:trPr>
        <w:tc>
          <w:tcPr>
            <w:tcW w:w="4437" w:type="pct"/>
            <w:tcBorders>
              <w:top w:val="single" w:sz="4" w:space="0" w:color="auto"/>
              <w:left w:val="single" w:sz="4" w:space="0" w:color="auto"/>
              <w:bottom w:val="nil"/>
              <w:right w:val="nil"/>
            </w:tcBorders>
            <w:vAlign w:val="bottom"/>
          </w:tcPr>
          <w:p w14:paraId="3F77BA20"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Неявки с разрешения администрации</w:t>
            </w:r>
          </w:p>
        </w:tc>
        <w:tc>
          <w:tcPr>
            <w:tcW w:w="557" w:type="pct"/>
            <w:tcBorders>
              <w:top w:val="single" w:sz="4" w:space="0" w:color="auto"/>
              <w:left w:val="single" w:sz="4" w:space="0" w:color="auto"/>
              <w:bottom w:val="nil"/>
              <w:right w:val="single" w:sz="4" w:space="0" w:color="auto"/>
            </w:tcBorders>
            <w:vAlign w:val="bottom"/>
          </w:tcPr>
          <w:p w14:paraId="6F2C2C26"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А</w:t>
            </w:r>
          </w:p>
        </w:tc>
      </w:tr>
      <w:tr w:rsidR="003E1C63" w:rsidRPr="003E1C63" w14:paraId="0585D92D" w14:textId="77777777" w:rsidTr="00C307C5">
        <w:trPr>
          <w:trHeight w:hRule="exact" w:val="331"/>
        </w:trPr>
        <w:tc>
          <w:tcPr>
            <w:tcW w:w="4437" w:type="pct"/>
            <w:tcBorders>
              <w:top w:val="single" w:sz="4" w:space="0" w:color="auto"/>
              <w:left w:val="single" w:sz="4" w:space="0" w:color="auto"/>
              <w:bottom w:val="nil"/>
              <w:right w:val="nil"/>
            </w:tcBorders>
            <w:vAlign w:val="bottom"/>
          </w:tcPr>
          <w:p w14:paraId="6DBF7EE4"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Выходные по учебе</w:t>
            </w:r>
          </w:p>
        </w:tc>
        <w:tc>
          <w:tcPr>
            <w:tcW w:w="557" w:type="pct"/>
            <w:tcBorders>
              <w:top w:val="single" w:sz="4" w:space="0" w:color="auto"/>
              <w:left w:val="single" w:sz="4" w:space="0" w:color="auto"/>
              <w:bottom w:val="nil"/>
              <w:right w:val="single" w:sz="4" w:space="0" w:color="auto"/>
            </w:tcBorders>
            <w:vAlign w:val="bottom"/>
          </w:tcPr>
          <w:p w14:paraId="6673DA2D"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ВУ</w:t>
            </w:r>
          </w:p>
        </w:tc>
      </w:tr>
      <w:tr w:rsidR="003E1C63" w:rsidRPr="003E1C63" w14:paraId="70EE572A" w14:textId="77777777" w:rsidTr="00C307C5">
        <w:trPr>
          <w:trHeight w:hRule="exact" w:val="331"/>
        </w:trPr>
        <w:tc>
          <w:tcPr>
            <w:tcW w:w="4437" w:type="pct"/>
            <w:tcBorders>
              <w:top w:val="single" w:sz="4" w:space="0" w:color="auto"/>
              <w:left w:val="single" w:sz="4" w:space="0" w:color="auto"/>
              <w:bottom w:val="nil"/>
              <w:right w:val="nil"/>
            </w:tcBorders>
            <w:vAlign w:val="bottom"/>
          </w:tcPr>
          <w:p w14:paraId="7AE94B3E"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Учебный дополнительный отпуск</w:t>
            </w:r>
          </w:p>
        </w:tc>
        <w:tc>
          <w:tcPr>
            <w:tcW w:w="557" w:type="pct"/>
            <w:tcBorders>
              <w:top w:val="single" w:sz="4" w:space="0" w:color="auto"/>
              <w:left w:val="single" w:sz="4" w:space="0" w:color="auto"/>
              <w:bottom w:val="nil"/>
              <w:right w:val="single" w:sz="4" w:space="0" w:color="auto"/>
            </w:tcBorders>
            <w:vAlign w:val="bottom"/>
          </w:tcPr>
          <w:p w14:paraId="62F876B1"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ОУ</w:t>
            </w:r>
          </w:p>
        </w:tc>
      </w:tr>
      <w:tr w:rsidR="003E1C63" w:rsidRPr="003E1C63" w14:paraId="609D3607" w14:textId="77777777" w:rsidTr="00C307C5">
        <w:trPr>
          <w:trHeight w:hRule="exact" w:val="331"/>
        </w:trPr>
        <w:tc>
          <w:tcPr>
            <w:tcW w:w="4437" w:type="pct"/>
            <w:tcBorders>
              <w:top w:val="single" w:sz="4" w:space="0" w:color="auto"/>
              <w:left w:val="single" w:sz="4" w:space="0" w:color="auto"/>
              <w:bottom w:val="nil"/>
              <w:right w:val="nil"/>
            </w:tcBorders>
            <w:vAlign w:val="bottom"/>
          </w:tcPr>
          <w:p w14:paraId="0292D18F"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Замещение в 1-4 классах</w:t>
            </w:r>
          </w:p>
        </w:tc>
        <w:tc>
          <w:tcPr>
            <w:tcW w:w="557" w:type="pct"/>
            <w:tcBorders>
              <w:top w:val="single" w:sz="4" w:space="0" w:color="auto"/>
              <w:left w:val="single" w:sz="4" w:space="0" w:color="auto"/>
              <w:bottom w:val="nil"/>
              <w:right w:val="single" w:sz="4" w:space="0" w:color="auto"/>
            </w:tcBorders>
            <w:vAlign w:val="bottom"/>
          </w:tcPr>
          <w:p w14:paraId="557E129F"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ЗН</w:t>
            </w:r>
          </w:p>
        </w:tc>
      </w:tr>
      <w:tr w:rsidR="003E1C63" w:rsidRPr="003E1C63" w14:paraId="11CC09C9" w14:textId="77777777" w:rsidTr="00C307C5">
        <w:trPr>
          <w:trHeight w:hRule="exact" w:val="336"/>
        </w:trPr>
        <w:tc>
          <w:tcPr>
            <w:tcW w:w="4437" w:type="pct"/>
            <w:tcBorders>
              <w:top w:val="single" w:sz="4" w:space="0" w:color="auto"/>
              <w:left w:val="single" w:sz="4" w:space="0" w:color="auto"/>
              <w:bottom w:val="nil"/>
              <w:right w:val="nil"/>
            </w:tcBorders>
            <w:vAlign w:val="bottom"/>
          </w:tcPr>
          <w:p w14:paraId="0A2E9A57"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Замещение в группах продленного дня</w:t>
            </w:r>
          </w:p>
        </w:tc>
        <w:tc>
          <w:tcPr>
            <w:tcW w:w="557" w:type="pct"/>
            <w:tcBorders>
              <w:top w:val="single" w:sz="4" w:space="0" w:color="auto"/>
              <w:left w:val="single" w:sz="4" w:space="0" w:color="auto"/>
              <w:bottom w:val="nil"/>
              <w:right w:val="single" w:sz="4" w:space="0" w:color="auto"/>
            </w:tcBorders>
            <w:vAlign w:val="bottom"/>
          </w:tcPr>
          <w:p w14:paraId="38E3AF62"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ЗП</w:t>
            </w:r>
          </w:p>
        </w:tc>
      </w:tr>
      <w:tr w:rsidR="003E1C63" w:rsidRPr="003E1C63" w14:paraId="2D4B0F52" w14:textId="77777777" w:rsidTr="00C307C5">
        <w:trPr>
          <w:trHeight w:hRule="exact" w:val="331"/>
        </w:trPr>
        <w:tc>
          <w:tcPr>
            <w:tcW w:w="4437" w:type="pct"/>
            <w:tcBorders>
              <w:top w:val="single" w:sz="4" w:space="0" w:color="auto"/>
              <w:left w:val="single" w:sz="4" w:space="0" w:color="auto"/>
              <w:bottom w:val="nil"/>
              <w:right w:val="nil"/>
            </w:tcBorders>
            <w:vAlign w:val="bottom"/>
          </w:tcPr>
          <w:p w14:paraId="5BA02CEC"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Замещение в 5-11 классах</w:t>
            </w:r>
          </w:p>
        </w:tc>
        <w:tc>
          <w:tcPr>
            <w:tcW w:w="557" w:type="pct"/>
            <w:tcBorders>
              <w:top w:val="single" w:sz="4" w:space="0" w:color="auto"/>
              <w:left w:val="single" w:sz="4" w:space="0" w:color="auto"/>
              <w:bottom w:val="nil"/>
              <w:right w:val="single" w:sz="4" w:space="0" w:color="auto"/>
            </w:tcBorders>
            <w:vAlign w:val="bottom"/>
          </w:tcPr>
          <w:p w14:paraId="2AE84FD3"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ЗС</w:t>
            </w:r>
          </w:p>
        </w:tc>
      </w:tr>
      <w:tr w:rsidR="003E1C63" w:rsidRPr="003E1C63" w14:paraId="5B63B8D2" w14:textId="77777777" w:rsidTr="00C307C5">
        <w:trPr>
          <w:trHeight w:hRule="exact" w:val="331"/>
        </w:trPr>
        <w:tc>
          <w:tcPr>
            <w:tcW w:w="4437" w:type="pct"/>
            <w:tcBorders>
              <w:top w:val="single" w:sz="4" w:space="0" w:color="auto"/>
              <w:left w:val="single" w:sz="4" w:space="0" w:color="auto"/>
              <w:bottom w:val="nil"/>
              <w:right w:val="nil"/>
            </w:tcBorders>
            <w:vAlign w:val="bottom"/>
          </w:tcPr>
          <w:p w14:paraId="33978313"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Работа в выходные и нерабочие праздничные дни</w:t>
            </w:r>
          </w:p>
        </w:tc>
        <w:tc>
          <w:tcPr>
            <w:tcW w:w="557" w:type="pct"/>
            <w:tcBorders>
              <w:top w:val="single" w:sz="4" w:space="0" w:color="auto"/>
              <w:left w:val="single" w:sz="4" w:space="0" w:color="auto"/>
              <w:bottom w:val="nil"/>
              <w:right w:val="single" w:sz="4" w:space="0" w:color="auto"/>
            </w:tcBorders>
            <w:vAlign w:val="bottom"/>
          </w:tcPr>
          <w:p w14:paraId="568C31EA"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РП</w:t>
            </w:r>
          </w:p>
        </w:tc>
      </w:tr>
      <w:tr w:rsidR="003E1C63" w:rsidRPr="003E1C63" w14:paraId="657C6D79" w14:textId="77777777" w:rsidTr="00C307C5">
        <w:trPr>
          <w:trHeight w:hRule="exact" w:val="331"/>
        </w:trPr>
        <w:tc>
          <w:tcPr>
            <w:tcW w:w="4437" w:type="pct"/>
            <w:tcBorders>
              <w:top w:val="single" w:sz="4" w:space="0" w:color="auto"/>
              <w:left w:val="single" w:sz="4" w:space="0" w:color="auto"/>
              <w:bottom w:val="nil"/>
              <w:right w:val="nil"/>
            </w:tcBorders>
            <w:vAlign w:val="bottom"/>
          </w:tcPr>
          <w:p w14:paraId="1BB62FD3"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Фактически отработанные часы</w:t>
            </w:r>
          </w:p>
        </w:tc>
        <w:tc>
          <w:tcPr>
            <w:tcW w:w="557" w:type="pct"/>
            <w:tcBorders>
              <w:top w:val="single" w:sz="4" w:space="0" w:color="auto"/>
              <w:left w:val="single" w:sz="4" w:space="0" w:color="auto"/>
              <w:bottom w:val="nil"/>
              <w:right w:val="single" w:sz="4" w:space="0" w:color="auto"/>
            </w:tcBorders>
            <w:vAlign w:val="bottom"/>
          </w:tcPr>
          <w:p w14:paraId="37557BD5"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Ф</w:t>
            </w:r>
          </w:p>
        </w:tc>
      </w:tr>
      <w:tr w:rsidR="003E1C63" w:rsidRPr="003E1C63" w14:paraId="4DBB0E85" w14:textId="77777777" w:rsidTr="00C307C5">
        <w:trPr>
          <w:trHeight w:hRule="exact" w:val="331"/>
        </w:trPr>
        <w:tc>
          <w:tcPr>
            <w:tcW w:w="4437" w:type="pct"/>
            <w:tcBorders>
              <w:top w:val="single" w:sz="4" w:space="0" w:color="auto"/>
              <w:left w:val="single" w:sz="4" w:space="0" w:color="auto"/>
              <w:bottom w:val="nil"/>
              <w:right w:val="nil"/>
            </w:tcBorders>
            <w:vAlign w:val="bottom"/>
          </w:tcPr>
          <w:p w14:paraId="7180A5A7"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Служебные командировки</w:t>
            </w:r>
          </w:p>
        </w:tc>
        <w:tc>
          <w:tcPr>
            <w:tcW w:w="557" w:type="pct"/>
            <w:tcBorders>
              <w:top w:val="single" w:sz="4" w:space="0" w:color="auto"/>
              <w:left w:val="single" w:sz="4" w:space="0" w:color="auto"/>
              <w:bottom w:val="nil"/>
              <w:right w:val="single" w:sz="4" w:space="0" w:color="auto"/>
            </w:tcBorders>
            <w:vAlign w:val="bottom"/>
          </w:tcPr>
          <w:p w14:paraId="6F5FEAAE"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К</w:t>
            </w:r>
          </w:p>
        </w:tc>
      </w:tr>
      <w:tr w:rsidR="003E1C63" w:rsidRPr="003E1C63" w14:paraId="60C70DE8" w14:textId="77777777" w:rsidTr="00C307C5">
        <w:trPr>
          <w:trHeight w:hRule="exact" w:val="331"/>
        </w:trPr>
        <w:tc>
          <w:tcPr>
            <w:tcW w:w="4437" w:type="pct"/>
            <w:tcBorders>
              <w:top w:val="single" w:sz="4" w:space="0" w:color="auto"/>
              <w:left w:val="single" w:sz="4" w:space="0" w:color="auto"/>
              <w:bottom w:val="nil"/>
              <w:right w:val="nil"/>
            </w:tcBorders>
            <w:vAlign w:val="bottom"/>
          </w:tcPr>
          <w:p w14:paraId="1C28E128"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Время прохождение работником диспансеризации</w:t>
            </w:r>
          </w:p>
        </w:tc>
        <w:tc>
          <w:tcPr>
            <w:tcW w:w="557" w:type="pct"/>
            <w:tcBorders>
              <w:top w:val="single" w:sz="4" w:space="0" w:color="auto"/>
              <w:left w:val="single" w:sz="4" w:space="0" w:color="auto"/>
              <w:bottom w:val="nil"/>
              <w:right w:val="single" w:sz="4" w:space="0" w:color="auto"/>
            </w:tcBorders>
            <w:vAlign w:val="bottom"/>
          </w:tcPr>
          <w:p w14:paraId="67527107"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Д</w:t>
            </w:r>
          </w:p>
        </w:tc>
      </w:tr>
      <w:tr w:rsidR="003E1C63" w:rsidRPr="003E1C63" w14:paraId="6981744B" w14:textId="77777777" w:rsidTr="00C307C5">
        <w:trPr>
          <w:trHeight w:hRule="exact" w:val="336"/>
        </w:trPr>
        <w:tc>
          <w:tcPr>
            <w:tcW w:w="4437" w:type="pct"/>
            <w:tcBorders>
              <w:top w:val="single" w:sz="4" w:space="0" w:color="auto"/>
              <w:left w:val="single" w:sz="4" w:space="0" w:color="auto"/>
              <w:bottom w:val="nil"/>
              <w:right w:val="nil"/>
            </w:tcBorders>
            <w:vAlign w:val="bottom"/>
          </w:tcPr>
          <w:p w14:paraId="4F6D5A7E"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Время прохождения медицинского осмотра</w:t>
            </w:r>
          </w:p>
        </w:tc>
        <w:tc>
          <w:tcPr>
            <w:tcW w:w="557" w:type="pct"/>
            <w:tcBorders>
              <w:top w:val="single" w:sz="4" w:space="0" w:color="auto"/>
              <w:left w:val="single" w:sz="4" w:space="0" w:color="auto"/>
              <w:bottom w:val="nil"/>
              <w:right w:val="single" w:sz="4" w:space="0" w:color="auto"/>
            </w:tcBorders>
            <w:vAlign w:val="bottom"/>
          </w:tcPr>
          <w:p w14:paraId="31356C1D"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МО</w:t>
            </w:r>
          </w:p>
        </w:tc>
      </w:tr>
      <w:tr w:rsidR="003E1C63" w:rsidRPr="003E1C63" w14:paraId="019C237F" w14:textId="77777777" w:rsidTr="00C307C5">
        <w:trPr>
          <w:trHeight w:hRule="exact" w:val="331"/>
        </w:trPr>
        <w:tc>
          <w:tcPr>
            <w:tcW w:w="4437" w:type="pct"/>
            <w:tcBorders>
              <w:top w:val="single" w:sz="4" w:space="0" w:color="auto"/>
              <w:left w:val="single" w:sz="4" w:space="0" w:color="auto"/>
              <w:bottom w:val="nil"/>
              <w:right w:val="nil"/>
            </w:tcBorders>
            <w:vAlign w:val="bottom"/>
          </w:tcPr>
          <w:p w14:paraId="26574055"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Дополнительные выходные дни (оплачиваемые)</w:t>
            </w:r>
          </w:p>
        </w:tc>
        <w:tc>
          <w:tcPr>
            <w:tcW w:w="557" w:type="pct"/>
            <w:tcBorders>
              <w:top w:val="single" w:sz="4" w:space="0" w:color="auto"/>
              <w:left w:val="single" w:sz="4" w:space="0" w:color="auto"/>
              <w:bottom w:val="nil"/>
              <w:right w:val="single" w:sz="4" w:space="0" w:color="auto"/>
            </w:tcBorders>
            <w:vAlign w:val="bottom"/>
          </w:tcPr>
          <w:p w14:paraId="7C4BC39C"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ОВ</w:t>
            </w:r>
          </w:p>
        </w:tc>
      </w:tr>
      <w:tr w:rsidR="003E1C63" w:rsidRPr="003E1C63" w14:paraId="64B2912D" w14:textId="77777777" w:rsidTr="00C307C5">
        <w:trPr>
          <w:trHeight w:hRule="exact" w:val="653"/>
        </w:trPr>
        <w:tc>
          <w:tcPr>
            <w:tcW w:w="4437" w:type="pct"/>
            <w:tcBorders>
              <w:top w:val="single" w:sz="4" w:space="0" w:color="auto"/>
              <w:left w:val="single" w:sz="4" w:space="0" w:color="auto"/>
              <w:bottom w:val="nil"/>
              <w:right w:val="nil"/>
            </w:tcBorders>
            <w:vAlign w:val="bottom"/>
          </w:tcPr>
          <w:p w14:paraId="5E0A814C"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Отстранение от работы (недопущение к работе) с оплатой(пособием), в соответствии с законодательством</w:t>
            </w:r>
          </w:p>
        </w:tc>
        <w:tc>
          <w:tcPr>
            <w:tcW w:w="557" w:type="pct"/>
            <w:tcBorders>
              <w:top w:val="single" w:sz="4" w:space="0" w:color="auto"/>
              <w:left w:val="single" w:sz="4" w:space="0" w:color="auto"/>
              <w:bottom w:val="nil"/>
              <w:right w:val="single" w:sz="4" w:space="0" w:color="auto"/>
            </w:tcBorders>
            <w:vAlign w:val="bottom"/>
          </w:tcPr>
          <w:p w14:paraId="540F295C"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НО</w:t>
            </w:r>
          </w:p>
        </w:tc>
      </w:tr>
      <w:tr w:rsidR="003E1C63" w:rsidRPr="003E1C63" w14:paraId="43D0850A" w14:textId="77777777" w:rsidTr="00C307C5">
        <w:trPr>
          <w:trHeight w:hRule="exact" w:val="974"/>
        </w:trPr>
        <w:tc>
          <w:tcPr>
            <w:tcW w:w="4437" w:type="pct"/>
            <w:tcBorders>
              <w:top w:val="single" w:sz="4" w:space="0" w:color="auto"/>
              <w:left w:val="single" w:sz="4" w:space="0" w:color="auto"/>
              <w:bottom w:val="nil"/>
              <w:right w:val="nil"/>
            </w:tcBorders>
            <w:vAlign w:val="bottom"/>
          </w:tcPr>
          <w:p w14:paraId="317854A0"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Отстранение от работы (недопущение к работе) по причинам, предусмотренным законодательством, без начисления заработной платы</w:t>
            </w:r>
          </w:p>
        </w:tc>
        <w:tc>
          <w:tcPr>
            <w:tcW w:w="557" w:type="pct"/>
            <w:tcBorders>
              <w:top w:val="single" w:sz="4" w:space="0" w:color="auto"/>
              <w:left w:val="single" w:sz="4" w:space="0" w:color="auto"/>
              <w:bottom w:val="nil"/>
              <w:right w:val="single" w:sz="4" w:space="0" w:color="auto"/>
            </w:tcBorders>
            <w:vAlign w:val="bottom"/>
          </w:tcPr>
          <w:p w14:paraId="70533977"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НБ</w:t>
            </w:r>
          </w:p>
        </w:tc>
      </w:tr>
      <w:tr w:rsidR="003E1C63" w:rsidRPr="003E1C63" w14:paraId="63B3830F" w14:textId="77777777" w:rsidTr="00C307C5">
        <w:trPr>
          <w:trHeight w:hRule="exact" w:val="331"/>
        </w:trPr>
        <w:tc>
          <w:tcPr>
            <w:tcW w:w="4437" w:type="pct"/>
            <w:tcBorders>
              <w:top w:val="single" w:sz="4" w:space="0" w:color="auto"/>
              <w:left w:val="single" w:sz="4" w:space="0" w:color="auto"/>
              <w:bottom w:val="nil"/>
              <w:right w:val="nil"/>
            </w:tcBorders>
            <w:vAlign w:val="bottom"/>
          </w:tcPr>
          <w:p w14:paraId="318C9F62"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Повышение квалификации с отрывом от производства</w:t>
            </w:r>
          </w:p>
        </w:tc>
        <w:tc>
          <w:tcPr>
            <w:tcW w:w="557" w:type="pct"/>
            <w:tcBorders>
              <w:top w:val="single" w:sz="4" w:space="0" w:color="auto"/>
              <w:left w:val="single" w:sz="4" w:space="0" w:color="auto"/>
              <w:bottom w:val="nil"/>
              <w:right w:val="single" w:sz="4" w:space="0" w:color="auto"/>
            </w:tcBorders>
            <w:vAlign w:val="bottom"/>
          </w:tcPr>
          <w:p w14:paraId="7ACB48C4"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ПК</w:t>
            </w:r>
          </w:p>
        </w:tc>
      </w:tr>
      <w:tr w:rsidR="003E1C63" w:rsidRPr="003E1C63" w14:paraId="342C5EC3" w14:textId="77777777" w:rsidTr="00C307C5">
        <w:trPr>
          <w:trHeight w:hRule="exact" w:val="658"/>
        </w:trPr>
        <w:tc>
          <w:tcPr>
            <w:tcW w:w="4437" w:type="pct"/>
            <w:tcBorders>
              <w:top w:val="single" w:sz="4" w:space="0" w:color="auto"/>
              <w:left w:val="single" w:sz="4" w:space="0" w:color="auto"/>
              <w:bottom w:val="nil"/>
              <w:right w:val="nil"/>
            </w:tcBorders>
          </w:tcPr>
          <w:p w14:paraId="78B7BA07"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Повышение квалификации с отрывом от производства в другой местности</w:t>
            </w:r>
          </w:p>
        </w:tc>
        <w:tc>
          <w:tcPr>
            <w:tcW w:w="557" w:type="pct"/>
            <w:tcBorders>
              <w:top w:val="single" w:sz="4" w:space="0" w:color="auto"/>
              <w:left w:val="single" w:sz="4" w:space="0" w:color="auto"/>
              <w:bottom w:val="nil"/>
              <w:right w:val="single" w:sz="4" w:space="0" w:color="auto"/>
            </w:tcBorders>
            <w:vAlign w:val="bottom"/>
          </w:tcPr>
          <w:p w14:paraId="3B6887BE"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ПМ</w:t>
            </w:r>
          </w:p>
        </w:tc>
      </w:tr>
      <w:tr w:rsidR="003E1C63" w:rsidRPr="003E1C63" w14:paraId="651A7B59" w14:textId="77777777" w:rsidTr="00C307C5">
        <w:trPr>
          <w:trHeight w:hRule="exact" w:val="336"/>
        </w:trPr>
        <w:tc>
          <w:tcPr>
            <w:tcW w:w="4437" w:type="pct"/>
            <w:tcBorders>
              <w:top w:val="single" w:sz="4" w:space="0" w:color="auto"/>
              <w:left w:val="single" w:sz="4" w:space="0" w:color="auto"/>
              <w:bottom w:val="single" w:sz="4" w:space="0" w:color="auto"/>
              <w:right w:val="nil"/>
            </w:tcBorders>
            <w:vAlign w:val="bottom"/>
          </w:tcPr>
          <w:p w14:paraId="253C3768" w14:textId="77777777" w:rsidR="003E1C63" w:rsidRPr="003E1C63" w:rsidRDefault="003E1C63" w:rsidP="003E1C63">
            <w:pPr>
              <w:widowControl w:val="0"/>
              <w:spacing w:after="0" w:line="240" w:lineRule="auto"/>
              <w:ind w:left="567" w:right="567" w:firstLine="709"/>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Время простоя по вине работодателя</w:t>
            </w:r>
          </w:p>
        </w:tc>
        <w:tc>
          <w:tcPr>
            <w:tcW w:w="557" w:type="pct"/>
            <w:tcBorders>
              <w:top w:val="single" w:sz="4" w:space="0" w:color="auto"/>
              <w:left w:val="single" w:sz="4" w:space="0" w:color="auto"/>
              <w:bottom w:val="single" w:sz="4" w:space="0" w:color="auto"/>
              <w:right w:val="single" w:sz="4" w:space="0" w:color="auto"/>
            </w:tcBorders>
            <w:vAlign w:val="bottom"/>
          </w:tcPr>
          <w:p w14:paraId="12265F16" w14:textId="77777777" w:rsidR="003E1C63" w:rsidRPr="003E1C63" w:rsidRDefault="003E1C63" w:rsidP="003E1C63">
            <w:pPr>
              <w:widowControl w:val="0"/>
              <w:spacing w:after="0" w:line="240" w:lineRule="auto"/>
              <w:ind w:left="567" w:right="567"/>
              <w:jc w:val="both"/>
              <w:rPr>
                <w:rFonts w:ascii="Times New Roman" w:eastAsia="Times New Roman" w:hAnsi="Times New Roman" w:cs="Times New Roman"/>
                <w:color w:val="000000"/>
                <w:sz w:val="24"/>
                <w:szCs w:val="24"/>
                <w:lang w:eastAsia="ru-RU"/>
              </w:rPr>
            </w:pPr>
            <w:r w:rsidRPr="003E1C63">
              <w:rPr>
                <w:rFonts w:ascii="Times New Roman" w:eastAsia="Times New Roman" w:hAnsi="Times New Roman" w:cs="Times New Roman"/>
                <w:color w:val="000000"/>
                <w:sz w:val="24"/>
                <w:szCs w:val="24"/>
                <w:lang w:eastAsia="ru-RU"/>
              </w:rPr>
              <w:t>РН</w:t>
            </w:r>
          </w:p>
        </w:tc>
      </w:tr>
    </w:tbl>
    <w:p w14:paraId="43FAF38D"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p>
    <w:p w14:paraId="0D5E497C"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Расширено применение буквенного кода «Г» – «Выполнение государственных обязанностей» – 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 дней, когда сотрудник отсутствовал по вызову в военкомат на военные сборы, по вызову в суд и другие госорганы в качестве свидетеля и пр.).</w:t>
      </w:r>
    </w:p>
    <w:p w14:paraId="7535C4AE"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2AC72E9D" w14:textId="77777777" w:rsidR="003E1C63" w:rsidRPr="003E1C63" w:rsidRDefault="003E1C63" w:rsidP="004F0CCB">
      <w:pPr>
        <w:widowControl w:val="0"/>
        <w:numPr>
          <w:ilvl w:val="0"/>
          <w:numId w:val="45"/>
        </w:numPr>
        <w:tabs>
          <w:tab w:val="left" w:pos="991"/>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Расчеты по заработной плате и другим выплатам оформляются в Расчетной ведомости (ф. 0504402).</w:t>
      </w:r>
    </w:p>
    <w:p w14:paraId="365409FD" w14:textId="77777777" w:rsidR="003E1C63" w:rsidRPr="003E1C63" w:rsidRDefault="003E1C63" w:rsidP="004F0CCB">
      <w:pPr>
        <w:widowControl w:val="0"/>
        <w:numPr>
          <w:ilvl w:val="0"/>
          <w:numId w:val="45"/>
        </w:numPr>
        <w:tabs>
          <w:tab w:val="left" w:pos="1019"/>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 временном переводе работников на удаленный режим работы обмен документами, которые оформляются в бумажном виде, разрешается осуществлять по электронной почте посредством скан-копий.</w:t>
      </w:r>
    </w:p>
    <w:p w14:paraId="510FF74A"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Скан-копия первичного документа изготавливается сотрудником обслуживаемого учреждения, ответственным за факт хозяйственной жизни, в сроки, которые установлены графиком документооборота. Скан-копия направляется сотруднику, уполномоченному на согласование, в соответствии с графиком документооборота. Согласованием считается возврат электронного письма от получателя к отправителю со скан-копией подписанного документа.</w:t>
      </w:r>
    </w:p>
    <w:p w14:paraId="6C8EBD8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B0ACB1A"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После окончания режима удаленной работы первичные документы, оформленные </w:t>
      </w:r>
      <w:r w:rsidRPr="003E1C63">
        <w:rPr>
          <w:rFonts w:ascii="Times New Roman" w:eastAsia="Times New Roman" w:hAnsi="Times New Roman" w:cs="Times New Roman"/>
          <w:sz w:val="24"/>
          <w:szCs w:val="24"/>
        </w:rPr>
        <w:lastRenderedPageBreak/>
        <w:t>посредством обмена скан-копий, распечатываются на бумажном носителе и подписываются собственноручной подписью ответственных лиц.</w:t>
      </w:r>
    </w:p>
    <w:p w14:paraId="281E681B" w14:textId="77777777" w:rsidR="003E1C63" w:rsidRPr="003E1C63" w:rsidRDefault="003E1C63" w:rsidP="003E1C63">
      <w:pPr>
        <w:widowControl w:val="0"/>
        <w:tabs>
          <w:tab w:val="left" w:pos="932"/>
        </w:tabs>
        <w:autoSpaceDE w:val="0"/>
        <w:autoSpaceDN w:val="0"/>
        <w:spacing w:before="275" w:after="0"/>
        <w:ind w:left="425" w:right="132"/>
        <w:jc w:val="center"/>
        <w:outlineLvl w:val="0"/>
        <w:rPr>
          <w:rFonts w:ascii="Times New Roman" w:eastAsia="Times New Roman" w:hAnsi="Times New Roman" w:cs="Times New Roman"/>
          <w:b/>
          <w:bCs/>
          <w:color w:val="242424"/>
          <w:sz w:val="28"/>
          <w:szCs w:val="24"/>
        </w:rPr>
      </w:pPr>
      <w:r w:rsidRPr="003E1C63">
        <w:rPr>
          <w:rFonts w:ascii="Times New Roman" w:eastAsia="Times New Roman" w:hAnsi="Times New Roman" w:cs="Times New Roman"/>
          <w:b/>
          <w:bCs/>
          <w:color w:val="242424"/>
          <w:sz w:val="28"/>
          <w:szCs w:val="24"/>
        </w:rPr>
        <w:t>5.Методы оценки объектов бухгалтерского учета, порядок их признания, прекращения признания и раскрытия информации</w:t>
      </w:r>
    </w:p>
    <w:p w14:paraId="318CAE79" w14:textId="77777777" w:rsidR="003E1C63" w:rsidRPr="003E1C63" w:rsidRDefault="003E1C63" w:rsidP="004F0CCB">
      <w:pPr>
        <w:widowControl w:val="0"/>
        <w:numPr>
          <w:ilvl w:val="0"/>
          <w:numId w:val="24"/>
        </w:numPr>
        <w:tabs>
          <w:tab w:val="left" w:pos="669"/>
        </w:tabs>
        <w:autoSpaceDE w:val="0"/>
        <w:autoSpaceDN w:val="0"/>
        <w:spacing w:after="0" w:line="240" w:lineRule="auto"/>
        <w:ind w:left="567" w:right="567"/>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Общие</w:t>
      </w:r>
      <w:r w:rsidRPr="003E1C63">
        <w:rPr>
          <w:rFonts w:ascii="Times New Roman" w:eastAsia="Times New Roman" w:hAnsi="Times New Roman" w:cs="Times New Roman"/>
          <w:b/>
          <w:bCs/>
          <w:iCs/>
          <w:spacing w:val="-2"/>
          <w:sz w:val="24"/>
          <w:szCs w:val="24"/>
        </w:rPr>
        <w:t xml:space="preserve"> положения</w:t>
      </w:r>
    </w:p>
    <w:p w14:paraId="7D0E298D" w14:textId="77777777" w:rsidR="003E1C63" w:rsidRPr="003E1C63" w:rsidRDefault="003E1C63" w:rsidP="004F0CCB">
      <w:pPr>
        <w:widowControl w:val="0"/>
        <w:numPr>
          <w:ilvl w:val="1"/>
          <w:numId w:val="46"/>
        </w:numPr>
        <w:tabs>
          <w:tab w:val="left" w:pos="746"/>
          <w:tab w:val="left" w:pos="2115"/>
          <w:tab w:val="left" w:pos="4050"/>
          <w:tab w:val="left" w:pos="5020"/>
          <w:tab w:val="left" w:pos="7100"/>
          <w:tab w:val="left" w:pos="7944"/>
          <w:tab w:val="left" w:pos="9635"/>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Для случаев, которые не установлены в федеральных стандартах и других нормативно- правовых актах, регулирующих бухучет, метод определения справедливой стоимости выбирает </w:t>
      </w:r>
      <w:r w:rsidRPr="003E1C63">
        <w:rPr>
          <w:rFonts w:ascii="Times New Roman" w:eastAsia="Times New Roman" w:hAnsi="Times New Roman" w:cs="Times New Roman"/>
          <w:spacing w:val="-2"/>
          <w:sz w:val="24"/>
          <w:szCs w:val="24"/>
        </w:rPr>
        <w:t>комиссия</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учреждения</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6"/>
          <w:sz w:val="24"/>
          <w:szCs w:val="24"/>
        </w:rPr>
        <w:t>по</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поступлению</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10"/>
          <w:sz w:val="24"/>
          <w:szCs w:val="24"/>
        </w:rPr>
        <w:t>и</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 xml:space="preserve">выбытию </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 xml:space="preserve">активов. </w:t>
      </w:r>
    </w:p>
    <w:p w14:paraId="235CFF02" w14:textId="77777777" w:rsidR="003E1C63" w:rsidRPr="003E1C63" w:rsidRDefault="003E1C63" w:rsidP="003E1C63">
      <w:pPr>
        <w:widowControl w:val="0"/>
        <w:tabs>
          <w:tab w:val="left" w:pos="746"/>
          <w:tab w:val="left" w:pos="2115"/>
          <w:tab w:val="left" w:pos="4050"/>
          <w:tab w:val="left" w:pos="5020"/>
          <w:tab w:val="left" w:pos="7100"/>
          <w:tab w:val="left" w:pos="7944"/>
          <w:tab w:val="left" w:pos="9635"/>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b/>
          <w:sz w:val="18"/>
          <w:szCs w:val="18"/>
        </w:rPr>
        <w:t>Основание: пункт 54 СГС «Концептуальные основы бухучета и отчетности».</w:t>
      </w:r>
    </w:p>
    <w:p w14:paraId="41AFC213"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proofErr w:type="gramStart"/>
      <w:r w:rsidRPr="003E1C63">
        <w:rPr>
          <w:rFonts w:ascii="Times New Roman" w:eastAsia="Times New Roman" w:hAnsi="Times New Roman" w:cs="Times New Roman"/>
          <w:sz w:val="24"/>
          <w:szCs w:val="24"/>
        </w:rPr>
        <w:t>1.2 В случае если</w:t>
      </w:r>
      <w:proofErr w:type="gramEnd"/>
      <w:r w:rsidRPr="003E1C63">
        <w:rPr>
          <w:rFonts w:ascii="Times New Roman" w:eastAsia="Times New Roman" w:hAnsi="Times New Roman" w:cs="Times New Roman"/>
          <w:sz w:val="24"/>
          <w:szCs w:val="24"/>
        </w:rPr>
        <w:t xml:space="preserve">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комиссией учреждений</w:t>
      </w:r>
      <w:r w:rsidRPr="003E1C63">
        <w:rPr>
          <w:rFonts w:ascii="Times New Roman" w:eastAsia="Times New Roman" w:hAnsi="Times New Roman" w:cs="Times New Roman"/>
          <w:spacing w:val="-2"/>
          <w:sz w:val="24"/>
          <w:szCs w:val="24"/>
        </w:rPr>
        <w:t>.</w:t>
      </w:r>
    </w:p>
    <w:p w14:paraId="0EB51E49"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Основание: пункт 6 СГС «Учетная политика, оценочные значения и </w:t>
      </w:r>
      <w:r w:rsidRPr="003E1C63">
        <w:rPr>
          <w:rFonts w:ascii="Times New Roman" w:eastAsia="Times New Roman" w:hAnsi="Times New Roman" w:cs="Times New Roman"/>
          <w:b/>
          <w:spacing w:val="-2"/>
          <w:sz w:val="18"/>
          <w:szCs w:val="18"/>
        </w:rPr>
        <w:t>ошибки».</w:t>
      </w:r>
    </w:p>
    <w:p w14:paraId="55577FA7"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18C91F29" w14:textId="77777777" w:rsidR="003E1C63" w:rsidRPr="003E1C63" w:rsidRDefault="003E1C63" w:rsidP="004F0CCB">
      <w:pPr>
        <w:widowControl w:val="0"/>
        <w:numPr>
          <w:ilvl w:val="0"/>
          <w:numId w:val="24"/>
        </w:numPr>
        <w:tabs>
          <w:tab w:val="left" w:pos="669"/>
        </w:tabs>
        <w:autoSpaceDE w:val="0"/>
        <w:autoSpaceDN w:val="0"/>
        <w:spacing w:after="0" w:line="240" w:lineRule="auto"/>
        <w:ind w:left="567" w:right="567" w:hanging="244"/>
        <w:jc w:val="both"/>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 xml:space="preserve">Основные </w:t>
      </w:r>
      <w:r w:rsidRPr="003E1C63">
        <w:rPr>
          <w:rFonts w:ascii="Times New Roman" w:eastAsia="Times New Roman" w:hAnsi="Times New Roman" w:cs="Times New Roman"/>
          <w:b/>
          <w:bCs/>
          <w:iCs/>
          <w:spacing w:val="-2"/>
          <w:sz w:val="24"/>
          <w:szCs w:val="24"/>
        </w:rPr>
        <w:t>средства</w:t>
      </w:r>
    </w:p>
    <w:p w14:paraId="76BD142D" w14:textId="77777777" w:rsidR="003E1C63" w:rsidRPr="003E1C63" w:rsidRDefault="003E1C63" w:rsidP="004F0CCB">
      <w:pPr>
        <w:widowControl w:val="0"/>
        <w:numPr>
          <w:ilvl w:val="1"/>
          <w:numId w:val="24"/>
        </w:numPr>
        <w:tabs>
          <w:tab w:val="left" w:pos="928"/>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Принятие к бухгалтерскому учету основных средств осуществляется централизованной бухгалтерией на основании решения комиссии учреждения по поступлению и выбытию активов.</w:t>
      </w:r>
    </w:p>
    <w:p w14:paraId="4EBBE999" w14:textId="77777777" w:rsidR="003E1C63" w:rsidRPr="003E1C63" w:rsidRDefault="003E1C63" w:rsidP="004F0CCB">
      <w:pPr>
        <w:widowControl w:val="0"/>
        <w:numPr>
          <w:ilvl w:val="1"/>
          <w:numId w:val="24"/>
        </w:numPr>
        <w:tabs>
          <w:tab w:val="left" w:pos="871"/>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составе основных средств учитываются материальные объекты имущества независимо от их стоимости, со сроком полезного использования более 12 месяцев, а также производственный и хозяйственный инвентарь.</w:t>
      </w:r>
    </w:p>
    <w:p w14:paraId="19FD781D" w14:textId="77777777" w:rsidR="003E1C63" w:rsidRPr="003E1C63" w:rsidRDefault="003E1C63" w:rsidP="004F0CCB">
      <w:pPr>
        <w:widowControl w:val="0"/>
        <w:numPr>
          <w:ilvl w:val="1"/>
          <w:numId w:val="24"/>
        </w:numPr>
        <w:tabs>
          <w:tab w:val="left" w:pos="952"/>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14:paraId="2BF5A8BC" w14:textId="77777777" w:rsidR="003E1C63" w:rsidRPr="003E1C63" w:rsidRDefault="003E1C63" w:rsidP="004F0CCB">
      <w:pPr>
        <w:widowControl w:val="0"/>
        <w:numPr>
          <w:ilvl w:val="0"/>
          <w:numId w:val="19"/>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Объекты библиотечного </w:t>
      </w:r>
      <w:r w:rsidRPr="003E1C63">
        <w:rPr>
          <w:rFonts w:ascii="Times New Roman" w:eastAsia="Times New Roman" w:hAnsi="Times New Roman" w:cs="Times New Roman"/>
          <w:spacing w:val="-2"/>
          <w:sz w:val="24"/>
          <w:szCs w:val="24"/>
        </w:rPr>
        <w:t>фонда;</w:t>
      </w:r>
    </w:p>
    <w:p w14:paraId="0A56F09E" w14:textId="77777777" w:rsidR="003E1C63" w:rsidRPr="003E1C63" w:rsidRDefault="003E1C63" w:rsidP="004F0CCB">
      <w:pPr>
        <w:widowControl w:val="0"/>
        <w:numPr>
          <w:ilvl w:val="0"/>
          <w:numId w:val="19"/>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Мебель для обстановки одного помещения: столы, стулья, стеллажи, шкафы, </w:t>
      </w:r>
      <w:r w:rsidRPr="003E1C63">
        <w:rPr>
          <w:rFonts w:ascii="Times New Roman" w:eastAsia="Times New Roman" w:hAnsi="Times New Roman" w:cs="Times New Roman"/>
          <w:spacing w:val="-2"/>
          <w:sz w:val="24"/>
          <w:szCs w:val="24"/>
        </w:rPr>
        <w:t>полки;</w:t>
      </w:r>
    </w:p>
    <w:p w14:paraId="44599957" w14:textId="77777777" w:rsidR="003E1C63" w:rsidRPr="003E1C63" w:rsidRDefault="003E1C63" w:rsidP="004F0CCB">
      <w:pPr>
        <w:widowControl w:val="0"/>
        <w:numPr>
          <w:ilvl w:val="0"/>
          <w:numId w:val="19"/>
        </w:numPr>
        <w:tabs>
          <w:tab w:val="left" w:pos="1144"/>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 жестких дисках;</w:t>
      </w:r>
    </w:p>
    <w:p w14:paraId="3C5C846F" w14:textId="77777777" w:rsidR="003E1C63" w:rsidRPr="003E1C63" w:rsidRDefault="003E1C63" w:rsidP="004F0CCB">
      <w:pPr>
        <w:widowControl w:val="0"/>
        <w:numPr>
          <w:ilvl w:val="0"/>
          <w:numId w:val="19"/>
        </w:numPr>
        <w:tabs>
          <w:tab w:val="left" w:pos="1144"/>
        </w:tabs>
        <w:autoSpaceDE w:val="0"/>
        <w:autoSpaceDN w:val="0"/>
        <w:spacing w:after="0" w:line="240" w:lineRule="auto"/>
        <w:ind w:left="567" w:right="567" w:hanging="29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спортивный инвентарь одного наименования в одном </w:t>
      </w:r>
      <w:r w:rsidRPr="003E1C63">
        <w:rPr>
          <w:rFonts w:ascii="Times New Roman" w:eastAsia="Times New Roman" w:hAnsi="Times New Roman" w:cs="Times New Roman"/>
          <w:spacing w:val="-2"/>
          <w:sz w:val="24"/>
          <w:szCs w:val="24"/>
        </w:rPr>
        <w:t>помещении.</w:t>
      </w:r>
    </w:p>
    <w:p w14:paraId="44516A6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26B76E4" w14:textId="77777777" w:rsidR="003E1C63" w:rsidRPr="003E1C63" w:rsidRDefault="003E1C63" w:rsidP="003E1C63">
      <w:pPr>
        <w:widowControl w:val="0"/>
        <w:tabs>
          <w:tab w:val="left" w:pos="2115"/>
          <w:tab w:val="left" w:pos="4050"/>
          <w:tab w:val="left" w:pos="5020"/>
          <w:tab w:val="left" w:pos="7100"/>
          <w:tab w:val="left" w:pos="7944"/>
          <w:tab w:val="left" w:pos="9635"/>
        </w:tabs>
        <w:autoSpaceDE w:val="0"/>
        <w:autoSpaceDN w:val="0"/>
        <w:spacing w:after="0" w:line="242" w:lineRule="auto"/>
        <w:ind w:left="567" w:right="567"/>
        <w:jc w:val="both"/>
        <w:rPr>
          <w:rFonts w:ascii="Times New Roman" w:eastAsia="Times New Roman" w:hAnsi="Times New Roman" w:cs="Times New Roman"/>
          <w:spacing w:val="-2"/>
          <w:sz w:val="24"/>
          <w:szCs w:val="24"/>
        </w:rPr>
      </w:pPr>
      <w:r w:rsidRPr="003E1C63">
        <w:rPr>
          <w:rFonts w:ascii="Times New Roman" w:eastAsia="Times New Roman" w:hAnsi="Times New Roman" w:cs="Times New Roman"/>
          <w:sz w:val="24"/>
          <w:szCs w:val="24"/>
        </w:rPr>
        <w:t xml:space="preserve">не считается существенной стоимость до 20 000 руб. за один имущественный объект.     Необходимость объединения и конкретный перечень объединяемых объектов определяет </w:t>
      </w:r>
      <w:r w:rsidRPr="003E1C63">
        <w:rPr>
          <w:rFonts w:ascii="Times New Roman" w:eastAsia="Times New Roman" w:hAnsi="Times New Roman" w:cs="Times New Roman"/>
          <w:spacing w:val="-2"/>
          <w:sz w:val="24"/>
          <w:szCs w:val="24"/>
        </w:rPr>
        <w:t>комиссия</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учреждения</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6"/>
          <w:sz w:val="24"/>
          <w:szCs w:val="24"/>
        </w:rPr>
        <w:t>по</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поступлению</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10"/>
          <w:sz w:val="24"/>
          <w:szCs w:val="24"/>
        </w:rPr>
        <w:t>и</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выбытию</w:t>
      </w:r>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 xml:space="preserve">активов. </w:t>
      </w:r>
    </w:p>
    <w:p w14:paraId="6FBCC644" w14:textId="77777777" w:rsidR="003E1C63" w:rsidRPr="003E1C63" w:rsidRDefault="003E1C63" w:rsidP="003E1C63">
      <w:pPr>
        <w:widowControl w:val="0"/>
        <w:tabs>
          <w:tab w:val="left" w:pos="2115"/>
          <w:tab w:val="left" w:pos="4050"/>
          <w:tab w:val="left" w:pos="5020"/>
          <w:tab w:val="left" w:pos="7100"/>
          <w:tab w:val="left" w:pos="7944"/>
          <w:tab w:val="left" w:pos="9635"/>
        </w:tabs>
        <w:autoSpaceDE w:val="0"/>
        <w:autoSpaceDN w:val="0"/>
        <w:spacing w:after="0" w:line="242"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пункт 10 СГС «Основные средства».</w:t>
      </w:r>
    </w:p>
    <w:p w14:paraId="380F1CD0" w14:textId="77777777" w:rsidR="003E1C63" w:rsidRPr="003E1C63" w:rsidRDefault="003E1C63" w:rsidP="004F0CCB">
      <w:pPr>
        <w:widowControl w:val="0"/>
        <w:numPr>
          <w:ilvl w:val="1"/>
          <w:numId w:val="24"/>
        </w:numPr>
        <w:tabs>
          <w:tab w:val="left" w:pos="866"/>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 наличии в документах поставщика информации о стоимости составных частей объекта основных средств такая информация отражается в Инвентарной карточке учета нефинансовых активов (ф. 0504031).</w:t>
      </w:r>
    </w:p>
    <w:p w14:paraId="36D11694" w14:textId="77777777" w:rsidR="003E1C63" w:rsidRPr="003E1C63" w:rsidRDefault="003E1C63" w:rsidP="004F0CCB">
      <w:pPr>
        <w:widowControl w:val="0"/>
        <w:numPr>
          <w:ilvl w:val="1"/>
          <w:numId w:val="24"/>
        </w:numPr>
        <w:tabs>
          <w:tab w:val="left" w:pos="1097"/>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Каждому инвентарному объекту основных средств в момент принятия к бухгалтерскому учету присваивается уникальный инвентарный номер, который состоит из 13 знаков:</w:t>
      </w:r>
    </w:p>
    <w:p w14:paraId="0E5BFC64" w14:textId="77777777" w:rsidR="003E1C63" w:rsidRPr="003E1C63" w:rsidRDefault="003E1C63" w:rsidP="004F0CCB">
      <w:pPr>
        <w:widowControl w:val="0"/>
        <w:numPr>
          <w:ilvl w:val="0"/>
          <w:numId w:val="18"/>
        </w:numPr>
        <w:tabs>
          <w:tab w:val="left" w:pos="1144"/>
        </w:tabs>
        <w:autoSpaceDE w:val="0"/>
        <w:autoSpaceDN w:val="0"/>
        <w:spacing w:after="0" w:line="275" w:lineRule="exact"/>
        <w:ind w:left="567" w:right="567" w:hanging="29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1–3-й разряды–код субъекта централизованного учета–</w:t>
      </w:r>
      <w:r w:rsidRPr="003E1C63">
        <w:rPr>
          <w:rFonts w:ascii="Times New Roman" w:eastAsia="Times New Roman" w:hAnsi="Times New Roman" w:cs="Times New Roman"/>
          <w:spacing w:val="-2"/>
          <w:sz w:val="24"/>
          <w:szCs w:val="24"/>
        </w:rPr>
        <w:t>учреждения;</w:t>
      </w:r>
    </w:p>
    <w:p w14:paraId="79EE4CE2" w14:textId="77777777" w:rsidR="003E1C63" w:rsidRPr="003E1C63" w:rsidRDefault="003E1C63" w:rsidP="004F0CCB">
      <w:pPr>
        <w:widowControl w:val="0"/>
        <w:numPr>
          <w:ilvl w:val="0"/>
          <w:numId w:val="18"/>
        </w:numPr>
        <w:tabs>
          <w:tab w:val="left" w:pos="1144"/>
          <w:tab w:val="left" w:pos="1208"/>
        </w:tabs>
        <w:autoSpaceDE w:val="0"/>
        <w:autoSpaceDN w:val="0"/>
        <w:spacing w:after="0" w:line="240" w:lineRule="auto"/>
        <w:ind w:left="567" w:right="567" w:hanging="283"/>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4-й разряд – амортизационная группа, к которой отнесен объект при принятии к учету (</w:t>
      </w:r>
      <w:proofErr w:type="spellStart"/>
      <w:r w:rsidRPr="003E1C63">
        <w:rPr>
          <w:rFonts w:ascii="Times New Roman" w:eastAsia="Times New Roman" w:hAnsi="Times New Roman" w:cs="Times New Roman"/>
          <w:sz w:val="24"/>
          <w:szCs w:val="24"/>
        </w:rPr>
        <w:t>приотнесении</w:t>
      </w:r>
      <w:proofErr w:type="spellEnd"/>
      <w:r w:rsidRPr="003E1C63">
        <w:rPr>
          <w:rFonts w:ascii="Times New Roman" w:eastAsia="Times New Roman" w:hAnsi="Times New Roman" w:cs="Times New Roman"/>
          <w:sz w:val="24"/>
          <w:szCs w:val="24"/>
        </w:rPr>
        <w:t xml:space="preserve"> инвентарного объекта к 10-й амортизационной группе в данном разряде проставляется «0»);</w:t>
      </w:r>
    </w:p>
    <w:p w14:paraId="46088205" w14:textId="77777777" w:rsidR="003E1C63" w:rsidRPr="003E1C63" w:rsidRDefault="003E1C63" w:rsidP="004F0CCB">
      <w:pPr>
        <w:widowControl w:val="0"/>
        <w:numPr>
          <w:ilvl w:val="0"/>
          <w:numId w:val="18"/>
        </w:numPr>
        <w:tabs>
          <w:tab w:val="left" w:pos="1144"/>
        </w:tabs>
        <w:autoSpaceDE w:val="0"/>
        <w:autoSpaceDN w:val="0"/>
        <w:spacing w:after="0" w:line="275" w:lineRule="exact"/>
        <w:ind w:left="567" w:right="567" w:hanging="29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5–7-й разряды– код объекта учета синтетического счета в Рабочем плане </w:t>
      </w:r>
      <w:r w:rsidRPr="003E1C63">
        <w:rPr>
          <w:rFonts w:ascii="Times New Roman" w:eastAsia="Times New Roman" w:hAnsi="Times New Roman" w:cs="Times New Roman"/>
          <w:spacing w:val="-2"/>
          <w:sz w:val="24"/>
          <w:szCs w:val="24"/>
        </w:rPr>
        <w:t>счетов;</w:t>
      </w:r>
    </w:p>
    <w:p w14:paraId="4F70E6D6" w14:textId="77777777" w:rsidR="003E1C63" w:rsidRPr="003E1C63" w:rsidRDefault="003E1C63" w:rsidP="004F0CCB">
      <w:pPr>
        <w:widowControl w:val="0"/>
        <w:numPr>
          <w:ilvl w:val="0"/>
          <w:numId w:val="18"/>
        </w:numPr>
        <w:tabs>
          <w:tab w:val="left" w:pos="1144"/>
        </w:tabs>
        <w:autoSpaceDE w:val="0"/>
        <w:autoSpaceDN w:val="0"/>
        <w:spacing w:after="0" w:line="275" w:lineRule="exact"/>
        <w:ind w:left="567" w:right="567" w:hanging="29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8–9-й разряды–код группы и вида синтетического счета в Рабочем плане </w:t>
      </w:r>
      <w:r w:rsidRPr="003E1C63">
        <w:rPr>
          <w:rFonts w:ascii="Times New Roman" w:eastAsia="Times New Roman" w:hAnsi="Times New Roman" w:cs="Times New Roman"/>
          <w:spacing w:val="-2"/>
          <w:sz w:val="24"/>
          <w:szCs w:val="24"/>
        </w:rPr>
        <w:t>счетов;</w:t>
      </w:r>
    </w:p>
    <w:p w14:paraId="39548499" w14:textId="77777777" w:rsidR="003E1C63" w:rsidRPr="003E1C63" w:rsidRDefault="003E1C63" w:rsidP="004F0CCB">
      <w:pPr>
        <w:widowControl w:val="0"/>
        <w:numPr>
          <w:ilvl w:val="0"/>
          <w:numId w:val="18"/>
        </w:numPr>
        <w:tabs>
          <w:tab w:val="left" w:pos="567"/>
          <w:tab w:val="left" w:pos="1208"/>
        </w:tabs>
        <w:autoSpaceDE w:val="0"/>
        <w:autoSpaceDN w:val="0"/>
        <w:spacing w:after="0" w:line="242" w:lineRule="auto"/>
        <w:ind w:left="284"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10–13-й разряды–порядковый номер основного средства. </w:t>
      </w:r>
    </w:p>
    <w:p w14:paraId="7A6FA7C9" w14:textId="77777777" w:rsidR="003E1C63" w:rsidRPr="003E1C63" w:rsidRDefault="003E1C63" w:rsidP="003E1C63">
      <w:pPr>
        <w:widowControl w:val="0"/>
        <w:tabs>
          <w:tab w:val="left" w:pos="1144"/>
          <w:tab w:val="left" w:pos="1208"/>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 xml:space="preserve">Основание: пункт 9 СГС «Основные средства», пункт 46 Инструкции к Единому плану счетов № </w:t>
      </w:r>
      <w:r w:rsidRPr="003E1C63">
        <w:rPr>
          <w:rFonts w:ascii="Times New Roman" w:eastAsia="Times New Roman" w:hAnsi="Times New Roman" w:cs="Times New Roman"/>
          <w:b/>
          <w:spacing w:val="-4"/>
          <w:sz w:val="18"/>
          <w:szCs w:val="18"/>
        </w:rPr>
        <w:t>157н.</w:t>
      </w:r>
    </w:p>
    <w:p w14:paraId="2884D1C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18"/>
          <w:szCs w:val="18"/>
        </w:rPr>
      </w:pPr>
    </w:p>
    <w:p w14:paraId="0A711152" w14:textId="77777777" w:rsidR="003E1C63" w:rsidRPr="003E1C63" w:rsidRDefault="003E1C63" w:rsidP="004F0CCB">
      <w:pPr>
        <w:widowControl w:val="0"/>
        <w:numPr>
          <w:ilvl w:val="1"/>
          <w:numId w:val="24"/>
        </w:numPr>
        <w:tabs>
          <w:tab w:val="left" w:pos="847"/>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Присвоенный объекту инвентарный номер обозначается ответственным сотрудником учреждения путем нанесения номера на инвентарный объект краской, водостойким </w:t>
      </w:r>
      <w:proofErr w:type="spellStart"/>
      <w:r w:rsidRPr="003E1C63">
        <w:rPr>
          <w:rFonts w:ascii="Times New Roman" w:eastAsia="Times New Roman" w:hAnsi="Times New Roman" w:cs="Times New Roman"/>
          <w:sz w:val="24"/>
          <w:szCs w:val="24"/>
        </w:rPr>
        <w:t>маркеромили</w:t>
      </w:r>
      <w:proofErr w:type="spellEnd"/>
      <w:r w:rsidRPr="003E1C63">
        <w:rPr>
          <w:rFonts w:ascii="Times New Roman" w:eastAsia="Times New Roman" w:hAnsi="Times New Roman" w:cs="Times New Roman"/>
          <w:sz w:val="24"/>
          <w:szCs w:val="24"/>
        </w:rPr>
        <w:t xml:space="preserve"> путем прикрепления водостойкой инвентаризационной наклейки с номером. В случае если объект является сложным (комплексом конструктивно-сочлененных предметов), инвентарный номер обозначается на каждом составляющем элементе тем же способом, что и на сложном </w:t>
      </w:r>
      <w:r w:rsidRPr="003E1C63">
        <w:rPr>
          <w:rFonts w:ascii="Times New Roman" w:eastAsia="Times New Roman" w:hAnsi="Times New Roman" w:cs="Times New Roman"/>
          <w:spacing w:val="-2"/>
          <w:sz w:val="24"/>
          <w:szCs w:val="24"/>
        </w:rPr>
        <w:t>объекте.</w:t>
      </w:r>
    </w:p>
    <w:p w14:paraId="2EB22F9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4D85B32" w14:textId="77777777" w:rsidR="003E1C63" w:rsidRPr="003E1C63" w:rsidRDefault="003E1C63" w:rsidP="004F0CCB">
      <w:pPr>
        <w:widowControl w:val="0"/>
        <w:numPr>
          <w:ilvl w:val="1"/>
          <w:numId w:val="24"/>
        </w:numPr>
        <w:tabs>
          <w:tab w:val="left" w:pos="948"/>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Затраты по замене отдельных составных частей </w:t>
      </w:r>
      <w:proofErr w:type="spellStart"/>
      <w:r w:rsidRPr="003E1C63">
        <w:rPr>
          <w:rFonts w:ascii="Times New Roman" w:eastAsia="Times New Roman" w:hAnsi="Times New Roman" w:cs="Times New Roman"/>
          <w:sz w:val="24"/>
          <w:szCs w:val="24"/>
        </w:rPr>
        <w:t>комплексаконструктивно</w:t>
      </w:r>
      <w:proofErr w:type="spellEnd"/>
      <w:r w:rsidRPr="003E1C63">
        <w:rPr>
          <w:rFonts w:ascii="Times New Roman" w:eastAsia="Times New Roman" w:hAnsi="Times New Roman" w:cs="Times New Roman"/>
          <w:sz w:val="24"/>
          <w:szCs w:val="24"/>
        </w:rPr>
        <w:t xml:space="preserve">-сочлененных предметов, в том числе при капитальном ремонте, включаются в момент их возникновения в </w:t>
      </w:r>
      <w:proofErr w:type="gramStart"/>
      <w:r w:rsidRPr="003E1C63">
        <w:rPr>
          <w:rFonts w:ascii="Times New Roman" w:eastAsia="Times New Roman" w:hAnsi="Times New Roman" w:cs="Times New Roman"/>
          <w:sz w:val="24"/>
          <w:szCs w:val="24"/>
        </w:rPr>
        <w:t>стоимостьобъекта.Одновременносегостоимостисписываетсявтекущиерасходыстоимостьзаменяемых</w:t>
      </w:r>
      <w:proofErr w:type="gram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выбываемых</w:t>
      </w:r>
      <w:proofErr w:type="spellEnd"/>
      <w:r w:rsidRPr="003E1C63">
        <w:rPr>
          <w:rFonts w:ascii="Times New Roman" w:eastAsia="Times New Roman" w:hAnsi="Times New Roman" w:cs="Times New Roman"/>
          <w:sz w:val="24"/>
          <w:szCs w:val="24"/>
        </w:rPr>
        <w:t>) составных частей. Данное правило применяется к следующим группам основных средств:</w:t>
      </w:r>
    </w:p>
    <w:p w14:paraId="7B2F4E8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60E36D53" w14:textId="77777777" w:rsidR="003E1C63" w:rsidRPr="003E1C63" w:rsidRDefault="003E1C63" w:rsidP="004F0CCB">
      <w:pPr>
        <w:widowControl w:val="0"/>
        <w:numPr>
          <w:ilvl w:val="0"/>
          <w:numId w:val="17"/>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Машины и </w:t>
      </w:r>
      <w:r w:rsidRPr="003E1C63">
        <w:rPr>
          <w:rFonts w:ascii="Times New Roman" w:eastAsia="Times New Roman" w:hAnsi="Times New Roman" w:cs="Times New Roman"/>
          <w:spacing w:val="-2"/>
          <w:sz w:val="24"/>
          <w:szCs w:val="24"/>
        </w:rPr>
        <w:t>оборудование;</w:t>
      </w:r>
    </w:p>
    <w:p w14:paraId="0FE5E77E" w14:textId="77777777" w:rsidR="003E1C63" w:rsidRPr="003E1C63" w:rsidRDefault="003E1C63" w:rsidP="004F0CCB">
      <w:pPr>
        <w:widowControl w:val="0"/>
        <w:numPr>
          <w:ilvl w:val="0"/>
          <w:numId w:val="17"/>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Транспортные </w:t>
      </w:r>
      <w:r w:rsidRPr="003E1C63">
        <w:rPr>
          <w:rFonts w:ascii="Times New Roman" w:eastAsia="Times New Roman" w:hAnsi="Times New Roman" w:cs="Times New Roman"/>
          <w:spacing w:val="-2"/>
          <w:sz w:val="24"/>
          <w:szCs w:val="24"/>
        </w:rPr>
        <w:t>средства;</w:t>
      </w:r>
    </w:p>
    <w:p w14:paraId="01EE7431" w14:textId="77777777" w:rsidR="003E1C63" w:rsidRPr="003E1C63" w:rsidRDefault="003E1C63" w:rsidP="004F0CCB">
      <w:pPr>
        <w:widowControl w:val="0"/>
        <w:numPr>
          <w:ilvl w:val="0"/>
          <w:numId w:val="17"/>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Инвентарь производственный и </w:t>
      </w:r>
      <w:r w:rsidRPr="003E1C63">
        <w:rPr>
          <w:rFonts w:ascii="Times New Roman" w:eastAsia="Times New Roman" w:hAnsi="Times New Roman" w:cs="Times New Roman"/>
          <w:spacing w:val="-2"/>
          <w:sz w:val="24"/>
          <w:szCs w:val="24"/>
        </w:rPr>
        <w:t>хозяйственный.</w:t>
      </w:r>
    </w:p>
    <w:p w14:paraId="33EC1DBF"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Основание: пункт 27 СГС «Основные </w:t>
      </w:r>
      <w:r w:rsidRPr="003E1C63">
        <w:rPr>
          <w:rFonts w:ascii="Times New Roman" w:eastAsia="Times New Roman" w:hAnsi="Times New Roman" w:cs="Times New Roman"/>
          <w:b/>
          <w:spacing w:val="-2"/>
          <w:sz w:val="18"/>
          <w:szCs w:val="18"/>
        </w:rPr>
        <w:t>средства».</w:t>
      </w:r>
    </w:p>
    <w:p w14:paraId="043DE6B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55C96335" w14:textId="77777777" w:rsidR="003E1C63" w:rsidRPr="003E1C63" w:rsidRDefault="003E1C63" w:rsidP="004F0CCB">
      <w:pPr>
        <w:widowControl w:val="0"/>
        <w:numPr>
          <w:ilvl w:val="1"/>
          <w:numId w:val="24"/>
        </w:numPr>
        <w:tabs>
          <w:tab w:val="left" w:pos="895"/>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 случае частичной ликвидации или </w:t>
      </w:r>
      <w:proofErr w:type="spellStart"/>
      <w:r w:rsidRPr="003E1C63">
        <w:rPr>
          <w:rFonts w:ascii="Times New Roman" w:eastAsia="Times New Roman" w:hAnsi="Times New Roman" w:cs="Times New Roman"/>
          <w:sz w:val="24"/>
          <w:szCs w:val="24"/>
        </w:rPr>
        <w:t>разукомплектации</w:t>
      </w:r>
      <w:proofErr w:type="spellEnd"/>
      <w:r w:rsidRPr="003E1C63">
        <w:rPr>
          <w:rFonts w:ascii="Times New Roman" w:eastAsia="Times New Roman" w:hAnsi="Times New Roman" w:cs="Times New Roman"/>
          <w:sz w:val="24"/>
          <w:szCs w:val="24"/>
        </w:rPr>
        <w:t xml:space="preserve"> объекта основного средства, если стоимость ликвидируемых (разукомплектованных) частей не выделена в </w:t>
      </w:r>
      <w:proofErr w:type="spellStart"/>
      <w:r w:rsidRPr="003E1C63">
        <w:rPr>
          <w:rFonts w:ascii="Times New Roman" w:eastAsia="Times New Roman" w:hAnsi="Times New Roman" w:cs="Times New Roman"/>
          <w:sz w:val="24"/>
          <w:szCs w:val="24"/>
        </w:rPr>
        <w:t>документахпоставщика</w:t>
      </w:r>
      <w:proofErr w:type="spellEnd"/>
      <w:r w:rsidRPr="003E1C63">
        <w:rPr>
          <w:rFonts w:ascii="Times New Roman" w:eastAsia="Times New Roman" w:hAnsi="Times New Roman" w:cs="Times New Roman"/>
          <w:sz w:val="24"/>
          <w:szCs w:val="24"/>
        </w:rPr>
        <w:t>, стоимость таких частей определяется пропорционально следующему показателю (в порядке убывания важности):</w:t>
      </w:r>
    </w:p>
    <w:p w14:paraId="29EFC8D7" w14:textId="77777777" w:rsidR="003E1C63" w:rsidRPr="003E1C63" w:rsidRDefault="003E1C63" w:rsidP="004F0CCB">
      <w:pPr>
        <w:widowControl w:val="0"/>
        <w:numPr>
          <w:ilvl w:val="0"/>
          <w:numId w:val="16"/>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площади;</w:t>
      </w:r>
    </w:p>
    <w:p w14:paraId="6EF898C0" w14:textId="77777777" w:rsidR="003E1C63" w:rsidRPr="003E1C63" w:rsidRDefault="003E1C63" w:rsidP="004F0CCB">
      <w:pPr>
        <w:widowControl w:val="0"/>
        <w:numPr>
          <w:ilvl w:val="0"/>
          <w:numId w:val="16"/>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объему;</w:t>
      </w:r>
    </w:p>
    <w:p w14:paraId="5208E3E0" w14:textId="77777777" w:rsidR="003E1C63" w:rsidRPr="003E1C63" w:rsidRDefault="003E1C63" w:rsidP="004F0CCB">
      <w:pPr>
        <w:widowControl w:val="0"/>
        <w:numPr>
          <w:ilvl w:val="0"/>
          <w:numId w:val="16"/>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весу;</w:t>
      </w:r>
    </w:p>
    <w:p w14:paraId="3A1AF865" w14:textId="77777777" w:rsidR="003E1C63" w:rsidRPr="003E1C63" w:rsidRDefault="003E1C63" w:rsidP="004F0CCB">
      <w:pPr>
        <w:widowControl w:val="0"/>
        <w:numPr>
          <w:ilvl w:val="0"/>
          <w:numId w:val="16"/>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z w:val="24"/>
          <w:szCs w:val="24"/>
        </w:rPr>
        <w:t>иномупоказателю</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установленномукомиссиейпопоступлениюи</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выбытию</w:t>
      </w:r>
      <w:r w:rsidRPr="003E1C63">
        <w:rPr>
          <w:rFonts w:ascii="Times New Roman" w:eastAsia="Times New Roman" w:hAnsi="Times New Roman" w:cs="Times New Roman"/>
          <w:spacing w:val="-2"/>
          <w:sz w:val="24"/>
          <w:szCs w:val="24"/>
        </w:rPr>
        <w:t>активов</w:t>
      </w:r>
      <w:proofErr w:type="spellEnd"/>
      <w:r w:rsidRPr="003E1C63">
        <w:rPr>
          <w:rFonts w:ascii="Times New Roman" w:eastAsia="Times New Roman" w:hAnsi="Times New Roman" w:cs="Times New Roman"/>
          <w:spacing w:val="-2"/>
          <w:sz w:val="24"/>
          <w:szCs w:val="24"/>
        </w:rPr>
        <w:t>.</w:t>
      </w:r>
    </w:p>
    <w:p w14:paraId="37B8035F" w14:textId="77777777" w:rsidR="003E1C63" w:rsidRPr="003E1C63" w:rsidRDefault="003E1C63" w:rsidP="003E1C63">
      <w:pPr>
        <w:widowControl w:val="0"/>
        <w:tabs>
          <w:tab w:val="left" w:pos="1145"/>
        </w:tabs>
        <w:autoSpaceDE w:val="0"/>
        <w:autoSpaceDN w:val="0"/>
        <w:spacing w:after="0" w:line="240" w:lineRule="auto"/>
        <w:ind w:left="567" w:right="567"/>
        <w:rPr>
          <w:rFonts w:ascii="Times New Roman" w:eastAsia="Times New Roman" w:hAnsi="Times New Roman" w:cs="Times New Roman"/>
          <w:sz w:val="24"/>
          <w:szCs w:val="24"/>
        </w:rPr>
      </w:pPr>
    </w:p>
    <w:p w14:paraId="296634B2" w14:textId="77777777" w:rsidR="003E1C63" w:rsidRPr="003E1C63" w:rsidRDefault="003E1C63" w:rsidP="004F0CCB">
      <w:pPr>
        <w:widowControl w:val="0"/>
        <w:numPr>
          <w:ilvl w:val="1"/>
          <w:numId w:val="24"/>
        </w:numPr>
        <w:tabs>
          <w:tab w:val="left" w:pos="993"/>
        </w:tabs>
        <w:autoSpaceDE w:val="0"/>
        <w:autoSpaceDN w:val="0"/>
        <w:spacing w:after="0" w:line="240" w:lineRule="auto"/>
        <w:ind w:left="567" w:right="567" w:firstLine="1"/>
        <w:jc w:val="both"/>
        <w:rPr>
          <w:rFonts w:ascii="Times New Roman" w:eastAsia="Times New Roman" w:hAnsi="Times New Roman" w:cs="Times New Roman"/>
          <w:b/>
          <w:sz w:val="24"/>
          <w:szCs w:val="24"/>
        </w:rPr>
      </w:pPr>
      <w:r w:rsidRPr="003E1C63">
        <w:rPr>
          <w:rFonts w:ascii="Times New Roman" w:eastAsia="Times New Roman" w:hAnsi="Times New Roman" w:cs="Times New Roman"/>
          <w:sz w:val="24"/>
          <w:szCs w:val="24"/>
        </w:rPr>
        <w:t xml:space="preserve">Начисление амортизации осуществляется   следующим образом, основные средства стоимостью от 10т.р до 100т.р начисляется 100% </w:t>
      </w:r>
      <w:proofErr w:type="spellStart"/>
      <w:proofErr w:type="gramStart"/>
      <w:r w:rsidRPr="003E1C63">
        <w:rPr>
          <w:rFonts w:ascii="Times New Roman" w:eastAsia="Times New Roman" w:hAnsi="Times New Roman" w:cs="Times New Roman"/>
          <w:sz w:val="24"/>
          <w:szCs w:val="24"/>
        </w:rPr>
        <w:t>амортизация,а</w:t>
      </w:r>
      <w:proofErr w:type="spellEnd"/>
      <w:proofErr w:type="gramEnd"/>
      <w:r w:rsidRPr="003E1C63">
        <w:rPr>
          <w:rFonts w:ascii="Times New Roman" w:eastAsia="Times New Roman" w:hAnsi="Times New Roman" w:cs="Times New Roman"/>
          <w:sz w:val="24"/>
          <w:szCs w:val="24"/>
        </w:rPr>
        <w:t xml:space="preserve"> стоимостью свыше 100т.р.-</w:t>
      </w:r>
      <w:r w:rsidRPr="003E1C63">
        <w:rPr>
          <w:rFonts w:ascii="Times New Roman" w:eastAsia="Times New Roman" w:hAnsi="Times New Roman" w:cs="Times New Roman"/>
          <w:spacing w:val="-2"/>
          <w:sz w:val="24"/>
          <w:szCs w:val="24"/>
        </w:rPr>
        <w:t>линейным.  Амортизация начисляется последним числом месяца.</w:t>
      </w:r>
    </w:p>
    <w:p w14:paraId="51005AB1" w14:textId="77777777" w:rsidR="003E1C63" w:rsidRPr="003E1C63" w:rsidRDefault="003E1C63" w:rsidP="003E1C63">
      <w:pPr>
        <w:widowControl w:val="0"/>
        <w:tabs>
          <w:tab w:val="left" w:pos="993"/>
        </w:tabs>
        <w:autoSpaceDE w:val="0"/>
        <w:autoSpaceDN w:val="0"/>
        <w:spacing w:after="0" w:line="240"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Основание: пункты 36,37 СГС «Основные </w:t>
      </w:r>
      <w:r w:rsidRPr="003E1C63">
        <w:rPr>
          <w:rFonts w:ascii="Times New Roman" w:eastAsia="Times New Roman" w:hAnsi="Times New Roman" w:cs="Times New Roman"/>
          <w:b/>
          <w:spacing w:val="-2"/>
          <w:sz w:val="18"/>
          <w:szCs w:val="18"/>
        </w:rPr>
        <w:t>средства».</w:t>
      </w:r>
    </w:p>
    <w:p w14:paraId="15A423D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18"/>
          <w:szCs w:val="18"/>
        </w:rPr>
      </w:pPr>
    </w:p>
    <w:p w14:paraId="54FF223A" w14:textId="77777777" w:rsidR="003E1C63" w:rsidRPr="003E1C63" w:rsidRDefault="003E1C63" w:rsidP="004F0CCB">
      <w:pPr>
        <w:widowControl w:val="0"/>
        <w:numPr>
          <w:ilvl w:val="1"/>
          <w:numId w:val="24"/>
        </w:numPr>
        <w:tabs>
          <w:tab w:val="left" w:pos="981"/>
          <w:tab w:val="left" w:pos="2278"/>
          <w:tab w:val="left" w:pos="3513"/>
          <w:tab w:val="left" w:pos="4756"/>
          <w:tab w:val="left" w:pos="5774"/>
          <w:tab w:val="left" w:pos="7752"/>
          <w:tab w:val="left" w:pos="9116"/>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 случаях, когда установлены одинаковые сроки полезного использования и метод расчета амортизации всех структурных частей единого объекта основных средств, учреждение </w:t>
      </w:r>
      <w:r w:rsidRPr="003E1C63">
        <w:rPr>
          <w:rFonts w:ascii="Times New Roman" w:eastAsia="Times New Roman" w:hAnsi="Times New Roman" w:cs="Times New Roman"/>
          <w:spacing w:val="-2"/>
          <w:sz w:val="24"/>
          <w:szCs w:val="24"/>
        </w:rPr>
        <w:t xml:space="preserve">объединяет такие части </w:t>
      </w:r>
      <w:r w:rsidRPr="003E1C63">
        <w:rPr>
          <w:rFonts w:ascii="Times New Roman" w:eastAsia="Times New Roman" w:hAnsi="Times New Roman" w:cs="Times New Roman"/>
          <w:spacing w:val="-4"/>
          <w:sz w:val="24"/>
          <w:szCs w:val="24"/>
        </w:rPr>
        <w:t xml:space="preserve">для </w:t>
      </w:r>
      <w:r w:rsidRPr="003E1C63">
        <w:rPr>
          <w:rFonts w:ascii="Times New Roman" w:eastAsia="Times New Roman" w:hAnsi="Times New Roman" w:cs="Times New Roman"/>
          <w:spacing w:val="-2"/>
          <w:sz w:val="24"/>
          <w:szCs w:val="24"/>
        </w:rPr>
        <w:t xml:space="preserve">определения суммы амортизации. </w:t>
      </w:r>
    </w:p>
    <w:p w14:paraId="5AD0FD56" w14:textId="77777777" w:rsidR="003E1C63" w:rsidRPr="003E1C63" w:rsidRDefault="003E1C63" w:rsidP="003E1C63">
      <w:pPr>
        <w:widowControl w:val="0"/>
        <w:tabs>
          <w:tab w:val="left" w:pos="981"/>
          <w:tab w:val="left" w:pos="2278"/>
          <w:tab w:val="left" w:pos="3513"/>
          <w:tab w:val="left" w:pos="4756"/>
          <w:tab w:val="left" w:pos="5774"/>
          <w:tab w:val="left" w:pos="7752"/>
          <w:tab w:val="left" w:pos="9116"/>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пункт 40 СГС «Основные средства».</w:t>
      </w:r>
    </w:p>
    <w:p w14:paraId="1E93A629" w14:textId="77777777" w:rsidR="003E1C63" w:rsidRPr="003E1C63" w:rsidRDefault="003E1C63" w:rsidP="004F0CCB">
      <w:pPr>
        <w:widowControl w:val="0"/>
        <w:numPr>
          <w:ilvl w:val="1"/>
          <w:numId w:val="24"/>
        </w:numPr>
        <w:tabs>
          <w:tab w:val="left" w:pos="1005"/>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215A252C" w14:textId="77777777" w:rsidR="003E1C63" w:rsidRPr="003E1C63" w:rsidRDefault="003E1C63" w:rsidP="003E1C63">
      <w:pPr>
        <w:widowControl w:val="0"/>
        <w:tabs>
          <w:tab w:val="left" w:pos="1005"/>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пункт 41 СГС «Основные средства».</w:t>
      </w:r>
    </w:p>
    <w:p w14:paraId="1A50DE41" w14:textId="77777777" w:rsidR="003E1C63" w:rsidRPr="003E1C63" w:rsidRDefault="003E1C63" w:rsidP="004F0CCB">
      <w:pPr>
        <w:widowControl w:val="0"/>
        <w:numPr>
          <w:ilvl w:val="1"/>
          <w:numId w:val="24"/>
        </w:numPr>
        <w:tabs>
          <w:tab w:val="left" w:pos="1149"/>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Отнесение имущества к особо ценному движимому имуществу (ОЦДИ) установлено пунктом 4постановления Правительства РФ от 26июля 2010г. №538 "О порядке отнесения имущества автономного или бюджетного учреждения к категории особо ценного движимого имущества".</w:t>
      </w:r>
    </w:p>
    <w:p w14:paraId="2B6B3237" w14:textId="77777777" w:rsidR="003E1C63" w:rsidRPr="003E1C63" w:rsidRDefault="003E1C63" w:rsidP="004F0CCB">
      <w:pPr>
        <w:widowControl w:val="0"/>
        <w:numPr>
          <w:ilvl w:val="1"/>
          <w:numId w:val="24"/>
        </w:numPr>
        <w:tabs>
          <w:tab w:val="left" w:pos="976"/>
        </w:tabs>
        <w:autoSpaceDE w:val="0"/>
        <w:autoSpaceDN w:val="0"/>
        <w:spacing w:after="0" w:line="244"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Основные средства стоимостью до 10 000руб. включительно, находящиеся в эксплуатации, учитываютсяназабалансовомсчете21 по балансовой стоимости. </w:t>
      </w:r>
    </w:p>
    <w:p w14:paraId="4A723036" w14:textId="77777777" w:rsidR="003E1C63" w:rsidRPr="003E1C63" w:rsidRDefault="003E1C63" w:rsidP="003E1C63">
      <w:pPr>
        <w:widowControl w:val="0"/>
        <w:tabs>
          <w:tab w:val="left" w:pos="976"/>
        </w:tabs>
        <w:autoSpaceDE w:val="0"/>
        <w:autoSpaceDN w:val="0"/>
        <w:spacing w:after="0" w:line="244"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b/>
          <w:sz w:val="18"/>
          <w:szCs w:val="18"/>
        </w:rPr>
        <w:t>Основание: пункт 39 СГС «Основные средства», приказ к Единому плану счетов № 121н</w:t>
      </w:r>
      <w:r w:rsidRPr="003E1C63">
        <w:rPr>
          <w:rFonts w:ascii="Times New Roman" w:eastAsia="Times New Roman" w:hAnsi="Times New Roman" w:cs="Times New Roman"/>
          <w:b/>
          <w:sz w:val="24"/>
          <w:szCs w:val="24"/>
        </w:rPr>
        <w:t>.</w:t>
      </w:r>
    </w:p>
    <w:p w14:paraId="19B0655B" w14:textId="77777777" w:rsidR="003E1C63" w:rsidRPr="003E1C63" w:rsidRDefault="003E1C63" w:rsidP="004F0CCB">
      <w:pPr>
        <w:widowControl w:val="0"/>
        <w:numPr>
          <w:ilvl w:val="1"/>
          <w:numId w:val="24"/>
        </w:numPr>
        <w:tabs>
          <w:tab w:val="left" w:pos="1024"/>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lastRenderedPageBreak/>
        <w:t>При приобретении и (или) создании основных средств за счет средств, полученных по разным видам деятельности, сумма вложений, сформированных на счете КБК Х.106.00.000, переводится на код вида деятельности 4 «субсидии на выполнение муниципального задания».</w:t>
      </w:r>
    </w:p>
    <w:p w14:paraId="1F2D1074" w14:textId="77777777" w:rsidR="003E1C63" w:rsidRPr="003E1C63" w:rsidRDefault="003E1C63" w:rsidP="004F0CCB">
      <w:pPr>
        <w:widowControl w:val="0"/>
        <w:numPr>
          <w:ilvl w:val="1"/>
          <w:numId w:val="24"/>
        </w:numPr>
        <w:tabs>
          <w:tab w:val="left" w:pos="1097"/>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 принятии учредителем решения о выделении средств субсидии бюджетному учреждению на финансовое обеспечение выполнения муниципального задания на содержание объекта основных средств, который ранее приобретен (создан) учреждением за счет средств от приносящей доход деятельности, стоимость этого объекта переводится с кода вида деятельности </w:t>
      </w:r>
    </w:p>
    <w:p w14:paraId="1EDCF50E"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«2» на код вида деятельности «4». Одновременно переводится сумма начисленной </w:t>
      </w:r>
      <w:r w:rsidRPr="003E1C63">
        <w:rPr>
          <w:rFonts w:ascii="Times New Roman" w:eastAsia="Times New Roman" w:hAnsi="Times New Roman" w:cs="Times New Roman"/>
          <w:spacing w:val="-2"/>
          <w:sz w:val="24"/>
          <w:szCs w:val="24"/>
        </w:rPr>
        <w:t>амортизации.</w:t>
      </w:r>
    </w:p>
    <w:p w14:paraId="1DB1D56E"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4A55B168" w14:textId="77777777" w:rsidR="003E1C63" w:rsidRPr="003E1C63" w:rsidRDefault="003E1C63" w:rsidP="004F0CCB">
      <w:pPr>
        <w:widowControl w:val="0"/>
        <w:numPr>
          <w:ilvl w:val="1"/>
          <w:numId w:val="24"/>
        </w:numPr>
        <w:tabs>
          <w:tab w:val="left" w:pos="991"/>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Локально-вычислительная сеть (ЛВС) как отдельный инвентарный объект не учитывается. Отдельные элементы ЛВС, которые соответствуют критериям основных средств, установленным СГС «Основные средства», учитываются как отдельные основные средства. Элементы ЛВС, для которых установлен одинаковый срок полезного использования, учитываются как единый инвентарный объект в порядке, установленном в пункте 2.2 раздела IV настоящей учетной </w:t>
      </w:r>
      <w:r w:rsidRPr="003E1C63">
        <w:rPr>
          <w:rFonts w:ascii="Times New Roman" w:eastAsia="Times New Roman" w:hAnsi="Times New Roman" w:cs="Times New Roman"/>
          <w:spacing w:val="-2"/>
          <w:sz w:val="24"/>
          <w:szCs w:val="24"/>
        </w:rPr>
        <w:t>политики.</w:t>
      </w:r>
    </w:p>
    <w:p w14:paraId="5483B17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B3BA4B4" w14:textId="77777777" w:rsidR="003E1C63" w:rsidRPr="003E1C63" w:rsidRDefault="003E1C63" w:rsidP="004F0CCB">
      <w:pPr>
        <w:widowControl w:val="0"/>
        <w:numPr>
          <w:ilvl w:val="1"/>
          <w:numId w:val="24"/>
        </w:numPr>
        <w:tabs>
          <w:tab w:val="left" w:pos="1044"/>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Объекты библиотечного фонда стоимостью до 100 000 руб. учитываются в регистрах бухучета в денежном выражении общей суммой без количественного учета в разрезе кодов финансового обеспечения:</w:t>
      </w:r>
    </w:p>
    <w:p w14:paraId="1A2A6702"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67BE747E" w14:textId="77777777" w:rsidR="003E1C63" w:rsidRPr="003E1C63" w:rsidRDefault="003E1C63" w:rsidP="004F0CCB">
      <w:pPr>
        <w:widowControl w:val="0"/>
        <w:numPr>
          <w:ilvl w:val="0"/>
          <w:numId w:val="15"/>
        </w:numPr>
        <w:tabs>
          <w:tab w:val="left" w:pos="1145"/>
        </w:tabs>
        <w:autoSpaceDE w:val="0"/>
        <w:autoSpaceDN w:val="0"/>
        <w:spacing w:after="0" w:line="237"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1 -деятельность, осуществляемая за счет средств соответствующего бюджета бюджетной системы Российской Федерации;</w:t>
      </w:r>
    </w:p>
    <w:p w14:paraId="1087EB87" w14:textId="77777777" w:rsidR="003E1C63" w:rsidRPr="003E1C63" w:rsidRDefault="003E1C63" w:rsidP="004F0CCB">
      <w:pPr>
        <w:widowControl w:val="0"/>
        <w:numPr>
          <w:ilvl w:val="0"/>
          <w:numId w:val="15"/>
        </w:numPr>
        <w:tabs>
          <w:tab w:val="left" w:pos="1145"/>
        </w:tabs>
        <w:autoSpaceDE w:val="0"/>
        <w:autoSpaceDN w:val="0"/>
        <w:spacing w:after="0" w:line="293" w:lineRule="exact"/>
        <w:ind w:left="567" w:right="567" w:hanging="360"/>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2–приносящая доход </w:t>
      </w:r>
      <w:proofErr w:type="gramStart"/>
      <w:r w:rsidRPr="003E1C63">
        <w:rPr>
          <w:rFonts w:ascii="Times New Roman" w:eastAsia="Times New Roman" w:hAnsi="Times New Roman" w:cs="Times New Roman"/>
          <w:sz w:val="24"/>
          <w:szCs w:val="24"/>
        </w:rPr>
        <w:t>деятельность(</w:t>
      </w:r>
      <w:proofErr w:type="gramEnd"/>
      <w:r w:rsidRPr="003E1C63">
        <w:rPr>
          <w:rFonts w:ascii="Times New Roman" w:eastAsia="Times New Roman" w:hAnsi="Times New Roman" w:cs="Times New Roman"/>
          <w:sz w:val="24"/>
          <w:szCs w:val="24"/>
        </w:rPr>
        <w:t xml:space="preserve">собственные доходы </w:t>
      </w:r>
      <w:r w:rsidRPr="003E1C63">
        <w:rPr>
          <w:rFonts w:ascii="Times New Roman" w:eastAsia="Times New Roman" w:hAnsi="Times New Roman" w:cs="Times New Roman"/>
          <w:spacing w:val="-2"/>
          <w:sz w:val="24"/>
          <w:szCs w:val="24"/>
        </w:rPr>
        <w:t>учреждения);</w:t>
      </w:r>
    </w:p>
    <w:p w14:paraId="49636725" w14:textId="77777777" w:rsidR="003E1C63" w:rsidRPr="003E1C63" w:rsidRDefault="003E1C63" w:rsidP="004F0CCB">
      <w:pPr>
        <w:widowControl w:val="0"/>
        <w:numPr>
          <w:ilvl w:val="0"/>
          <w:numId w:val="15"/>
        </w:numPr>
        <w:tabs>
          <w:tab w:val="left" w:pos="1145"/>
        </w:tabs>
        <w:autoSpaceDE w:val="0"/>
        <w:autoSpaceDN w:val="0"/>
        <w:spacing w:after="0" w:line="293" w:lineRule="exact"/>
        <w:ind w:left="567" w:right="567" w:hanging="360"/>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4–субсидии на выполнение муниципального </w:t>
      </w:r>
      <w:r w:rsidRPr="003E1C63">
        <w:rPr>
          <w:rFonts w:ascii="Times New Roman" w:eastAsia="Times New Roman" w:hAnsi="Times New Roman" w:cs="Times New Roman"/>
          <w:spacing w:val="-2"/>
          <w:sz w:val="24"/>
          <w:szCs w:val="24"/>
        </w:rPr>
        <w:t>задания;</w:t>
      </w:r>
    </w:p>
    <w:p w14:paraId="0578CCC3" w14:textId="77777777" w:rsidR="003E1C63" w:rsidRPr="003E1C63" w:rsidRDefault="003E1C63" w:rsidP="004F0CCB">
      <w:pPr>
        <w:widowControl w:val="0"/>
        <w:numPr>
          <w:ilvl w:val="0"/>
          <w:numId w:val="15"/>
        </w:numPr>
        <w:tabs>
          <w:tab w:val="left" w:pos="1145"/>
        </w:tabs>
        <w:autoSpaceDE w:val="0"/>
        <w:autoSpaceDN w:val="0"/>
        <w:spacing w:after="0" w:line="294" w:lineRule="exact"/>
        <w:ind w:left="567" w:right="567" w:hanging="360"/>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5– субсидии на иные </w:t>
      </w:r>
      <w:r w:rsidRPr="003E1C63">
        <w:rPr>
          <w:rFonts w:ascii="Times New Roman" w:eastAsia="Times New Roman" w:hAnsi="Times New Roman" w:cs="Times New Roman"/>
          <w:spacing w:val="-2"/>
          <w:sz w:val="24"/>
          <w:szCs w:val="24"/>
        </w:rPr>
        <w:t>цели.</w:t>
      </w:r>
    </w:p>
    <w:p w14:paraId="065411E9"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623FCC8B" w14:textId="77777777" w:rsidR="003E1C63" w:rsidRPr="003E1C63" w:rsidRDefault="003E1C63" w:rsidP="003E1C63">
      <w:pPr>
        <w:widowControl w:val="0"/>
        <w:tabs>
          <w:tab w:val="left" w:pos="2461"/>
          <w:tab w:val="left" w:pos="4073"/>
          <w:tab w:val="left" w:pos="5331"/>
          <w:tab w:val="left" w:pos="7035"/>
          <w:tab w:val="left" w:pos="8518"/>
          <w:tab w:val="left" w:pos="9516"/>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Учет ведется в Инвентарной карточке группового учета основных средств (ф. 0504032). На каждый объект библиотечного фонда стоимостью свыше 100 000 руб. открывается отдельная </w:t>
      </w:r>
      <w:r w:rsidRPr="003E1C63">
        <w:rPr>
          <w:rFonts w:ascii="Times New Roman" w:eastAsia="Times New Roman" w:hAnsi="Times New Roman" w:cs="Times New Roman"/>
          <w:spacing w:val="-2"/>
          <w:sz w:val="24"/>
          <w:szCs w:val="24"/>
        </w:rPr>
        <w:t xml:space="preserve">Инвентарная карточка </w:t>
      </w:r>
      <w:r w:rsidRPr="003E1C63">
        <w:rPr>
          <w:rFonts w:ascii="Times New Roman" w:eastAsia="Times New Roman" w:hAnsi="Times New Roman" w:cs="Times New Roman"/>
          <w:spacing w:val="-4"/>
          <w:sz w:val="24"/>
          <w:szCs w:val="24"/>
        </w:rPr>
        <w:t xml:space="preserve">учета </w:t>
      </w:r>
      <w:r w:rsidRPr="003E1C63">
        <w:rPr>
          <w:rFonts w:ascii="Times New Roman" w:eastAsia="Times New Roman" w:hAnsi="Times New Roman" w:cs="Times New Roman"/>
          <w:spacing w:val="-2"/>
          <w:sz w:val="24"/>
          <w:szCs w:val="24"/>
        </w:rPr>
        <w:t xml:space="preserve">основных средств </w:t>
      </w:r>
      <w:r w:rsidRPr="003E1C63">
        <w:rPr>
          <w:rFonts w:ascii="Times New Roman" w:eastAsia="Times New Roman" w:hAnsi="Times New Roman" w:cs="Times New Roman"/>
          <w:spacing w:val="-4"/>
          <w:sz w:val="24"/>
          <w:szCs w:val="24"/>
        </w:rPr>
        <w:t>(ф.</w:t>
      </w:r>
      <w:r w:rsidRPr="003E1C63">
        <w:rPr>
          <w:rFonts w:ascii="Times New Roman" w:eastAsia="Times New Roman" w:hAnsi="Times New Roman" w:cs="Times New Roman"/>
          <w:spacing w:val="-2"/>
          <w:sz w:val="24"/>
          <w:szCs w:val="24"/>
        </w:rPr>
        <w:t xml:space="preserve">0504031). </w:t>
      </w:r>
      <w:proofErr w:type="gramStart"/>
      <w:r w:rsidRPr="003E1C63">
        <w:rPr>
          <w:rFonts w:ascii="Times New Roman" w:eastAsia="Times New Roman" w:hAnsi="Times New Roman" w:cs="Times New Roman"/>
          <w:sz w:val="24"/>
          <w:szCs w:val="24"/>
        </w:rPr>
        <w:t>Аналитический  учет</w:t>
      </w:r>
      <w:proofErr w:type="gramEnd"/>
      <w:r w:rsidRPr="003E1C63">
        <w:rPr>
          <w:rFonts w:ascii="Times New Roman" w:eastAsia="Times New Roman" w:hAnsi="Times New Roman" w:cs="Times New Roman"/>
          <w:sz w:val="24"/>
          <w:szCs w:val="24"/>
        </w:rPr>
        <w:t xml:space="preserve"> объектов библиотечного фонда в регистрах индивидуального и </w:t>
      </w:r>
      <w:proofErr w:type="spellStart"/>
      <w:r w:rsidRPr="003E1C63">
        <w:rPr>
          <w:rFonts w:ascii="Times New Roman" w:eastAsia="Times New Roman" w:hAnsi="Times New Roman" w:cs="Times New Roman"/>
          <w:sz w:val="24"/>
          <w:szCs w:val="24"/>
        </w:rPr>
        <w:t>суммовогоучета</w:t>
      </w:r>
      <w:proofErr w:type="spellEnd"/>
      <w:r w:rsidRPr="003E1C63">
        <w:rPr>
          <w:rFonts w:ascii="Times New Roman" w:eastAsia="Times New Roman" w:hAnsi="Times New Roman" w:cs="Times New Roman"/>
          <w:sz w:val="24"/>
          <w:szCs w:val="24"/>
        </w:rPr>
        <w:t xml:space="preserve"> ведется сотрудниками библиотеки в соответствии с Порядком, утвержденным приказом Минкультуры России от 08.10.2012 № 1077.</w:t>
      </w:r>
    </w:p>
    <w:p w14:paraId="4496D37A" w14:textId="77777777" w:rsidR="003E1C63" w:rsidRPr="003E1C63" w:rsidRDefault="003E1C63" w:rsidP="004F0CCB">
      <w:pPr>
        <w:widowControl w:val="0"/>
        <w:numPr>
          <w:ilvl w:val="1"/>
          <w:numId w:val="24"/>
        </w:numPr>
        <w:tabs>
          <w:tab w:val="left" w:pos="1033"/>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Выбытие основных средств (списание вследствие непригодности и недостач, продажа, безвозмездная передача осуществляется с разрешения главного распорядителя бюджетных средств.</w:t>
      </w:r>
    </w:p>
    <w:p w14:paraId="693BC722" w14:textId="77777777" w:rsidR="003E1C63" w:rsidRPr="003E1C63" w:rsidRDefault="003E1C63" w:rsidP="004F0CCB">
      <w:pPr>
        <w:widowControl w:val="0"/>
        <w:numPr>
          <w:ilvl w:val="1"/>
          <w:numId w:val="24"/>
        </w:numPr>
        <w:tabs>
          <w:tab w:val="left" w:pos="1029"/>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sz w:val="24"/>
          <w:szCs w:val="24"/>
        </w:rPr>
        <w:t xml:space="preserve">Земельные участки, закрепленные за учреждением на праве постоянного (бессрочного) пользования (в т. ч. расположенные под объектами недвижимости), учитываются на соответствующем аналитическом счете счета 0.103.11.000 «Земля – недвижимое имущество </w:t>
      </w:r>
      <w:r w:rsidRPr="003E1C63">
        <w:rPr>
          <w:rFonts w:ascii="Times New Roman" w:eastAsia="Times New Roman" w:hAnsi="Times New Roman" w:cs="Times New Roman"/>
          <w:b/>
          <w:sz w:val="18"/>
          <w:szCs w:val="18"/>
        </w:rPr>
        <w:t>Основание: приказ к Единому плану счетов № 121н.</w:t>
      </w:r>
    </w:p>
    <w:p w14:paraId="35535F0F"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5A729804" w14:textId="77777777" w:rsidR="003E1C63" w:rsidRPr="003E1C63" w:rsidRDefault="003E1C63" w:rsidP="004F0CCB">
      <w:pPr>
        <w:widowControl w:val="0"/>
        <w:numPr>
          <w:ilvl w:val="0"/>
          <w:numId w:val="24"/>
        </w:numPr>
        <w:tabs>
          <w:tab w:val="left" w:pos="669"/>
        </w:tabs>
        <w:autoSpaceDE w:val="0"/>
        <w:autoSpaceDN w:val="0"/>
        <w:spacing w:after="0" w:line="240" w:lineRule="auto"/>
        <w:ind w:left="567" w:right="567" w:hanging="244"/>
        <w:jc w:val="both"/>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 xml:space="preserve">Нематериальные </w:t>
      </w:r>
      <w:r w:rsidRPr="003E1C63">
        <w:rPr>
          <w:rFonts w:ascii="Times New Roman" w:eastAsia="Times New Roman" w:hAnsi="Times New Roman" w:cs="Times New Roman"/>
          <w:b/>
          <w:bCs/>
          <w:iCs/>
          <w:spacing w:val="-2"/>
          <w:sz w:val="24"/>
          <w:szCs w:val="24"/>
        </w:rPr>
        <w:t>активы</w:t>
      </w:r>
    </w:p>
    <w:p w14:paraId="793EBBEC" w14:textId="77777777" w:rsidR="003E1C63" w:rsidRPr="003E1C63" w:rsidRDefault="003E1C63" w:rsidP="004F0CCB">
      <w:pPr>
        <w:widowControl w:val="0"/>
        <w:numPr>
          <w:ilvl w:val="0"/>
          <w:numId w:val="23"/>
        </w:numPr>
        <w:tabs>
          <w:tab w:val="left" w:pos="3753"/>
          <w:tab w:val="left" w:pos="6912"/>
          <w:tab w:val="left" w:pos="9366"/>
        </w:tabs>
        <w:autoSpaceDE w:val="0"/>
        <w:autoSpaceDN w:val="0"/>
        <w:spacing w:after="0" w:line="240" w:lineRule="auto"/>
        <w:ind w:left="567" w:right="567" w:hanging="284"/>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Принятие к бухгалтерскому учету нематериальных активов осуществляется централизованной бухгалтерией на основании решения комиссии учреждения по поступлению и </w:t>
      </w:r>
      <w:r w:rsidRPr="003E1C63">
        <w:rPr>
          <w:rFonts w:ascii="Times New Roman" w:eastAsia="Times New Roman" w:hAnsi="Times New Roman" w:cs="Times New Roman"/>
          <w:spacing w:val="-2"/>
          <w:sz w:val="24"/>
          <w:szCs w:val="24"/>
        </w:rPr>
        <w:t xml:space="preserve">выбытию активов </w:t>
      </w:r>
      <w:r w:rsidRPr="003E1C63">
        <w:rPr>
          <w:rFonts w:ascii="Times New Roman" w:eastAsia="Times New Roman" w:hAnsi="Times New Roman" w:cs="Times New Roman"/>
          <w:spacing w:val="-10"/>
          <w:sz w:val="24"/>
          <w:szCs w:val="24"/>
        </w:rPr>
        <w:t xml:space="preserve">с </w:t>
      </w:r>
      <w:r w:rsidRPr="003E1C63">
        <w:rPr>
          <w:rFonts w:ascii="Times New Roman" w:eastAsia="Times New Roman" w:hAnsi="Times New Roman" w:cs="Times New Roman"/>
          <w:spacing w:val="-2"/>
          <w:sz w:val="24"/>
          <w:szCs w:val="24"/>
        </w:rPr>
        <w:t>указанием: стоимости нематериального актива;</w:t>
      </w:r>
    </w:p>
    <w:p w14:paraId="76BC5134" w14:textId="77777777" w:rsidR="003E1C63" w:rsidRPr="003E1C63" w:rsidRDefault="003E1C63" w:rsidP="004F0CCB">
      <w:pPr>
        <w:widowControl w:val="0"/>
        <w:numPr>
          <w:ilvl w:val="0"/>
          <w:numId w:val="23"/>
        </w:numPr>
        <w:tabs>
          <w:tab w:val="left" w:pos="607"/>
        </w:tabs>
        <w:autoSpaceDE w:val="0"/>
        <w:autoSpaceDN w:val="0"/>
        <w:spacing w:after="0" w:line="240" w:lineRule="auto"/>
        <w:ind w:left="567" w:right="567" w:hanging="182"/>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Срока полезного использования актива либо информации о том, что срок не </w:t>
      </w:r>
      <w:r w:rsidRPr="003E1C63">
        <w:rPr>
          <w:rFonts w:ascii="Times New Roman" w:eastAsia="Times New Roman" w:hAnsi="Times New Roman" w:cs="Times New Roman"/>
          <w:spacing w:val="-2"/>
          <w:sz w:val="24"/>
          <w:szCs w:val="24"/>
        </w:rPr>
        <w:t>определен.</w:t>
      </w:r>
    </w:p>
    <w:p w14:paraId="31843D7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937B928" w14:textId="77777777" w:rsidR="003E1C63" w:rsidRPr="003E1C63" w:rsidRDefault="003E1C63" w:rsidP="004F0CCB">
      <w:pPr>
        <w:widowControl w:val="0"/>
        <w:numPr>
          <w:ilvl w:val="1"/>
          <w:numId w:val="24"/>
        </w:numPr>
        <w:tabs>
          <w:tab w:val="left" w:pos="1015"/>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Каждому инвентарному объекту нематериальных активов в момент принятия к бухгалтерскому учету присваивается уникальный инвентарный номер, который </w:t>
      </w:r>
      <w:r w:rsidRPr="003E1C63">
        <w:rPr>
          <w:rFonts w:ascii="Times New Roman" w:eastAsia="Times New Roman" w:hAnsi="Times New Roman" w:cs="Times New Roman"/>
          <w:sz w:val="24"/>
          <w:szCs w:val="24"/>
        </w:rPr>
        <w:lastRenderedPageBreak/>
        <w:t>состоит из 13 знаков:</w:t>
      </w:r>
    </w:p>
    <w:p w14:paraId="29C6F7B8" w14:textId="77777777" w:rsidR="003E1C63" w:rsidRPr="003E1C63" w:rsidRDefault="003E1C63" w:rsidP="004F0CCB">
      <w:pPr>
        <w:widowControl w:val="0"/>
        <w:numPr>
          <w:ilvl w:val="0"/>
          <w:numId w:val="20"/>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1–3-й разряды–код субъекта централизованного учета–</w:t>
      </w:r>
      <w:r w:rsidRPr="003E1C63">
        <w:rPr>
          <w:rFonts w:ascii="Times New Roman" w:eastAsia="Times New Roman" w:hAnsi="Times New Roman" w:cs="Times New Roman"/>
          <w:spacing w:val="-2"/>
          <w:sz w:val="24"/>
          <w:szCs w:val="24"/>
        </w:rPr>
        <w:t>учреждения;</w:t>
      </w:r>
    </w:p>
    <w:p w14:paraId="511A0C8F" w14:textId="77777777" w:rsidR="003E1C63" w:rsidRPr="003E1C63" w:rsidRDefault="003E1C63" w:rsidP="004F0CCB">
      <w:pPr>
        <w:widowControl w:val="0"/>
        <w:numPr>
          <w:ilvl w:val="0"/>
          <w:numId w:val="20"/>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4–6-й разряды– код объекта учета синтетического счета в Рабочем плане </w:t>
      </w:r>
      <w:r w:rsidRPr="003E1C63">
        <w:rPr>
          <w:rFonts w:ascii="Times New Roman" w:eastAsia="Times New Roman" w:hAnsi="Times New Roman" w:cs="Times New Roman"/>
          <w:spacing w:val="-2"/>
          <w:sz w:val="24"/>
          <w:szCs w:val="24"/>
        </w:rPr>
        <w:t>счетов;</w:t>
      </w:r>
    </w:p>
    <w:p w14:paraId="6F60A50F" w14:textId="77777777" w:rsidR="003E1C63" w:rsidRPr="003E1C63" w:rsidRDefault="003E1C63" w:rsidP="004F0CCB">
      <w:pPr>
        <w:widowControl w:val="0"/>
        <w:numPr>
          <w:ilvl w:val="0"/>
          <w:numId w:val="20"/>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7–8-й разряды–код группы и вида синтетического счета в Рабочем плане </w:t>
      </w:r>
      <w:r w:rsidRPr="003E1C63">
        <w:rPr>
          <w:rFonts w:ascii="Times New Roman" w:eastAsia="Times New Roman" w:hAnsi="Times New Roman" w:cs="Times New Roman"/>
          <w:spacing w:val="-2"/>
          <w:sz w:val="24"/>
          <w:szCs w:val="24"/>
        </w:rPr>
        <w:t>счетов;</w:t>
      </w:r>
    </w:p>
    <w:p w14:paraId="69A92BDB" w14:textId="77777777" w:rsidR="003E1C63" w:rsidRPr="003E1C63" w:rsidRDefault="003E1C63" w:rsidP="004F0CCB">
      <w:pPr>
        <w:widowControl w:val="0"/>
        <w:numPr>
          <w:ilvl w:val="0"/>
          <w:numId w:val="20"/>
        </w:numPr>
        <w:tabs>
          <w:tab w:val="left" w:pos="1145"/>
          <w:tab w:val="left" w:pos="2461"/>
          <w:tab w:val="left" w:pos="3916"/>
          <w:tab w:val="left" w:pos="4655"/>
          <w:tab w:val="left" w:pos="6513"/>
          <w:tab w:val="left" w:pos="7762"/>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9–13-</w:t>
      </w:r>
      <w:r w:rsidRPr="003E1C63">
        <w:rPr>
          <w:rFonts w:ascii="Times New Roman" w:eastAsia="Times New Roman" w:hAnsi="Times New Roman" w:cs="Times New Roman"/>
          <w:spacing w:val="-10"/>
          <w:sz w:val="24"/>
          <w:szCs w:val="24"/>
        </w:rPr>
        <w:t xml:space="preserve">й </w:t>
      </w:r>
      <w:r w:rsidRPr="003E1C63">
        <w:rPr>
          <w:rFonts w:ascii="Times New Roman" w:eastAsia="Times New Roman" w:hAnsi="Times New Roman" w:cs="Times New Roman"/>
          <w:spacing w:val="-2"/>
          <w:sz w:val="24"/>
          <w:szCs w:val="24"/>
        </w:rPr>
        <w:t>разряды</w:t>
      </w:r>
      <w:r w:rsidRPr="003E1C63">
        <w:rPr>
          <w:rFonts w:ascii="Times New Roman" w:eastAsia="Times New Roman" w:hAnsi="Times New Roman" w:cs="Times New Roman"/>
          <w:spacing w:val="-10"/>
          <w:sz w:val="24"/>
          <w:szCs w:val="24"/>
        </w:rPr>
        <w:t>–</w:t>
      </w:r>
      <w:r w:rsidRPr="003E1C63">
        <w:rPr>
          <w:rFonts w:ascii="Times New Roman" w:eastAsia="Times New Roman" w:hAnsi="Times New Roman" w:cs="Times New Roman"/>
          <w:spacing w:val="-2"/>
          <w:sz w:val="24"/>
          <w:szCs w:val="24"/>
        </w:rPr>
        <w:t xml:space="preserve">порядковый номер </w:t>
      </w:r>
      <w:r w:rsidRPr="003E1C63">
        <w:rPr>
          <w:rFonts w:ascii="Times New Roman" w:eastAsia="Times New Roman" w:hAnsi="Times New Roman" w:cs="Times New Roman"/>
          <w:sz w:val="24"/>
          <w:szCs w:val="24"/>
        </w:rPr>
        <w:t xml:space="preserve">нематериального </w:t>
      </w:r>
      <w:r w:rsidRPr="003E1C63">
        <w:rPr>
          <w:rFonts w:ascii="Times New Roman" w:eastAsia="Times New Roman" w:hAnsi="Times New Roman" w:cs="Times New Roman"/>
          <w:spacing w:val="-2"/>
          <w:sz w:val="24"/>
          <w:szCs w:val="24"/>
        </w:rPr>
        <w:t>актива.</w:t>
      </w:r>
    </w:p>
    <w:p w14:paraId="1A0450B2" w14:textId="77777777" w:rsidR="003E1C63" w:rsidRPr="003E1C63" w:rsidRDefault="003E1C63" w:rsidP="003E1C63">
      <w:pPr>
        <w:widowControl w:val="0"/>
        <w:autoSpaceDE w:val="0"/>
        <w:autoSpaceDN w:val="0"/>
        <w:spacing w:after="0" w:line="240" w:lineRule="auto"/>
        <w:ind w:left="567" w:right="567" w:hanging="782"/>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                 Основание: приказ к Единому плану счетов № </w:t>
      </w:r>
      <w:r w:rsidRPr="003E1C63">
        <w:rPr>
          <w:rFonts w:ascii="Times New Roman" w:eastAsia="Times New Roman" w:hAnsi="Times New Roman" w:cs="Times New Roman"/>
          <w:b/>
          <w:spacing w:val="-2"/>
          <w:sz w:val="18"/>
          <w:szCs w:val="18"/>
        </w:rPr>
        <w:t>157н.</w:t>
      </w:r>
    </w:p>
    <w:p w14:paraId="329871D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1D5503C7"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Инвентарные номера объектов нематериальных активов, принятых к бухгалтерскому учету до передачи централизуемых полномочий учреждений, после миграции базы данных </w:t>
      </w:r>
      <w:proofErr w:type="spellStart"/>
      <w:r w:rsidRPr="003E1C63">
        <w:rPr>
          <w:rFonts w:ascii="Times New Roman" w:eastAsia="Times New Roman" w:hAnsi="Times New Roman" w:cs="Times New Roman"/>
          <w:sz w:val="24"/>
          <w:szCs w:val="24"/>
        </w:rPr>
        <w:t>не</w:t>
      </w:r>
      <w:r w:rsidRPr="003E1C63">
        <w:rPr>
          <w:rFonts w:ascii="Times New Roman" w:eastAsia="Times New Roman" w:hAnsi="Times New Roman" w:cs="Times New Roman"/>
          <w:spacing w:val="-2"/>
          <w:sz w:val="24"/>
          <w:szCs w:val="24"/>
        </w:rPr>
        <w:t>изменяются</w:t>
      </w:r>
      <w:proofErr w:type="spellEnd"/>
      <w:r w:rsidRPr="003E1C63">
        <w:rPr>
          <w:rFonts w:ascii="Times New Roman" w:eastAsia="Times New Roman" w:hAnsi="Times New Roman" w:cs="Times New Roman"/>
          <w:spacing w:val="-2"/>
          <w:sz w:val="24"/>
          <w:szCs w:val="24"/>
        </w:rPr>
        <w:t>.</w:t>
      </w:r>
    </w:p>
    <w:p w14:paraId="617EB09F" w14:textId="77777777" w:rsidR="003E1C63" w:rsidRPr="003E1C63" w:rsidRDefault="003E1C63" w:rsidP="004F0CCB">
      <w:pPr>
        <w:widowControl w:val="0"/>
        <w:numPr>
          <w:ilvl w:val="1"/>
          <w:numId w:val="24"/>
        </w:numPr>
        <w:tabs>
          <w:tab w:val="left" w:pos="890"/>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Начисление амортизации на объекты нематериальных активов осуществляется линейным </w:t>
      </w:r>
      <w:r w:rsidRPr="003E1C63">
        <w:rPr>
          <w:rFonts w:ascii="Times New Roman" w:eastAsia="Times New Roman" w:hAnsi="Times New Roman" w:cs="Times New Roman"/>
          <w:spacing w:val="-2"/>
          <w:sz w:val="24"/>
          <w:szCs w:val="24"/>
        </w:rPr>
        <w:t>методом.</w:t>
      </w:r>
    </w:p>
    <w:p w14:paraId="544AC0F7"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Основание: пункты 30,31 СГС «Нематериальные </w:t>
      </w:r>
      <w:r w:rsidRPr="003E1C63">
        <w:rPr>
          <w:rFonts w:ascii="Times New Roman" w:eastAsia="Times New Roman" w:hAnsi="Times New Roman" w:cs="Times New Roman"/>
          <w:b/>
          <w:spacing w:val="-2"/>
          <w:sz w:val="18"/>
          <w:szCs w:val="18"/>
        </w:rPr>
        <w:t>активы».</w:t>
      </w:r>
    </w:p>
    <w:p w14:paraId="52D9B19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047E392F" w14:textId="77777777" w:rsidR="003E1C63" w:rsidRPr="003E1C63" w:rsidRDefault="003E1C63" w:rsidP="004F0CCB">
      <w:pPr>
        <w:widowControl w:val="0"/>
        <w:numPr>
          <w:ilvl w:val="1"/>
          <w:numId w:val="24"/>
        </w:numPr>
        <w:tabs>
          <w:tab w:val="left" w:pos="928"/>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Данные по группам нематериальных активов раздельно по объектам, которые созданы собственными силами учреждений, и прочим объектам дополнительно раскрываются в отчетности в части изменения стоимости объектов в результате недостачи излишков. </w:t>
      </w:r>
    </w:p>
    <w:p w14:paraId="79647F4F" w14:textId="77777777" w:rsidR="003E1C63" w:rsidRPr="003E1C63" w:rsidRDefault="003E1C63" w:rsidP="003E1C63">
      <w:pPr>
        <w:widowControl w:val="0"/>
        <w:tabs>
          <w:tab w:val="left" w:pos="928"/>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пункт 44 СГС «Нематериальные активы».</w:t>
      </w:r>
    </w:p>
    <w:p w14:paraId="1F75059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6764507D" w14:textId="77777777" w:rsidR="003E1C63" w:rsidRPr="003E1C63" w:rsidRDefault="003E1C63" w:rsidP="004F0CCB">
      <w:pPr>
        <w:widowControl w:val="0"/>
        <w:numPr>
          <w:ilvl w:val="0"/>
          <w:numId w:val="24"/>
        </w:numPr>
        <w:tabs>
          <w:tab w:val="left" w:pos="669"/>
        </w:tabs>
        <w:autoSpaceDE w:val="0"/>
        <w:autoSpaceDN w:val="0"/>
        <w:spacing w:after="0" w:line="240" w:lineRule="auto"/>
        <w:ind w:left="567" w:right="567" w:hanging="244"/>
        <w:jc w:val="both"/>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 xml:space="preserve">Материальные </w:t>
      </w:r>
      <w:r w:rsidRPr="003E1C63">
        <w:rPr>
          <w:rFonts w:ascii="Times New Roman" w:eastAsia="Times New Roman" w:hAnsi="Times New Roman" w:cs="Times New Roman"/>
          <w:b/>
          <w:bCs/>
          <w:iCs/>
          <w:spacing w:val="-2"/>
          <w:sz w:val="24"/>
          <w:szCs w:val="24"/>
        </w:rPr>
        <w:t>запасы</w:t>
      </w:r>
    </w:p>
    <w:p w14:paraId="0E70B510" w14:textId="77777777" w:rsidR="003E1C63" w:rsidRPr="003E1C63" w:rsidRDefault="003E1C63" w:rsidP="004F0CCB">
      <w:pPr>
        <w:widowControl w:val="0"/>
        <w:numPr>
          <w:ilvl w:val="1"/>
          <w:numId w:val="24"/>
        </w:numPr>
        <w:tabs>
          <w:tab w:val="left" w:pos="856"/>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Единица учета материальных запасов в учреждении – номенклатурная (реестровая) единица. </w:t>
      </w:r>
      <w:r w:rsidRPr="003E1C63">
        <w:rPr>
          <w:rFonts w:ascii="Times New Roman" w:eastAsia="Times New Roman" w:hAnsi="Times New Roman" w:cs="Times New Roman"/>
          <w:spacing w:val="-2"/>
          <w:sz w:val="24"/>
          <w:szCs w:val="24"/>
        </w:rPr>
        <w:t>Исключение:</w:t>
      </w:r>
    </w:p>
    <w:p w14:paraId="14DEDEA3" w14:textId="77777777" w:rsidR="003E1C63" w:rsidRPr="003E1C63" w:rsidRDefault="003E1C63" w:rsidP="004F0CCB">
      <w:pPr>
        <w:widowControl w:val="0"/>
        <w:numPr>
          <w:ilvl w:val="0"/>
          <w:numId w:val="21"/>
        </w:numPr>
        <w:tabs>
          <w:tab w:val="left" w:pos="1144"/>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группы материальных запасов, характеристики которых совпадают, например офисная бумага одного формата с одинаковым количеством листов в пачке, </w:t>
      </w:r>
      <w:proofErr w:type="spellStart"/>
      <w:r w:rsidRPr="003E1C63">
        <w:rPr>
          <w:rFonts w:ascii="Times New Roman" w:eastAsia="Times New Roman" w:hAnsi="Times New Roman" w:cs="Times New Roman"/>
          <w:sz w:val="24"/>
          <w:szCs w:val="24"/>
        </w:rPr>
        <w:t>кнопкиканцелярские</w:t>
      </w:r>
      <w:proofErr w:type="spellEnd"/>
      <w:r w:rsidRPr="003E1C63">
        <w:rPr>
          <w:rFonts w:ascii="Times New Roman" w:eastAsia="Times New Roman" w:hAnsi="Times New Roman" w:cs="Times New Roman"/>
          <w:sz w:val="24"/>
          <w:szCs w:val="24"/>
        </w:rPr>
        <w:t xml:space="preserve"> с одинаковыми диаметром и количеством штук в коробке и т. д. Единица учета таких материальных запасов – однородная (реестровая) группа запасов;</w:t>
      </w:r>
    </w:p>
    <w:p w14:paraId="450FD30E" w14:textId="77777777" w:rsidR="003E1C63" w:rsidRPr="003E1C63" w:rsidRDefault="003E1C63" w:rsidP="004F0CCB">
      <w:pPr>
        <w:widowControl w:val="0"/>
        <w:numPr>
          <w:ilvl w:val="0"/>
          <w:numId w:val="21"/>
        </w:numPr>
        <w:tabs>
          <w:tab w:val="left" w:pos="1144"/>
          <w:tab w:val="left" w:pos="1208"/>
        </w:tabs>
        <w:autoSpaceDE w:val="0"/>
        <w:autoSpaceDN w:val="0"/>
        <w:spacing w:after="0" w:line="247"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материальные запасы с ограниченным сроком годности – продукты питания, медикаменты и др. Единица учета таких материальных запасов – партия.</w:t>
      </w:r>
    </w:p>
    <w:p w14:paraId="0B2090A3"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pacing w:val="-2"/>
          <w:sz w:val="24"/>
          <w:szCs w:val="24"/>
        </w:rPr>
      </w:pPr>
      <w:r w:rsidRPr="003E1C63">
        <w:rPr>
          <w:rFonts w:ascii="Times New Roman" w:eastAsia="Times New Roman" w:hAnsi="Times New Roman" w:cs="Times New Roman"/>
          <w:sz w:val="24"/>
          <w:szCs w:val="24"/>
        </w:rPr>
        <w:t xml:space="preserve">Решение о применении единиц учета «однородная (реестровая) группа запасов» и «партия» принимает бухгалтер централизованной бухгалтерии на основе своего профессионального </w:t>
      </w:r>
      <w:r w:rsidRPr="003E1C63">
        <w:rPr>
          <w:rFonts w:ascii="Times New Roman" w:eastAsia="Times New Roman" w:hAnsi="Times New Roman" w:cs="Times New Roman"/>
          <w:spacing w:val="-2"/>
          <w:sz w:val="24"/>
          <w:szCs w:val="24"/>
        </w:rPr>
        <w:t xml:space="preserve">суждения. Учёт материальных запасов ведётся по КОСГУ, т.е. детализировано. </w:t>
      </w:r>
    </w:p>
    <w:p w14:paraId="7B597AC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Основание: пункт 8 СГС </w:t>
      </w:r>
      <w:r w:rsidRPr="003E1C63">
        <w:rPr>
          <w:rFonts w:ascii="Times New Roman" w:eastAsia="Times New Roman" w:hAnsi="Times New Roman" w:cs="Times New Roman"/>
          <w:b/>
          <w:spacing w:val="-2"/>
          <w:sz w:val="18"/>
          <w:szCs w:val="18"/>
        </w:rPr>
        <w:t>«Запасы».</w:t>
      </w:r>
    </w:p>
    <w:p w14:paraId="32C9168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67718C29" w14:textId="77777777" w:rsidR="003E1C63" w:rsidRPr="003E1C63" w:rsidRDefault="003E1C63" w:rsidP="004F0CCB">
      <w:pPr>
        <w:widowControl w:val="0"/>
        <w:numPr>
          <w:ilvl w:val="1"/>
          <w:numId w:val="24"/>
        </w:numPr>
        <w:tabs>
          <w:tab w:val="left" w:pos="871"/>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Если в первичных документах поставщика единицы измерения отличаются от тех, которые использует централизованная бухгалтерия, ответственный бухгалтер оформляет акт перевода единиц измерения. Акт прикладывают к первичным документам поставщика.</w:t>
      </w:r>
    </w:p>
    <w:p w14:paraId="0A1AE24E" w14:textId="77777777" w:rsidR="003E1C63" w:rsidRPr="003E1C63" w:rsidRDefault="003E1C63" w:rsidP="003E1C63">
      <w:pPr>
        <w:widowControl w:val="0"/>
        <w:tabs>
          <w:tab w:val="left" w:pos="871"/>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пункт 8 СГС «Запасы».</w:t>
      </w:r>
    </w:p>
    <w:p w14:paraId="446882E8" w14:textId="77777777" w:rsidR="003E1C63" w:rsidRPr="003E1C63" w:rsidRDefault="003E1C63" w:rsidP="004F0CCB">
      <w:pPr>
        <w:widowControl w:val="0"/>
        <w:numPr>
          <w:ilvl w:val="1"/>
          <w:numId w:val="24"/>
        </w:numPr>
        <w:tabs>
          <w:tab w:val="left" w:pos="866"/>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факторов:</w:t>
      </w:r>
    </w:p>
    <w:p w14:paraId="7872DD70" w14:textId="77777777" w:rsidR="003E1C63" w:rsidRPr="003E1C63" w:rsidRDefault="003E1C63" w:rsidP="004F0CCB">
      <w:pPr>
        <w:widowControl w:val="0"/>
        <w:numPr>
          <w:ilvl w:val="0"/>
          <w:numId w:val="22"/>
        </w:numPr>
        <w:tabs>
          <w:tab w:val="left" w:pos="1144"/>
          <w:tab w:val="left" w:pos="1208"/>
        </w:tabs>
        <w:autoSpaceDE w:val="0"/>
        <w:autoSpaceDN w:val="0"/>
        <w:spacing w:after="0" w:line="242"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их справедливой стоимости на дату принятия к бухгалтерскому учету, рассчитанной методом рыночных цен;</w:t>
      </w:r>
    </w:p>
    <w:p w14:paraId="69A605C0" w14:textId="77777777" w:rsidR="003E1C63" w:rsidRPr="003E1C63" w:rsidRDefault="003E1C63" w:rsidP="004F0CCB">
      <w:pPr>
        <w:widowControl w:val="0"/>
        <w:numPr>
          <w:ilvl w:val="0"/>
          <w:numId w:val="22"/>
        </w:numPr>
        <w:tabs>
          <w:tab w:val="left" w:pos="1144"/>
          <w:tab w:val="left" w:pos="3450"/>
          <w:tab w:val="left" w:pos="6456"/>
          <w:tab w:val="left" w:pos="8742"/>
        </w:tabs>
        <w:autoSpaceDE w:val="0"/>
        <w:autoSpaceDN w:val="0"/>
        <w:spacing w:after="0" w:line="244" w:lineRule="auto"/>
        <w:ind w:left="567" w:right="567" w:hanging="283"/>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сумм, уплачиваемых учреждением за доставку материальных запасов, приведение их в </w:t>
      </w:r>
      <w:r w:rsidRPr="003E1C63">
        <w:rPr>
          <w:rFonts w:ascii="Times New Roman" w:eastAsia="Times New Roman" w:hAnsi="Times New Roman" w:cs="Times New Roman"/>
          <w:spacing w:val="-2"/>
          <w:sz w:val="24"/>
          <w:szCs w:val="24"/>
        </w:rPr>
        <w:t xml:space="preserve">состояние, пригодное </w:t>
      </w:r>
      <w:r w:rsidRPr="003E1C63">
        <w:rPr>
          <w:rFonts w:ascii="Times New Roman" w:eastAsia="Times New Roman" w:hAnsi="Times New Roman" w:cs="Times New Roman"/>
          <w:spacing w:val="-4"/>
          <w:sz w:val="24"/>
          <w:szCs w:val="24"/>
        </w:rPr>
        <w:t xml:space="preserve">для </w:t>
      </w:r>
      <w:r w:rsidRPr="003E1C63">
        <w:rPr>
          <w:rFonts w:ascii="Times New Roman" w:eastAsia="Times New Roman" w:hAnsi="Times New Roman" w:cs="Times New Roman"/>
          <w:spacing w:val="-2"/>
          <w:sz w:val="24"/>
          <w:szCs w:val="24"/>
        </w:rPr>
        <w:t xml:space="preserve">использования. </w:t>
      </w:r>
    </w:p>
    <w:p w14:paraId="21377E87" w14:textId="77777777" w:rsidR="003E1C63" w:rsidRPr="003E1C63" w:rsidRDefault="003E1C63" w:rsidP="003E1C63">
      <w:pPr>
        <w:widowControl w:val="0"/>
        <w:tabs>
          <w:tab w:val="left" w:pos="1144"/>
          <w:tab w:val="left" w:pos="3450"/>
          <w:tab w:val="left" w:pos="6456"/>
          <w:tab w:val="left" w:pos="8742"/>
        </w:tabs>
        <w:autoSpaceDE w:val="0"/>
        <w:autoSpaceDN w:val="0"/>
        <w:spacing w:after="0" w:line="244"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пункты 52–60 СГС «Концептуальные основы бухучета и отчетности».</w:t>
      </w:r>
    </w:p>
    <w:p w14:paraId="68FDCA78" w14:textId="77777777" w:rsidR="003E1C63" w:rsidRPr="003E1C63" w:rsidRDefault="003E1C63" w:rsidP="004F0CCB">
      <w:pPr>
        <w:widowControl w:val="0"/>
        <w:numPr>
          <w:ilvl w:val="1"/>
          <w:numId w:val="24"/>
        </w:numPr>
        <w:tabs>
          <w:tab w:val="left" w:pos="861"/>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затраты, перечисленные в приказе к Единому плану счетов № 121н,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w:t>
      </w:r>
      <w:r w:rsidRPr="003E1C63">
        <w:rPr>
          <w:rFonts w:ascii="Times New Roman" w:eastAsia="Times New Roman" w:hAnsi="Times New Roman" w:cs="Times New Roman"/>
          <w:sz w:val="24"/>
          <w:szCs w:val="24"/>
        </w:rPr>
        <w:lastRenderedPageBreak/>
        <w:t xml:space="preserve">от учетной цены отдельно в учете не отражаются. </w:t>
      </w:r>
    </w:p>
    <w:p w14:paraId="6B4D5E18" w14:textId="77777777" w:rsidR="003E1C63" w:rsidRPr="003E1C63" w:rsidRDefault="003E1C63" w:rsidP="003E1C63">
      <w:pPr>
        <w:widowControl w:val="0"/>
        <w:tabs>
          <w:tab w:val="left" w:pos="861"/>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пункт 18 СГС «Запасы».</w:t>
      </w:r>
    </w:p>
    <w:p w14:paraId="121FAC44" w14:textId="77777777" w:rsidR="003E1C63" w:rsidRPr="003E1C63" w:rsidRDefault="003E1C63" w:rsidP="004F0CCB">
      <w:pPr>
        <w:widowControl w:val="0"/>
        <w:numPr>
          <w:ilvl w:val="1"/>
          <w:numId w:val="24"/>
        </w:numPr>
        <w:tabs>
          <w:tab w:val="left" w:pos="875"/>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 приобретении и (или) создании материальных запасов за счет средств, полученных по разным видам деятельности, сумма вложений, сформированных на счете КБК Х.106.00.000, переводится на код вида деятельности 4 «Субсидии на выполнение государственного (муниципального) задания».</w:t>
      </w:r>
    </w:p>
    <w:p w14:paraId="642075C2"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4C527123" w14:textId="77777777" w:rsidR="003E1C63" w:rsidRPr="003E1C63" w:rsidRDefault="003E1C63" w:rsidP="004F0CCB">
      <w:pPr>
        <w:widowControl w:val="0"/>
        <w:numPr>
          <w:ilvl w:val="1"/>
          <w:numId w:val="24"/>
        </w:numPr>
        <w:tabs>
          <w:tab w:val="left" w:pos="847"/>
        </w:tabs>
        <w:autoSpaceDE w:val="0"/>
        <w:autoSpaceDN w:val="0"/>
        <w:spacing w:after="0" w:line="240" w:lineRule="auto"/>
        <w:ind w:left="567" w:right="567" w:hanging="422"/>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Установлены следующие особенности учета материальных </w:t>
      </w:r>
      <w:r w:rsidRPr="003E1C63">
        <w:rPr>
          <w:rFonts w:ascii="Times New Roman" w:eastAsia="Times New Roman" w:hAnsi="Times New Roman" w:cs="Times New Roman"/>
          <w:spacing w:val="-2"/>
          <w:sz w:val="24"/>
          <w:szCs w:val="24"/>
        </w:rPr>
        <w:t>запасов:</w:t>
      </w:r>
    </w:p>
    <w:p w14:paraId="11CB278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9B746E5" w14:textId="77777777" w:rsidR="003E1C63" w:rsidRPr="003E1C63" w:rsidRDefault="003E1C63" w:rsidP="004F0CCB">
      <w:pPr>
        <w:widowControl w:val="0"/>
        <w:numPr>
          <w:ilvl w:val="2"/>
          <w:numId w:val="24"/>
        </w:numPr>
        <w:tabs>
          <w:tab w:val="left" w:pos="1028"/>
        </w:tabs>
        <w:autoSpaceDE w:val="0"/>
        <w:autoSpaceDN w:val="0"/>
        <w:spacing w:after="0" w:line="240" w:lineRule="auto"/>
        <w:ind w:left="567" w:right="567" w:hanging="603"/>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Особенности </w:t>
      </w:r>
      <w:proofErr w:type="gramStart"/>
      <w:r w:rsidRPr="003E1C63">
        <w:rPr>
          <w:rFonts w:ascii="Times New Roman" w:eastAsia="Times New Roman" w:hAnsi="Times New Roman" w:cs="Times New Roman"/>
          <w:sz w:val="24"/>
          <w:szCs w:val="24"/>
        </w:rPr>
        <w:t>при обретения</w:t>
      </w:r>
      <w:proofErr w:type="gramEnd"/>
      <w:r w:rsidRPr="003E1C63">
        <w:rPr>
          <w:rFonts w:ascii="Times New Roman" w:eastAsia="Times New Roman" w:hAnsi="Times New Roman" w:cs="Times New Roman"/>
          <w:sz w:val="24"/>
          <w:szCs w:val="24"/>
        </w:rPr>
        <w:t xml:space="preserve"> и учета горюче-смазочных материалов </w:t>
      </w:r>
      <w:r w:rsidRPr="003E1C63">
        <w:rPr>
          <w:rFonts w:ascii="Times New Roman" w:eastAsia="Times New Roman" w:hAnsi="Times New Roman" w:cs="Times New Roman"/>
          <w:spacing w:val="-2"/>
          <w:sz w:val="24"/>
          <w:szCs w:val="24"/>
        </w:rPr>
        <w:t>(ГСМ).</w:t>
      </w:r>
    </w:p>
    <w:p w14:paraId="4727A08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6460CA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Снабжение автомобильного транспорта ГСМ проводится по топливным </w:t>
      </w:r>
      <w:r w:rsidRPr="003E1C63">
        <w:rPr>
          <w:rFonts w:ascii="Times New Roman" w:eastAsia="Times New Roman" w:hAnsi="Times New Roman" w:cs="Times New Roman"/>
          <w:spacing w:val="-2"/>
          <w:sz w:val="24"/>
          <w:szCs w:val="24"/>
        </w:rPr>
        <w:t xml:space="preserve">картам. </w:t>
      </w:r>
      <w:r w:rsidRPr="003E1C63">
        <w:rPr>
          <w:rFonts w:ascii="Times New Roman" w:eastAsia="Times New Roman" w:hAnsi="Times New Roman" w:cs="Times New Roman"/>
          <w:color w:val="000000"/>
          <w:sz w:val="24"/>
          <w:szCs w:val="24"/>
        </w:rPr>
        <w:t>Исключение составляют выезды в командировку на автомобиле учреждения, когда по пути следования отсутствуют АЗС с оплатой по топливным картам.</w:t>
      </w:r>
    </w:p>
    <w:p w14:paraId="585FF93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74E8CD08"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Нормы расхода топлива и смазочных материалов на автомобильном транспорте, утвержденные Министерством Транспорта РФ Распоряжением от 14.03.2008 года № АМ-23-р «О введении в действие методических рекомендаций «Нормы расхода топлива и смазочных материалов на автомобильном транспорте». </w:t>
      </w:r>
      <w:r w:rsidRPr="003E1C63">
        <w:rPr>
          <w:rFonts w:ascii="Times New Roman" w:eastAsia="Times New Roman" w:hAnsi="Times New Roman" w:cs="Times New Roman"/>
          <w:b/>
          <w:sz w:val="24"/>
          <w:szCs w:val="24"/>
        </w:rPr>
        <w:t>Ежегодно приказом руководителя утверждаются период применения зимней надбавки к нормам расхода ГСМ и ее величина</w:t>
      </w:r>
      <w:r w:rsidRPr="003E1C63">
        <w:rPr>
          <w:rFonts w:ascii="Times New Roman" w:eastAsia="Times New Roman" w:hAnsi="Times New Roman" w:cs="Times New Roman"/>
          <w:sz w:val="24"/>
          <w:szCs w:val="24"/>
        </w:rPr>
        <w:t>.</w:t>
      </w:r>
    </w:p>
    <w:p w14:paraId="220E972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24C8A422" w14:textId="77777777" w:rsidR="003E1C63" w:rsidRPr="003E1C63" w:rsidRDefault="003E1C63" w:rsidP="003E1C63">
      <w:pPr>
        <w:widowControl w:val="0"/>
        <w:autoSpaceDE w:val="0"/>
        <w:autoSpaceDN w:val="0"/>
        <w:spacing w:after="0" w:line="242" w:lineRule="auto"/>
        <w:ind w:left="567" w:right="567" w:firstLine="62"/>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ГСМ списываются на расходы по фактическому расходу на основании путевых листов, но не выше установленных норм.</w:t>
      </w:r>
    </w:p>
    <w:p w14:paraId="404D695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74CF2943" w14:textId="77777777" w:rsidR="003E1C63" w:rsidRPr="003E1C63" w:rsidRDefault="003E1C63" w:rsidP="004F0CCB">
      <w:pPr>
        <w:widowControl w:val="0"/>
        <w:numPr>
          <w:ilvl w:val="2"/>
          <w:numId w:val="24"/>
        </w:numPr>
        <w:tabs>
          <w:tab w:val="left" w:pos="1028"/>
        </w:tabs>
        <w:autoSpaceDE w:val="0"/>
        <w:autoSpaceDN w:val="0"/>
        <w:spacing w:after="0" w:line="240" w:lineRule="auto"/>
        <w:ind w:left="567" w:right="567" w:hanging="603"/>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Особенности использования и учета хозяйственного</w:t>
      </w:r>
      <w:r w:rsidRPr="003E1C63">
        <w:rPr>
          <w:rFonts w:ascii="Times New Roman" w:eastAsia="Times New Roman" w:hAnsi="Times New Roman" w:cs="Times New Roman"/>
          <w:spacing w:val="-2"/>
          <w:sz w:val="24"/>
          <w:szCs w:val="24"/>
        </w:rPr>
        <w:t xml:space="preserve"> инвентаря.</w:t>
      </w:r>
    </w:p>
    <w:p w14:paraId="4A6ED67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1925847F"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Решение об отнесении имущества к хозяйственному инвентарю в составе материальных запасов принимает комиссия учреждения по поступлению и выбытию активов с учетом правил, установленных пунктом 2.1 раздела IV настоящей учетной политики. При этом, независимо от срока полезного использования, учитываются как материальные запасы:</w:t>
      </w:r>
    </w:p>
    <w:p w14:paraId="4F58AEA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tbl>
      <w:tblPr>
        <w:tblStyle w:val="TableNormal"/>
        <w:tblW w:w="5000" w:type="pct"/>
        <w:tblLook w:val="01E0" w:firstRow="1" w:lastRow="1" w:firstColumn="1" w:lastColumn="1" w:noHBand="0" w:noVBand="0"/>
      </w:tblPr>
      <w:tblGrid>
        <w:gridCol w:w="2466"/>
        <w:gridCol w:w="2302"/>
        <w:gridCol w:w="2335"/>
        <w:gridCol w:w="2539"/>
      </w:tblGrid>
      <w:tr w:rsidR="003E1C63" w:rsidRPr="003E1C63" w14:paraId="7FF26F91" w14:textId="77777777" w:rsidTr="003E1C63">
        <w:trPr>
          <w:trHeight w:val="272"/>
        </w:trPr>
        <w:tc>
          <w:tcPr>
            <w:tcW w:w="1038" w:type="pct"/>
          </w:tcPr>
          <w:p w14:paraId="18308D64" w14:textId="77777777" w:rsidR="003E1C63" w:rsidRPr="003E1C63" w:rsidRDefault="003E1C63" w:rsidP="003E1C63">
            <w:pPr>
              <w:spacing w:after="0" w:line="252" w:lineRule="exact"/>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pacing w:val="-2"/>
                <w:sz w:val="24"/>
                <w:szCs w:val="24"/>
              </w:rPr>
              <w:t>швабры</w:t>
            </w:r>
            <w:proofErr w:type="spellEnd"/>
            <w:r w:rsidRPr="003E1C63">
              <w:rPr>
                <w:rFonts w:ascii="Times New Roman" w:eastAsia="Times New Roman" w:hAnsi="Times New Roman" w:cs="Times New Roman"/>
                <w:spacing w:val="-2"/>
                <w:sz w:val="24"/>
                <w:szCs w:val="24"/>
              </w:rPr>
              <w:t>,</w:t>
            </w:r>
          </w:p>
        </w:tc>
        <w:tc>
          <w:tcPr>
            <w:tcW w:w="1490" w:type="pct"/>
          </w:tcPr>
          <w:p w14:paraId="19ACF791" w14:textId="77777777" w:rsidR="003E1C63" w:rsidRPr="003E1C63" w:rsidRDefault="003E1C63" w:rsidP="003E1C63">
            <w:pPr>
              <w:spacing w:after="0" w:line="252" w:lineRule="exact"/>
              <w:ind w:left="567" w:right="567"/>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грабли</w:t>
            </w:r>
            <w:proofErr w:type="spellEnd"/>
            <w:r w:rsidRPr="003E1C63">
              <w:rPr>
                <w:rFonts w:ascii="Times New Roman" w:eastAsia="Times New Roman" w:hAnsi="Times New Roman" w:cs="Times New Roman"/>
                <w:spacing w:val="-2"/>
                <w:sz w:val="24"/>
                <w:szCs w:val="24"/>
              </w:rPr>
              <w:t>,</w:t>
            </w:r>
          </w:p>
        </w:tc>
        <w:tc>
          <w:tcPr>
            <w:tcW w:w="1515" w:type="pct"/>
          </w:tcPr>
          <w:p w14:paraId="1BA23F08" w14:textId="77777777" w:rsidR="003E1C63" w:rsidRPr="003E1C63" w:rsidRDefault="003E1C63" w:rsidP="003E1C63">
            <w:pPr>
              <w:spacing w:after="0" w:line="252" w:lineRule="exact"/>
              <w:ind w:left="567" w:right="567"/>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метлы</w:t>
            </w:r>
            <w:proofErr w:type="spellEnd"/>
            <w:r w:rsidRPr="003E1C63">
              <w:rPr>
                <w:rFonts w:ascii="Times New Roman" w:eastAsia="Times New Roman" w:hAnsi="Times New Roman" w:cs="Times New Roman"/>
                <w:spacing w:val="-2"/>
                <w:sz w:val="24"/>
                <w:szCs w:val="24"/>
              </w:rPr>
              <w:t>,</w:t>
            </w:r>
          </w:p>
        </w:tc>
        <w:tc>
          <w:tcPr>
            <w:tcW w:w="957" w:type="pct"/>
          </w:tcPr>
          <w:p w14:paraId="3A58E914" w14:textId="77777777" w:rsidR="003E1C63" w:rsidRPr="003E1C63" w:rsidRDefault="003E1C63" w:rsidP="003E1C63">
            <w:pPr>
              <w:spacing w:after="0" w:line="252" w:lineRule="exact"/>
              <w:ind w:left="567" w:right="567"/>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веники</w:t>
            </w:r>
            <w:proofErr w:type="spellEnd"/>
            <w:r w:rsidRPr="003E1C63">
              <w:rPr>
                <w:rFonts w:ascii="Times New Roman" w:eastAsia="Times New Roman" w:hAnsi="Times New Roman" w:cs="Times New Roman"/>
                <w:spacing w:val="-2"/>
                <w:sz w:val="24"/>
                <w:szCs w:val="24"/>
              </w:rPr>
              <w:t>;</w:t>
            </w:r>
          </w:p>
        </w:tc>
      </w:tr>
      <w:tr w:rsidR="003E1C63" w:rsidRPr="003E1C63" w14:paraId="1951D43B" w14:textId="77777777" w:rsidTr="003E1C63">
        <w:trPr>
          <w:trHeight w:val="278"/>
        </w:trPr>
        <w:tc>
          <w:tcPr>
            <w:tcW w:w="1038" w:type="pct"/>
          </w:tcPr>
          <w:p w14:paraId="12AEFC93" w14:textId="77777777" w:rsidR="003E1C63" w:rsidRPr="003E1C63" w:rsidRDefault="003E1C63" w:rsidP="003E1C63">
            <w:pPr>
              <w:spacing w:after="0" w:line="258" w:lineRule="exact"/>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pacing w:val="-2"/>
                <w:sz w:val="24"/>
                <w:szCs w:val="24"/>
              </w:rPr>
              <w:t>инструменты</w:t>
            </w:r>
            <w:proofErr w:type="spellEnd"/>
            <w:r w:rsidRPr="003E1C63">
              <w:rPr>
                <w:rFonts w:ascii="Times New Roman" w:eastAsia="Times New Roman" w:hAnsi="Times New Roman" w:cs="Times New Roman"/>
                <w:spacing w:val="-2"/>
                <w:sz w:val="24"/>
                <w:szCs w:val="24"/>
              </w:rPr>
              <w:t>:</w:t>
            </w:r>
          </w:p>
        </w:tc>
        <w:tc>
          <w:tcPr>
            <w:tcW w:w="1490" w:type="pct"/>
          </w:tcPr>
          <w:p w14:paraId="5E1C4048" w14:textId="77777777" w:rsidR="003E1C63" w:rsidRPr="003E1C63" w:rsidRDefault="003E1C63" w:rsidP="003E1C63">
            <w:pPr>
              <w:spacing w:after="0" w:line="258" w:lineRule="exact"/>
              <w:ind w:left="567" w:right="567"/>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слесарно-монтажный</w:t>
            </w:r>
            <w:proofErr w:type="spellEnd"/>
            <w:r w:rsidRPr="003E1C63">
              <w:rPr>
                <w:rFonts w:ascii="Times New Roman" w:eastAsia="Times New Roman" w:hAnsi="Times New Roman" w:cs="Times New Roman"/>
                <w:spacing w:val="-2"/>
                <w:sz w:val="24"/>
                <w:szCs w:val="24"/>
              </w:rPr>
              <w:t>,</w:t>
            </w:r>
          </w:p>
        </w:tc>
        <w:tc>
          <w:tcPr>
            <w:tcW w:w="1515" w:type="pct"/>
          </w:tcPr>
          <w:p w14:paraId="7CDB02CA" w14:textId="77777777" w:rsidR="003E1C63" w:rsidRPr="003E1C63" w:rsidRDefault="003E1C63" w:rsidP="003E1C63">
            <w:pPr>
              <w:spacing w:after="0" w:line="258" w:lineRule="exact"/>
              <w:ind w:left="567" w:right="567"/>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столярно-плотницкий</w:t>
            </w:r>
            <w:proofErr w:type="spellEnd"/>
            <w:r w:rsidRPr="003E1C63">
              <w:rPr>
                <w:rFonts w:ascii="Times New Roman" w:eastAsia="Times New Roman" w:hAnsi="Times New Roman" w:cs="Times New Roman"/>
                <w:spacing w:val="-2"/>
                <w:sz w:val="24"/>
                <w:szCs w:val="24"/>
              </w:rPr>
              <w:t>,</w:t>
            </w:r>
          </w:p>
        </w:tc>
        <w:tc>
          <w:tcPr>
            <w:tcW w:w="957" w:type="pct"/>
          </w:tcPr>
          <w:p w14:paraId="7906EA27" w14:textId="77777777" w:rsidR="003E1C63" w:rsidRPr="003E1C63" w:rsidRDefault="003E1C63" w:rsidP="003E1C63">
            <w:pPr>
              <w:spacing w:after="0" w:line="258" w:lineRule="exact"/>
              <w:ind w:left="567" w:right="567"/>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строительный</w:t>
            </w:r>
            <w:proofErr w:type="spellEnd"/>
            <w:r w:rsidRPr="003E1C63">
              <w:rPr>
                <w:rFonts w:ascii="Times New Roman" w:eastAsia="Times New Roman" w:hAnsi="Times New Roman" w:cs="Times New Roman"/>
                <w:spacing w:val="-2"/>
                <w:sz w:val="24"/>
                <w:szCs w:val="24"/>
              </w:rPr>
              <w:t>;</w:t>
            </w:r>
          </w:p>
        </w:tc>
      </w:tr>
      <w:tr w:rsidR="003E1C63" w:rsidRPr="003E1C63" w14:paraId="4BF24BFF" w14:textId="77777777" w:rsidTr="003E1C63">
        <w:trPr>
          <w:trHeight w:val="272"/>
        </w:trPr>
        <w:tc>
          <w:tcPr>
            <w:tcW w:w="1038" w:type="pct"/>
          </w:tcPr>
          <w:p w14:paraId="73478ADC" w14:textId="77777777" w:rsidR="003E1C63" w:rsidRPr="003E1C63" w:rsidRDefault="003E1C63" w:rsidP="003E1C63">
            <w:pPr>
              <w:spacing w:after="0" w:line="252" w:lineRule="exact"/>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pacing w:val="-2"/>
                <w:sz w:val="24"/>
                <w:szCs w:val="24"/>
              </w:rPr>
              <w:t>канцтовары</w:t>
            </w:r>
            <w:proofErr w:type="spellEnd"/>
            <w:r w:rsidRPr="003E1C63">
              <w:rPr>
                <w:rFonts w:ascii="Times New Roman" w:eastAsia="Times New Roman" w:hAnsi="Times New Roman" w:cs="Times New Roman"/>
                <w:spacing w:val="-2"/>
                <w:sz w:val="24"/>
                <w:szCs w:val="24"/>
              </w:rPr>
              <w:t>.</w:t>
            </w:r>
          </w:p>
        </w:tc>
        <w:tc>
          <w:tcPr>
            <w:tcW w:w="1490" w:type="pct"/>
          </w:tcPr>
          <w:p w14:paraId="1AA7194D" w14:textId="77777777" w:rsidR="003E1C63" w:rsidRPr="003E1C63" w:rsidRDefault="003E1C63" w:rsidP="003E1C63">
            <w:pPr>
              <w:spacing w:after="0" w:line="240" w:lineRule="auto"/>
              <w:ind w:left="567" w:right="567"/>
              <w:rPr>
                <w:rFonts w:ascii="Times New Roman" w:eastAsia="Times New Roman" w:hAnsi="Times New Roman" w:cs="Times New Roman"/>
                <w:sz w:val="24"/>
                <w:szCs w:val="24"/>
              </w:rPr>
            </w:pPr>
          </w:p>
        </w:tc>
        <w:tc>
          <w:tcPr>
            <w:tcW w:w="1515" w:type="pct"/>
          </w:tcPr>
          <w:p w14:paraId="178270B9" w14:textId="77777777" w:rsidR="003E1C63" w:rsidRPr="003E1C63" w:rsidRDefault="003E1C63" w:rsidP="003E1C63">
            <w:pPr>
              <w:spacing w:after="0" w:line="240" w:lineRule="auto"/>
              <w:ind w:left="567" w:right="567"/>
              <w:rPr>
                <w:rFonts w:ascii="Times New Roman" w:eastAsia="Times New Roman" w:hAnsi="Times New Roman" w:cs="Times New Roman"/>
                <w:sz w:val="24"/>
                <w:szCs w:val="24"/>
              </w:rPr>
            </w:pPr>
          </w:p>
        </w:tc>
        <w:tc>
          <w:tcPr>
            <w:tcW w:w="957" w:type="pct"/>
          </w:tcPr>
          <w:p w14:paraId="022B2335" w14:textId="77777777" w:rsidR="003E1C63" w:rsidRPr="003E1C63" w:rsidRDefault="003E1C63" w:rsidP="003E1C63">
            <w:pPr>
              <w:spacing w:after="0" w:line="240" w:lineRule="auto"/>
              <w:ind w:left="567" w:right="567"/>
              <w:rPr>
                <w:rFonts w:ascii="Times New Roman" w:eastAsia="Times New Roman" w:hAnsi="Times New Roman" w:cs="Times New Roman"/>
                <w:sz w:val="24"/>
                <w:szCs w:val="24"/>
              </w:rPr>
            </w:pPr>
          </w:p>
        </w:tc>
      </w:tr>
    </w:tbl>
    <w:p w14:paraId="295A41C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699DBAA" w14:textId="77777777" w:rsidR="003E1C63" w:rsidRPr="003E1C63" w:rsidRDefault="003E1C63" w:rsidP="004F0CCB">
      <w:pPr>
        <w:widowControl w:val="0"/>
        <w:numPr>
          <w:ilvl w:val="2"/>
          <w:numId w:val="24"/>
        </w:numPr>
        <w:tabs>
          <w:tab w:val="left" w:pos="1028"/>
        </w:tabs>
        <w:autoSpaceDE w:val="0"/>
        <w:autoSpaceDN w:val="0"/>
        <w:spacing w:after="0" w:line="240" w:lineRule="auto"/>
        <w:ind w:left="567" w:right="567" w:hanging="603"/>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Особенности учета карт тахографа для </w:t>
      </w:r>
      <w:r w:rsidRPr="003E1C63">
        <w:rPr>
          <w:rFonts w:ascii="Times New Roman" w:eastAsia="Times New Roman" w:hAnsi="Times New Roman" w:cs="Times New Roman"/>
          <w:spacing w:val="-2"/>
          <w:sz w:val="24"/>
          <w:szCs w:val="24"/>
        </w:rPr>
        <w:t>водителя.</w:t>
      </w:r>
    </w:p>
    <w:p w14:paraId="578CCBF8"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Карты тахографа не признаются активом учреждения, поскольку учреждение не вправе без согласия водителя изъять карту при его увольнении, уничтожить ее или аннулировать.</w:t>
      </w:r>
    </w:p>
    <w:p w14:paraId="4F79C04F" w14:textId="77777777" w:rsidR="003E1C63" w:rsidRPr="003E1C63" w:rsidRDefault="003E1C63" w:rsidP="004F0CCB">
      <w:pPr>
        <w:widowControl w:val="0"/>
        <w:numPr>
          <w:ilvl w:val="1"/>
          <w:numId w:val="24"/>
        </w:numPr>
        <w:tabs>
          <w:tab w:val="left" w:pos="919"/>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Учет на забалансовом счете 09 «Запасные части к транспортным средствам, выданные взамен изношенных» ведется в условной оценке 1 руб. за 1шт. Учету подлежат запасные части и другие комплектующие, которые могут быть использованы на других автомобилях (не типизированные запчасти и комплектующие), такие как:</w:t>
      </w:r>
    </w:p>
    <w:p w14:paraId="0CD38107" w14:textId="77777777" w:rsidR="003E1C63" w:rsidRPr="003E1C63" w:rsidRDefault="003E1C63" w:rsidP="004F0CCB">
      <w:pPr>
        <w:widowControl w:val="0"/>
        <w:numPr>
          <w:ilvl w:val="0"/>
          <w:numId w:val="14"/>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Автомобильные </w:t>
      </w:r>
      <w:r w:rsidRPr="003E1C63">
        <w:rPr>
          <w:rFonts w:ascii="Times New Roman" w:eastAsia="Times New Roman" w:hAnsi="Times New Roman" w:cs="Times New Roman"/>
          <w:spacing w:val="-2"/>
          <w:sz w:val="24"/>
          <w:szCs w:val="24"/>
        </w:rPr>
        <w:t>колёса;</w:t>
      </w:r>
    </w:p>
    <w:p w14:paraId="2909935B" w14:textId="77777777" w:rsidR="003E1C63" w:rsidRPr="003E1C63" w:rsidRDefault="003E1C63" w:rsidP="004F0CCB">
      <w:pPr>
        <w:widowControl w:val="0"/>
        <w:numPr>
          <w:ilvl w:val="0"/>
          <w:numId w:val="14"/>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аккумуляторы.</w:t>
      </w:r>
    </w:p>
    <w:p w14:paraId="6F66CB2B" w14:textId="77777777" w:rsidR="003E1C63" w:rsidRPr="003E1C63" w:rsidRDefault="003E1C63" w:rsidP="003E1C63">
      <w:pPr>
        <w:widowControl w:val="0"/>
        <w:autoSpaceDE w:val="0"/>
        <w:autoSpaceDN w:val="0"/>
        <w:spacing w:after="0" w:line="484"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Аналитический учет по счету ведется в разрезе автомобилей и ответственных лиц. Поступление на счет 09 отражается:</w:t>
      </w:r>
    </w:p>
    <w:p w14:paraId="558D2AE7" w14:textId="77777777" w:rsidR="003E1C63" w:rsidRPr="003E1C63" w:rsidRDefault="003E1C63" w:rsidP="004F0CCB">
      <w:pPr>
        <w:widowControl w:val="0"/>
        <w:numPr>
          <w:ilvl w:val="0"/>
          <w:numId w:val="14"/>
        </w:numPr>
        <w:tabs>
          <w:tab w:val="left" w:pos="1144"/>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lastRenderedPageBreak/>
        <w:t>при установке (передаче материально ответственному лицу) соответствующих запчастей после списания со счета 0.105.36.000 «Прочие материальные запасы — иное движимое имущество учреждения»;</w:t>
      </w:r>
    </w:p>
    <w:p w14:paraId="23B3CA8B" w14:textId="77777777" w:rsidR="003E1C63" w:rsidRPr="003E1C63" w:rsidRDefault="003E1C63" w:rsidP="004F0CCB">
      <w:pPr>
        <w:widowControl w:val="0"/>
        <w:numPr>
          <w:ilvl w:val="0"/>
          <w:numId w:val="14"/>
        </w:numPr>
        <w:tabs>
          <w:tab w:val="left" w:pos="1144"/>
          <w:tab w:val="left" w:pos="1208"/>
        </w:tabs>
        <w:autoSpaceDE w:val="0"/>
        <w:autoSpaceDN w:val="0"/>
        <w:spacing w:after="0" w:line="242"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при безвозмездном поступлении автомобиля от государственных (муниципальных) учреждений с документальной передачей остатков забалансового счета 09.</w:t>
      </w:r>
    </w:p>
    <w:p w14:paraId="436DFC2E"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 безвозмездном получении от муниципальных учреждений запасных частей, учитываемых передающей стороной на счете 09, но не подлежащих </w:t>
      </w:r>
      <w:proofErr w:type="spellStart"/>
      <w:r w:rsidRPr="003E1C63">
        <w:rPr>
          <w:rFonts w:ascii="Times New Roman" w:eastAsia="Times New Roman" w:hAnsi="Times New Roman" w:cs="Times New Roman"/>
          <w:sz w:val="24"/>
          <w:szCs w:val="24"/>
        </w:rPr>
        <w:t>учетуна</w:t>
      </w:r>
      <w:proofErr w:type="spellEnd"/>
      <w:r w:rsidRPr="003E1C63">
        <w:rPr>
          <w:rFonts w:ascii="Times New Roman" w:eastAsia="Times New Roman" w:hAnsi="Times New Roman" w:cs="Times New Roman"/>
          <w:sz w:val="24"/>
          <w:szCs w:val="24"/>
        </w:rPr>
        <w:t xml:space="preserve"> указанном счете в соответствии с настоящей учетной политикой, оприходование запчастей на счет 09 не производится.</w:t>
      </w:r>
    </w:p>
    <w:p w14:paraId="6D7047B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77B99D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Внутреннее перемещение по счету </w:t>
      </w:r>
      <w:r w:rsidRPr="003E1C63">
        <w:rPr>
          <w:rFonts w:ascii="Times New Roman" w:eastAsia="Times New Roman" w:hAnsi="Times New Roman" w:cs="Times New Roman"/>
          <w:spacing w:val="-2"/>
          <w:sz w:val="24"/>
          <w:szCs w:val="24"/>
        </w:rPr>
        <w:t>отражается:</w:t>
      </w:r>
    </w:p>
    <w:p w14:paraId="2BC876BD" w14:textId="77777777" w:rsidR="003E1C63" w:rsidRPr="003E1C63" w:rsidRDefault="003E1C63" w:rsidP="004F0CCB">
      <w:pPr>
        <w:widowControl w:val="0"/>
        <w:numPr>
          <w:ilvl w:val="0"/>
          <w:numId w:val="14"/>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 передаче на другой </w:t>
      </w:r>
      <w:r w:rsidRPr="003E1C63">
        <w:rPr>
          <w:rFonts w:ascii="Times New Roman" w:eastAsia="Times New Roman" w:hAnsi="Times New Roman" w:cs="Times New Roman"/>
          <w:spacing w:val="-2"/>
          <w:sz w:val="24"/>
          <w:szCs w:val="24"/>
        </w:rPr>
        <w:t>автомобиль;</w:t>
      </w:r>
    </w:p>
    <w:p w14:paraId="447FF0A6" w14:textId="77777777" w:rsidR="003E1C63" w:rsidRPr="003E1C63" w:rsidRDefault="003E1C63" w:rsidP="004F0CCB">
      <w:pPr>
        <w:widowControl w:val="0"/>
        <w:numPr>
          <w:ilvl w:val="0"/>
          <w:numId w:val="14"/>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 передаче другому материально ответственному лицу вместе с </w:t>
      </w:r>
      <w:r w:rsidRPr="003E1C63">
        <w:rPr>
          <w:rFonts w:ascii="Times New Roman" w:eastAsia="Times New Roman" w:hAnsi="Times New Roman" w:cs="Times New Roman"/>
          <w:spacing w:val="-2"/>
          <w:sz w:val="24"/>
          <w:szCs w:val="24"/>
        </w:rPr>
        <w:t>автомобилем.</w:t>
      </w:r>
    </w:p>
    <w:p w14:paraId="7B3FEEC9"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EB8971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Выбытие со счета 09 </w:t>
      </w:r>
      <w:r w:rsidRPr="003E1C63">
        <w:rPr>
          <w:rFonts w:ascii="Times New Roman" w:eastAsia="Times New Roman" w:hAnsi="Times New Roman" w:cs="Times New Roman"/>
          <w:spacing w:val="-2"/>
          <w:sz w:val="24"/>
          <w:szCs w:val="24"/>
        </w:rPr>
        <w:t>отражается:</w:t>
      </w:r>
    </w:p>
    <w:p w14:paraId="6A895A2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25422E5" w14:textId="77777777" w:rsidR="003E1C63" w:rsidRPr="003E1C63" w:rsidRDefault="003E1C63" w:rsidP="004F0CCB">
      <w:pPr>
        <w:widowControl w:val="0"/>
        <w:numPr>
          <w:ilvl w:val="0"/>
          <w:numId w:val="14"/>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 списании автомобиля по установленным </w:t>
      </w:r>
      <w:r w:rsidRPr="003E1C63">
        <w:rPr>
          <w:rFonts w:ascii="Times New Roman" w:eastAsia="Times New Roman" w:hAnsi="Times New Roman" w:cs="Times New Roman"/>
          <w:spacing w:val="-2"/>
          <w:sz w:val="24"/>
          <w:szCs w:val="24"/>
        </w:rPr>
        <w:t>основаниям;</w:t>
      </w:r>
    </w:p>
    <w:p w14:paraId="60CB82C8" w14:textId="77777777" w:rsidR="003E1C63" w:rsidRPr="003E1C63" w:rsidRDefault="003E1C63" w:rsidP="004F0CCB">
      <w:pPr>
        <w:widowControl w:val="0"/>
        <w:numPr>
          <w:ilvl w:val="0"/>
          <w:numId w:val="14"/>
        </w:numPr>
        <w:tabs>
          <w:tab w:val="left" w:pos="1145"/>
          <w:tab w:val="left" w:pos="1880"/>
          <w:tab w:val="left" w:pos="3258"/>
          <w:tab w:val="left" w:pos="4252"/>
          <w:tab w:val="left" w:pos="5611"/>
          <w:tab w:val="left" w:pos="6667"/>
          <w:tab w:val="left" w:pos="8382"/>
          <w:tab w:val="left" w:pos="8852"/>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pacing w:val="-5"/>
          <w:sz w:val="24"/>
          <w:szCs w:val="24"/>
        </w:rPr>
        <w:t>при</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установке</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4"/>
          <w:sz w:val="24"/>
          <w:szCs w:val="24"/>
        </w:rPr>
        <w:t>новых</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запчастей</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взамен</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непригодных</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10"/>
          <w:sz w:val="24"/>
          <w:szCs w:val="24"/>
        </w:rPr>
        <w:t xml:space="preserve">к </w:t>
      </w:r>
      <w:r w:rsidRPr="003E1C63">
        <w:rPr>
          <w:rFonts w:ascii="Times New Roman" w:eastAsia="Times New Roman" w:hAnsi="Times New Roman" w:cs="Times New Roman"/>
          <w:spacing w:val="-2"/>
          <w:sz w:val="24"/>
          <w:szCs w:val="24"/>
        </w:rPr>
        <w:t>эксплуатации.</w:t>
      </w:r>
    </w:p>
    <w:p w14:paraId="7A651974" w14:textId="77777777" w:rsidR="003E1C63" w:rsidRPr="003E1C63" w:rsidRDefault="003E1C63" w:rsidP="003E1C63">
      <w:pPr>
        <w:widowControl w:val="0"/>
        <w:autoSpaceDE w:val="0"/>
        <w:autoSpaceDN w:val="0"/>
        <w:spacing w:after="0" w:line="240" w:lineRule="auto"/>
        <w:ind w:left="567" w:right="567" w:hanging="782"/>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                Основание: приказ к Единому плану счетов №</w:t>
      </w:r>
      <w:r w:rsidRPr="003E1C63">
        <w:rPr>
          <w:rFonts w:ascii="Times New Roman" w:eastAsia="Times New Roman" w:hAnsi="Times New Roman" w:cs="Times New Roman"/>
          <w:b/>
          <w:spacing w:val="-2"/>
          <w:sz w:val="18"/>
          <w:szCs w:val="18"/>
        </w:rPr>
        <w:t>121н.</w:t>
      </w:r>
    </w:p>
    <w:p w14:paraId="138E7F7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5CBBAEBF" w14:textId="07C5C3AE" w:rsidR="003E1C63" w:rsidRPr="003E1C63" w:rsidRDefault="003E1C63" w:rsidP="004F0CCB">
      <w:pPr>
        <w:widowControl w:val="0"/>
        <w:numPr>
          <w:ilvl w:val="1"/>
          <w:numId w:val="24"/>
        </w:numPr>
        <w:tabs>
          <w:tab w:val="left" w:pos="847"/>
        </w:tabs>
        <w:autoSpaceDE w:val="0"/>
        <w:autoSpaceDN w:val="0"/>
        <w:spacing w:after="0" w:line="240" w:lineRule="auto"/>
        <w:ind w:left="567" w:right="567" w:hanging="422"/>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Особенности</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списания</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материальных</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2"/>
          <w:sz w:val="24"/>
          <w:szCs w:val="24"/>
        </w:rPr>
        <w:t>запасов:</w:t>
      </w:r>
    </w:p>
    <w:p w14:paraId="272BC508" w14:textId="77777777" w:rsidR="003E1C63" w:rsidRPr="003E1C63" w:rsidRDefault="003E1C63" w:rsidP="004F0CCB">
      <w:pPr>
        <w:widowControl w:val="0"/>
        <w:numPr>
          <w:ilvl w:val="2"/>
          <w:numId w:val="24"/>
        </w:numPr>
        <w:tabs>
          <w:tab w:val="left" w:pos="1063"/>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Списание материальных запасов производится по фактической или средней фактической </w:t>
      </w:r>
      <w:r w:rsidRPr="003E1C63">
        <w:rPr>
          <w:rFonts w:ascii="Times New Roman" w:eastAsia="Times New Roman" w:hAnsi="Times New Roman" w:cs="Times New Roman"/>
          <w:spacing w:val="-2"/>
          <w:sz w:val="24"/>
          <w:szCs w:val="24"/>
        </w:rPr>
        <w:t>стоимости.</w:t>
      </w:r>
    </w:p>
    <w:p w14:paraId="5532901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приказ к Единому плану счетов №</w:t>
      </w:r>
      <w:r w:rsidRPr="003E1C63">
        <w:rPr>
          <w:rFonts w:ascii="Times New Roman" w:eastAsia="Times New Roman" w:hAnsi="Times New Roman" w:cs="Times New Roman"/>
          <w:b/>
          <w:spacing w:val="-2"/>
          <w:sz w:val="18"/>
          <w:szCs w:val="18"/>
        </w:rPr>
        <w:t>121н.</w:t>
      </w:r>
    </w:p>
    <w:p w14:paraId="0FCF5199"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1F7A22BE" w14:textId="77777777" w:rsidR="003E1C63" w:rsidRPr="003E1C63" w:rsidRDefault="003E1C63" w:rsidP="004F0CCB">
      <w:pPr>
        <w:widowControl w:val="0"/>
        <w:numPr>
          <w:ilvl w:val="2"/>
          <w:numId w:val="24"/>
        </w:numPr>
        <w:tabs>
          <w:tab w:val="left" w:pos="1029"/>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Выдача в эксплуатацию на нужды учреждения канцелярских принадлежностей, лекарственных препаратов, запасных частей и хозяйственных материалов оформляется Ведомостью выдачи материальных ценностей на нужды учреждения (ф. 0504210</w:t>
      </w:r>
      <w:proofErr w:type="gramStart"/>
      <w:r w:rsidRPr="003E1C63">
        <w:rPr>
          <w:rFonts w:ascii="Times New Roman" w:eastAsia="Times New Roman" w:hAnsi="Times New Roman" w:cs="Times New Roman"/>
          <w:sz w:val="24"/>
          <w:szCs w:val="24"/>
        </w:rPr>
        <w:t>).Эта</w:t>
      </w:r>
      <w:proofErr w:type="gramEnd"/>
      <w:r w:rsidRPr="003E1C63">
        <w:rPr>
          <w:rFonts w:ascii="Times New Roman" w:eastAsia="Times New Roman" w:hAnsi="Times New Roman" w:cs="Times New Roman"/>
          <w:sz w:val="24"/>
          <w:szCs w:val="24"/>
        </w:rPr>
        <w:t xml:space="preserve"> ведомость является основанием для списания материальных запасов.</w:t>
      </w:r>
    </w:p>
    <w:p w14:paraId="2B93836E"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525D379" w14:textId="77777777" w:rsidR="003E1C63" w:rsidRPr="003E1C63" w:rsidRDefault="003E1C63" w:rsidP="004F0CCB">
      <w:pPr>
        <w:widowControl w:val="0"/>
        <w:numPr>
          <w:ilvl w:val="2"/>
          <w:numId w:val="24"/>
        </w:numPr>
        <w:tabs>
          <w:tab w:val="left" w:pos="1063"/>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Мягкий и хозяйственный инвентарь, посуда списываются по Акту о списании мягкого и хозяйственного инвентаря (ф. 0504143). В остальных случаях материальные запасы списываются по Акту о списании материальных запасов (ф. 0510460).</w:t>
      </w:r>
    </w:p>
    <w:p w14:paraId="272EB1D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456A03C9" w14:textId="77777777" w:rsidR="003E1C63" w:rsidRPr="003E1C63" w:rsidRDefault="003E1C63" w:rsidP="004F0CCB">
      <w:pPr>
        <w:widowControl w:val="0"/>
        <w:numPr>
          <w:ilvl w:val="0"/>
          <w:numId w:val="24"/>
        </w:numPr>
        <w:tabs>
          <w:tab w:val="left" w:pos="669"/>
        </w:tabs>
        <w:autoSpaceDE w:val="0"/>
        <w:autoSpaceDN w:val="0"/>
        <w:spacing w:after="0" w:line="240" w:lineRule="auto"/>
        <w:ind w:left="567" w:right="567" w:hanging="244"/>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 xml:space="preserve">Стоимость безвозмездно полученных нефинансовых </w:t>
      </w:r>
      <w:r w:rsidRPr="003E1C63">
        <w:rPr>
          <w:rFonts w:ascii="Times New Roman" w:eastAsia="Times New Roman" w:hAnsi="Times New Roman" w:cs="Times New Roman"/>
          <w:b/>
          <w:bCs/>
          <w:iCs/>
          <w:spacing w:val="-2"/>
          <w:sz w:val="24"/>
          <w:szCs w:val="24"/>
        </w:rPr>
        <w:t>активов</w:t>
      </w:r>
    </w:p>
    <w:p w14:paraId="0F201F13" w14:textId="77777777" w:rsidR="003E1C63" w:rsidRPr="003E1C63" w:rsidRDefault="003E1C63" w:rsidP="004F0CCB">
      <w:pPr>
        <w:widowControl w:val="0"/>
        <w:numPr>
          <w:ilvl w:val="1"/>
          <w:numId w:val="24"/>
        </w:numPr>
        <w:tabs>
          <w:tab w:val="left" w:pos="962"/>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Данные о справедливой стоимости безвозмездно полученных нефинансовых активов должны быть подтверждены документально:</w:t>
      </w:r>
    </w:p>
    <w:p w14:paraId="5E54C257" w14:textId="77777777" w:rsidR="003E1C63" w:rsidRPr="003E1C63" w:rsidRDefault="003E1C63" w:rsidP="004F0CCB">
      <w:pPr>
        <w:widowControl w:val="0"/>
        <w:numPr>
          <w:ilvl w:val="0"/>
          <w:numId w:val="13"/>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Справками (другими подтверждающими документами) </w:t>
      </w:r>
      <w:r w:rsidRPr="003E1C63">
        <w:rPr>
          <w:rFonts w:ascii="Times New Roman" w:eastAsia="Times New Roman" w:hAnsi="Times New Roman" w:cs="Times New Roman"/>
          <w:spacing w:val="-2"/>
          <w:sz w:val="24"/>
          <w:szCs w:val="24"/>
        </w:rPr>
        <w:t>Росстата;</w:t>
      </w:r>
    </w:p>
    <w:p w14:paraId="74B06469" w14:textId="77777777" w:rsidR="003E1C63" w:rsidRPr="003E1C63" w:rsidRDefault="003E1C63" w:rsidP="004F0CCB">
      <w:pPr>
        <w:widowControl w:val="0"/>
        <w:numPr>
          <w:ilvl w:val="0"/>
          <w:numId w:val="13"/>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прайс-листами заводов-</w:t>
      </w:r>
      <w:r w:rsidRPr="003E1C63">
        <w:rPr>
          <w:rFonts w:ascii="Times New Roman" w:eastAsia="Times New Roman" w:hAnsi="Times New Roman" w:cs="Times New Roman"/>
          <w:spacing w:val="-2"/>
          <w:sz w:val="24"/>
          <w:szCs w:val="24"/>
        </w:rPr>
        <w:t>изготовителей;</w:t>
      </w:r>
    </w:p>
    <w:p w14:paraId="2E09040F" w14:textId="16BAE858" w:rsidR="003E1C63" w:rsidRPr="003E1C63" w:rsidRDefault="003E1C63" w:rsidP="004F0CCB">
      <w:pPr>
        <w:widowControl w:val="0"/>
        <w:numPr>
          <w:ilvl w:val="0"/>
          <w:numId w:val="13"/>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справками (другими подтверждающими документами)</w:t>
      </w:r>
      <w:r w:rsidRPr="003E1C63">
        <w:rPr>
          <w:rFonts w:ascii="Times New Roman" w:eastAsia="Times New Roman" w:hAnsi="Times New Roman" w:cs="Times New Roman"/>
          <w:spacing w:val="-2"/>
          <w:sz w:val="24"/>
          <w:szCs w:val="24"/>
        </w:rPr>
        <w:t xml:space="preserve"> оценщиков;</w:t>
      </w:r>
    </w:p>
    <w:p w14:paraId="2AED8D4A" w14:textId="77777777" w:rsidR="003E1C63" w:rsidRPr="003E1C63" w:rsidRDefault="003E1C63" w:rsidP="004F0CCB">
      <w:pPr>
        <w:widowControl w:val="0"/>
        <w:numPr>
          <w:ilvl w:val="0"/>
          <w:numId w:val="13"/>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информацией, размещенной в СМИ, и т.</w:t>
      </w:r>
      <w:r w:rsidRPr="003E1C63">
        <w:rPr>
          <w:rFonts w:ascii="Times New Roman" w:eastAsia="Times New Roman" w:hAnsi="Times New Roman" w:cs="Times New Roman"/>
          <w:spacing w:val="-5"/>
          <w:sz w:val="24"/>
          <w:szCs w:val="24"/>
        </w:rPr>
        <w:t>д.</w:t>
      </w:r>
    </w:p>
    <w:p w14:paraId="7652218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47DE1DFA" w14:textId="77777777" w:rsidR="003E1C63" w:rsidRPr="003E1C63" w:rsidRDefault="003E1C63" w:rsidP="003E1C63">
      <w:pPr>
        <w:widowControl w:val="0"/>
        <w:tabs>
          <w:tab w:val="left" w:pos="876"/>
          <w:tab w:val="left" w:pos="1966"/>
          <w:tab w:val="left" w:pos="3858"/>
          <w:tab w:val="left" w:pos="5923"/>
          <w:tab w:val="left" w:pos="7791"/>
          <w:tab w:val="left" w:pos="9130"/>
        </w:tabs>
        <w:autoSpaceDE w:val="0"/>
        <w:autoSpaceDN w:val="0"/>
        <w:spacing w:after="0" w:line="247"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В</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случаях</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невозможности</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документального</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подтверждения</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стоимость</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 xml:space="preserve">определяется </w:t>
      </w:r>
      <w:r w:rsidRPr="003E1C63">
        <w:rPr>
          <w:rFonts w:ascii="Times New Roman" w:eastAsia="Times New Roman" w:hAnsi="Times New Roman" w:cs="Times New Roman"/>
          <w:sz w:val="24"/>
          <w:szCs w:val="24"/>
        </w:rPr>
        <w:t>экспертным путем.</w:t>
      </w:r>
    </w:p>
    <w:p w14:paraId="2F30CE1F" w14:textId="77777777" w:rsidR="003E1C63" w:rsidRPr="003E1C63" w:rsidRDefault="003E1C63" w:rsidP="004F0CCB">
      <w:pPr>
        <w:widowControl w:val="0"/>
        <w:numPr>
          <w:ilvl w:val="0"/>
          <w:numId w:val="24"/>
        </w:numPr>
        <w:tabs>
          <w:tab w:val="left" w:pos="669"/>
        </w:tabs>
        <w:autoSpaceDE w:val="0"/>
        <w:autoSpaceDN w:val="0"/>
        <w:spacing w:after="0" w:line="240" w:lineRule="auto"/>
        <w:ind w:left="567" w:right="567" w:hanging="244"/>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 xml:space="preserve">Затраты на изготовление готовой продукции, выполнение работ, оказание </w:t>
      </w:r>
      <w:r w:rsidRPr="003E1C63">
        <w:rPr>
          <w:rFonts w:ascii="Times New Roman" w:eastAsia="Times New Roman" w:hAnsi="Times New Roman" w:cs="Times New Roman"/>
          <w:b/>
          <w:bCs/>
          <w:iCs/>
          <w:spacing w:val="-2"/>
          <w:sz w:val="24"/>
          <w:szCs w:val="24"/>
        </w:rPr>
        <w:t>услуг</w:t>
      </w:r>
    </w:p>
    <w:p w14:paraId="7E604DFB" w14:textId="77777777" w:rsidR="003E1C63" w:rsidRPr="003E1C63" w:rsidRDefault="003E1C63" w:rsidP="004F0CCB">
      <w:pPr>
        <w:widowControl w:val="0"/>
        <w:numPr>
          <w:ilvl w:val="1"/>
          <w:numId w:val="24"/>
        </w:numPr>
        <w:tabs>
          <w:tab w:val="left" w:pos="948"/>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Формирование себестоимости услуг, оказываемых учреждением, отражается на </w:t>
      </w:r>
      <w:r w:rsidRPr="003E1C63">
        <w:rPr>
          <w:rFonts w:ascii="Times New Roman" w:eastAsia="Times New Roman" w:hAnsi="Times New Roman" w:cs="Times New Roman"/>
          <w:spacing w:val="-4"/>
          <w:sz w:val="24"/>
          <w:szCs w:val="24"/>
        </w:rPr>
        <w:t>счете</w:t>
      </w:r>
    </w:p>
    <w:p w14:paraId="4F9C8467"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109.60.000"Затраты на изготовление готовой продукции, выполнение работ, </w:t>
      </w:r>
      <w:r w:rsidRPr="003E1C63">
        <w:rPr>
          <w:rFonts w:ascii="Times New Roman" w:eastAsia="Times New Roman" w:hAnsi="Times New Roman" w:cs="Times New Roman"/>
          <w:spacing w:val="-2"/>
          <w:sz w:val="24"/>
          <w:szCs w:val="24"/>
        </w:rPr>
        <w:t>услуг".</w:t>
      </w:r>
    </w:p>
    <w:p w14:paraId="429044C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3AA51B8" w14:textId="77777777" w:rsidR="003E1C63" w:rsidRPr="003E1C63" w:rsidRDefault="003E1C63" w:rsidP="003E1C63">
      <w:pPr>
        <w:widowControl w:val="0"/>
        <w:autoSpaceDE w:val="0"/>
        <w:autoSpaceDN w:val="0"/>
        <w:spacing w:after="0" w:line="242"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lastRenderedPageBreak/>
        <w:t>Так как учреждения занимаются оказанием одного вида услуг (образовательные), то все затраты, связанные с их оказанием, признаются прямыми.</w:t>
      </w:r>
    </w:p>
    <w:p w14:paraId="280DBCC3" w14:textId="77777777" w:rsidR="003E1C63" w:rsidRPr="003E1C63" w:rsidRDefault="003E1C63" w:rsidP="004F0CCB">
      <w:pPr>
        <w:widowControl w:val="0"/>
        <w:numPr>
          <w:ilvl w:val="1"/>
          <w:numId w:val="24"/>
        </w:numPr>
        <w:tabs>
          <w:tab w:val="left" w:pos="890"/>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Расходами, которые не включаются в себестоимость (не распределяемые расходы) и сразу списываются на финансовый результат (счет КБК Х.401.20.000), признаются:</w:t>
      </w:r>
    </w:p>
    <w:p w14:paraId="320F522B" w14:textId="77777777" w:rsidR="003E1C63" w:rsidRPr="003E1C63" w:rsidRDefault="003E1C63" w:rsidP="004F0CCB">
      <w:pPr>
        <w:widowControl w:val="0"/>
        <w:numPr>
          <w:ilvl w:val="0"/>
          <w:numId w:val="12"/>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расходы на земельный </w:t>
      </w:r>
      <w:r w:rsidRPr="003E1C63">
        <w:rPr>
          <w:rFonts w:ascii="Times New Roman" w:eastAsia="Times New Roman" w:hAnsi="Times New Roman" w:cs="Times New Roman"/>
          <w:spacing w:val="-2"/>
          <w:sz w:val="24"/>
          <w:szCs w:val="24"/>
        </w:rPr>
        <w:t>налог;</w:t>
      </w:r>
    </w:p>
    <w:p w14:paraId="10D0007C" w14:textId="77777777" w:rsidR="003E1C63" w:rsidRPr="003E1C63" w:rsidRDefault="003E1C63" w:rsidP="004F0CCB">
      <w:pPr>
        <w:widowControl w:val="0"/>
        <w:numPr>
          <w:ilvl w:val="0"/>
          <w:numId w:val="12"/>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расходы на транспортный </w:t>
      </w:r>
      <w:r w:rsidRPr="003E1C63">
        <w:rPr>
          <w:rFonts w:ascii="Times New Roman" w:eastAsia="Times New Roman" w:hAnsi="Times New Roman" w:cs="Times New Roman"/>
          <w:spacing w:val="-2"/>
          <w:sz w:val="24"/>
          <w:szCs w:val="24"/>
        </w:rPr>
        <w:t>налог;</w:t>
      </w:r>
    </w:p>
    <w:p w14:paraId="16AF45C1" w14:textId="77777777" w:rsidR="003E1C63" w:rsidRPr="003E1C63" w:rsidRDefault="003E1C63" w:rsidP="004F0CCB">
      <w:pPr>
        <w:widowControl w:val="0"/>
        <w:numPr>
          <w:ilvl w:val="0"/>
          <w:numId w:val="12"/>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расходы на налог на </w:t>
      </w:r>
      <w:r w:rsidRPr="003E1C63">
        <w:rPr>
          <w:rFonts w:ascii="Times New Roman" w:eastAsia="Times New Roman" w:hAnsi="Times New Roman" w:cs="Times New Roman"/>
          <w:spacing w:val="-2"/>
          <w:sz w:val="24"/>
          <w:szCs w:val="24"/>
        </w:rPr>
        <w:t>имущество;</w:t>
      </w:r>
    </w:p>
    <w:p w14:paraId="5D13B323" w14:textId="77777777" w:rsidR="003E1C63" w:rsidRPr="003E1C63" w:rsidRDefault="003E1C63" w:rsidP="004F0CCB">
      <w:pPr>
        <w:widowControl w:val="0"/>
        <w:numPr>
          <w:ilvl w:val="0"/>
          <w:numId w:val="12"/>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штрафы и пени по налогам, штрафы, пени, неустойки за нарушение условий </w:t>
      </w:r>
      <w:r w:rsidRPr="003E1C63">
        <w:rPr>
          <w:rFonts w:ascii="Times New Roman" w:eastAsia="Times New Roman" w:hAnsi="Times New Roman" w:cs="Times New Roman"/>
          <w:spacing w:val="-2"/>
          <w:sz w:val="24"/>
          <w:szCs w:val="24"/>
        </w:rPr>
        <w:t>договоров.</w:t>
      </w:r>
    </w:p>
    <w:p w14:paraId="57CC1E2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4CACBEB7" w14:textId="77777777" w:rsidR="003E1C63" w:rsidRPr="003E1C63" w:rsidRDefault="003E1C63" w:rsidP="004F0CCB">
      <w:pPr>
        <w:widowControl w:val="0"/>
        <w:numPr>
          <w:ilvl w:val="1"/>
          <w:numId w:val="24"/>
        </w:numPr>
        <w:tabs>
          <w:tab w:val="left" w:pos="856"/>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Себестоимость услуг (готовой продукции) за отчетный месяц, сформированная на счете КБК Х.109.60.000, списывается в дебет счета КБК Х.401.10.131 «Доходы от оказания платных услуг (работ)» в последний день месяца.</w:t>
      </w:r>
    </w:p>
    <w:p w14:paraId="1A1D4D72"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7130D585" w14:textId="77777777" w:rsidR="003E1C63" w:rsidRPr="003E1C63" w:rsidRDefault="003E1C63" w:rsidP="004F0CCB">
      <w:pPr>
        <w:widowControl w:val="0"/>
        <w:numPr>
          <w:ilvl w:val="0"/>
          <w:numId w:val="24"/>
        </w:numPr>
        <w:tabs>
          <w:tab w:val="left" w:pos="669"/>
        </w:tabs>
        <w:autoSpaceDE w:val="0"/>
        <w:autoSpaceDN w:val="0"/>
        <w:spacing w:after="0" w:line="240" w:lineRule="auto"/>
        <w:ind w:left="567" w:right="567" w:hanging="244"/>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 xml:space="preserve">Расчеты с подотчетными </w:t>
      </w:r>
      <w:r w:rsidRPr="003E1C63">
        <w:rPr>
          <w:rFonts w:ascii="Times New Roman" w:eastAsia="Times New Roman" w:hAnsi="Times New Roman" w:cs="Times New Roman"/>
          <w:b/>
          <w:bCs/>
          <w:iCs/>
          <w:spacing w:val="-2"/>
          <w:sz w:val="24"/>
          <w:szCs w:val="24"/>
        </w:rPr>
        <w:t>лицами</w:t>
      </w:r>
    </w:p>
    <w:p w14:paraId="797C379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i/>
          <w:sz w:val="24"/>
          <w:szCs w:val="24"/>
        </w:rPr>
      </w:pPr>
    </w:p>
    <w:p w14:paraId="2D6E7C3F" w14:textId="77777777" w:rsidR="003E1C63" w:rsidRPr="003E1C63" w:rsidRDefault="003E1C63" w:rsidP="004F0CCB">
      <w:pPr>
        <w:widowControl w:val="0"/>
        <w:numPr>
          <w:ilvl w:val="1"/>
          <w:numId w:val="24"/>
        </w:numPr>
        <w:tabs>
          <w:tab w:val="left" w:pos="846"/>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Выдача денежных средств подотчет производится </w:t>
      </w:r>
      <w:r w:rsidRPr="003E1C63">
        <w:rPr>
          <w:rFonts w:ascii="Times New Roman" w:eastAsia="Times New Roman" w:hAnsi="Times New Roman" w:cs="Times New Roman"/>
          <w:spacing w:val="-2"/>
          <w:sz w:val="24"/>
          <w:szCs w:val="24"/>
        </w:rPr>
        <w:t>путем:</w:t>
      </w:r>
    </w:p>
    <w:p w14:paraId="02A13A42" w14:textId="77777777" w:rsidR="003E1C63" w:rsidRPr="003E1C63" w:rsidRDefault="003E1C63" w:rsidP="003E1C63">
      <w:pPr>
        <w:widowControl w:val="0"/>
        <w:tabs>
          <w:tab w:val="left" w:pos="1145"/>
        </w:tabs>
        <w:autoSpaceDE w:val="0"/>
        <w:autoSpaceDN w:val="0"/>
        <w:spacing w:after="0" w:line="237" w:lineRule="auto"/>
        <w:ind w:left="567" w:right="567"/>
        <w:rPr>
          <w:rFonts w:ascii="Times New Roman" w:eastAsia="Times New Roman" w:hAnsi="Times New Roman" w:cs="Times New Roman"/>
          <w:sz w:val="24"/>
          <w:szCs w:val="24"/>
        </w:rPr>
      </w:pPr>
    </w:p>
    <w:p w14:paraId="7E44A062" w14:textId="77777777" w:rsidR="003E1C63" w:rsidRPr="003E1C63" w:rsidRDefault="003E1C63" w:rsidP="004F0CCB">
      <w:pPr>
        <w:widowControl w:val="0"/>
        <w:numPr>
          <w:ilvl w:val="0"/>
          <w:numId w:val="11"/>
        </w:numPr>
        <w:tabs>
          <w:tab w:val="left" w:pos="1145"/>
        </w:tabs>
        <w:autoSpaceDE w:val="0"/>
        <w:autoSpaceDN w:val="0"/>
        <w:spacing w:after="0" w:line="240" w:lineRule="auto"/>
        <w:ind w:left="567" w:right="567" w:hanging="360"/>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Перечисления на зарплатную карту материально ответственного</w:t>
      </w:r>
      <w:r w:rsidRPr="003E1C63">
        <w:rPr>
          <w:rFonts w:ascii="Times New Roman" w:eastAsia="Times New Roman" w:hAnsi="Times New Roman" w:cs="Times New Roman"/>
          <w:spacing w:val="-2"/>
          <w:sz w:val="24"/>
          <w:szCs w:val="24"/>
        </w:rPr>
        <w:t xml:space="preserve"> лица.</w:t>
      </w:r>
    </w:p>
    <w:p w14:paraId="29C9C877"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D1C472F" w14:textId="77777777" w:rsidR="003E1C63" w:rsidRPr="003E1C63" w:rsidRDefault="003E1C63" w:rsidP="004F0CCB">
      <w:pPr>
        <w:widowControl w:val="0"/>
        <w:numPr>
          <w:ilvl w:val="1"/>
          <w:numId w:val="24"/>
        </w:numPr>
        <w:tabs>
          <w:tab w:val="left" w:pos="894"/>
        </w:tabs>
        <w:autoSpaceDE w:val="0"/>
        <w:autoSpaceDN w:val="0"/>
        <w:spacing w:after="0" w:line="23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Учреждение выдает денежные средства под отчет штатным сотрудникам на основании заявления сотрудника с резолюцией руководителя о согласии.</w:t>
      </w:r>
    </w:p>
    <w:p w14:paraId="00E3BAA2" w14:textId="48F0AC4C" w:rsidR="003E1C63" w:rsidRPr="003E1C63" w:rsidRDefault="003E1C63" w:rsidP="004F0CCB">
      <w:pPr>
        <w:widowControl w:val="0"/>
        <w:numPr>
          <w:ilvl w:val="1"/>
          <w:numId w:val="24"/>
        </w:numPr>
        <w:tabs>
          <w:tab w:val="left" w:pos="947"/>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Денежные средства выдаются под отчет на хозяйственные нужды на срок, который сотрудник указал в заявлении на выдачу денежных средств под отчет, но не более десяти</w:t>
      </w:r>
      <w:r>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 xml:space="preserve">рабочих дней. По истечении этого срока сотрудник должен отчитаться в течение трех рабочих </w:t>
      </w:r>
      <w:r w:rsidRPr="003E1C63">
        <w:rPr>
          <w:rFonts w:ascii="Times New Roman" w:eastAsia="Times New Roman" w:hAnsi="Times New Roman" w:cs="Times New Roman"/>
          <w:spacing w:val="-4"/>
          <w:sz w:val="24"/>
          <w:szCs w:val="24"/>
        </w:rPr>
        <w:t>дней.</w:t>
      </w:r>
    </w:p>
    <w:p w14:paraId="3B7B833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C6493F8" w14:textId="77777777" w:rsidR="003E1C63" w:rsidRPr="003E1C63" w:rsidRDefault="003E1C63" w:rsidP="004F0CCB">
      <w:pPr>
        <w:widowControl w:val="0"/>
        <w:numPr>
          <w:ilvl w:val="1"/>
          <w:numId w:val="24"/>
        </w:numPr>
        <w:tabs>
          <w:tab w:val="left" w:pos="961"/>
          <w:tab w:val="left" w:pos="4491"/>
          <w:tab w:val="left" w:pos="9252"/>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Предельные сроки отчета по выданным доверенностям на получение материальных </w:t>
      </w:r>
      <w:r w:rsidRPr="003E1C63">
        <w:rPr>
          <w:rFonts w:ascii="Times New Roman" w:eastAsia="Times New Roman" w:hAnsi="Times New Roman" w:cs="Times New Roman"/>
          <w:spacing w:val="-2"/>
          <w:sz w:val="24"/>
          <w:szCs w:val="24"/>
        </w:rPr>
        <w:t>ценностей устанавливаются следующие:</w:t>
      </w:r>
    </w:p>
    <w:p w14:paraId="098D53A2" w14:textId="77777777" w:rsidR="003E1C63" w:rsidRPr="003E1C63" w:rsidRDefault="003E1C63" w:rsidP="003E1C63">
      <w:pPr>
        <w:widowControl w:val="0"/>
        <w:tabs>
          <w:tab w:val="left" w:pos="1875"/>
          <w:tab w:val="left" w:pos="3281"/>
          <w:tab w:val="left" w:pos="4126"/>
          <w:tab w:val="left" w:pos="6060"/>
          <w:tab w:val="left" w:pos="7155"/>
          <w:tab w:val="left" w:pos="7865"/>
          <w:tab w:val="left" w:pos="9343"/>
        </w:tabs>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 xml:space="preserve">          - в </w:t>
      </w:r>
      <w:r w:rsidRPr="003E1C63">
        <w:rPr>
          <w:rFonts w:ascii="Times New Roman" w:eastAsia="Times New Roman" w:hAnsi="Times New Roman" w:cs="Times New Roman"/>
          <w:spacing w:val="-2"/>
          <w:sz w:val="24"/>
          <w:szCs w:val="24"/>
        </w:rPr>
        <w:t xml:space="preserve">течение </w:t>
      </w:r>
      <w:r w:rsidRPr="003E1C63">
        <w:rPr>
          <w:rFonts w:ascii="Times New Roman" w:eastAsia="Times New Roman" w:hAnsi="Times New Roman" w:cs="Times New Roman"/>
          <w:spacing w:val="-5"/>
          <w:sz w:val="24"/>
          <w:szCs w:val="24"/>
        </w:rPr>
        <w:t>10</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календарных</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4"/>
          <w:sz w:val="24"/>
          <w:szCs w:val="24"/>
        </w:rPr>
        <w:t xml:space="preserve">дней </w:t>
      </w:r>
      <w:r w:rsidRPr="003E1C63">
        <w:rPr>
          <w:rFonts w:ascii="Times New Roman" w:eastAsia="Times New Roman" w:hAnsi="Times New Roman" w:cs="Times New Roman"/>
          <w:spacing w:val="-10"/>
          <w:sz w:val="24"/>
          <w:szCs w:val="24"/>
        </w:rPr>
        <w:t xml:space="preserve">с </w:t>
      </w:r>
      <w:r w:rsidRPr="003E1C63">
        <w:rPr>
          <w:rFonts w:ascii="Times New Roman" w:eastAsia="Times New Roman" w:hAnsi="Times New Roman" w:cs="Times New Roman"/>
          <w:spacing w:val="-2"/>
          <w:sz w:val="24"/>
          <w:szCs w:val="24"/>
        </w:rPr>
        <w:t>момента получения;</w:t>
      </w:r>
    </w:p>
    <w:p w14:paraId="0DCE2CB8" w14:textId="77777777" w:rsidR="003E1C63" w:rsidRPr="003E1C63" w:rsidRDefault="003E1C63" w:rsidP="003E1C63">
      <w:pPr>
        <w:widowControl w:val="0"/>
        <w:tabs>
          <w:tab w:val="left" w:pos="607"/>
        </w:tabs>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 в течение трех рабочих дней с момента получения материальных </w:t>
      </w:r>
      <w:r w:rsidRPr="003E1C63">
        <w:rPr>
          <w:rFonts w:ascii="Times New Roman" w:eastAsia="Times New Roman" w:hAnsi="Times New Roman" w:cs="Times New Roman"/>
          <w:spacing w:val="-2"/>
          <w:sz w:val="24"/>
          <w:szCs w:val="24"/>
        </w:rPr>
        <w:t>ценностей.</w:t>
      </w:r>
    </w:p>
    <w:p w14:paraId="3996518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6C29B35" w14:textId="77777777" w:rsidR="003E1C63" w:rsidRPr="003E1C63" w:rsidRDefault="003E1C63" w:rsidP="004F0CCB">
      <w:pPr>
        <w:widowControl w:val="0"/>
        <w:numPr>
          <w:ilvl w:val="1"/>
          <w:numId w:val="24"/>
        </w:numPr>
        <w:tabs>
          <w:tab w:val="left" w:pos="961"/>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Предельная сумма выдачи денежных средств под отчет на хозяйственные расходы устанавливается в размере не более лимита расчетов наличными средствами между юридическими лицами в соответствии с указанием Банка России. </w:t>
      </w:r>
    </w:p>
    <w:p w14:paraId="02C92111" w14:textId="77777777" w:rsidR="003E1C63" w:rsidRPr="003E1C63" w:rsidRDefault="003E1C63" w:rsidP="003E1C63">
      <w:pPr>
        <w:widowControl w:val="0"/>
        <w:tabs>
          <w:tab w:val="left" w:pos="961"/>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пункт 4 указания Банка России от 02.12.2019 №5348-У.</w:t>
      </w:r>
    </w:p>
    <w:p w14:paraId="7906305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7D7A398C" w14:textId="77777777" w:rsidR="003E1C63" w:rsidRPr="003E1C63" w:rsidRDefault="003E1C63" w:rsidP="004F0CCB">
      <w:pPr>
        <w:widowControl w:val="0"/>
        <w:numPr>
          <w:ilvl w:val="0"/>
          <w:numId w:val="24"/>
        </w:numPr>
        <w:tabs>
          <w:tab w:val="left" w:pos="669"/>
        </w:tabs>
        <w:autoSpaceDE w:val="0"/>
        <w:autoSpaceDN w:val="0"/>
        <w:spacing w:after="0" w:line="240" w:lineRule="auto"/>
        <w:ind w:left="567" w:right="567" w:hanging="244"/>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Расчеты с дебиторами и</w:t>
      </w:r>
      <w:r w:rsidRPr="003E1C63">
        <w:rPr>
          <w:rFonts w:ascii="Times New Roman" w:eastAsia="Times New Roman" w:hAnsi="Times New Roman" w:cs="Times New Roman"/>
          <w:b/>
          <w:bCs/>
          <w:iCs/>
          <w:spacing w:val="-2"/>
          <w:sz w:val="24"/>
          <w:szCs w:val="24"/>
        </w:rPr>
        <w:t xml:space="preserve"> кредиторами</w:t>
      </w:r>
    </w:p>
    <w:p w14:paraId="54FEB801" w14:textId="77777777" w:rsidR="003E1C63" w:rsidRPr="003E1C63" w:rsidRDefault="003E1C63" w:rsidP="004F0CCB">
      <w:pPr>
        <w:widowControl w:val="0"/>
        <w:numPr>
          <w:ilvl w:val="1"/>
          <w:numId w:val="24"/>
        </w:numPr>
        <w:tabs>
          <w:tab w:val="left" w:pos="904"/>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бюджетных учреждениях денежные средства от виновных лиц в возмещение ущерба, причиненного нефинансовым активам, отражаются по коду вида деятельности «2»– приносящая доход деятельность (собственные доходы учреждения).</w:t>
      </w:r>
    </w:p>
    <w:p w14:paraId="4AE5D9DA" w14:textId="77777777" w:rsidR="003E1C63" w:rsidRPr="003E1C63" w:rsidRDefault="003E1C63" w:rsidP="003E1C63">
      <w:pPr>
        <w:widowControl w:val="0"/>
        <w:autoSpaceDE w:val="0"/>
        <w:autoSpaceDN w:val="0"/>
        <w:spacing w:after="0" w:line="242"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Возмещение в натуральной форме ущерба, причиненного нефинансовым активам, отражается по коду вида финансового обеспечения (деятельности), по которому активы учитывались.</w:t>
      </w:r>
    </w:p>
    <w:p w14:paraId="6EE351B7" w14:textId="77777777" w:rsidR="003E1C63" w:rsidRPr="003E1C63" w:rsidRDefault="003E1C63" w:rsidP="004F0CCB">
      <w:pPr>
        <w:widowControl w:val="0"/>
        <w:numPr>
          <w:ilvl w:val="1"/>
          <w:numId w:val="24"/>
        </w:numPr>
        <w:tabs>
          <w:tab w:val="left" w:pos="871"/>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Задолженность дебиторов в виде возмещения эксплуатационных и коммунальных расходов отражается в учете на основании выставленного арендатору счета, счетов поставщиков (подрядчиков), Бухгалтерской справки (ф. 0504833).</w:t>
      </w:r>
    </w:p>
    <w:p w14:paraId="21C2CB4C" w14:textId="77777777" w:rsidR="003E1C63" w:rsidRPr="003E1C63" w:rsidRDefault="003E1C63" w:rsidP="004F0CCB">
      <w:pPr>
        <w:widowControl w:val="0"/>
        <w:numPr>
          <w:ilvl w:val="1"/>
          <w:numId w:val="24"/>
        </w:numPr>
        <w:tabs>
          <w:tab w:val="left" w:pos="957"/>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К счету КБК Х.303.05.000 «Расчеты по прочим платежам в бюджет» применяются дополнительные аналитические коды:</w:t>
      </w:r>
    </w:p>
    <w:p w14:paraId="48FDF927" w14:textId="77777777" w:rsidR="003E1C63" w:rsidRPr="003E1C63" w:rsidRDefault="003E1C63" w:rsidP="003E1C63">
      <w:pPr>
        <w:widowControl w:val="0"/>
        <w:numPr>
          <w:ilvl w:val="0"/>
          <w:numId w:val="10"/>
        </w:numPr>
        <w:tabs>
          <w:tab w:val="left" w:pos="1208"/>
        </w:tabs>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–Государственная </w:t>
      </w:r>
      <w:r w:rsidRPr="003E1C63">
        <w:rPr>
          <w:rFonts w:ascii="Times New Roman" w:eastAsia="Times New Roman" w:hAnsi="Times New Roman" w:cs="Times New Roman"/>
          <w:spacing w:val="-2"/>
          <w:sz w:val="24"/>
          <w:szCs w:val="24"/>
        </w:rPr>
        <w:t>пошлина</w:t>
      </w:r>
    </w:p>
    <w:p w14:paraId="524C1F24" w14:textId="77777777" w:rsidR="003E1C63" w:rsidRPr="003E1C63" w:rsidRDefault="003E1C63" w:rsidP="003E1C63">
      <w:pPr>
        <w:widowControl w:val="0"/>
        <w:numPr>
          <w:ilvl w:val="0"/>
          <w:numId w:val="10"/>
        </w:numPr>
        <w:tabs>
          <w:tab w:val="left" w:pos="1208"/>
        </w:tabs>
        <w:autoSpaceDE w:val="0"/>
        <w:autoSpaceDN w:val="0"/>
        <w:spacing w:after="0" w:line="275" w:lineRule="exact"/>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–Транспортный </w:t>
      </w:r>
      <w:r w:rsidRPr="003E1C63">
        <w:rPr>
          <w:rFonts w:ascii="Times New Roman" w:eastAsia="Times New Roman" w:hAnsi="Times New Roman" w:cs="Times New Roman"/>
          <w:spacing w:val="-4"/>
          <w:sz w:val="24"/>
          <w:szCs w:val="24"/>
        </w:rPr>
        <w:t>налог</w:t>
      </w:r>
    </w:p>
    <w:p w14:paraId="4D5376FA" w14:textId="77777777" w:rsidR="003E1C63" w:rsidRPr="003E1C63" w:rsidRDefault="003E1C63" w:rsidP="003E1C63">
      <w:pPr>
        <w:widowControl w:val="0"/>
        <w:numPr>
          <w:ilvl w:val="0"/>
          <w:numId w:val="10"/>
        </w:numPr>
        <w:tabs>
          <w:tab w:val="left" w:pos="1208"/>
        </w:tabs>
        <w:autoSpaceDE w:val="0"/>
        <w:autoSpaceDN w:val="0"/>
        <w:spacing w:after="0" w:line="275" w:lineRule="exact"/>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lastRenderedPageBreak/>
        <w:t>–</w:t>
      </w:r>
      <w:r w:rsidRPr="003E1C63">
        <w:rPr>
          <w:rFonts w:ascii="Times New Roman" w:eastAsia="Times New Roman" w:hAnsi="Times New Roman" w:cs="Times New Roman"/>
          <w:spacing w:val="-4"/>
          <w:sz w:val="24"/>
          <w:szCs w:val="24"/>
        </w:rPr>
        <w:t>Пени</w:t>
      </w:r>
    </w:p>
    <w:p w14:paraId="160838ED" w14:textId="77777777" w:rsidR="003E1C63" w:rsidRPr="003E1C63" w:rsidRDefault="003E1C63" w:rsidP="003E1C63">
      <w:pPr>
        <w:widowControl w:val="0"/>
        <w:numPr>
          <w:ilvl w:val="0"/>
          <w:numId w:val="10"/>
        </w:numPr>
        <w:tabs>
          <w:tab w:val="left" w:pos="1208"/>
        </w:tabs>
        <w:autoSpaceDE w:val="0"/>
        <w:autoSpaceDN w:val="0"/>
        <w:spacing w:after="0" w:line="275" w:lineRule="exact"/>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–Административный </w:t>
      </w:r>
      <w:r w:rsidRPr="003E1C63">
        <w:rPr>
          <w:rFonts w:ascii="Times New Roman" w:eastAsia="Times New Roman" w:hAnsi="Times New Roman" w:cs="Times New Roman"/>
          <w:spacing w:val="-2"/>
          <w:sz w:val="24"/>
          <w:szCs w:val="24"/>
        </w:rPr>
        <w:t>штраф</w:t>
      </w:r>
    </w:p>
    <w:p w14:paraId="547CA959" w14:textId="77777777" w:rsidR="003E1C63" w:rsidRPr="003E1C63" w:rsidRDefault="003E1C63" w:rsidP="003E1C63">
      <w:pPr>
        <w:widowControl w:val="0"/>
        <w:numPr>
          <w:ilvl w:val="0"/>
          <w:numId w:val="10"/>
        </w:numPr>
        <w:tabs>
          <w:tab w:val="left" w:pos="1145"/>
        </w:tabs>
        <w:autoSpaceDE w:val="0"/>
        <w:autoSpaceDN w:val="0"/>
        <w:spacing w:after="0" w:line="275" w:lineRule="exact"/>
        <w:ind w:left="284"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w:t>
      </w:r>
      <w:r w:rsidRPr="003E1C63">
        <w:rPr>
          <w:rFonts w:ascii="Times New Roman" w:eastAsia="Times New Roman" w:hAnsi="Times New Roman" w:cs="Times New Roman"/>
          <w:spacing w:val="-2"/>
          <w:sz w:val="24"/>
          <w:szCs w:val="24"/>
        </w:rPr>
        <w:t>Госпошлина</w:t>
      </w:r>
    </w:p>
    <w:p w14:paraId="4D799F96" w14:textId="77777777" w:rsidR="003E1C63" w:rsidRPr="003E1C63" w:rsidRDefault="003E1C63" w:rsidP="003E1C63">
      <w:pPr>
        <w:widowControl w:val="0"/>
        <w:tabs>
          <w:tab w:val="left" w:pos="1145"/>
        </w:tabs>
        <w:autoSpaceDE w:val="0"/>
        <w:autoSpaceDN w:val="0"/>
        <w:spacing w:after="0" w:line="275" w:lineRule="exact"/>
        <w:ind w:left="567" w:right="567"/>
        <w:rPr>
          <w:rFonts w:ascii="Times New Roman" w:eastAsia="Times New Roman" w:hAnsi="Times New Roman" w:cs="Times New Roman"/>
          <w:sz w:val="24"/>
          <w:szCs w:val="24"/>
        </w:rPr>
      </w:pPr>
    </w:p>
    <w:p w14:paraId="4DEC18AE" w14:textId="77777777" w:rsidR="003E1C63" w:rsidRPr="003E1C63" w:rsidRDefault="003E1C63" w:rsidP="004F0CCB">
      <w:pPr>
        <w:widowControl w:val="0"/>
        <w:numPr>
          <w:ilvl w:val="1"/>
          <w:numId w:val="24"/>
        </w:numPr>
        <w:tabs>
          <w:tab w:val="left" w:pos="914"/>
        </w:tabs>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14:paraId="757BA738" w14:textId="77777777" w:rsidR="003E1C63" w:rsidRPr="003E1C63" w:rsidRDefault="003E1C63" w:rsidP="004F0CCB">
      <w:pPr>
        <w:widowControl w:val="0"/>
        <w:numPr>
          <w:ilvl w:val="1"/>
          <w:numId w:val="24"/>
        </w:numPr>
        <w:tabs>
          <w:tab w:val="left" w:pos="885"/>
          <w:tab w:val="left" w:pos="3162"/>
          <w:tab w:val="left" w:pos="4679"/>
          <w:tab w:val="left" w:pos="7330"/>
          <w:tab w:val="left" w:pos="10115"/>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Дебиторская задолженность списывается с учета после того, как комиссия учреждения по поступлению и выбытию активов признает ее сомнительной или безнадежной к взысканию в порядке, Порядок принятия положения устанавливает учреждение</w:t>
      </w:r>
    </w:p>
    <w:p w14:paraId="23CB11A5" w14:textId="77777777" w:rsidR="003E1C63" w:rsidRPr="003E1C63" w:rsidRDefault="003E1C63" w:rsidP="003E1C63">
      <w:pPr>
        <w:widowControl w:val="0"/>
        <w:tabs>
          <w:tab w:val="left" w:pos="885"/>
          <w:tab w:val="left" w:pos="3162"/>
          <w:tab w:val="left" w:pos="4679"/>
          <w:tab w:val="left" w:pos="7330"/>
          <w:tab w:val="left" w:pos="10115"/>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приказ к Единому плану счетов № 121н, пункт 11 СГС «Доходы».</w:t>
      </w:r>
    </w:p>
    <w:p w14:paraId="4070BBFC" w14:textId="77777777" w:rsidR="003E1C63" w:rsidRPr="003E1C63" w:rsidRDefault="003E1C63" w:rsidP="004F0CCB">
      <w:pPr>
        <w:widowControl w:val="0"/>
        <w:numPr>
          <w:ilvl w:val="1"/>
          <w:numId w:val="24"/>
        </w:numPr>
        <w:tabs>
          <w:tab w:val="left" w:pos="885"/>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sz w:val="24"/>
          <w:szCs w:val="24"/>
        </w:rPr>
        <w:t xml:space="preserve">Кредиторская задолженность, не востребованная кредитором, списывается на финансовый результат на основании решения инвентаризационной комиссии учреждения о признании задолженности невостребованной. Порядок принятия решения устанавливает учреждение. </w:t>
      </w:r>
      <w:r w:rsidRPr="003E1C63">
        <w:rPr>
          <w:rFonts w:ascii="Times New Roman" w:eastAsia="Times New Roman" w:hAnsi="Times New Roman" w:cs="Times New Roman"/>
          <w:b/>
          <w:sz w:val="18"/>
          <w:szCs w:val="18"/>
        </w:rPr>
        <w:t>Основание: приказ к Единому плану счетов № 121н.</w:t>
      </w:r>
    </w:p>
    <w:p w14:paraId="3FE8929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584D18E7" w14:textId="77777777" w:rsidR="003E1C63" w:rsidRPr="003E1C63" w:rsidRDefault="003E1C63" w:rsidP="004F0CCB">
      <w:pPr>
        <w:widowControl w:val="0"/>
        <w:numPr>
          <w:ilvl w:val="0"/>
          <w:numId w:val="24"/>
        </w:numPr>
        <w:tabs>
          <w:tab w:val="left" w:pos="665"/>
        </w:tabs>
        <w:autoSpaceDE w:val="0"/>
        <w:autoSpaceDN w:val="0"/>
        <w:spacing w:after="0" w:line="240" w:lineRule="auto"/>
        <w:ind w:left="567" w:right="567" w:hanging="240"/>
        <w:outlineLvl w:val="2"/>
        <w:rPr>
          <w:rFonts w:ascii="Times New Roman" w:eastAsia="Times New Roman" w:hAnsi="Times New Roman" w:cs="Times New Roman"/>
          <w:b/>
          <w:bCs/>
          <w:iCs/>
          <w:sz w:val="24"/>
          <w:szCs w:val="24"/>
        </w:rPr>
      </w:pPr>
      <w:r w:rsidRPr="003E1C63">
        <w:rPr>
          <w:rFonts w:ascii="Times New Roman" w:eastAsia="Times New Roman" w:hAnsi="Times New Roman" w:cs="Times New Roman"/>
          <w:b/>
          <w:bCs/>
          <w:iCs/>
          <w:sz w:val="24"/>
          <w:szCs w:val="24"/>
        </w:rPr>
        <w:t xml:space="preserve">Финансовый </w:t>
      </w:r>
      <w:r w:rsidRPr="003E1C63">
        <w:rPr>
          <w:rFonts w:ascii="Times New Roman" w:eastAsia="Times New Roman" w:hAnsi="Times New Roman" w:cs="Times New Roman"/>
          <w:b/>
          <w:bCs/>
          <w:iCs/>
          <w:spacing w:val="-2"/>
          <w:sz w:val="24"/>
          <w:szCs w:val="24"/>
        </w:rPr>
        <w:t>результат</w:t>
      </w:r>
    </w:p>
    <w:p w14:paraId="20C13288" w14:textId="77777777" w:rsidR="003E1C63" w:rsidRPr="003E1C63" w:rsidRDefault="003E1C63" w:rsidP="004F0CCB">
      <w:pPr>
        <w:widowControl w:val="0"/>
        <w:numPr>
          <w:ilvl w:val="1"/>
          <w:numId w:val="24"/>
        </w:numPr>
        <w:tabs>
          <w:tab w:val="left" w:pos="957"/>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sz w:val="24"/>
          <w:szCs w:val="24"/>
        </w:rPr>
        <w:t xml:space="preserve">Доходы от предоставления права пользования активом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 </w:t>
      </w:r>
    </w:p>
    <w:p w14:paraId="2EBC525D" w14:textId="77777777" w:rsidR="003E1C63" w:rsidRPr="003E1C63" w:rsidRDefault="003E1C63" w:rsidP="003E1C63">
      <w:pPr>
        <w:widowControl w:val="0"/>
        <w:tabs>
          <w:tab w:val="left" w:pos="957"/>
        </w:tabs>
        <w:autoSpaceDE w:val="0"/>
        <w:autoSpaceDN w:val="0"/>
        <w:spacing w:after="0" w:line="242" w:lineRule="auto"/>
        <w:ind w:left="567" w:right="567"/>
        <w:jc w:val="both"/>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пункт 25 СГС «Аренда», подпункт «а» пункта 55 СГС «Доходы».</w:t>
      </w:r>
    </w:p>
    <w:p w14:paraId="09B09427" w14:textId="77777777" w:rsidR="003E1C63" w:rsidRPr="003E1C63" w:rsidRDefault="003E1C63" w:rsidP="004F0CCB">
      <w:pPr>
        <w:widowControl w:val="0"/>
        <w:numPr>
          <w:ilvl w:val="1"/>
          <w:numId w:val="24"/>
        </w:numPr>
        <w:tabs>
          <w:tab w:val="left" w:pos="871"/>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случае заключения договора аренды на неопределенный срок объекты учета, в том числе доходы и расходы будущих периодов, рассчитываются по принципу допущения непрерывности деятельности учреждения, принимая во внимание период бюджетного цикла три года и размер арендных платежей, указанный в договоре.</w:t>
      </w:r>
    </w:p>
    <w:p w14:paraId="563051E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16C27ABC" w14:textId="77777777" w:rsidR="003E1C63" w:rsidRPr="003E1C63" w:rsidRDefault="003E1C63" w:rsidP="004F0CCB">
      <w:pPr>
        <w:widowControl w:val="0"/>
        <w:numPr>
          <w:ilvl w:val="1"/>
          <w:numId w:val="24"/>
        </w:numPr>
        <w:tabs>
          <w:tab w:val="left" w:pos="938"/>
          <w:tab w:val="left" w:pos="2600"/>
          <w:tab w:val="left" w:pos="3517"/>
          <w:tab w:val="left" w:pos="5351"/>
          <w:tab w:val="left" w:pos="6849"/>
          <w:tab w:val="left" w:pos="8986"/>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Доходы от оказания платных услуг по долгосрочным договорам (абонементам), срок исполнения которых превышает один год, признаются в учете в составе доходов будущих периодов в сумме договора. Доходы будущих периодов признаются в текущих доходах равномерно в последний день каждого месяца в разрезе каждого договора (абонемента). Аналогичный порядок признания доходов в текущем периоде применяется к договорам, в </w:t>
      </w:r>
      <w:r w:rsidRPr="003E1C63">
        <w:rPr>
          <w:rFonts w:ascii="Times New Roman" w:eastAsia="Times New Roman" w:hAnsi="Times New Roman" w:cs="Times New Roman"/>
          <w:spacing w:val="-2"/>
          <w:sz w:val="24"/>
          <w:szCs w:val="24"/>
        </w:rPr>
        <w:t xml:space="preserve">соответствии </w:t>
      </w:r>
      <w:r w:rsidRPr="003E1C63">
        <w:rPr>
          <w:rFonts w:ascii="Times New Roman" w:eastAsia="Times New Roman" w:hAnsi="Times New Roman" w:cs="Times New Roman"/>
          <w:spacing w:val="-10"/>
          <w:sz w:val="24"/>
          <w:szCs w:val="24"/>
        </w:rPr>
        <w:t xml:space="preserve">с </w:t>
      </w:r>
      <w:r w:rsidRPr="003E1C63">
        <w:rPr>
          <w:rFonts w:ascii="Times New Roman" w:eastAsia="Times New Roman" w:hAnsi="Times New Roman" w:cs="Times New Roman"/>
          <w:spacing w:val="-2"/>
          <w:sz w:val="24"/>
          <w:szCs w:val="24"/>
        </w:rPr>
        <w:t xml:space="preserve">которыми услуги оказываются не равномерно. </w:t>
      </w:r>
    </w:p>
    <w:p w14:paraId="3DEB4F25" w14:textId="77777777" w:rsidR="003E1C63" w:rsidRPr="003E1C63" w:rsidRDefault="003E1C63" w:rsidP="003E1C63">
      <w:pPr>
        <w:widowControl w:val="0"/>
        <w:tabs>
          <w:tab w:val="left" w:pos="938"/>
          <w:tab w:val="left" w:pos="2600"/>
          <w:tab w:val="left" w:pos="3517"/>
          <w:tab w:val="left" w:pos="5351"/>
          <w:tab w:val="left" w:pos="6849"/>
          <w:tab w:val="left" w:pos="8986"/>
        </w:tabs>
        <w:autoSpaceDE w:val="0"/>
        <w:autoSpaceDN w:val="0"/>
        <w:spacing w:after="0" w:line="242" w:lineRule="auto"/>
        <w:ind w:left="567" w:right="567"/>
        <w:rPr>
          <w:rFonts w:ascii="Times New Roman" w:eastAsia="Times New Roman" w:hAnsi="Times New Roman" w:cs="Times New Roman"/>
          <w:sz w:val="18"/>
          <w:szCs w:val="18"/>
        </w:rPr>
      </w:pPr>
      <w:r w:rsidRPr="003E1C63">
        <w:rPr>
          <w:rFonts w:ascii="Times New Roman" w:eastAsia="Times New Roman" w:hAnsi="Times New Roman" w:cs="Times New Roman"/>
          <w:b/>
          <w:sz w:val="18"/>
          <w:szCs w:val="18"/>
        </w:rPr>
        <w:t>Основание: приказ к Единому плану счетов № 121н, пункт 11</w:t>
      </w:r>
      <w:proofErr w:type="gramStart"/>
      <w:r w:rsidRPr="003E1C63">
        <w:rPr>
          <w:rFonts w:ascii="Times New Roman" w:eastAsia="Times New Roman" w:hAnsi="Times New Roman" w:cs="Times New Roman"/>
          <w:b/>
          <w:sz w:val="18"/>
          <w:szCs w:val="18"/>
        </w:rPr>
        <w:t>СГС«</w:t>
      </w:r>
      <w:proofErr w:type="gramEnd"/>
      <w:r w:rsidRPr="003E1C63">
        <w:rPr>
          <w:rFonts w:ascii="Times New Roman" w:eastAsia="Times New Roman" w:hAnsi="Times New Roman" w:cs="Times New Roman"/>
          <w:b/>
          <w:sz w:val="18"/>
          <w:szCs w:val="18"/>
        </w:rPr>
        <w:t>Долгосрочные договоры».</w:t>
      </w:r>
    </w:p>
    <w:p w14:paraId="074817E9" w14:textId="77777777" w:rsidR="003E1C63" w:rsidRPr="003E1C63" w:rsidRDefault="003E1C63" w:rsidP="004F0CCB">
      <w:pPr>
        <w:widowControl w:val="0"/>
        <w:numPr>
          <w:ilvl w:val="1"/>
          <w:numId w:val="24"/>
        </w:numPr>
        <w:tabs>
          <w:tab w:val="left" w:pos="426"/>
          <w:tab w:val="left" w:pos="851"/>
          <w:tab w:val="left" w:pos="1985"/>
        </w:tabs>
        <w:autoSpaceDE w:val="0"/>
        <w:autoSpaceDN w:val="0"/>
        <w:spacing w:after="0" w:line="240" w:lineRule="auto"/>
        <w:ind w:left="567" w:right="567" w:firstLine="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Доходы, полученные в рамках основной деятельности, определять на основании оборотов по счету 2.205.31.000 «Расчеты по доходам от оказания платных работ, услуг".</w:t>
      </w:r>
    </w:p>
    <w:p w14:paraId="73C9F479" w14:textId="77777777" w:rsidR="003E1C63" w:rsidRPr="003E1C63" w:rsidRDefault="003E1C63" w:rsidP="003E1C63">
      <w:pPr>
        <w:widowControl w:val="0"/>
        <w:tabs>
          <w:tab w:val="left" w:pos="3959"/>
        </w:tabs>
        <w:autoSpaceDE w:val="0"/>
        <w:autoSpaceDN w:val="0"/>
        <w:spacing w:after="0" w:line="275" w:lineRule="exact"/>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Доходы от прочих </w:t>
      </w:r>
      <w:r w:rsidRPr="003E1C63">
        <w:rPr>
          <w:rFonts w:ascii="Times New Roman" w:eastAsia="Times New Roman" w:hAnsi="Times New Roman" w:cs="Times New Roman"/>
          <w:spacing w:val="-2"/>
          <w:sz w:val="24"/>
          <w:szCs w:val="24"/>
        </w:rPr>
        <w:t xml:space="preserve">услуг </w:t>
      </w:r>
      <w:r w:rsidRPr="003E1C63">
        <w:rPr>
          <w:rFonts w:ascii="Times New Roman" w:eastAsia="Times New Roman" w:hAnsi="Times New Roman" w:cs="Times New Roman"/>
          <w:sz w:val="24"/>
          <w:szCs w:val="24"/>
        </w:rPr>
        <w:t xml:space="preserve">определяются на основании оборотов по счету </w:t>
      </w:r>
      <w:r w:rsidRPr="003E1C63">
        <w:rPr>
          <w:rFonts w:ascii="Times New Roman" w:eastAsia="Times New Roman" w:hAnsi="Times New Roman" w:cs="Times New Roman"/>
          <w:spacing w:val="-2"/>
          <w:sz w:val="24"/>
          <w:szCs w:val="24"/>
        </w:rPr>
        <w:t>2.205.55.000</w:t>
      </w:r>
    </w:p>
    <w:p w14:paraId="25B4B3F4"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 ".</w:t>
      </w:r>
    </w:p>
    <w:p w14:paraId="206863FF"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FD0E4A2"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Доходы от поступления субсидий на иные цели определяются на основании оборотов по счету 2.205.52.000 «</w:t>
      </w:r>
      <w:r w:rsidRPr="003E1C63">
        <w:rPr>
          <w:rFonts w:ascii="Times New Roman" w:eastAsia="Times New Roman" w:hAnsi="Times New Roman" w:cs="Times New Roman"/>
          <w:color w:val="212121"/>
          <w:sz w:val="24"/>
          <w:szCs w:val="24"/>
        </w:rPr>
        <w:t>Расчеты по поступлениям текущего характера бюджетным и автономным учреждениям от сектора государственного управления»</w:t>
      </w:r>
    </w:p>
    <w:p w14:paraId="6BE00120" w14:textId="77777777" w:rsidR="003E1C63" w:rsidRPr="003E1C63" w:rsidRDefault="003E1C63" w:rsidP="004F0CCB">
      <w:pPr>
        <w:widowControl w:val="0"/>
        <w:numPr>
          <w:ilvl w:val="1"/>
          <w:numId w:val="24"/>
        </w:numPr>
        <w:tabs>
          <w:tab w:val="left" w:pos="861"/>
        </w:tabs>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Учреждение осуществляет все расходы в пределах установленных норм и утвержденного на текущий год плана финансово-хозяйственной деятельности.</w:t>
      </w:r>
    </w:p>
    <w:p w14:paraId="0B982682" w14:textId="77777777" w:rsidR="003E1C63" w:rsidRPr="003E1C63" w:rsidRDefault="003E1C63" w:rsidP="004F0CCB">
      <w:pPr>
        <w:widowControl w:val="0"/>
        <w:numPr>
          <w:ilvl w:val="1"/>
          <w:numId w:val="24"/>
        </w:numPr>
        <w:tabs>
          <w:tab w:val="left" w:pos="846"/>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Доходы текущего года </w:t>
      </w:r>
      <w:r w:rsidRPr="003E1C63">
        <w:rPr>
          <w:rFonts w:ascii="Times New Roman" w:eastAsia="Times New Roman" w:hAnsi="Times New Roman" w:cs="Times New Roman"/>
          <w:spacing w:val="-2"/>
          <w:sz w:val="24"/>
          <w:szCs w:val="24"/>
        </w:rPr>
        <w:t>начисляются:</w:t>
      </w:r>
    </w:p>
    <w:p w14:paraId="670A02B2"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6164CB8" w14:textId="77777777" w:rsidR="003E1C63" w:rsidRPr="003E1C63" w:rsidRDefault="003E1C63" w:rsidP="003E1C63">
      <w:pPr>
        <w:widowControl w:val="0"/>
        <w:numPr>
          <w:ilvl w:val="0"/>
          <w:numId w:val="9"/>
        </w:numPr>
        <w:tabs>
          <w:tab w:val="left" w:pos="1145"/>
        </w:tabs>
        <w:autoSpaceDE w:val="0"/>
        <w:autoSpaceDN w:val="0"/>
        <w:spacing w:after="0" w:line="292" w:lineRule="exact"/>
        <w:ind w:left="567" w:right="567" w:hanging="360"/>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От оказания платных услуг, </w:t>
      </w:r>
      <w:r w:rsidRPr="003E1C63">
        <w:rPr>
          <w:rFonts w:ascii="Times New Roman" w:eastAsia="Times New Roman" w:hAnsi="Times New Roman" w:cs="Times New Roman"/>
          <w:spacing w:val="-2"/>
          <w:sz w:val="24"/>
          <w:szCs w:val="24"/>
        </w:rPr>
        <w:t>работ:</w:t>
      </w:r>
    </w:p>
    <w:p w14:paraId="2089F175" w14:textId="77777777" w:rsidR="003E1C63" w:rsidRPr="003E1C63" w:rsidRDefault="003E1C63" w:rsidP="003E1C63">
      <w:pPr>
        <w:widowControl w:val="0"/>
        <w:numPr>
          <w:ilvl w:val="1"/>
          <w:numId w:val="9"/>
        </w:numPr>
        <w:tabs>
          <w:tab w:val="left" w:pos="1288"/>
        </w:tabs>
        <w:autoSpaceDE w:val="0"/>
        <w:autoSpaceDN w:val="0"/>
        <w:spacing w:after="0" w:line="273" w:lineRule="exact"/>
        <w:ind w:left="567" w:right="567" w:hanging="143"/>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 дату подписания акта оказанных услуг, выполненных </w:t>
      </w:r>
      <w:r w:rsidRPr="003E1C63">
        <w:rPr>
          <w:rFonts w:ascii="Times New Roman" w:eastAsia="Times New Roman" w:hAnsi="Times New Roman" w:cs="Times New Roman"/>
          <w:spacing w:val="-2"/>
          <w:sz w:val="24"/>
          <w:szCs w:val="24"/>
        </w:rPr>
        <w:t xml:space="preserve">работ; </w:t>
      </w:r>
    </w:p>
    <w:p w14:paraId="6700DB56" w14:textId="77777777" w:rsidR="003E1C63" w:rsidRPr="003E1C63" w:rsidRDefault="003E1C63" w:rsidP="003E1C63">
      <w:pPr>
        <w:widowControl w:val="0"/>
        <w:numPr>
          <w:ilvl w:val="1"/>
          <w:numId w:val="9"/>
        </w:numPr>
        <w:tabs>
          <w:tab w:val="left" w:pos="1288"/>
        </w:tabs>
        <w:autoSpaceDE w:val="0"/>
        <w:autoSpaceDN w:val="0"/>
        <w:spacing w:after="0" w:line="273" w:lineRule="exact"/>
        <w:ind w:left="567" w:right="567" w:hanging="143"/>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lastRenderedPageBreak/>
        <w:t xml:space="preserve">Ежемесячно на основании табеля </w:t>
      </w:r>
      <w:r w:rsidRPr="003E1C63">
        <w:rPr>
          <w:rFonts w:ascii="Times New Roman" w:eastAsia="Times New Roman" w:hAnsi="Times New Roman" w:cs="Times New Roman"/>
          <w:spacing w:val="-2"/>
          <w:sz w:val="24"/>
          <w:szCs w:val="24"/>
        </w:rPr>
        <w:t>посещаемости.</w:t>
      </w:r>
    </w:p>
    <w:p w14:paraId="26EB572C" w14:textId="77777777" w:rsidR="003E1C63" w:rsidRPr="003E1C63" w:rsidRDefault="003E1C63" w:rsidP="003E1C63">
      <w:pPr>
        <w:widowControl w:val="0"/>
        <w:numPr>
          <w:ilvl w:val="0"/>
          <w:numId w:val="9"/>
        </w:numPr>
        <w:tabs>
          <w:tab w:val="left" w:pos="1145"/>
        </w:tabs>
        <w:autoSpaceDE w:val="0"/>
        <w:autoSpaceDN w:val="0"/>
        <w:spacing w:after="0" w:line="293" w:lineRule="exact"/>
        <w:ind w:left="567" w:right="567" w:hanging="360"/>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От передачи в аренду помещений–ежеквартально в последний день </w:t>
      </w:r>
      <w:r w:rsidRPr="003E1C63">
        <w:rPr>
          <w:rFonts w:ascii="Times New Roman" w:eastAsia="Times New Roman" w:hAnsi="Times New Roman" w:cs="Times New Roman"/>
          <w:spacing w:val="-2"/>
          <w:sz w:val="24"/>
          <w:szCs w:val="24"/>
        </w:rPr>
        <w:t>месяца;</w:t>
      </w:r>
    </w:p>
    <w:p w14:paraId="2D7C0029" w14:textId="77777777" w:rsidR="003E1C63" w:rsidRPr="003E1C63" w:rsidRDefault="003E1C63" w:rsidP="003E1C63">
      <w:pPr>
        <w:widowControl w:val="0"/>
        <w:numPr>
          <w:ilvl w:val="0"/>
          <w:numId w:val="9"/>
        </w:numPr>
        <w:tabs>
          <w:tab w:val="left" w:pos="1145"/>
        </w:tabs>
        <w:autoSpaceDE w:val="0"/>
        <w:autoSpaceDN w:val="0"/>
        <w:spacing w:after="0" w:line="23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от сумм принудительного изъятия – на дату направления контрагенту требования об уплате пени, штрафа, неустойки;</w:t>
      </w:r>
    </w:p>
    <w:p w14:paraId="091F022F" w14:textId="77777777" w:rsidR="003E1C63" w:rsidRPr="003E1C63" w:rsidRDefault="003E1C63" w:rsidP="003E1C63">
      <w:pPr>
        <w:widowControl w:val="0"/>
        <w:numPr>
          <w:ilvl w:val="0"/>
          <w:numId w:val="9"/>
        </w:numPr>
        <w:tabs>
          <w:tab w:val="left" w:pos="1145"/>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от возмещения ущерба – на дату обнаружения ущерба денежным средствам на основании ведомости расхождений по результатам инвентаризации (ф. 0504092), на дату оценки ущерба – на основании акта комиссии;</w:t>
      </w:r>
    </w:p>
    <w:p w14:paraId="05A37E06" w14:textId="77777777" w:rsidR="003E1C63" w:rsidRPr="003E1C63" w:rsidRDefault="003E1C63" w:rsidP="003E1C63">
      <w:pPr>
        <w:widowControl w:val="0"/>
        <w:numPr>
          <w:ilvl w:val="0"/>
          <w:numId w:val="9"/>
        </w:numPr>
        <w:tabs>
          <w:tab w:val="left" w:pos="1145"/>
        </w:tabs>
        <w:autoSpaceDE w:val="0"/>
        <w:autoSpaceDN w:val="0"/>
        <w:spacing w:after="0" w:line="292" w:lineRule="exact"/>
        <w:ind w:left="567" w:right="567" w:hanging="360"/>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от реализации имущества– на дату подписания акта приема-передачи </w:t>
      </w:r>
      <w:r w:rsidRPr="003E1C63">
        <w:rPr>
          <w:rFonts w:ascii="Times New Roman" w:eastAsia="Times New Roman" w:hAnsi="Times New Roman" w:cs="Times New Roman"/>
          <w:spacing w:val="-2"/>
          <w:sz w:val="24"/>
          <w:szCs w:val="24"/>
        </w:rPr>
        <w:t>имущества;</w:t>
      </w:r>
    </w:p>
    <w:p w14:paraId="6C266174" w14:textId="77777777" w:rsidR="003E1C63" w:rsidRPr="003E1C63" w:rsidRDefault="003E1C63" w:rsidP="003E1C63">
      <w:pPr>
        <w:widowControl w:val="0"/>
        <w:numPr>
          <w:ilvl w:val="0"/>
          <w:numId w:val="9"/>
        </w:numPr>
        <w:tabs>
          <w:tab w:val="left" w:pos="1145"/>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от пожертвований – на дату подписания договора о пожертвовании либо на дату поступления имущества и денег, если письменный договор пожертвования не заключался.</w:t>
      </w:r>
    </w:p>
    <w:p w14:paraId="17757E9A"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11869D4F" w14:textId="77777777" w:rsidR="003E1C63" w:rsidRPr="003E1C63" w:rsidRDefault="003E1C63" w:rsidP="004F0CCB">
      <w:pPr>
        <w:widowControl w:val="0"/>
        <w:numPr>
          <w:ilvl w:val="1"/>
          <w:numId w:val="24"/>
        </w:numPr>
        <w:tabs>
          <w:tab w:val="left" w:pos="928"/>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составе расходов будущих периодов на счете КБК Х.401.50.000 «Расходы будущих периодов» отражаются расходы на страхование автомобилей.</w:t>
      </w:r>
    </w:p>
    <w:p w14:paraId="744D9E7C"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w:t>
      </w:r>
    </w:p>
    <w:p w14:paraId="60C6037D"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По договорам страхования период, к которому относятся расходы, равен сроку действия договора. </w:t>
      </w:r>
    </w:p>
    <w:p w14:paraId="2780C9C6"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Основание: приказ к Единому плану счетов № 121н.</w:t>
      </w:r>
    </w:p>
    <w:p w14:paraId="12C971F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4"/>
          <w:szCs w:val="24"/>
        </w:rPr>
      </w:pPr>
    </w:p>
    <w:p w14:paraId="5526040B" w14:textId="77777777" w:rsidR="003E1C63" w:rsidRPr="003E1C63" w:rsidRDefault="003E1C63" w:rsidP="004F0CCB">
      <w:pPr>
        <w:widowControl w:val="0"/>
        <w:numPr>
          <w:ilvl w:val="0"/>
          <w:numId w:val="45"/>
        </w:numPr>
        <w:tabs>
          <w:tab w:val="left" w:pos="813"/>
        </w:tabs>
        <w:autoSpaceDE w:val="0"/>
        <w:autoSpaceDN w:val="0"/>
        <w:spacing w:after="0" w:line="240" w:lineRule="auto"/>
        <w:ind w:left="813" w:hanging="388"/>
        <w:jc w:val="center"/>
        <w:outlineLvl w:val="0"/>
        <w:rPr>
          <w:rFonts w:ascii="Times New Roman" w:eastAsia="Times New Roman" w:hAnsi="Times New Roman" w:cs="Times New Roman"/>
          <w:b/>
          <w:bCs/>
          <w:color w:val="242424"/>
          <w:sz w:val="28"/>
          <w:szCs w:val="28"/>
        </w:rPr>
      </w:pPr>
      <w:r w:rsidRPr="003E1C63">
        <w:rPr>
          <w:rFonts w:ascii="Times New Roman" w:eastAsia="Times New Roman" w:hAnsi="Times New Roman" w:cs="Times New Roman"/>
          <w:b/>
          <w:bCs/>
          <w:color w:val="242424"/>
          <w:spacing w:val="-2"/>
          <w:sz w:val="28"/>
          <w:szCs w:val="28"/>
        </w:rPr>
        <w:t xml:space="preserve">События после отчетной </w:t>
      </w:r>
      <w:r w:rsidRPr="003E1C63">
        <w:rPr>
          <w:rFonts w:ascii="Times New Roman" w:eastAsia="Times New Roman" w:hAnsi="Times New Roman" w:cs="Times New Roman"/>
          <w:b/>
          <w:bCs/>
          <w:color w:val="242424"/>
          <w:spacing w:val="-4"/>
          <w:sz w:val="28"/>
          <w:szCs w:val="28"/>
        </w:rPr>
        <w:t>даты</w:t>
      </w:r>
    </w:p>
    <w:p w14:paraId="2E7608BE" w14:textId="77777777" w:rsidR="003E1C63" w:rsidRPr="003E1C63" w:rsidRDefault="003E1C63" w:rsidP="003E1C63">
      <w:pPr>
        <w:widowControl w:val="0"/>
        <w:tabs>
          <w:tab w:val="left" w:pos="674"/>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1. 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произошли в период между отчетной датой и датой подписания или принятия бухгалтерской (финансовой) отчетности и оказали или могут оказать существенное влияние на финансовое состояние, движение денег или результаты деятельности учреждения (далее – События).</w:t>
      </w:r>
    </w:p>
    <w:p w14:paraId="013A265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2EDD6565"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Факт хозяйственной жизни признается существенным, если без знания о нем пользователи не могут достоверно оценить финансовое состояние, движение денежных средств или результаты деятельности учреждения. Оценивает существенность влияний и квалифицирует</w:t>
      </w:r>
    </w:p>
    <w:p w14:paraId="7E879759"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событие как событие после отчетной даты бухгалтер централизованной бухгалтерии на основе своего профессионального суждения.</w:t>
      </w:r>
    </w:p>
    <w:p w14:paraId="32C63DD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7A400134" w14:textId="77777777" w:rsidR="003E1C63" w:rsidRPr="003E1C63" w:rsidRDefault="003E1C63" w:rsidP="003E1C63">
      <w:pPr>
        <w:widowControl w:val="0"/>
        <w:tabs>
          <w:tab w:val="left" w:pos="669"/>
        </w:tabs>
        <w:autoSpaceDE w:val="0"/>
        <w:autoSpaceDN w:val="0"/>
        <w:spacing w:after="0" w:line="240" w:lineRule="auto"/>
        <w:ind w:left="567" w:right="567"/>
        <w:jc w:val="both"/>
        <w:rPr>
          <w:rFonts w:ascii="Times New Roman" w:eastAsia="Times New Roman" w:hAnsi="Times New Roman" w:cs="Times New Roman"/>
          <w:sz w:val="24"/>
          <w:szCs w:val="24"/>
        </w:rPr>
      </w:pPr>
      <w:proofErr w:type="gramStart"/>
      <w:r w:rsidRPr="003E1C63">
        <w:rPr>
          <w:rFonts w:ascii="Times New Roman" w:eastAsia="Times New Roman" w:hAnsi="Times New Roman" w:cs="Times New Roman"/>
          <w:sz w:val="24"/>
          <w:szCs w:val="24"/>
        </w:rPr>
        <w:t>а)Событиями</w:t>
      </w:r>
      <w:proofErr w:type="gramEnd"/>
      <w:r w:rsidRPr="003E1C63">
        <w:rPr>
          <w:rFonts w:ascii="Times New Roman" w:eastAsia="Times New Roman" w:hAnsi="Times New Roman" w:cs="Times New Roman"/>
          <w:sz w:val="24"/>
          <w:szCs w:val="24"/>
        </w:rPr>
        <w:t xml:space="preserve"> после отчетной даты </w:t>
      </w:r>
      <w:r w:rsidRPr="003E1C63">
        <w:rPr>
          <w:rFonts w:ascii="Times New Roman" w:eastAsia="Times New Roman" w:hAnsi="Times New Roman" w:cs="Times New Roman"/>
          <w:spacing w:val="-2"/>
          <w:sz w:val="24"/>
          <w:szCs w:val="24"/>
        </w:rPr>
        <w:t>признаются:</w:t>
      </w:r>
    </w:p>
    <w:p w14:paraId="047B1165" w14:textId="77777777" w:rsidR="003E1C63" w:rsidRPr="003E1C63" w:rsidRDefault="003E1C63" w:rsidP="003E1C63">
      <w:pPr>
        <w:widowControl w:val="0"/>
        <w:numPr>
          <w:ilvl w:val="0"/>
          <w:numId w:val="8"/>
        </w:numPr>
        <w:tabs>
          <w:tab w:val="left" w:pos="1144"/>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события, которые подтверждают существовавшие на отчетную дату хозяйственные условия учреждения. Централизованная бухгалтерия применяет перечень таких событий, приведенный в пункте 7 СГС «События после отчетной даты»;</w:t>
      </w:r>
    </w:p>
    <w:p w14:paraId="0056F995" w14:textId="77777777" w:rsidR="003E1C63" w:rsidRPr="003E1C63" w:rsidRDefault="003E1C63" w:rsidP="003E1C63">
      <w:pPr>
        <w:widowControl w:val="0"/>
        <w:numPr>
          <w:ilvl w:val="0"/>
          <w:numId w:val="8"/>
        </w:numPr>
        <w:tabs>
          <w:tab w:val="left" w:pos="1144"/>
          <w:tab w:val="left" w:pos="1208"/>
        </w:tabs>
        <w:autoSpaceDE w:val="0"/>
        <w:autoSpaceDN w:val="0"/>
        <w:spacing w:after="0" w:line="242"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события, которые указывают на условия хозяйственной деятельности, факты хозяйственной жизни или обстоятельства, возникшие после отчетной даты. Централизованная бухгалтерия применяет перечень таких событий, приведенный в пункте 7 СГС «События после отчетной даты».</w:t>
      </w:r>
    </w:p>
    <w:p w14:paraId="23B16AD9" w14:textId="77777777" w:rsidR="003E1C63" w:rsidRPr="003E1C63" w:rsidRDefault="003E1C63" w:rsidP="003E1C63">
      <w:pPr>
        <w:widowControl w:val="0"/>
        <w:tabs>
          <w:tab w:val="left" w:pos="669"/>
        </w:tabs>
        <w:autoSpaceDE w:val="0"/>
        <w:autoSpaceDN w:val="0"/>
        <w:spacing w:after="0" w:line="240" w:lineRule="auto"/>
        <w:ind w:left="567" w:right="567"/>
        <w:jc w:val="both"/>
        <w:rPr>
          <w:rFonts w:ascii="Times New Roman" w:eastAsia="Times New Roman" w:hAnsi="Times New Roman" w:cs="Times New Roman"/>
          <w:sz w:val="24"/>
          <w:szCs w:val="24"/>
        </w:rPr>
      </w:pPr>
      <w:proofErr w:type="gramStart"/>
      <w:r w:rsidRPr="003E1C63">
        <w:rPr>
          <w:rFonts w:ascii="Times New Roman" w:eastAsia="Times New Roman" w:hAnsi="Times New Roman" w:cs="Times New Roman"/>
          <w:sz w:val="24"/>
          <w:szCs w:val="24"/>
        </w:rPr>
        <w:t>в)Событие</w:t>
      </w:r>
      <w:proofErr w:type="gramEnd"/>
      <w:r w:rsidRPr="003E1C63">
        <w:rPr>
          <w:rFonts w:ascii="Times New Roman" w:eastAsia="Times New Roman" w:hAnsi="Times New Roman" w:cs="Times New Roman"/>
          <w:sz w:val="24"/>
          <w:szCs w:val="24"/>
        </w:rPr>
        <w:t xml:space="preserve"> отражается в учете и отчетности в следующем </w:t>
      </w:r>
      <w:r w:rsidRPr="003E1C63">
        <w:rPr>
          <w:rFonts w:ascii="Times New Roman" w:eastAsia="Times New Roman" w:hAnsi="Times New Roman" w:cs="Times New Roman"/>
          <w:spacing w:val="-2"/>
          <w:sz w:val="24"/>
          <w:szCs w:val="24"/>
        </w:rPr>
        <w:t>порядке:</w:t>
      </w:r>
    </w:p>
    <w:p w14:paraId="685CD6A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4CA2D7DF" w14:textId="77777777" w:rsidR="003E1C63" w:rsidRPr="003E1C63" w:rsidRDefault="003E1C63" w:rsidP="004F0CCB">
      <w:pPr>
        <w:widowControl w:val="0"/>
        <w:numPr>
          <w:ilvl w:val="2"/>
          <w:numId w:val="45"/>
        </w:numPr>
        <w:tabs>
          <w:tab w:val="left" w:pos="861"/>
        </w:tabs>
        <w:autoSpaceDE w:val="0"/>
        <w:autoSpaceDN w:val="0"/>
        <w:spacing w:after="0" w:line="242" w:lineRule="auto"/>
        <w:ind w:left="567" w:right="567" w:firstLine="142"/>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Событие, которое подтверждает хозяйственные условия, существовавшие на отчетную дату, отражается в учете отчетного периода. При этом делается:</w:t>
      </w:r>
    </w:p>
    <w:p w14:paraId="1E4069BE" w14:textId="77777777" w:rsidR="003E1C63" w:rsidRPr="003E1C63" w:rsidRDefault="003E1C63" w:rsidP="003E1C63">
      <w:pPr>
        <w:widowControl w:val="0"/>
        <w:tabs>
          <w:tab w:val="left" w:pos="1145"/>
        </w:tabs>
        <w:autoSpaceDE w:val="0"/>
        <w:autoSpaceDN w:val="0"/>
        <w:spacing w:after="0" w:line="275" w:lineRule="exact"/>
        <w:ind w:left="567" w:right="567"/>
        <w:rPr>
          <w:rFonts w:ascii="Times New Roman" w:eastAsia="Times New Roman" w:hAnsi="Times New Roman" w:cs="Times New Roman"/>
          <w:sz w:val="24"/>
          <w:szCs w:val="24"/>
        </w:rPr>
      </w:pPr>
      <w:proofErr w:type="gramStart"/>
      <w:r w:rsidRPr="003E1C63">
        <w:rPr>
          <w:rFonts w:ascii="Times New Roman" w:eastAsia="Times New Roman" w:hAnsi="Times New Roman" w:cs="Times New Roman"/>
          <w:sz w:val="24"/>
          <w:szCs w:val="24"/>
        </w:rPr>
        <w:t>а)дополнительная</w:t>
      </w:r>
      <w:proofErr w:type="gramEnd"/>
      <w:r w:rsidRPr="003E1C63">
        <w:rPr>
          <w:rFonts w:ascii="Times New Roman" w:eastAsia="Times New Roman" w:hAnsi="Times New Roman" w:cs="Times New Roman"/>
          <w:sz w:val="24"/>
          <w:szCs w:val="24"/>
        </w:rPr>
        <w:t xml:space="preserve"> бухгалтерская запись, которая отражает это </w:t>
      </w:r>
      <w:r w:rsidRPr="003E1C63">
        <w:rPr>
          <w:rFonts w:ascii="Times New Roman" w:eastAsia="Times New Roman" w:hAnsi="Times New Roman" w:cs="Times New Roman"/>
          <w:spacing w:val="-2"/>
          <w:sz w:val="24"/>
          <w:szCs w:val="24"/>
        </w:rPr>
        <w:t>событие;</w:t>
      </w:r>
    </w:p>
    <w:p w14:paraId="28256ECC" w14:textId="77777777" w:rsidR="003E1C63" w:rsidRPr="003E1C63" w:rsidRDefault="003E1C63" w:rsidP="003E1C63">
      <w:pPr>
        <w:widowControl w:val="0"/>
        <w:tabs>
          <w:tab w:val="left" w:pos="1144"/>
          <w:tab w:val="left" w:pos="1208"/>
        </w:tabs>
        <w:autoSpaceDE w:val="0"/>
        <w:autoSpaceDN w:val="0"/>
        <w:spacing w:after="0" w:line="247" w:lineRule="auto"/>
        <w:ind w:left="567" w:right="567"/>
        <w:rPr>
          <w:rFonts w:ascii="Times New Roman" w:eastAsia="Times New Roman" w:hAnsi="Times New Roman" w:cs="Times New Roman"/>
          <w:sz w:val="24"/>
          <w:szCs w:val="24"/>
        </w:rPr>
      </w:pPr>
      <w:proofErr w:type="gramStart"/>
      <w:r w:rsidRPr="003E1C63">
        <w:rPr>
          <w:rFonts w:ascii="Times New Roman" w:eastAsia="Times New Roman" w:hAnsi="Times New Roman" w:cs="Times New Roman"/>
          <w:sz w:val="24"/>
          <w:szCs w:val="24"/>
        </w:rPr>
        <w:t>в)либо</w:t>
      </w:r>
      <w:proofErr w:type="gramEnd"/>
      <w:r w:rsidRPr="003E1C63">
        <w:rPr>
          <w:rFonts w:ascii="Times New Roman" w:eastAsia="Times New Roman" w:hAnsi="Times New Roman" w:cs="Times New Roman"/>
          <w:sz w:val="24"/>
          <w:szCs w:val="24"/>
        </w:rPr>
        <w:t xml:space="preserve"> запись способом «красное </w:t>
      </w:r>
      <w:proofErr w:type="spellStart"/>
      <w:r w:rsidRPr="003E1C63">
        <w:rPr>
          <w:rFonts w:ascii="Times New Roman" w:eastAsia="Times New Roman" w:hAnsi="Times New Roman" w:cs="Times New Roman"/>
          <w:sz w:val="24"/>
          <w:szCs w:val="24"/>
        </w:rPr>
        <w:t>сторно</w:t>
      </w:r>
      <w:proofErr w:type="spellEnd"/>
      <w:r w:rsidRPr="003E1C63">
        <w:rPr>
          <w:rFonts w:ascii="Times New Roman" w:eastAsia="Times New Roman" w:hAnsi="Times New Roman" w:cs="Times New Roman"/>
          <w:sz w:val="24"/>
          <w:szCs w:val="24"/>
        </w:rPr>
        <w:t xml:space="preserve">» и (или) дополнительная бухгалтерская </w:t>
      </w:r>
      <w:proofErr w:type="spellStart"/>
      <w:r w:rsidRPr="003E1C63">
        <w:rPr>
          <w:rFonts w:ascii="Times New Roman" w:eastAsia="Times New Roman" w:hAnsi="Times New Roman" w:cs="Times New Roman"/>
          <w:sz w:val="24"/>
          <w:szCs w:val="24"/>
        </w:rPr>
        <w:t>записьна</w:t>
      </w:r>
      <w:proofErr w:type="spellEnd"/>
      <w:r w:rsidRPr="003E1C63">
        <w:rPr>
          <w:rFonts w:ascii="Times New Roman" w:eastAsia="Times New Roman" w:hAnsi="Times New Roman" w:cs="Times New Roman"/>
          <w:sz w:val="24"/>
          <w:szCs w:val="24"/>
        </w:rPr>
        <w:t xml:space="preserve"> сумму, отраженную в бухгалтерском учете.</w:t>
      </w:r>
    </w:p>
    <w:p w14:paraId="3F185A9B"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События отражаются в регистрах бухгалтерского учета в последний день отчетного периода до заключительных операций по закрытию счетов. Данные бухгалтерского </w:t>
      </w:r>
      <w:r w:rsidRPr="003E1C63">
        <w:rPr>
          <w:rFonts w:ascii="Times New Roman" w:eastAsia="Times New Roman" w:hAnsi="Times New Roman" w:cs="Times New Roman"/>
          <w:sz w:val="24"/>
          <w:szCs w:val="24"/>
        </w:rPr>
        <w:lastRenderedPageBreak/>
        <w:t>учета отражаются в соответствующих формах отчетности с учетом событий после отчетной даты.</w:t>
      </w:r>
    </w:p>
    <w:p w14:paraId="2458C5A0" w14:textId="77777777" w:rsidR="003E1C63" w:rsidRPr="003E1C63" w:rsidRDefault="003E1C63" w:rsidP="003E1C63">
      <w:pPr>
        <w:widowControl w:val="0"/>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разделе 5 текстовой части пояснительной записки учреждения раскрывается информация о Событии и его оценке в денежном выражении.</w:t>
      </w:r>
    </w:p>
    <w:p w14:paraId="7CA25261" w14:textId="77777777" w:rsidR="003E1C63" w:rsidRPr="003E1C63" w:rsidRDefault="003E1C63" w:rsidP="004F0CCB">
      <w:pPr>
        <w:widowControl w:val="0"/>
        <w:numPr>
          <w:ilvl w:val="2"/>
          <w:numId w:val="45"/>
        </w:numPr>
        <w:tabs>
          <w:tab w:val="left" w:pos="962"/>
        </w:tabs>
        <w:autoSpaceDE w:val="0"/>
        <w:autoSpaceDN w:val="0"/>
        <w:spacing w:after="0" w:line="240" w:lineRule="auto"/>
        <w:ind w:left="567" w:right="567" w:firstLine="142"/>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Событие, указывающее на возникшие после отчетной даты хозяйственные условия, отражается в бухгалтерском учете периода, следующего за отчетным.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w:t>
      </w:r>
      <w:proofErr w:type="spellStart"/>
      <w:r w:rsidRPr="003E1C63">
        <w:rPr>
          <w:rFonts w:ascii="Times New Roman" w:eastAsia="Times New Roman" w:hAnsi="Times New Roman" w:cs="Times New Roman"/>
          <w:sz w:val="24"/>
          <w:szCs w:val="24"/>
        </w:rPr>
        <w:t>приводятсяв</w:t>
      </w:r>
      <w:proofErr w:type="spellEnd"/>
      <w:r w:rsidRPr="003E1C63">
        <w:rPr>
          <w:rFonts w:ascii="Times New Roman" w:eastAsia="Times New Roman" w:hAnsi="Times New Roman" w:cs="Times New Roman"/>
          <w:sz w:val="24"/>
          <w:szCs w:val="24"/>
        </w:rPr>
        <w:t xml:space="preserve"> разделе 5 текстовой части пояснительной записки.</w:t>
      </w:r>
    </w:p>
    <w:p w14:paraId="7A3F4979"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68F29912" w14:textId="77777777" w:rsidR="003E1C63" w:rsidRPr="003E1C63" w:rsidRDefault="003E1C63" w:rsidP="004F0CCB">
      <w:pPr>
        <w:widowControl w:val="0"/>
        <w:numPr>
          <w:ilvl w:val="0"/>
          <w:numId w:val="45"/>
        </w:numPr>
        <w:tabs>
          <w:tab w:val="left" w:pos="931"/>
        </w:tabs>
        <w:autoSpaceDE w:val="0"/>
        <w:autoSpaceDN w:val="0"/>
        <w:spacing w:after="0" w:line="240" w:lineRule="auto"/>
        <w:ind w:left="931" w:hanging="506"/>
        <w:jc w:val="center"/>
        <w:outlineLvl w:val="0"/>
        <w:rPr>
          <w:rFonts w:ascii="Times New Roman" w:eastAsia="Times New Roman" w:hAnsi="Times New Roman" w:cs="Times New Roman"/>
          <w:b/>
          <w:bCs/>
          <w:color w:val="242424"/>
          <w:sz w:val="28"/>
          <w:szCs w:val="28"/>
        </w:rPr>
      </w:pPr>
      <w:r w:rsidRPr="003E1C63">
        <w:rPr>
          <w:rFonts w:ascii="Times New Roman" w:eastAsia="Times New Roman" w:hAnsi="Times New Roman" w:cs="Times New Roman"/>
          <w:b/>
          <w:bCs/>
          <w:color w:val="242424"/>
          <w:spacing w:val="-4"/>
          <w:sz w:val="28"/>
          <w:szCs w:val="28"/>
        </w:rPr>
        <w:t>Бухгалтерская (финансовая) отчетность</w:t>
      </w:r>
    </w:p>
    <w:p w14:paraId="3DE739F4" w14:textId="2DEA6568" w:rsidR="003E1C63" w:rsidRPr="003E1C63" w:rsidRDefault="003E1C63" w:rsidP="004F0CCB">
      <w:pPr>
        <w:widowControl w:val="0"/>
        <w:numPr>
          <w:ilvl w:val="1"/>
          <w:numId w:val="45"/>
        </w:numPr>
        <w:tabs>
          <w:tab w:val="left" w:pos="866"/>
        </w:tabs>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Централизованная бухгалтерия формирует бухгалтерскую (бюджетную) отчетность учреждений в программе</w:t>
      </w:r>
      <w:r w:rsidR="0038079F">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z w:val="24"/>
          <w:szCs w:val="24"/>
        </w:rPr>
        <w:t>«1-С Бухгалтерия», «Свод-смарт».</w:t>
      </w:r>
    </w:p>
    <w:p w14:paraId="6AA72D7D" w14:textId="77777777" w:rsidR="003E1C63" w:rsidRPr="003E1C63" w:rsidRDefault="003E1C63" w:rsidP="004F0CCB">
      <w:pPr>
        <w:widowControl w:val="0"/>
        <w:numPr>
          <w:ilvl w:val="1"/>
          <w:numId w:val="45"/>
        </w:numPr>
        <w:tabs>
          <w:tab w:val="left" w:pos="709"/>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 пояснениях к отчетности за отчетный период </w:t>
      </w:r>
      <w:r w:rsidRPr="003E1C63">
        <w:rPr>
          <w:rFonts w:ascii="Times New Roman" w:eastAsia="Times New Roman" w:hAnsi="Times New Roman" w:cs="Times New Roman"/>
          <w:spacing w:val="-2"/>
          <w:sz w:val="24"/>
          <w:szCs w:val="24"/>
        </w:rPr>
        <w:t>раскрывается:</w:t>
      </w:r>
    </w:p>
    <w:p w14:paraId="2A890B2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667E6D00" w14:textId="77777777" w:rsidR="003E1C63" w:rsidRPr="003E1C63" w:rsidRDefault="003E1C63" w:rsidP="003E1C63">
      <w:pPr>
        <w:widowControl w:val="0"/>
        <w:numPr>
          <w:ilvl w:val="0"/>
          <w:numId w:val="7"/>
        </w:numPr>
        <w:tabs>
          <w:tab w:val="left" w:pos="1144"/>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представленная учреждениями информация об условиях хозяйственной жизни, существующих на отчетную дату, если такая информация подлежит раскрытию в </w:t>
      </w:r>
      <w:r w:rsidRPr="003E1C63">
        <w:rPr>
          <w:rFonts w:ascii="Times New Roman" w:eastAsia="Times New Roman" w:hAnsi="Times New Roman" w:cs="Times New Roman"/>
          <w:spacing w:val="-2"/>
          <w:sz w:val="24"/>
          <w:szCs w:val="24"/>
        </w:rPr>
        <w:t>отчетности;</w:t>
      </w:r>
    </w:p>
    <w:p w14:paraId="1B2886EC" w14:textId="77777777" w:rsidR="003E1C63" w:rsidRPr="003E1C63" w:rsidRDefault="003E1C63" w:rsidP="003E1C63">
      <w:pPr>
        <w:widowControl w:val="0"/>
        <w:numPr>
          <w:ilvl w:val="0"/>
          <w:numId w:val="7"/>
        </w:numPr>
        <w:tabs>
          <w:tab w:val="left" w:pos="1144"/>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информация о событиях после отчетной даты, свидетельствующая о возникших после отчетной даты условиях хозяйственной жизни учреждения. В частности, описывается само событие и дается оценка его последствий в денежном выражении. При невозможности произвести денежную </w:t>
      </w:r>
      <w:proofErr w:type="spellStart"/>
      <w:r w:rsidRPr="003E1C63">
        <w:rPr>
          <w:rFonts w:ascii="Times New Roman" w:eastAsia="Times New Roman" w:hAnsi="Times New Roman" w:cs="Times New Roman"/>
          <w:sz w:val="24"/>
          <w:szCs w:val="24"/>
        </w:rPr>
        <w:t>оценкуна</w:t>
      </w:r>
      <w:proofErr w:type="spellEnd"/>
      <w:r w:rsidRPr="003E1C63">
        <w:rPr>
          <w:rFonts w:ascii="Times New Roman" w:eastAsia="Times New Roman" w:hAnsi="Times New Roman" w:cs="Times New Roman"/>
          <w:sz w:val="24"/>
          <w:szCs w:val="24"/>
        </w:rPr>
        <w:t xml:space="preserve"> это указывается вместе с причинами, по которым сделать это невозможно.</w:t>
      </w:r>
    </w:p>
    <w:p w14:paraId="7CCCD11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87F4D61" w14:textId="77777777" w:rsidR="003E1C63" w:rsidRPr="003E1C63" w:rsidRDefault="003E1C63" w:rsidP="004F0CCB">
      <w:pPr>
        <w:widowControl w:val="0"/>
        <w:numPr>
          <w:ilvl w:val="1"/>
          <w:numId w:val="45"/>
        </w:numPr>
        <w:tabs>
          <w:tab w:val="left" w:pos="683"/>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Бухгалтерская отчетность составляется в порядке и в сроки, предусмотренные нормативными документами Министерства финансов РФ, органа, организующего исполнение соответствующего бюджета, главного распорядителя (распорядителя) средств бюджета.</w:t>
      </w:r>
    </w:p>
    <w:p w14:paraId="26C86838" w14:textId="77777777" w:rsidR="003E1C63" w:rsidRPr="003E1C63" w:rsidRDefault="003E1C63" w:rsidP="004F0CCB">
      <w:pPr>
        <w:widowControl w:val="0"/>
        <w:numPr>
          <w:ilvl w:val="1"/>
          <w:numId w:val="45"/>
        </w:numPr>
        <w:tabs>
          <w:tab w:val="left" w:pos="678"/>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Квартальная </w:t>
      </w:r>
      <w:proofErr w:type="spellStart"/>
      <w:r w:rsidRPr="003E1C63">
        <w:rPr>
          <w:rFonts w:ascii="Times New Roman" w:eastAsia="Times New Roman" w:hAnsi="Times New Roman" w:cs="Times New Roman"/>
          <w:sz w:val="24"/>
          <w:szCs w:val="24"/>
        </w:rPr>
        <w:t>игодовая</w:t>
      </w:r>
      <w:proofErr w:type="spellEnd"/>
      <w:r w:rsidRPr="003E1C63">
        <w:rPr>
          <w:rFonts w:ascii="Times New Roman" w:eastAsia="Times New Roman" w:hAnsi="Times New Roman" w:cs="Times New Roman"/>
          <w:sz w:val="24"/>
          <w:szCs w:val="24"/>
        </w:rPr>
        <w:t xml:space="preserve"> отчетность формируется в </w:t>
      </w:r>
      <w:proofErr w:type="spellStart"/>
      <w:r w:rsidRPr="003E1C63">
        <w:rPr>
          <w:rFonts w:ascii="Times New Roman" w:eastAsia="Times New Roman" w:hAnsi="Times New Roman" w:cs="Times New Roman"/>
          <w:sz w:val="24"/>
          <w:szCs w:val="24"/>
        </w:rPr>
        <w:t>электронномвиде</w:t>
      </w:r>
      <w:proofErr w:type="spellEnd"/>
      <w:r w:rsidRPr="003E1C63">
        <w:rPr>
          <w:rFonts w:ascii="Times New Roman" w:eastAsia="Times New Roman" w:hAnsi="Times New Roman" w:cs="Times New Roman"/>
          <w:sz w:val="24"/>
          <w:szCs w:val="24"/>
        </w:rPr>
        <w:t xml:space="preserve"> с применением программы 1С-«Зарплата и кадры», 1С «Бухгалтерия государственного учреждения» и Свод-Смарт представляется органу, организующему исполнение соответствующего бюджета, после утверждения руководителем учреждения в установленные сроки.</w:t>
      </w:r>
    </w:p>
    <w:p w14:paraId="7152E7FC" w14:textId="77777777" w:rsidR="003E1C63" w:rsidRPr="003E1C63" w:rsidRDefault="003E1C63" w:rsidP="004F0CCB">
      <w:pPr>
        <w:widowControl w:val="0"/>
        <w:numPr>
          <w:ilvl w:val="1"/>
          <w:numId w:val="45"/>
        </w:numPr>
        <w:tabs>
          <w:tab w:val="left" w:pos="678"/>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Статистическая отчетность составляется ответственными лицами и представляется по формам и в сроки, установленные органами Федеральной службы государственной статистики (ответственное лицо за составление и своевременное представление унифицированных форм государственного статистического наблюдения).</w:t>
      </w:r>
    </w:p>
    <w:p w14:paraId="149A9EDE"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ACD68EB" w14:textId="77777777" w:rsidR="003E1C63" w:rsidRPr="003E1C63" w:rsidRDefault="003E1C63" w:rsidP="004F0CCB">
      <w:pPr>
        <w:widowControl w:val="0"/>
        <w:numPr>
          <w:ilvl w:val="0"/>
          <w:numId w:val="45"/>
        </w:numPr>
        <w:tabs>
          <w:tab w:val="left" w:pos="1103"/>
        </w:tabs>
        <w:autoSpaceDE w:val="0"/>
        <w:autoSpaceDN w:val="0"/>
        <w:spacing w:after="0" w:line="391" w:lineRule="auto"/>
        <w:ind w:left="425" w:right="138"/>
        <w:jc w:val="center"/>
        <w:outlineLvl w:val="0"/>
        <w:rPr>
          <w:rFonts w:ascii="Times New Roman" w:eastAsia="Times New Roman" w:hAnsi="Times New Roman" w:cs="Times New Roman"/>
          <w:b/>
          <w:bCs/>
          <w:color w:val="242424"/>
          <w:sz w:val="28"/>
          <w:szCs w:val="24"/>
        </w:rPr>
      </w:pPr>
      <w:r w:rsidRPr="003E1C63">
        <w:rPr>
          <w:rFonts w:ascii="Times New Roman" w:eastAsia="Times New Roman" w:hAnsi="Times New Roman" w:cs="Times New Roman"/>
          <w:b/>
          <w:bCs/>
          <w:color w:val="242424"/>
          <w:sz w:val="28"/>
          <w:szCs w:val="24"/>
        </w:rPr>
        <w:t>Порядок передачи документов бухгалтерского учета.</w:t>
      </w:r>
    </w:p>
    <w:p w14:paraId="053EB0AE" w14:textId="77777777" w:rsidR="003E1C63" w:rsidRPr="003E1C63" w:rsidRDefault="003E1C63" w:rsidP="004F0CCB">
      <w:pPr>
        <w:widowControl w:val="0"/>
        <w:numPr>
          <w:ilvl w:val="1"/>
          <w:numId w:val="45"/>
        </w:numPr>
        <w:tabs>
          <w:tab w:val="left" w:pos="679"/>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Передача бухгалтерских документов производится один раз в год централизованной бухгалтерией руководителю учреждения по акту приема-передачи.</w:t>
      </w:r>
    </w:p>
    <w:p w14:paraId="510CA441" w14:textId="77777777" w:rsidR="003E1C63" w:rsidRPr="003E1C63" w:rsidRDefault="003E1C63" w:rsidP="003E1C63">
      <w:pPr>
        <w:widowControl w:val="0"/>
        <w:tabs>
          <w:tab w:val="left" w:pos="679"/>
        </w:tabs>
        <w:autoSpaceDE w:val="0"/>
        <w:autoSpaceDN w:val="0"/>
        <w:spacing w:after="0" w:line="242" w:lineRule="auto"/>
        <w:ind w:left="567" w:right="567"/>
        <w:jc w:val="right"/>
        <w:rPr>
          <w:rFonts w:ascii="Times New Roman" w:eastAsia="Times New Roman" w:hAnsi="Times New Roman" w:cs="Times New Roman"/>
          <w:sz w:val="24"/>
          <w:szCs w:val="24"/>
        </w:rPr>
      </w:pPr>
    </w:p>
    <w:p w14:paraId="6D062F6C" w14:textId="77777777" w:rsidR="003E1C63" w:rsidRPr="003E1C63" w:rsidRDefault="003E1C63" w:rsidP="004F0CCB">
      <w:pPr>
        <w:widowControl w:val="0"/>
        <w:numPr>
          <w:ilvl w:val="1"/>
          <w:numId w:val="45"/>
        </w:numPr>
        <w:tabs>
          <w:tab w:val="left" w:pos="1134"/>
        </w:tabs>
        <w:autoSpaceDE w:val="0"/>
        <w:autoSpaceDN w:val="0"/>
        <w:spacing w:after="0" w:line="240" w:lineRule="auto"/>
        <w:ind w:left="567" w:right="567" w:firstLine="40"/>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Передаются следующие </w:t>
      </w:r>
      <w:r w:rsidRPr="003E1C63">
        <w:rPr>
          <w:rFonts w:ascii="Times New Roman" w:eastAsia="Times New Roman" w:hAnsi="Times New Roman" w:cs="Times New Roman"/>
          <w:spacing w:val="-2"/>
          <w:sz w:val="24"/>
          <w:szCs w:val="24"/>
        </w:rPr>
        <w:t>документы:</w:t>
      </w:r>
    </w:p>
    <w:p w14:paraId="21562BF6" w14:textId="77777777" w:rsidR="003E1C63" w:rsidRPr="003E1C63" w:rsidRDefault="003E1C63" w:rsidP="003E1C63">
      <w:pPr>
        <w:widowControl w:val="0"/>
        <w:numPr>
          <w:ilvl w:val="0"/>
          <w:numId w:val="6"/>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Годовые бухгалтерские </w:t>
      </w:r>
      <w:r w:rsidRPr="003E1C63">
        <w:rPr>
          <w:rFonts w:ascii="Times New Roman" w:eastAsia="Times New Roman" w:hAnsi="Times New Roman" w:cs="Times New Roman"/>
          <w:spacing w:val="-2"/>
          <w:sz w:val="24"/>
          <w:szCs w:val="24"/>
        </w:rPr>
        <w:t>отчёты;</w:t>
      </w:r>
    </w:p>
    <w:p w14:paraId="01E13B3C" w14:textId="77777777" w:rsidR="003E1C63" w:rsidRPr="003E1C63" w:rsidRDefault="003E1C63" w:rsidP="003E1C63">
      <w:pPr>
        <w:widowControl w:val="0"/>
        <w:numPr>
          <w:ilvl w:val="0"/>
          <w:numId w:val="6"/>
        </w:numPr>
        <w:tabs>
          <w:tab w:val="left" w:pos="1145"/>
        </w:tabs>
        <w:autoSpaceDE w:val="0"/>
        <w:autoSpaceDN w:val="0"/>
        <w:spacing w:after="0" w:line="275"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главные </w:t>
      </w:r>
      <w:r w:rsidRPr="003E1C63">
        <w:rPr>
          <w:rFonts w:ascii="Times New Roman" w:eastAsia="Times New Roman" w:hAnsi="Times New Roman" w:cs="Times New Roman"/>
          <w:spacing w:val="-2"/>
          <w:sz w:val="24"/>
          <w:szCs w:val="24"/>
        </w:rPr>
        <w:t>книги;</w:t>
      </w:r>
    </w:p>
    <w:p w14:paraId="38AA2F7C" w14:textId="77777777" w:rsidR="003E1C63" w:rsidRPr="003E1C63" w:rsidRDefault="003E1C63" w:rsidP="003E1C63">
      <w:pPr>
        <w:widowControl w:val="0"/>
        <w:numPr>
          <w:ilvl w:val="0"/>
          <w:numId w:val="6"/>
        </w:numPr>
        <w:tabs>
          <w:tab w:val="left" w:pos="1145"/>
        </w:tabs>
        <w:autoSpaceDE w:val="0"/>
        <w:autoSpaceDN w:val="0"/>
        <w:spacing w:after="0" w:line="270"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акты ревизий и </w:t>
      </w:r>
      <w:r w:rsidRPr="003E1C63">
        <w:rPr>
          <w:rFonts w:ascii="Times New Roman" w:eastAsia="Times New Roman" w:hAnsi="Times New Roman" w:cs="Times New Roman"/>
          <w:spacing w:val="-2"/>
          <w:sz w:val="24"/>
          <w:szCs w:val="24"/>
        </w:rPr>
        <w:t>проверок;</w:t>
      </w:r>
    </w:p>
    <w:p w14:paraId="73EC74D9" w14:textId="77777777" w:rsidR="003E1C63" w:rsidRPr="003E1C63" w:rsidRDefault="003E1C63" w:rsidP="003E1C63">
      <w:pPr>
        <w:widowControl w:val="0"/>
        <w:numPr>
          <w:ilvl w:val="0"/>
          <w:numId w:val="6"/>
        </w:numPr>
        <w:tabs>
          <w:tab w:val="left" w:pos="1145"/>
        </w:tabs>
        <w:autoSpaceDE w:val="0"/>
        <w:autoSpaceDN w:val="0"/>
        <w:spacing w:after="0" w:line="270" w:lineRule="exact"/>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журналы операций со всеми приложениями;</w:t>
      </w:r>
    </w:p>
    <w:p w14:paraId="514BA0A4" w14:textId="77777777" w:rsidR="003E1C63" w:rsidRPr="003E1C63" w:rsidRDefault="003E1C63" w:rsidP="003E1C63">
      <w:pPr>
        <w:widowControl w:val="0"/>
        <w:numPr>
          <w:ilvl w:val="0"/>
          <w:numId w:val="6"/>
        </w:numPr>
        <w:tabs>
          <w:tab w:val="left" w:pos="1145"/>
        </w:tabs>
        <w:autoSpaceDE w:val="0"/>
        <w:autoSpaceDN w:val="0"/>
        <w:spacing w:after="0" w:line="240" w:lineRule="auto"/>
        <w:ind w:left="567" w:right="567" w:hanging="298"/>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иная бухгалтерская документация, свидетельствующая о деятельности </w:t>
      </w:r>
      <w:r w:rsidRPr="003E1C63">
        <w:rPr>
          <w:rFonts w:ascii="Times New Roman" w:eastAsia="Times New Roman" w:hAnsi="Times New Roman" w:cs="Times New Roman"/>
          <w:spacing w:val="-2"/>
          <w:sz w:val="24"/>
          <w:szCs w:val="24"/>
        </w:rPr>
        <w:lastRenderedPageBreak/>
        <w:t>учреждения.</w:t>
      </w:r>
    </w:p>
    <w:p w14:paraId="5D5E9E80" w14:textId="77777777" w:rsidR="003E1C63" w:rsidRPr="003E1C63" w:rsidRDefault="003E1C63" w:rsidP="003E1C63">
      <w:pPr>
        <w:widowControl w:val="0"/>
        <w:tabs>
          <w:tab w:val="left" w:pos="1145"/>
        </w:tabs>
        <w:autoSpaceDE w:val="0"/>
        <w:autoSpaceDN w:val="0"/>
        <w:spacing w:after="0" w:line="240" w:lineRule="auto"/>
        <w:ind w:right="567"/>
        <w:rPr>
          <w:rFonts w:ascii="Times New Roman" w:eastAsia="Times New Roman" w:hAnsi="Times New Roman" w:cs="Times New Roman"/>
          <w:sz w:val="24"/>
          <w:szCs w:val="24"/>
        </w:rPr>
      </w:pPr>
    </w:p>
    <w:p w14:paraId="11F3760F" w14:textId="77777777" w:rsidR="003E1C63" w:rsidRPr="003E1C63" w:rsidRDefault="003E1C63" w:rsidP="004F0CCB">
      <w:pPr>
        <w:widowControl w:val="0"/>
        <w:numPr>
          <w:ilvl w:val="1"/>
          <w:numId w:val="45"/>
        </w:numPr>
        <w:tabs>
          <w:tab w:val="left" w:pos="1145"/>
        </w:tabs>
        <w:autoSpaceDE w:val="0"/>
        <w:autoSpaceDN w:val="0"/>
        <w:spacing w:after="0" w:line="240" w:lineRule="auto"/>
        <w:ind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При увольнении бухгалтера, бухгалтерские документы передаются начальнику отдела, главному бухгалтеру обслуживаемого участка, в соответствии с обслуживаемым участком и должностной инструкции. </w:t>
      </w:r>
    </w:p>
    <w:p w14:paraId="4404E3F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AAA04ED" w14:textId="77777777" w:rsidR="003E1C63" w:rsidRPr="003E1C63" w:rsidRDefault="003E1C63" w:rsidP="004F0CCB">
      <w:pPr>
        <w:widowControl w:val="0"/>
        <w:numPr>
          <w:ilvl w:val="0"/>
          <w:numId w:val="45"/>
        </w:numPr>
        <w:tabs>
          <w:tab w:val="left" w:pos="1814"/>
        </w:tabs>
        <w:autoSpaceDE w:val="0"/>
        <w:autoSpaceDN w:val="0"/>
        <w:spacing w:after="0" w:line="240" w:lineRule="auto"/>
        <w:ind w:left="1814" w:hanging="669"/>
        <w:jc w:val="center"/>
        <w:rPr>
          <w:rFonts w:ascii="Times New Roman" w:eastAsia="Times New Roman" w:hAnsi="Times New Roman" w:cs="Times New Roman"/>
          <w:b/>
          <w:sz w:val="28"/>
          <w:szCs w:val="28"/>
        </w:rPr>
      </w:pPr>
      <w:r w:rsidRPr="003E1C63">
        <w:rPr>
          <w:rFonts w:ascii="Times New Roman" w:eastAsia="Times New Roman" w:hAnsi="Times New Roman" w:cs="Times New Roman"/>
          <w:b/>
          <w:sz w:val="28"/>
          <w:szCs w:val="28"/>
        </w:rPr>
        <w:t xml:space="preserve">Учетная политика в целях </w:t>
      </w:r>
      <w:r w:rsidRPr="003E1C63">
        <w:rPr>
          <w:rFonts w:ascii="Times New Roman" w:eastAsia="Times New Roman" w:hAnsi="Times New Roman" w:cs="Times New Roman"/>
          <w:b/>
          <w:spacing w:val="-2"/>
          <w:sz w:val="28"/>
          <w:szCs w:val="28"/>
        </w:rPr>
        <w:t>налогообложения</w:t>
      </w:r>
    </w:p>
    <w:p w14:paraId="378BA02F" w14:textId="77777777" w:rsidR="003E1C63" w:rsidRPr="003E1C63" w:rsidRDefault="003E1C63" w:rsidP="003E1C63">
      <w:pPr>
        <w:widowControl w:val="0"/>
        <w:autoSpaceDE w:val="0"/>
        <w:autoSpaceDN w:val="0"/>
        <w:spacing w:before="205" w:after="0" w:line="240" w:lineRule="auto"/>
        <w:rPr>
          <w:rFonts w:ascii="Times New Roman" w:eastAsia="Times New Roman" w:hAnsi="Times New Roman" w:cs="Times New Roman"/>
          <w:b/>
          <w:sz w:val="28"/>
          <w:szCs w:val="28"/>
        </w:rPr>
      </w:pPr>
    </w:p>
    <w:p w14:paraId="028D0BBC"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Налоговый учет представляет собой систему обобщения информации для определения налоговой базы по всем налогам, сборам и другим аналогичным обязательным платежам на основе данных первичных документов, сгруппированных в соответствии с порядком, предусмотренным Налоговым кодексом Российской Федерации.</w:t>
      </w:r>
    </w:p>
    <w:p w14:paraId="7807EAE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62CBCEA7"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Учет расчетов по налогам, платежами сборам, уплачиваемым в бюджет и внебюджетные фонды, ведется непрерывно нарастающим итогом раздельно по каждому налогу, платежу и сбору в разрезе бюджетов разного уровня и вне бюджетных фондов (федеральный, бюджет субъекта РФ), а также в разрезе видов задолженности (недоимка по основной сумме налога, платежа и сбора, пеня, штраф).</w:t>
      </w:r>
    </w:p>
    <w:p w14:paraId="3FC3BDB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3515E7B"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Документы, обосновывающие расчеты по налогам, как по начислению, так и по уплате, формируются в соответствии с графиком документооборота.</w:t>
      </w:r>
    </w:p>
    <w:p w14:paraId="73A28872"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D596F9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Ведение налогового учета возлагается на бухгалтерию, возглавляемую главным </w:t>
      </w:r>
      <w:r w:rsidRPr="003E1C63">
        <w:rPr>
          <w:rFonts w:ascii="Times New Roman" w:eastAsia="Times New Roman" w:hAnsi="Times New Roman" w:cs="Times New Roman"/>
          <w:spacing w:val="-2"/>
          <w:sz w:val="24"/>
          <w:szCs w:val="24"/>
        </w:rPr>
        <w:t>бухгалтером, начальником отдела.</w:t>
      </w:r>
    </w:p>
    <w:p w14:paraId="2B1B6041"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54487A60" w14:textId="77777777" w:rsidR="003E1C63" w:rsidRPr="003E1C63" w:rsidRDefault="003E1C63" w:rsidP="003E1C63">
      <w:pPr>
        <w:widowControl w:val="0"/>
        <w:tabs>
          <w:tab w:val="left" w:pos="1830"/>
          <w:tab w:val="left" w:pos="2536"/>
          <w:tab w:val="left" w:pos="3567"/>
          <w:tab w:val="left" w:pos="6017"/>
          <w:tab w:val="left" w:pos="7255"/>
          <w:tab w:val="left" w:pos="7619"/>
          <w:tab w:val="left" w:pos="9264"/>
        </w:tabs>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Налоговый</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4"/>
          <w:sz w:val="24"/>
          <w:szCs w:val="24"/>
        </w:rPr>
        <w:t>учет</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ведется</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автоматизированным</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способом</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10"/>
          <w:sz w:val="24"/>
          <w:szCs w:val="24"/>
        </w:rPr>
        <w:t>с</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применением</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2"/>
          <w:sz w:val="24"/>
          <w:szCs w:val="24"/>
        </w:rPr>
        <w:t>программы</w:t>
      </w:r>
    </w:p>
    <w:p w14:paraId="7B8B89C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w:t>
      </w:r>
      <w:r w:rsidRPr="003E1C63">
        <w:rPr>
          <w:rFonts w:ascii="Times New Roman" w:eastAsia="Times New Roman" w:hAnsi="Times New Roman" w:cs="Times New Roman"/>
          <w:i/>
          <w:spacing w:val="-2"/>
          <w:sz w:val="24"/>
          <w:szCs w:val="24"/>
        </w:rPr>
        <w:t>1С-Бухгалтерия государственного учреждения», 1С «Зарплата и кадры»</w:t>
      </w:r>
      <w:r w:rsidRPr="003E1C63">
        <w:rPr>
          <w:rFonts w:ascii="Times New Roman" w:eastAsia="Times New Roman" w:hAnsi="Times New Roman" w:cs="Times New Roman"/>
          <w:spacing w:val="-2"/>
          <w:sz w:val="24"/>
          <w:szCs w:val="24"/>
        </w:rPr>
        <w:t>.</w:t>
      </w:r>
    </w:p>
    <w:p w14:paraId="33311CB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7E2668C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Учреждение применяет общую систему </w:t>
      </w:r>
      <w:r w:rsidRPr="003E1C63">
        <w:rPr>
          <w:rFonts w:ascii="Times New Roman" w:eastAsia="Times New Roman" w:hAnsi="Times New Roman" w:cs="Times New Roman"/>
          <w:spacing w:val="-2"/>
          <w:sz w:val="24"/>
          <w:szCs w:val="24"/>
        </w:rPr>
        <w:t>налогообложения.</w:t>
      </w:r>
    </w:p>
    <w:p w14:paraId="228E4FCB" w14:textId="77777777" w:rsidR="003E1C63" w:rsidRPr="003E1C63" w:rsidRDefault="003E1C63" w:rsidP="003E1C63">
      <w:pPr>
        <w:widowControl w:val="0"/>
        <w:autoSpaceDE w:val="0"/>
        <w:autoSpaceDN w:val="0"/>
        <w:spacing w:before="5" w:after="0" w:line="240" w:lineRule="auto"/>
        <w:rPr>
          <w:rFonts w:ascii="Times New Roman" w:eastAsia="Times New Roman" w:hAnsi="Times New Roman" w:cs="Times New Roman"/>
          <w:sz w:val="24"/>
          <w:szCs w:val="24"/>
        </w:rPr>
      </w:pPr>
    </w:p>
    <w:p w14:paraId="4897ECE5" w14:textId="77777777" w:rsidR="003E1C63" w:rsidRPr="003E1C63" w:rsidRDefault="003E1C63" w:rsidP="003E1C63">
      <w:pPr>
        <w:widowControl w:val="0"/>
        <w:numPr>
          <w:ilvl w:val="0"/>
          <w:numId w:val="5"/>
        </w:numPr>
        <w:tabs>
          <w:tab w:val="left" w:pos="1029"/>
        </w:tabs>
        <w:autoSpaceDE w:val="0"/>
        <w:autoSpaceDN w:val="0"/>
        <w:spacing w:after="0" w:line="240" w:lineRule="auto"/>
        <w:ind w:left="567" w:right="567" w:hanging="244"/>
        <w:jc w:val="both"/>
        <w:outlineLvl w:val="1"/>
        <w:rPr>
          <w:rFonts w:ascii="Times New Roman" w:eastAsia="Times New Roman" w:hAnsi="Times New Roman" w:cs="Times New Roman"/>
          <w:b/>
          <w:bCs/>
          <w:sz w:val="24"/>
          <w:szCs w:val="24"/>
        </w:rPr>
      </w:pPr>
      <w:r w:rsidRPr="003E1C63">
        <w:rPr>
          <w:rFonts w:ascii="Times New Roman" w:eastAsia="Times New Roman" w:hAnsi="Times New Roman" w:cs="Times New Roman"/>
          <w:b/>
          <w:bCs/>
          <w:sz w:val="24"/>
          <w:szCs w:val="24"/>
        </w:rPr>
        <w:t xml:space="preserve">Транспортный </w:t>
      </w:r>
      <w:r w:rsidRPr="003E1C63">
        <w:rPr>
          <w:rFonts w:ascii="Times New Roman" w:eastAsia="Times New Roman" w:hAnsi="Times New Roman" w:cs="Times New Roman"/>
          <w:b/>
          <w:bCs/>
          <w:spacing w:val="-2"/>
          <w:sz w:val="24"/>
          <w:szCs w:val="24"/>
        </w:rPr>
        <w:t>налог</w:t>
      </w:r>
    </w:p>
    <w:p w14:paraId="0767F858" w14:textId="77777777" w:rsidR="003E1C63" w:rsidRPr="003E1C63" w:rsidRDefault="003E1C63" w:rsidP="003E1C63">
      <w:pPr>
        <w:widowControl w:val="0"/>
        <w:numPr>
          <w:ilvl w:val="1"/>
          <w:numId w:val="5"/>
        </w:numPr>
        <w:tabs>
          <w:tab w:val="left" w:pos="1081"/>
        </w:tabs>
        <w:autoSpaceDE w:val="0"/>
        <w:autoSpaceDN w:val="0"/>
        <w:spacing w:after="0" w:line="23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Налогооблагаемая база формируется исходя из наличия всех транспортных средств, зарегистрированных за учреждениями.</w:t>
      </w:r>
    </w:p>
    <w:p w14:paraId="3AAEF1B4"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Основание: </w:t>
      </w:r>
      <w:hyperlink r:id="rId6">
        <w:r w:rsidRPr="003E1C63">
          <w:rPr>
            <w:rFonts w:ascii="Times New Roman" w:eastAsia="Times New Roman" w:hAnsi="Times New Roman" w:cs="Times New Roman"/>
            <w:b/>
            <w:sz w:val="18"/>
            <w:szCs w:val="18"/>
          </w:rPr>
          <w:t>глава 28</w:t>
        </w:r>
      </w:hyperlink>
      <w:r w:rsidRPr="003E1C63">
        <w:rPr>
          <w:rFonts w:ascii="Times New Roman" w:eastAsia="Times New Roman" w:hAnsi="Times New Roman" w:cs="Times New Roman"/>
          <w:b/>
          <w:sz w:val="18"/>
          <w:szCs w:val="18"/>
        </w:rPr>
        <w:t xml:space="preserve"> Налогового кодекса РФ, региональный Закон «О транспортном </w:t>
      </w:r>
      <w:r w:rsidRPr="003E1C63">
        <w:rPr>
          <w:rFonts w:ascii="Times New Roman" w:eastAsia="Times New Roman" w:hAnsi="Times New Roman" w:cs="Times New Roman"/>
          <w:b/>
          <w:spacing w:val="-2"/>
          <w:sz w:val="18"/>
          <w:szCs w:val="18"/>
        </w:rPr>
        <w:t>налоге».</w:t>
      </w:r>
    </w:p>
    <w:p w14:paraId="647B66E5" w14:textId="77777777" w:rsidR="003E1C63" w:rsidRPr="003E1C63" w:rsidRDefault="003E1C63" w:rsidP="003E1C63">
      <w:pPr>
        <w:widowControl w:val="0"/>
        <w:numPr>
          <w:ilvl w:val="1"/>
          <w:numId w:val="5"/>
        </w:numPr>
        <w:tabs>
          <w:tab w:val="left" w:pos="1081"/>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Для целей настоящего пункта в налогооблагаемую базу включаются базу транспортные средства, находящиеся на ремонте и подлежащие списанию, до момента снятия транспортного средства с учета или исключения из государственного реестра в соответствии с законодательством РФ.</w:t>
      </w:r>
    </w:p>
    <w:p w14:paraId="6D275D98" w14:textId="77777777" w:rsidR="003E1C63" w:rsidRPr="003E1C63" w:rsidRDefault="003E1C63" w:rsidP="003E1C63">
      <w:pPr>
        <w:widowControl w:val="0"/>
        <w:numPr>
          <w:ilvl w:val="0"/>
          <w:numId w:val="5"/>
        </w:numPr>
        <w:tabs>
          <w:tab w:val="left" w:pos="669"/>
        </w:tabs>
        <w:autoSpaceDE w:val="0"/>
        <w:autoSpaceDN w:val="0"/>
        <w:spacing w:after="0" w:line="240" w:lineRule="auto"/>
        <w:ind w:left="567" w:right="567" w:hanging="244"/>
        <w:jc w:val="both"/>
        <w:outlineLvl w:val="1"/>
        <w:rPr>
          <w:rFonts w:ascii="Times New Roman" w:eastAsia="Times New Roman" w:hAnsi="Times New Roman" w:cs="Times New Roman"/>
          <w:b/>
          <w:bCs/>
          <w:sz w:val="24"/>
          <w:szCs w:val="24"/>
        </w:rPr>
      </w:pPr>
      <w:r w:rsidRPr="003E1C63">
        <w:rPr>
          <w:rFonts w:ascii="Times New Roman" w:eastAsia="Times New Roman" w:hAnsi="Times New Roman" w:cs="Times New Roman"/>
          <w:b/>
          <w:bCs/>
          <w:sz w:val="24"/>
          <w:szCs w:val="24"/>
        </w:rPr>
        <w:t>Налог на имущество</w:t>
      </w:r>
      <w:r w:rsidRPr="003E1C63">
        <w:rPr>
          <w:rFonts w:ascii="Times New Roman" w:eastAsia="Times New Roman" w:hAnsi="Times New Roman" w:cs="Times New Roman"/>
          <w:b/>
          <w:bCs/>
          <w:spacing w:val="-2"/>
          <w:sz w:val="24"/>
          <w:szCs w:val="24"/>
        </w:rPr>
        <w:t xml:space="preserve"> организаций</w:t>
      </w:r>
    </w:p>
    <w:p w14:paraId="1A3E7A78" w14:textId="77777777" w:rsidR="003E1C63" w:rsidRPr="003E1C63" w:rsidRDefault="003E1C63" w:rsidP="003E1C63">
      <w:pPr>
        <w:widowControl w:val="0"/>
        <w:numPr>
          <w:ilvl w:val="1"/>
          <w:numId w:val="5"/>
        </w:numPr>
        <w:tabs>
          <w:tab w:val="left" w:pos="847"/>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Учреждения являются плательщиками налога на </w:t>
      </w:r>
      <w:r w:rsidRPr="003E1C63">
        <w:rPr>
          <w:rFonts w:ascii="Times New Roman" w:eastAsia="Times New Roman" w:hAnsi="Times New Roman" w:cs="Times New Roman"/>
          <w:spacing w:val="-2"/>
          <w:sz w:val="24"/>
          <w:szCs w:val="24"/>
        </w:rPr>
        <w:t>имущество.</w:t>
      </w:r>
    </w:p>
    <w:p w14:paraId="69ED16F2" w14:textId="77777777" w:rsidR="003E1C63" w:rsidRPr="003E1C63" w:rsidRDefault="003E1C63" w:rsidP="003E1C63">
      <w:pPr>
        <w:widowControl w:val="0"/>
        <w:autoSpaceDE w:val="0"/>
        <w:autoSpaceDN w:val="0"/>
        <w:spacing w:after="0" w:line="242"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Перечень объектов налогообложения определяется в соответствии со </w:t>
      </w:r>
      <w:hyperlink r:id="rId7">
        <w:r w:rsidRPr="003E1C63">
          <w:rPr>
            <w:rFonts w:ascii="Times New Roman" w:eastAsia="Times New Roman" w:hAnsi="Times New Roman" w:cs="Times New Roman"/>
            <w:sz w:val="24"/>
            <w:szCs w:val="24"/>
          </w:rPr>
          <w:t>статьей 374</w:t>
        </w:r>
      </w:hyperlink>
      <w:r w:rsidRPr="003E1C63">
        <w:rPr>
          <w:rFonts w:ascii="Times New Roman" w:eastAsia="Times New Roman" w:hAnsi="Times New Roman" w:cs="Times New Roman"/>
          <w:sz w:val="24"/>
          <w:szCs w:val="24"/>
        </w:rPr>
        <w:t xml:space="preserve"> Налогового кодекса РФ.</w:t>
      </w:r>
    </w:p>
    <w:p w14:paraId="47963B7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 учреждения распространяются льготы в соответствии с законодательством </w:t>
      </w:r>
      <w:r w:rsidRPr="003E1C63">
        <w:rPr>
          <w:rFonts w:ascii="Times New Roman" w:eastAsia="Times New Roman" w:hAnsi="Times New Roman" w:cs="Times New Roman"/>
          <w:spacing w:val="-2"/>
          <w:sz w:val="24"/>
          <w:szCs w:val="24"/>
        </w:rPr>
        <w:t>региона.</w:t>
      </w:r>
    </w:p>
    <w:p w14:paraId="6973761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pacing w:val="-5"/>
          <w:sz w:val="18"/>
          <w:szCs w:val="18"/>
        </w:rPr>
      </w:pPr>
      <w:r w:rsidRPr="003E1C63">
        <w:rPr>
          <w:rFonts w:ascii="Times New Roman" w:eastAsia="Times New Roman" w:hAnsi="Times New Roman" w:cs="Times New Roman"/>
          <w:b/>
          <w:sz w:val="18"/>
          <w:szCs w:val="18"/>
        </w:rPr>
        <w:t xml:space="preserve">Основание: </w:t>
      </w:r>
      <w:hyperlink r:id="rId8">
        <w:r w:rsidRPr="003E1C63">
          <w:rPr>
            <w:rFonts w:ascii="Times New Roman" w:eastAsia="Times New Roman" w:hAnsi="Times New Roman" w:cs="Times New Roman"/>
            <w:b/>
            <w:sz w:val="18"/>
            <w:szCs w:val="18"/>
          </w:rPr>
          <w:t>глава 30</w:t>
        </w:r>
      </w:hyperlink>
      <w:r w:rsidRPr="003E1C63">
        <w:rPr>
          <w:rFonts w:ascii="Times New Roman" w:eastAsia="Times New Roman" w:hAnsi="Times New Roman" w:cs="Times New Roman"/>
          <w:b/>
          <w:sz w:val="18"/>
          <w:szCs w:val="18"/>
        </w:rPr>
        <w:t xml:space="preserve"> Налогового кодекса </w:t>
      </w:r>
      <w:r w:rsidRPr="003E1C63">
        <w:rPr>
          <w:rFonts w:ascii="Times New Roman" w:eastAsia="Times New Roman" w:hAnsi="Times New Roman" w:cs="Times New Roman"/>
          <w:b/>
          <w:spacing w:val="-5"/>
          <w:sz w:val="18"/>
          <w:szCs w:val="18"/>
        </w:rPr>
        <w:t>РФ.</w:t>
      </w:r>
    </w:p>
    <w:p w14:paraId="0D85CC2A"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18"/>
          <w:szCs w:val="18"/>
        </w:rPr>
      </w:pPr>
    </w:p>
    <w:p w14:paraId="60F61423" w14:textId="77777777" w:rsidR="003E1C63" w:rsidRPr="003E1C63" w:rsidRDefault="003E1C63" w:rsidP="003E1C63">
      <w:pPr>
        <w:widowControl w:val="0"/>
        <w:numPr>
          <w:ilvl w:val="1"/>
          <w:numId w:val="5"/>
        </w:numPr>
        <w:tabs>
          <w:tab w:val="left" w:pos="908"/>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Налоговая ставка применяется в соответствии с законодательством </w:t>
      </w:r>
      <w:r w:rsidRPr="003E1C63">
        <w:rPr>
          <w:rFonts w:ascii="Times New Roman" w:eastAsia="Times New Roman" w:hAnsi="Times New Roman" w:cs="Times New Roman"/>
          <w:spacing w:val="-2"/>
          <w:sz w:val="24"/>
          <w:szCs w:val="24"/>
        </w:rPr>
        <w:t>региона.</w:t>
      </w:r>
    </w:p>
    <w:p w14:paraId="5B6F7B59"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pacing w:val="-5"/>
          <w:sz w:val="18"/>
          <w:szCs w:val="18"/>
        </w:rPr>
      </w:pPr>
      <w:r w:rsidRPr="003E1C63">
        <w:rPr>
          <w:rFonts w:ascii="Times New Roman" w:eastAsia="Times New Roman" w:hAnsi="Times New Roman" w:cs="Times New Roman"/>
          <w:b/>
          <w:sz w:val="18"/>
          <w:szCs w:val="18"/>
        </w:rPr>
        <w:t>Основание:</w:t>
      </w:r>
      <w:hyperlink r:id="rId9">
        <w:r w:rsidRPr="003E1C63">
          <w:rPr>
            <w:rFonts w:ascii="Times New Roman" w:eastAsia="Times New Roman" w:hAnsi="Times New Roman" w:cs="Times New Roman"/>
            <w:b/>
            <w:sz w:val="18"/>
            <w:szCs w:val="18"/>
          </w:rPr>
          <w:t>статья372</w:t>
        </w:r>
      </w:hyperlink>
      <w:r w:rsidRPr="003E1C63">
        <w:rPr>
          <w:rFonts w:ascii="Times New Roman" w:eastAsia="Times New Roman" w:hAnsi="Times New Roman" w:cs="Times New Roman"/>
          <w:b/>
          <w:sz w:val="18"/>
          <w:szCs w:val="18"/>
        </w:rPr>
        <w:t>Налоговогокодекса</w:t>
      </w:r>
      <w:r w:rsidRPr="003E1C63">
        <w:rPr>
          <w:rFonts w:ascii="Times New Roman" w:eastAsia="Times New Roman" w:hAnsi="Times New Roman" w:cs="Times New Roman"/>
          <w:b/>
          <w:spacing w:val="-5"/>
          <w:sz w:val="18"/>
          <w:szCs w:val="18"/>
        </w:rPr>
        <w:t xml:space="preserve"> РФ</w:t>
      </w:r>
    </w:p>
    <w:p w14:paraId="5EDBF01A"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18"/>
          <w:szCs w:val="18"/>
        </w:rPr>
      </w:pPr>
    </w:p>
    <w:p w14:paraId="36970F6E" w14:textId="77777777" w:rsidR="003E1C63" w:rsidRPr="003E1C63" w:rsidRDefault="003E1C63" w:rsidP="003E1C63">
      <w:pPr>
        <w:widowControl w:val="0"/>
        <w:numPr>
          <w:ilvl w:val="1"/>
          <w:numId w:val="5"/>
        </w:numPr>
        <w:tabs>
          <w:tab w:val="left" w:pos="928"/>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Налоги и авансовые платежи по налогу на имущество уплачиваются в </w:t>
      </w:r>
      <w:r w:rsidRPr="003E1C63">
        <w:rPr>
          <w:rFonts w:ascii="Times New Roman" w:eastAsia="Times New Roman" w:hAnsi="Times New Roman" w:cs="Times New Roman"/>
          <w:sz w:val="24"/>
          <w:szCs w:val="24"/>
        </w:rPr>
        <w:lastRenderedPageBreak/>
        <w:t xml:space="preserve">региональный бюджет по месту нахождения учреждения в порядке и сроки, предусмотренные </w:t>
      </w:r>
      <w:hyperlink r:id="rId10">
        <w:r w:rsidRPr="003E1C63">
          <w:rPr>
            <w:rFonts w:ascii="Times New Roman" w:eastAsia="Times New Roman" w:hAnsi="Times New Roman" w:cs="Times New Roman"/>
            <w:sz w:val="24"/>
            <w:szCs w:val="24"/>
          </w:rPr>
          <w:t>статьей 383</w:t>
        </w:r>
      </w:hyperlink>
      <w:r w:rsidRPr="003E1C63">
        <w:rPr>
          <w:rFonts w:ascii="Times New Roman" w:eastAsia="Times New Roman" w:hAnsi="Times New Roman" w:cs="Times New Roman"/>
          <w:sz w:val="24"/>
          <w:szCs w:val="24"/>
        </w:rPr>
        <w:t xml:space="preserve"> Налогового кодекса РФ.</w:t>
      </w:r>
    </w:p>
    <w:p w14:paraId="5C37BDB6" w14:textId="77777777" w:rsidR="003E1C63" w:rsidRPr="003E1C63" w:rsidRDefault="003E1C63" w:rsidP="003E1C63">
      <w:pPr>
        <w:widowControl w:val="0"/>
        <w:autoSpaceDE w:val="0"/>
        <w:autoSpaceDN w:val="0"/>
        <w:spacing w:after="0" w:line="240" w:lineRule="auto"/>
        <w:ind w:left="567" w:right="567"/>
        <w:jc w:val="both"/>
        <w:outlineLvl w:val="1"/>
        <w:rPr>
          <w:rFonts w:ascii="Times New Roman" w:eastAsia="Times New Roman" w:hAnsi="Times New Roman" w:cs="Times New Roman"/>
          <w:b/>
          <w:bCs/>
          <w:sz w:val="24"/>
          <w:szCs w:val="24"/>
        </w:rPr>
      </w:pPr>
      <w:r w:rsidRPr="003E1C63">
        <w:rPr>
          <w:rFonts w:ascii="Times New Roman" w:eastAsia="Times New Roman" w:hAnsi="Times New Roman" w:cs="Times New Roman"/>
          <w:b/>
          <w:bCs/>
          <w:sz w:val="24"/>
          <w:szCs w:val="24"/>
        </w:rPr>
        <w:t>3.Земельный</w:t>
      </w:r>
      <w:r w:rsidRPr="003E1C63">
        <w:rPr>
          <w:rFonts w:ascii="Times New Roman" w:eastAsia="Times New Roman" w:hAnsi="Times New Roman" w:cs="Times New Roman"/>
          <w:b/>
          <w:bCs/>
          <w:spacing w:val="-2"/>
          <w:sz w:val="24"/>
          <w:szCs w:val="24"/>
        </w:rPr>
        <w:t xml:space="preserve"> налог</w:t>
      </w:r>
    </w:p>
    <w:p w14:paraId="6175C548" w14:textId="77777777" w:rsidR="003E1C63" w:rsidRPr="003E1C63" w:rsidRDefault="003E1C63" w:rsidP="003E1C63">
      <w:pPr>
        <w:widowControl w:val="0"/>
        <w:numPr>
          <w:ilvl w:val="1"/>
          <w:numId w:val="4"/>
        </w:numPr>
        <w:tabs>
          <w:tab w:val="left" w:pos="937"/>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Налогооблагаемая база по земельному налогу формируется согласно статьям </w:t>
      </w:r>
      <w:hyperlink r:id="rId11">
        <w:r w:rsidRPr="003E1C63">
          <w:rPr>
            <w:rFonts w:ascii="Times New Roman" w:eastAsia="Times New Roman" w:hAnsi="Times New Roman" w:cs="Times New Roman"/>
            <w:sz w:val="24"/>
            <w:szCs w:val="24"/>
          </w:rPr>
          <w:t>389</w:t>
        </w:r>
      </w:hyperlink>
      <w:r w:rsidRPr="003E1C63">
        <w:rPr>
          <w:rFonts w:ascii="Times New Roman" w:eastAsia="Times New Roman" w:hAnsi="Times New Roman" w:cs="Times New Roman"/>
          <w:sz w:val="24"/>
          <w:szCs w:val="24"/>
        </w:rPr>
        <w:t xml:space="preserve">, </w:t>
      </w:r>
      <w:hyperlink r:id="rId12">
        <w:r w:rsidRPr="003E1C63">
          <w:rPr>
            <w:rFonts w:ascii="Times New Roman" w:eastAsia="Times New Roman" w:hAnsi="Times New Roman" w:cs="Times New Roman"/>
            <w:sz w:val="24"/>
            <w:szCs w:val="24"/>
          </w:rPr>
          <w:t>390</w:t>
        </w:r>
      </w:hyperlink>
      <w:r w:rsidRPr="003E1C63">
        <w:rPr>
          <w:rFonts w:ascii="Times New Roman" w:eastAsia="Times New Roman" w:hAnsi="Times New Roman" w:cs="Times New Roman"/>
          <w:sz w:val="24"/>
          <w:szCs w:val="24"/>
        </w:rPr>
        <w:t xml:space="preserve">, </w:t>
      </w:r>
      <w:hyperlink r:id="rId13">
        <w:r w:rsidRPr="003E1C63">
          <w:rPr>
            <w:rFonts w:ascii="Times New Roman" w:eastAsia="Times New Roman" w:hAnsi="Times New Roman" w:cs="Times New Roman"/>
            <w:sz w:val="24"/>
            <w:szCs w:val="24"/>
          </w:rPr>
          <w:t>391</w:t>
        </w:r>
      </w:hyperlink>
      <w:r w:rsidRPr="003E1C63">
        <w:rPr>
          <w:rFonts w:ascii="Times New Roman" w:eastAsia="Times New Roman" w:hAnsi="Times New Roman" w:cs="Times New Roman"/>
          <w:sz w:val="24"/>
          <w:szCs w:val="24"/>
        </w:rPr>
        <w:t xml:space="preserve"> Налогового кодекса РФ.</w:t>
      </w:r>
    </w:p>
    <w:p w14:paraId="7E1E5702"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18"/>
          <w:szCs w:val="18"/>
        </w:rPr>
      </w:pPr>
      <w:r w:rsidRPr="003E1C63">
        <w:rPr>
          <w:rFonts w:ascii="Times New Roman" w:eastAsia="Times New Roman" w:hAnsi="Times New Roman" w:cs="Times New Roman"/>
          <w:b/>
          <w:sz w:val="18"/>
          <w:szCs w:val="18"/>
        </w:rPr>
        <w:t xml:space="preserve">Основание: </w:t>
      </w:r>
      <w:hyperlink r:id="rId14">
        <w:r w:rsidRPr="003E1C63">
          <w:rPr>
            <w:rFonts w:ascii="Times New Roman" w:eastAsia="Times New Roman" w:hAnsi="Times New Roman" w:cs="Times New Roman"/>
            <w:b/>
            <w:sz w:val="18"/>
            <w:szCs w:val="18"/>
          </w:rPr>
          <w:t>глава 31</w:t>
        </w:r>
      </w:hyperlink>
      <w:r w:rsidRPr="003E1C63">
        <w:rPr>
          <w:rFonts w:ascii="Times New Roman" w:eastAsia="Times New Roman" w:hAnsi="Times New Roman" w:cs="Times New Roman"/>
          <w:b/>
          <w:sz w:val="18"/>
          <w:szCs w:val="18"/>
        </w:rPr>
        <w:t xml:space="preserve"> Налогового кодекса</w:t>
      </w:r>
      <w:r w:rsidRPr="003E1C63">
        <w:rPr>
          <w:rFonts w:ascii="Times New Roman" w:eastAsia="Times New Roman" w:hAnsi="Times New Roman" w:cs="Times New Roman"/>
          <w:b/>
          <w:spacing w:val="-5"/>
          <w:sz w:val="18"/>
          <w:szCs w:val="18"/>
        </w:rPr>
        <w:t xml:space="preserve"> РФ.</w:t>
      </w:r>
    </w:p>
    <w:p w14:paraId="6CFCF198" w14:textId="77777777" w:rsidR="003E1C63" w:rsidRPr="003E1C63" w:rsidRDefault="003E1C63" w:rsidP="003E1C63">
      <w:pPr>
        <w:widowControl w:val="0"/>
        <w:numPr>
          <w:ilvl w:val="1"/>
          <w:numId w:val="4"/>
        </w:numPr>
        <w:tabs>
          <w:tab w:val="left" w:pos="928"/>
        </w:tabs>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Налоговая ставка применяется в соответствии с местным законодательством согласно </w:t>
      </w:r>
      <w:hyperlink r:id="rId15">
        <w:r w:rsidRPr="003E1C63">
          <w:rPr>
            <w:rFonts w:ascii="Times New Roman" w:eastAsia="Times New Roman" w:hAnsi="Times New Roman" w:cs="Times New Roman"/>
            <w:sz w:val="24"/>
            <w:szCs w:val="24"/>
          </w:rPr>
          <w:t>статье 394</w:t>
        </w:r>
      </w:hyperlink>
      <w:r w:rsidRPr="003E1C63">
        <w:rPr>
          <w:rFonts w:ascii="Times New Roman" w:eastAsia="Times New Roman" w:hAnsi="Times New Roman" w:cs="Times New Roman"/>
          <w:sz w:val="24"/>
          <w:szCs w:val="24"/>
        </w:rPr>
        <w:t xml:space="preserve"> Налогового кодекса РФ.</w:t>
      </w:r>
    </w:p>
    <w:p w14:paraId="3ECD3673" w14:textId="77777777" w:rsidR="003E1C63" w:rsidRPr="003E1C63" w:rsidRDefault="003E1C63" w:rsidP="003E1C63">
      <w:pPr>
        <w:widowControl w:val="0"/>
        <w:numPr>
          <w:ilvl w:val="1"/>
          <w:numId w:val="4"/>
        </w:numPr>
        <w:tabs>
          <w:tab w:val="left" w:pos="889"/>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Налоги и авансовые платежи по земельному налогу уплачиваются в местный бюджет по местонахождению учреждения и его структурных подразделений в порядке и сроки, предусмотренные </w:t>
      </w:r>
      <w:hyperlink r:id="rId16">
        <w:r w:rsidRPr="003E1C63">
          <w:rPr>
            <w:rFonts w:ascii="Times New Roman" w:eastAsia="Times New Roman" w:hAnsi="Times New Roman" w:cs="Times New Roman"/>
            <w:sz w:val="24"/>
            <w:szCs w:val="24"/>
          </w:rPr>
          <w:t>статьей 396</w:t>
        </w:r>
      </w:hyperlink>
      <w:r w:rsidRPr="003E1C63">
        <w:rPr>
          <w:rFonts w:ascii="Times New Roman" w:eastAsia="Times New Roman" w:hAnsi="Times New Roman" w:cs="Times New Roman"/>
          <w:sz w:val="24"/>
          <w:szCs w:val="24"/>
        </w:rPr>
        <w:t xml:space="preserve"> Налогового кодекса РФ.</w:t>
      </w:r>
    </w:p>
    <w:p w14:paraId="61AEB8B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06F0FD48" w14:textId="77777777" w:rsidR="003E1C63" w:rsidRPr="003E1C63" w:rsidRDefault="003E1C63" w:rsidP="003E1C63">
      <w:pPr>
        <w:widowControl w:val="0"/>
        <w:numPr>
          <w:ilvl w:val="0"/>
          <w:numId w:val="3"/>
        </w:numPr>
        <w:tabs>
          <w:tab w:val="left" w:pos="669"/>
        </w:tabs>
        <w:autoSpaceDE w:val="0"/>
        <w:autoSpaceDN w:val="0"/>
        <w:spacing w:after="0" w:line="240" w:lineRule="auto"/>
        <w:ind w:left="567" w:right="567" w:hanging="244"/>
        <w:jc w:val="both"/>
        <w:outlineLvl w:val="1"/>
        <w:rPr>
          <w:rFonts w:ascii="Times New Roman" w:eastAsia="Times New Roman" w:hAnsi="Times New Roman" w:cs="Times New Roman"/>
          <w:b/>
          <w:bCs/>
          <w:sz w:val="24"/>
          <w:szCs w:val="24"/>
        </w:rPr>
      </w:pPr>
      <w:r w:rsidRPr="003E1C63">
        <w:rPr>
          <w:rFonts w:ascii="Times New Roman" w:eastAsia="Times New Roman" w:hAnsi="Times New Roman" w:cs="Times New Roman"/>
          <w:b/>
          <w:bCs/>
          <w:sz w:val="24"/>
          <w:szCs w:val="24"/>
        </w:rPr>
        <w:t xml:space="preserve">Налог на доходы физических </w:t>
      </w:r>
      <w:r w:rsidRPr="003E1C63">
        <w:rPr>
          <w:rFonts w:ascii="Times New Roman" w:eastAsia="Times New Roman" w:hAnsi="Times New Roman" w:cs="Times New Roman"/>
          <w:b/>
          <w:bCs/>
          <w:spacing w:val="-5"/>
          <w:sz w:val="24"/>
          <w:szCs w:val="24"/>
        </w:rPr>
        <w:t>лиц</w:t>
      </w:r>
    </w:p>
    <w:p w14:paraId="66315A7E" w14:textId="77777777" w:rsidR="003E1C63" w:rsidRPr="003E1C63" w:rsidRDefault="003E1C63" w:rsidP="003E1C63">
      <w:pPr>
        <w:widowControl w:val="0"/>
        <w:numPr>
          <w:ilvl w:val="1"/>
          <w:numId w:val="3"/>
        </w:numPr>
        <w:tabs>
          <w:tab w:val="left" w:pos="851"/>
          <w:tab w:val="left" w:pos="4913"/>
          <w:tab w:val="left" w:pos="9290"/>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Налогоплательщиками налога на доходы физических лиц признаются физические лица, являющиеся налоговыми резидентами Российской Федерации, </w:t>
      </w:r>
      <w:r w:rsidRPr="003E1C63">
        <w:rPr>
          <w:rFonts w:ascii="Times New Roman" w:eastAsia="Times New Roman" w:hAnsi="Times New Roman" w:cs="Times New Roman"/>
          <w:color w:val="212121"/>
          <w:sz w:val="24"/>
          <w:szCs w:val="24"/>
        </w:rPr>
        <w:t xml:space="preserve">а также физические лица, получающие доходы от источников, в Российской Федерации, не являющиеся налоговыми </w:t>
      </w:r>
      <w:r w:rsidRPr="003E1C63">
        <w:rPr>
          <w:rFonts w:ascii="Times New Roman" w:eastAsia="Times New Roman" w:hAnsi="Times New Roman" w:cs="Times New Roman"/>
          <w:color w:val="212121"/>
          <w:spacing w:val="-2"/>
          <w:sz w:val="24"/>
          <w:szCs w:val="24"/>
        </w:rPr>
        <w:t>резидентами Российской Федерации.</w:t>
      </w:r>
    </w:p>
    <w:p w14:paraId="0E697B7A" w14:textId="77777777" w:rsidR="003E1C63" w:rsidRPr="003E1C63" w:rsidRDefault="003E1C63" w:rsidP="003E1C63">
      <w:pPr>
        <w:widowControl w:val="0"/>
        <w:numPr>
          <w:ilvl w:val="1"/>
          <w:numId w:val="3"/>
        </w:numPr>
        <w:tabs>
          <w:tab w:val="left" w:pos="846"/>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Налоговым периодом признается календарный год (статья216НК</w:t>
      </w:r>
      <w:r w:rsidRPr="003E1C63">
        <w:rPr>
          <w:rFonts w:ascii="Times New Roman" w:eastAsia="Times New Roman" w:hAnsi="Times New Roman" w:cs="Times New Roman"/>
          <w:spacing w:val="-4"/>
          <w:sz w:val="24"/>
          <w:szCs w:val="24"/>
        </w:rPr>
        <w:t>РФ).</w:t>
      </w:r>
    </w:p>
    <w:p w14:paraId="7FB2B9C7" w14:textId="77777777" w:rsidR="003E1C63" w:rsidRPr="003E1C63" w:rsidRDefault="003E1C63" w:rsidP="003E1C63">
      <w:pPr>
        <w:widowControl w:val="0"/>
        <w:numPr>
          <w:ilvl w:val="1"/>
          <w:numId w:val="3"/>
        </w:numPr>
        <w:tabs>
          <w:tab w:val="left" w:pos="846"/>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Исчисление суммы налога производится без учета доходов, полученных налогоплательщиком от других налоговых агентов, и удержанных другими налоговыми агентами сумм </w:t>
      </w:r>
      <w:r w:rsidRPr="003E1C63">
        <w:rPr>
          <w:rFonts w:ascii="Times New Roman" w:eastAsia="Times New Roman" w:hAnsi="Times New Roman" w:cs="Times New Roman"/>
          <w:spacing w:val="-2"/>
          <w:sz w:val="24"/>
          <w:szCs w:val="24"/>
        </w:rPr>
        <w:t>налога.</w:t>
      </w:r>
    </w:p>
    <w:p w14:paraId="068E0BEB" w14:textId="77777777" w:rsidR="003E1C63" w:rsidRPr="003E1C63" w:rsidRDefault="003E1C63" w:rsidP="003E1C63">
      <w:pPr>
        <w:widowControl w:val="0"/>
        <w:numPr>
          <w:ilvl w:val="1"/>
          <w:numId w:val="3"/>
        </w:numPr>
        <w:tabs>
          <w:tab w:val="left" w:pos="846"/>
          <w:tab w:val="left" w:pos="8262"/>
        </w:tabs>
        <w:autoSpaceDE w:val="0"/>
        <w:autoSpaceDN w:val="0"/>
        <w:spacing w:after="0" w:line="240" w:lineRule="auto"/>
        <w:ind w:left="567" w:right="567"/>
        <w:jc w:val="both"/>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5"/>
          <w:sz w:val="24"/>
          <w:szCs w:val="24"/>
        </w:rPr>
        <w:t>При</w:t>
      </w:r>
      <w:r w:rsidRPr="003E1C63">
        <w:rPr>
          <w:rFonts w:ascii="Times New Roman" w:eastAsia="Times New Roman" w:hAnsi="Times New Roman" w:cs="Times New Roman"/>
          <w:sz w:val="24"/>
          <w:szCs w:val="24"/>
        </w:rPr>
        <w:t>определении</w:t>
      </w:r>
      <w:proofErr w:type="spellEnd"/>
      <w:r w:rsidRPr="003E1C63">
        <w:rPr>
          <w:rFonts w:ascii="Times New Roman" w:eastAsia="Times New Roman" w:hAnsi="Times New Roman" w:cs="Times New Roman"/>
          <w:sz w:val="24"/>
          <w:szCs w:val="24"/>
        </w:rPr>
        <w:t xml:space="preserve"> размера налоговой базы в соответствии со статьей 218 НК РФ налогоплательщик имеет право на получение предусмотренных стандартных вычетов.</w:t>
      </w:r>
      <w:r w:rsidRPr="003E1C63">
        <w:rPr>
          <w:rFonts w:ascii="Times New Roman" w:eastAsia="Times New Roman" w:hAnsi="Times New Roman" w:cs="Times New Roman"/>
          <w:sz w:val="24"/>
          <w:szCs w:val="24"/>
        </w:rPr>
        <w:tab/>
      </w:r>
    </w:p>
    <w:p w14:paraId="126BFD55" w14:textId="77777777" w:rsidR="003E1C63" w:rsidRPr="003E1C63" w:rsidRDefault="003E1C63" w:rsidP="003E1C63">
      <w:pPr>
        <w:widowControl w:val="0"/>
        <w:numPr>
          <w:ilvl w:val="1"/>
          <w:numId w:val="3"/>
        </w:numPr>
        <w:tabs>
          <w:tab w:val="left" w:pos="846"/>
          <w:tab w:val="left" w:pos="8262"/>
        </w:tabs>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Налоговая ставка устанавливается в размере13</w:t>
      </w:r>
      <w:proofErr w:type="gramStart"/>
      <w:r w:rsidRPr="003E1C63">
        <w:rPr>
          <w:rFonts w:ascii="Times New Roman" w:eastAsia="Times New Roman" w:hAnsi="Times New Roman" w:cs="Times New Roman"/>
          <w:sz w:val="24"/>
          <w:szCs w:val="24"/>
        </w:rPr>
        <w:t>%,если</w:t>
      </w:r>
      <w:proofErr w:type="gramEnd"/>
      <w:r w:rsidRPr="003E1C63">
        <w:rPr>
          <w:rFonts w:ascii="Times New Roman" w:eastAsia="Times New Roman" w:hAnsi="Times New Roman" w:cs="Times New Roman"/>
          <w:sz w:val="24"/>
          <w:szCs w:val="24"/>
        </w:rPr>
        <w:t xml:space="preserve"> иное не предусмотрено статьей </w:t>
      </w:r>
      <w:r w:rsidRPr="003E1C63">
        <w:rPr>
          <w:rFonts w:ascii="Times New Roman" w:eastAsia="Times New Roman" w:hAnsi="Times New Roman" w:cs="Times New Roman"/>
          <w:spacing w:val="-2"/>
          <w:sz w:val="24"/>
          <w:szCs w:val="24"/>
        </w:rPr>
        <w:t>224 НК РФ.</w:t>
      </w:r>
    </w:p>
    <w:p w14:paraId="53E259E1" w14:textId="77777777" w:rsidR="003E1C63" w:rsidRPr="003E1C63" w:rsidRDefault="003E1C63" w:rsidP="003E1C63">
      <w:pPr>
        <w:widowControl w:val="0"/>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4.6. Сумма налога исчисляется как соответствующая налоговой ставке процентная доля налоговой базы. Сумма налога определяется в полных рублях.</w:t>
      </w:r>
    </w:p>
    <w:p w14:paraId="2D9EE8D4" w14:textId="77777777" w:rsidR="003E1C63" w:rsidRPr="003E1C63" w:rsidRDefault="003E1C63" w:rsidP="003E1C63">
      <w:pPr>
        <w:widowControl w:val="0"/>
        <w:numPr>
          <w:ilvl w:val="0"/>
          <w:numId w:val="3"/>
        </w:numPr>
        <w:tabs>
          <w:tab w:val="left" w:pos="669"/>
        </w:tabs>
        <w:autoSpaceDE w:val="0"/>
        <w:autoSpaceDN w:val="0"/>
        <w:spacing w:after="0" w:line="240" w:lineRule="auto"/>
        <w:ind w:left="567" w:right="567" w:hanging="244"/>
        <w:jc w:val="both"/>
        <w:outlineLvl w:val="1"/>
        <w:rPr>
          <w:rFonts w:ascii="Times New Roman" w:eastAsia="Times New Roman" w:hAnsi="Times New Roman" w:cs="Times New Roman"/>
          <w:b/>
          <w:bCs/>
          <w:sz w:val="24"/>
          <w:szCs w:val="24"/>
        </w:rPr>
      </w:pPr>
      <w:r w:rsidRPr="003E1C63">
        <w:rPr>
          <w:rFonts w:ascii="Times New Roman" w:eastAsia="Times New Roman" w:hAnsi="Times New Roman" w:cs="Times New Roman"/>
          <w:b/>
          <w:bCs/>
          <w:sz w:val="24"/>
          <w:szCs w:val="24"/>
        </w:rPr>
        <w:t>Расчеты с Социальным Фондом</w:t>
      </w:r>
      <w:r w:rsidRPr="003E1C63">
        <w:rPr>
          <w:rFonts w:ascii="Times New Roman" w:eastAsia="Times New Roman" w:hAnsi="Times New Roman" w:cs="Times New Roman"/>
          <w:b/>
          <w:bCs/>
          <w:spacing w:val="-2"/>
          <w:sz w:val="24"/>
          <w:szCs w:val="24"/>
        </w:rPr>
        <w:t xml:space="preserve"> России.</w:t>
      </w:r>
    </w:p>
    <w:p w14:paraId="4456C98F"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База для исчисления страховых взносов в СФР определяется как сумма выплат и иных вознаграждений, предусмотренных НК РФ (с изменениями и в редакции) начисленных плательщиками страховых взносов за расчётный период в пользу физических лиц. Расчётным периодом по страховым взносам признаётся календарный год.</w:t>
      </w:r>
    </w:p>
    <w:p w14:paraId="507F43C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3D58C293"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Отчетными периодами по страховым взносам признаются первый квартал, полугодие, девять месяцев и год календарного года (НК РФ).</w:t>
      </w:r>
    </w:p>
    <w:p w14:paraId="112D5699"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Учет сумм начисленных выплат и иных вознаграждений, а также сумм страховых взносов, относящихся к ним, ведется по каждому физическому лицу, в пользу которого осуществлялись </w:t>
      </w:r>
      <w:r w:rsidRPr="003E1C63">
        <w:rPr>
          <w:rFonts w:ascii="Times New Roman" w:eastAsia="Times New Roman" w:hAnsi="Times New Roman" w:cs="Times New Roman"/>
          <w:spacing w:val="-2"/>
          <w:sz w:val="24"/>
          <w:szCs w:val="24"/>
        </w:rPr>
        <w:t>выплаты.</w:t>
      </w:r>
    </w:p>
    <w:p w14:paraId="135FF337"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63025155"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Сведения об индивидуальном персонифицированном учете в системе государственного пенсионного страхования, предусмотренные законодательством Российской Федерации, представляются в СФР и/или налоговую инспекцию.</w:t>
      </w:r>
    </w:p>
    <w:p w14:paraId="6AF7073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21DD957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4CBAC147" w14:textId="77777777" w:rsidR="003E1C63" w:rsidRPr="003E1C63" w:rsidRDefault="003E1C63" w:rsidP="003E1C63">
      <w:pPr>
        <w:widowControl w:val="0"/>
        <w:numPr>
          <w:ilvl w:val="0"/>
          <w:numId w:val="3"/>
        </w:numPr>
        <w:tabs>
          <w:tab w:val="left" w:pos="669"/>
        </w:tabs>
        <w:autoSpaceDE w:val="0"/>
        <w:autoSpaceDN w:val="0"/>
        <w:spacing w:after="0" w:line="240" w:lineRule="auto"/>
        <w:ind w:left="567" w:right="567" w:hanging="244"/>
        <w:jc w:val="both"/>
        <w:outlineLvl w:val="1"/>
        <w:rPr>
          <w:rFonts w:ascii="Times New Roman" w:eastAsia="Times New Roman" w:hAnsi="Times New Roman" w:cs="Times New Roman"/>
          <w:b/>
          <w:bCs/>
          <w:sz w:val="24"/>
          <w:szCs w:val="24"/>
        </w:rPr>
      </w:pPr>
      <w:r w:rsidRPr="003E1C63">
        <w:rPr>
          <w:rFonts w:ascii="Times New Roman" w:eastAsia="Times New Roman" w:hAnsi="Times New Roman" w:cs="Times New Roman"/>
          <w:b/>
          <w:bCs/>
          <w:sz w:val="24"/>
          <w:szCs w:val="24"/>
        </w:rPr>
        <w:t xml:space="preserve">Налоговая </w:t>
      </w:r>
      <w:r w:rsidRPr="003E1C63">
        <w:rPr>
          <w:rFonts w:ascii="Times New Roman" w:eastAsia="Times New Roman" w:hAnsi="Times New Roman" w:cs="Times New Roman"/>
          <w:b/>
          <w:bCs/>
          <w:spacing w:val="-2"/>
          <w:sz w:val="24"/>
          <w:szCs w:val="24"/>
        </w:rPr>
        <w:t>отчетность.</w:t>
      </w:r>
    </w:p>
    <w:p w14:paraId="3395A798"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Учреждение независимо от наличия обязанностей по уплате налогов, авансовых платежей и страховых взносов в сроки, установленные НК, представляет в налоговые органы и СФР </w:t>
      </w:r>
      <w:proofErr w:type="spellStart"/>
      <w:r w:rsidRPr="003E1C63">
        <w:rPr>
          <w:rFonts w:ascii="Times New Roman" w:eastAsia="Times New Roman" w:hAnsi="Times New Roman" w:cs="Times New Roman"/>
          <w:sz w:val="24"/>
          <w:szCs w:val="24"/>
        </w:rPr>
        <w:t>поместу</w:t>
      </w:r>
      <w:proofErr w:type="spellEnd"/>
      <w:r w:rsidRPr="003E1C63">
        <w:rPr>
          <w:rFonts w:ascii="Times New Roman" w:eastAsia="Times New Roman" w:hAnsi="Times New Roman" w:cs="Times New Roman"/>
          <w:sz w:val="24"/>
          <w:szCs w:val="24"/>
        </w:rPr>
        <w:t xml:space="preserve"> своего нахождения соответствующие налоговые декларации и расчёты.</w:t>
      </w:r>
    </w:p>
    <w:p w14:paraId="0F4B5427"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pacing w:val="-5"/>
          <w:sz w:val="18"/>
          <w:szCs w:val="18"/>
        </w:rPr>
      </w:pPr>
      <w:r w:rsidRPr="003E1C63">
        <w:rPr>
          <w:rFonts w:ascii="Times New Roman" w:eastAsia="Times New Roman" w:hAnsi="Times New Roman" w:cs="Times New Roman"/>
          <w:b/>
          <w:sz w:val="18"/>
          <w:szCs w:val="18"/>
        </w:rPr>
        <w:t xml:space="preserve">Основание: </w:t>
      </w:r>
      <w:hyperlink r:id="rId17">
        <w:r w:rsidRPr="003E1C63">
          <w:rPr>
            <w:rFonts w:ascii="Times New Roman" w:eastAsia="Times New Roman" w:hAnsi="Times New Roman" w:cs="Times New Roman"/>
            <w:b/>
            <w:sz w:val="18"/>
            <w:szCs w:val="18"/>
          </w:rPr>
          <w:t>Пункт 7</w:t>
        </w:r>
      </w:hyperlink>
      <w:r w:rsidRPr="003E1C63">
        <w:rPr>
          <w:rFonts w:ascii="Times New Roman" w:eastAsia="Times New Roman" w:hAnsi="Times New Roman" w:cs="Times New Roman"/>
          <w:b/>
          <w:sz w:val="18"/>
          <w:szCs w:val="18"/>
        </w:rPr>
        <w:t xml:space="preserve"> стать и 431 Налогового кодекса </w:t>
      </w:r>
      <w:r w:rsidRPr="003E1C63">
        <w:rPr>
          <w:rFonts w:ascii="Times New Roman" w:eastAsia="Times New Roman" w:hAnsi="Times New Roman" w:cs="Times New Roman"/>
          <w:b/>
          <w:spacing w:val="-5"/>
          <w:sz w:val="18"/>
          <w:szCs w:val="18"/>
        </w:rPr>
        <w:t>РФ.</w:t>
      </w:r>
    </w:p>
    <w:p w14:paraId="57E81F27"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18"/>
          <w:szCs w:val="18"/>
        </w:rPr>
      </w:pPr>
    </w:p>
    <w:p w14:paraId="7F0003D7"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b/>
          <w:sz w:val="24"/>
          <w:szCs w:val="24"/>
        </w:rPr>
      </w:pPr>
      <w:r w:rsidRPr="003E1C63">
        <w:rPr>
          <w:rFonts w:ascii="Times New Roman" w:eastAsia="Times New Roman" w:hAnsi="Times New Roman" w:cs="Times New Roman"/>
          <w:b/>
          <w:sz w:val="24"/>
          <w:szCs w:val="24"/>
        </w:rPr>
        <w:t xml:space="preserve">Сроки отчетности и уплаты платежей представлены в </w:t>
      </w:r>
      <w:r w:rsidRPr="003E1C63">
        <w:rPr>
          <w:rFonts w:ascii="Times New Roman" w:eastAsia="Times New Roman" w:hAnsi="Times New Roman" w:cs="Times New Roman"/>
          <w:b/>
          <w:spacing w:val="-2"/>
          <w:sz w:val="24"/>
          <w:szCs w:val="24"/>
        </w:rPr>
        <w:t>таблице:</w:t>
      </w:r>
    </w:p>
    <w:p w14:paraId="3EA045CB" w14:textId="77777777" w:rsidR="003E1C63" w:rsidRPr="003E1C63" w:rsidRDefault="003E1C63" w:rsidP="003E1C63">
      <w:pPr>
        <w:widowControl w:val="0"/>
        <w:autoSpaceDE w:val="0"/>
        <w:autoSpaceDN w:val="0"/>
        <w:spacing w:after="0" w:line="240" w:lineRule="auto"/>
        <w:ind w:left="567" w:right="567"/>
        <w:jc w:val="center"/>
        <w:rPr>
          <w:rFonts w:ascii="Times New Roman" w:eastAsia="Times New Roman" w:hAnsi="Times New Roman" w:cs="Times New Roman"/>
          <w:b/>
          <w:sz w:val="24"/>
          <w:szCs w:val="24"/>
        </w:rPr>
      </w:pPr>
    </w:p>
    <w:tbl>
      <w:tblPr>
        <w:tblStyle w:val="TableNormal"/>
        <w:tblW w:w="5000" w:type="pct"/>
        <w:tblLook w:val="01E0" w:firstRow="1" w:lastRow="1" w:firstColumn="1" w:lastColumn="1" w:noHBand="0" w:noVBand="0"/>
      </w:tblPr>
      <w:tblGrid>
        <w:gridCol w:w="1643"/>
        <w:gridCol w:w="2494"/>
        <w:gridCol w:w="2607"/>
        <w:gridCol w:w="2898"/>
      </w:tblGrid>
      <w:tr w:rsidR="003E1C63" w:rsidRPr="003E1C63" w14:paraId="1DFA3407" w14:textId="77777777" w:rsidTr="003E1C63">
        <w:trPr>
          <w:trHeight w:val="316"/>
        </w:trPr>
        <w:tc>
          <w:tcPr>
            <w:tcW w:w="718" w:type="pct"/>
            <w:tcBorders>
              <w:bottom w:val="single" w:sz="6" w:space="0" w:color="000000"/>
            </w:tcBorders>
          </w:tcPr>
          <w:p w14:paraId="25A24BCC" w14:textId="77777777" w:rsidR="003E1C63" w:rsidRPr="003E1C63" w:rsidRDefault="003E1C63" w:rsidP="003E1C63">
            <w:pPr>
              <w:spacing w:after="0" w:line="244" w:lineRule="exact"/>
              <w:ind w:left="163"/>
              <w:jc w:val="center"/>
              <w:rPr>
                <w:rFonts w:ascii="Times New Roman" w:eastAsia="Times New Roman" w:hAnsi="Times New Roman" w:cs="Times New Roman"/>
                <w:b/>
                <w:sz w:val="24"/>
                <w:szCs w:val="24"/>
              </w:rPr>
            </w:pPr>
            <w:proofErr w:type="spellStart"/>
            <w:r w:rsidRPr="003E1C63">
              <w:rPr>
                <w:rFonts w:ascii="Times New Roman" w:eastAsia="Times New Roman" w:hAnsi="Times New Roman" w:cs="Times New Roman"/>
                <w:b/>
                <w:spacing w:val="-4"/>
                <w:sz w:val="24"/>
                <w:szCs w:val="24"/>
              </w:rPr>
              <w:t>Налог</w:t>
            </w:r>
            <w:proofErr w:type="spellEnd"/>
          </w:p>
        </w:tc>
        <w:tc>
          <w:tcPr>
            <w:tcW w:w="1684" w:type="pct"/>
            <w:tcBorders>
              <w:bottom w:val="single" w:sz="6" w:space="0" w:color="000000"/>
            </w:tcBorders>
          </w:tcPr>
          <w:p w14:paraId="5E429CC9" w14:textId="77777777" w:rsidR="003E1C63" w:rsidRPr="003E1C63" w:rsidRDefault="003E1C63" w:rsidP="003E1C63">
            <w:pPr>
              <w:spacing w:after="0" w:line="244" w:lineRule="exact"/>
              <w:ind w:left="180"/>
              <w:jc w:val="center"/>
              <w:rPr>
                <w:rFonts w:ascii="Times New Roman" w:eastAsia="Times New Roman" w:hAnsi="Times New Roman" w:cs="Times New Roman"/>
                <w:b/>
                <w:sz w:val="24"/>
                <w:szCs w:val="24"/>
              </w:rPr>
            </w:pPr>
            <w:proofErr w:type="spellStart"/>
            <w:r w:rsidRPr="003E1C63">
              <w:rPr>
                <w:rFonts w:ascii="Times New Roman" w:eastAsia="Times New Roman" w:hAnsi="Times New Roman" w:cs="Times New Roman"/>
                <w:b/>
                <w:sz w:val="24"/>
                <w:szCs w:val="24"/>
              </w:rPr>
              <w:t>Срок</w:t>
            </w:r>
            <w:proofErr w:type="spellEnd"/>
            <w:r w:rsidRPr="003E1C63">
              <w:rPr>
                <w:rFonts w:ascii="Times New Roman" w:eastAsia="Times New Roman" w:hAnsi="Times New Roman" w:cs="Times New Roman"/>
                <w:b/>
                <w:spacing w:val="-2"/>
                <w:sz w:val="24"/>
                <w:szCs w:val="24"/>
              </w:rPr>
              <w:t xml:space="preserve"> </w:t>
            </w:r>
            <w:proofErr w:type="spellStart"/>
            <w:r w:rsidRPr="003E1C63">
              <w:rPr>
                <w:rFonts w:ascii="Times New Roman" w:eastAsia="Times New Roman" w:hAnsi="Times New Roman" w:cs="Times New Roman"/>
                <w:b/>
                <w:spacing w:val="-2"/>
                <w:sz w:val="24"/>
                <w:szCs w:val="24"/>
              </w:rPr>
              <w:t>отчетности</w:t>
            </w:r>
            <w:proofErr w:type="spellEnd"/>
          </w:p>
        </w:tc>
        <w:tc>
          <w:tcPr>
            <w:tcW w:w="1742" w:type="pct"/>
            <w:tcBorders>
              <w:bottom w:val="single" w:sz="6" w:space="0" w:color="000000"/>
            </w:tcBorders>
          </w:tcPr>
          <w:p w14:paraId="3C85B664" w14:textId="77777777" w:rsidR="003E1C63" w:rsidRPr="003E1C63" w:rsidRDefault="003E1C63" w:rsidP="003E1C63">
            <w:pPr>
              <w:spacing w:after="0" w:line="244" w:lineRule="exact"/>
              <w:ind w:left="151"/>
              <w:jc w:val="center"/>
              <w:rPr>
                <w:rFonts w:ascii="Times New Roman" w:eastAsia="Times New Roman" w:hAnsi="Times New Roman" w:cs="Times New Roman"/>
                <w:b/>
                <w:sz w:val="24"/>
                <w:szCs w:val="24"/>
              </w:rPr>
            </w:pPr>
            <w:proofErr w:type="spellStart"/>
            <w:r w:rsidRPr="003E1C63">
              <w:rPr>
                <w:rFonts w:ascii="Times New Roman" w:eastAsia="Times New Roman" w:hAnsi="Times New Roman" w:cs="Times New Roman"/>
                <w:b/>
                <w:sz w:val="24"/>
                <w:szCs w:val="24"/>
              </w:rPr>
              <w:t>Срок</w:t>
            </w:r>
            <w:r w:rsidRPr="003E1C63">
              <w:rPr>
                <w:rFonts w:ascii="Times New Roman" w:eastAsia="Times New Roman" w:hAnsi="Times New Roman" w:cs="Times New Roman"/>
                <w:b/>
                <w:spacing w:val="-2"/>
                <w:sz w:val="24"/>
                <w:szCs w:val="24"/>
              </w:rPr>
              <w:t>уплаты</w:t>
            </w:r>
            <w:proofErr w:type="spellEnd"/>
          </w:p>
        </w:tc>
        <w:tc>
          <w:tcPr>
            <w:tcW w:w="856" w:type="pct"/>
            <w:tcBorders>
              <w:bottom w:val="single" w:sz="6" w:space="0" w:color="000000"/>
            </w:tcBorders>
          </w:tcPr>
          <w:p w14:paraId="70B2FF54" w14:textId="77777777" w:rsidR="003E1C63" w:rsidRPr="003E1C63" w:rsidRDefault="003E1C63" w:rsidP="003E1C63">
            <w:pPr>
              <w:spacing w:after="0" w:line="244" w:lineRule="exact"/>
              <w:ind w:left="147"/>
              <w:jc w:val="center"/>
              <w:rPr>
                <w:rFonts w:ascii="Times New Roman" w:eastAsia="Times New Roman" w:hAnsi="Times New Roman" w:cs="Times New Roman"/>
                <w:b/>
                <w:sz w:val="24"/>
                <w:szCs w:val="24"/>
              </w:rPr>
            </w:pPr>
            <w:proofErr w:type="spellStart"/>
            <w:r w:rsidRPr="003E1C63">
              <w:rPr>
                <w:rFonts w:ascii="Times New Roman" w:eastAsia="Times New Roman" w:hAnsi="Times New Roman" w:cs="Times New Roman"/>
                <w:b/>
                <w:spacing w:val="-2"/>
                <w:sz w:val="24"/>
                <w:szCs w:val="24"/>
              </w:rPr>
              <w:t>Основание</w:t>
            </w:r>
            <w:proofErr w:type="spellEnd"/>
          </w:p>
        </w:tc>
      </w:tr>
      <w:tr w:rsidR="003E1C63" w:rsidRPr="003E1C63" w14:paraId="0DB41B80" w14:textId="77777777" w:rsidTr="003E1C63">
        <w:trPr>
          <w:trHeight w:val="2270"/>
        </w:trPr>
        <w:tc>
          <w:tcPr>
            <w:tcW w:w="718" w:type="pct"/>
            <w:tcBorders>
              <w:top w:val="single" w:sz="6" w:space="0" w:color="000000"/>
              <w:bottom w:val="single" w:sz="6" w:space="0" w:color="000000"/>
            </w:tcBorders>
          </w:tcPr>
          <w:p w14:paraId="22AAA36C" w14:textId="77777777" w:rsidR="003E1C63" w:rsidRPr="003E1C63" w:rsidRDefault="003E1C63" w:rsidP="003E1C63">
            <w:pPr>
              <w:spacing w:before="73" w:after="0" w:line="240" w:lineRule="auto"/>
              <w:ind w:left="163"/>
              <w:jc w:val="center"/>
              <w:rPr>
                <w:rFonts w:ascii="Times New Roman" w:eastAsia="Times New Roman" w:hAnsi="Times New Roman" w:cs="Times New Roman"/>
                <w:sz w:val="24"/>
                <w:szCs w:val="24"/>
              </w:rPr>
            </w:pPr>
            <w:r w:rsidRPr="003E1C63">
              <w:rPr>
                <w:rFonts w:ascii="Times New Roman" w:eastAsia="Times New Roman" w:hAnsi="Times New Roman" w:cs="Times New Roman"/>
                <w:spacing w:val="-4"/>
                <w:sz w:val="24"/>
                <w:szCs w:val="24"/>
              </w:rPr>
              <w:t>НДФЛ</w:t>
            </w:r>
          </w:p>
        </w:tc>
        <w:tc>
          <w:tcPr>
            <w:tcW w:w="1684" w:type="pct"/>
            <w:tcBorders>
              <w:top w:val="single" w:sz="6" w:space="0" w:color="000000"/>
              <w:bottom w:val="single" w:sz="6" w:space="0" w:color="000000"/>
            </w:tcBorders>
          </w:tcPr>
          <w:p w14:paraId="074C2687" w14:textId="77777777" w:rsidR="003E1C63" w:rsidRPr="003E1C63" w:rsidRDefault="003E1C63" w:rsidP="003E1C63">
            <w:pPr>
              <w:spacing w:before="73" w:after="0" w:line="240" w:lineRule="auto"/>
              <w:ind w:left="180" w:right="144"/>
              <w:jc w:val="center"/>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lang w:val="ru-RU"/>
              </w:rPr>
              <w:t xml:space="preserve">Не позднее 25-го числа месяца, следующего за кварталом, полугодием, девятью месяцами. </w:t>
            </w:r>
            <w:proofErr w:type="spellStart"/>
            <w:r w:rsidRPr="003E1C63">
              <w:rPr>
                <w:rFonts w:ascii="Times New Roman" w:eastAsia="Times New Roman" w:hAnsi="Times New Roman" w:cs="Times New Roman"/>
                <w:sz w:val="24"/>
                <w:szCs w:val="24"/>
              </w:rPr>
              <w:t>Годовой</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расчет</w:t>
            </w:r>
            <w:proofErr w:type="spellEnd"/>
            <w:r w:rsidRPr="003E1C63">
              <w:rPr>
                <w:rFonts w:ascii="Times New Roman" w:eastAsia="Times New Roman" w:hAnsi="Times New Roman" w:cs="Times New Roman"/>
                <w:sz w:val="24"/>
                <w:szCs w:val="24"/>
              </w:rPr>
              <w:t xml:space="preserve"> — </w:t>
            </w:r>
            <w:proofErr w:type="spellStart"/>
            <w:r w:rsidRPr="003E1C63">
              <w:rPr>
                <w:rFonts w:ascii="Times New Roman" w:eastAsia="Times New Roman" w:hAnsi="Times New Roman" w:cs="Times New Roman"/>
                <w:sz w:val="24"/>
                <w:szCs w:val="24"/>
              </w:rPr>
              <w:t>не</w:t>
            </w:r>
            <w:proofErr w:type="spellEnd"/>
            <w:r w:rsidRPr="003E1C63">
              <w:rPr>
                <w:rFonts w:ascii="Times New Roman" w:eastAsia="Times New Roman" w:hAnsi="Times New Roman" w:cs="Times New Roman"/>
                <w:sz w:val="24"/>
                <w:szCs w:val="24"/>
              </w:rPr>
              <w:t xml:space="preserve"> позднее25 </w:t>
            </w:r>
            <w:proofErr w:type="spellStart"/>
            <w:r w:rsidRPr="003E1C63">
              <w:rPr>
                <w:rFonts w:ascii="Times New Roman" w:eastAsia="Times New Roman" w:hAnsi="Times New Roman" w:cs="Times New Roman"/>
                <w:sz w:val="24"/>
                <w:szCs w:val="24"/>
              </w:rPr>
              <w:t>февраля</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следующего</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года</w:t>
            </w:r>
            <w:proofErr w:type="spellEnd"/>
          </w:p>
        </w:tc>
        <w:tc>
          <w:tcPr>
            <w:tcW w:w="1742" w:type="pct"/>
            <w:tcBorders>
              <w:top w:val="single" w:sz="6" w:space="0" w:color="000000"/>
              <w:bottom w:val="single" w:sz="6" w:space="0" w:color="000000"/>
            </w:tcBorders>
          </w:tcPr>
          <w:p w14:paraId="0F6EB6AD" w14:textId="77777777" w:rsidR="003E1C63" w:rsidRPr="003E1C63" w:rsidRDefault="003E1C63" w:rsidP="003E1C63">
            <w:pPr>
              <w:spacing w:before="72" w:after="0" w:line="240" w:lineRule="auto"/>
              <w:ind w:left="151" w:right="143"/>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Не позднее 28-го числа текущего месяца – за </w:t>
            </w:r>
            <w:proofErr w:type="spellStart"/>
            <w:r w:rsidRPr="003E1C63">
              <w:rPr>
                <w:rFonts w:ascii="Times New Roman" w:eastAsia="Times New Roman" w:hAnsi="Times New Roman" w:cs="Times New Roman"/>
                <w:sz w:val="24"/>
                <w:szCs w:val="24"/>
                <w:lang w:val="ru-RU"/>
              </w:rPr>
              <w:t>периодс</w:t>
            </w:r>
            <w:proofErr w:type="spellEnd"/>
            <w:r w:rsidRPr="003E1C63">
              <w:rPr>
                <w:rFonts w:ascii="Times New Roman" w:eastAsia="Times New Roman" w:hAnsi="Times New Roman" w:cs="Times New Roman"/>
                <w:sz w:val="24"/>
                <w:szCs w:val="24"/>
                <w:lang w:val="ru-RU"/>
              </w:rPr>
              <w:t xml:space="preserve"> 01-го числа по 22-е число текущего месяца, не позднее 05числа следующего месяца – за период с 23-го по 31-е число.</w:t>
            </w:r>
          </w:p>
          <w:p w14:paraId="2562D614" w14:textId="77777777" w:rsidR="003E1C63" w:rsidRPr="003E1C63" w:rsidRDefault="003E1C63" w:rsidP="003E1C63">
            <w:pPr>
              <w:spacing w:before="51" w:after="0" w:line="240" w:lineRule="auto"/>
              <w:jc w:val="center"/>
              <w:rPr>
                <w:rFonts w:ascii="Times New Roman" w:eastAsia="Times New Roman" w:hAnsi="Times New Roman" w:cs="Times New Roman"/>
                <w:b/>
                <w:sz w:val="24"/>
                <w:szCs w:val="24"/>
                <w:lang w:val="ru-RU"/>
              </w:rPr>
            </w:pPr>
          </w:p>
          <w:p w14:paraId="5BBB7ED4" w14:textId="77777777" w:rsidR="003E1C63" w:rsidRPr="003E1C63" w:rsidRDefault="003E1C63" w:rsidP="003E1C63">
            <w:pPr>
              <w:spacing w:after="0" w:line="240" w:lineRule="auto"/>
              <w:ind w:left="151" w:right="148"/>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Не позднее последнего рабочего дня календарного года – за период с 23 по 31 декабря</w:t>
            </w:r>
          </w:p>
        </w:tc>
        <w:tc>
          <w:tcPr>
            <w:tcW w:w="856" w:type="pct"/>
            <w:tcBorders>
              <w:top w:val="single" w:sz="6" w:space="0" w:color="000000"/>
              <w:bottom w:val="single" w:sz="6" w:space="0" w:color="000000"/>
            </w:tcBorders>
          </w:tcPr>
          <w:p w14:paraId="42FD6262" w14:textId="77777777" w:rsidR="003E1C63" w:rsidRPr="003E1C63" w:rsidRDefault="00AB1887" w:rsidP="003E1C63">
            <w:pPr>
              <w:spacing w:before="72" w:after="0" w:line="530" w:lineRule="auto"/>
              <w:ind w:left="147" w:right="218"/>
              <w:jc w:val="center"/>
              <w:rPr>
                <w:rFonts w:ascii="Times New Roman" w:eastAsia="Times New Roman" w:hAnsi="Times New Roman" w:cs="Times New Roman"/>
                <w:sz w:val="24"/>
                <w:szCs w:val="24"/>
                <w:lang w:val="ru-RU"/>
              </w:rPr>
            </w:pPr>
            <w:hyperlink r:id="rId18">
              <w:r w:rsidR="003E1C63" w:rsidRPr="003E1C63">
                <w:rPr>
                  <w:rFonts w:ascii="Times New Roman" w:eastAsia="Times New Roman" w:hAnsi="Times New Roman" w:cs="Times New Roman"/>
                  <w:sz w:val="24"/>
                  <w:szCs w:val="24"/>
                  <w:lang w:val="ru-RU"/>
                </w:rPr>
                <w:t>п.2ст.230НК</w:t>
              </w:r>
            </w:hyperlink>
            <w:hyperlink r:id="rId19">
              <w:r w:rsidR="003E1C63" w:rsidRPr="003E1C63">
                <w:rPr>
                  <w:rFonts w:ascii="Times New Roman" w:eastAsia="Times New Roman" w:hAnsi="Times New Roman" w:cs="Times New Roman"/>
                  <w:sz w:val="24"/>
                  <w:szCs w:val="24"/>
                  <w:lang w:val="ru-RU"/>
                </w:rPr>
                <w:t>п.6ст.226</w:t>
              </w:r>
              <w:r w:rsidR="003E1C63" w:rsidRPr="003E1C63">
                <w:rPr>
                  <w:rFonts w:ascii="Times New Roman" w:eastAsia="Times New Roman" w:hAnsi="Times New Roman" w:cs="Times New Roman"/>
                  <w:spacing w:val="-7"/>
                  <w:sz w:val="24"/>
                  <w:szCs w:val="24"/>
                  <w:lang w:val="ru-RU"/>
                </w:rPr>
                <w:t>НК</w:t>
              </w:r>
            </w:hyperlink>
          </w:p>
        </w:tc>
      </w:tr>
      <w:tr w:rsidR="003E1C63" w:rsidRPr="003E1C63" w14:paraId="3BEFC4B8" w14:textId="77777777" w:rsidTr="003E1C63">
        <w:trPr>
          <w:trHeight w:val="1093"/>
        </w:trPr>
        <w:tc>
          <w:tcPr>
            <w:tcW w:w="718" w:type="pct"/>
            <w:tcBorders>
              <w:top w:val="single" w:sz="6" w:space="0" w:color="000000"/>
            </w:tcBorders>
          </w:tcPr>
          <w:p w14:paraId="518FC56E" w14:textId="77777777" w:rsidR="003E1C63" w:rsidRPr="003E1C63" w:rsidRDefault="003E1C63" w:rsidP="003E1C63">
            <w:pPr>
              <w:tabs>
                <w:tab w:val="left" w:pos="1218"/>
              </w:tabs>
              <w:spacing w:before="87" w:after="0" w:line="240" w:lineRule="auto"/>
              <w:ind w:left="163" w:right="122"/>
              <w:jc w:val="center"/>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Страховые</w:t>
            </w:r>
            <w:proofErr w:type="spellEnd"/>
            <w:r w:rsidRPr="003E1C63">
              <w:rPr>
                <w:rFonts w:ascii="Times New Roman" w:eastAsia="Times New Roman" w:hAnsi="Times New Roman" w:cs="Times New Roman"/>
                <w:spacing w:val="-2"/>
                <w:sz w:val="24"/>
                <w:szCs w:val="24"/>
              </w:rPr>
              <w:t xml:space="preserve"> </w:t>
            </w:r>
            <w:proofErr w:type="spellStart"/>
            <w:r w:rsidRPr="003E1C63">
              <w:rPr>
                <w:rFonts w:ascii="Times New Roman" w:eastAsia="Times New Roman" w:hAnsi="Times New Roman" w:cs="Times New Roman"/>
                <w:spacing w:val="-2"/>
                <w:sz w:val="24"/>
                <w:szCs w:val="24"/>
              </w:rPr>
              <w:t>взносы</w:t>
            </w:r>
            <w:proofErr w:type="spellEnd"/>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10"/>
                <w:sz w:val="24"/>
                <w:szCs w:val="24"/>
              </w:rPr>
              <w:t xml:space="preserve">в </w:t>
            </w:r>
            <w:r w:rsidRPr="003E1C63">
              <w:rPr>
                <w:rFonts w:ascii="Times New Roman" w:eastAsia="Times New Roman" w:hAnsi="Times New Roman" w:cs="Times New Roman"/>
                <w:spacing w:val="-4"/>
                <w:sz w:val="24"/>
                <w:szCs w:val="24"/>
              </w:rPr>
              <w:t>ИФНС</w:t>
            </w:r>
          </w:p>
        </w:tc>
        <w:tc>
          <w:tcPr>
            <w:tcW w:w="1684" w:type="pct"/>
            <w:tcBorders>
              <w:top w:val="single" w:sz="6" w:space="0" w:color="000000"/>
            </w:tcBorders>
          </w:tcPr>
          <w:p w14:paraId="1395F530" w14:textId="77777777" w:rsidR="003E1C63" w:rsidRPr="003E1C63" w:rsidRDefault="003E1C63" w:rsidP="003E1C63">
            <w:pPr>
              <w:spacing w:before="86" w:after="0" w:line="240" w:lineRule="auto"/>
              <w:ind w:left="118" w:right="87"/>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Не позднее 25-го числа месяца, следующего за кварталом, полугодием, девятью месяцами и годом, –РСВ.</w:t>
            </w:r>
          </w:p>
        </w:tc>
        <w:tc>
          <w:tcPr>
            <w:tcW w:w="1742" w:type="pct"/>
            <w:tcBorders>
              <w:top w:val="single" w:sz="6" w:space="0" w:color="000000"/>
            </w:tcBorders>
          </w:tcPr>
          <w:p w14:paraId="7AEBFF50" w14:textId="77777777" w:rsidR="003E1C63" w:rsidRPr="003E1C63" w:rsidRDefault="003E1C63" w:rsidP="003E1C63">
            <w:pPr>
              <w:tabs>
                <w:tab w:val="left" w:pos="1763"/>
                <w:tab w:val="left" w:pos="2565"/>
              </w:tabs>
              <w:spacing w:before="86" w:after="0" w:line="240" w:lineRule="auto"/>
              <w:ind w:left="88" w:right="89"/>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Не позднее 28-го числа месяца, </w:t>
            </w:r>
            <w:r w:rsidRPr="003E1C63">
              <w:rPr>
                <w:rFonts w:ascii="Times New Roman" w:eastAsia="Times New Roman" w:hAnsi="Times New Roman" w:cs="Times New Roman"/>
                <w:spacing w:val="-2"/>
                <w:sz w:val="24"/>
                <w:szCs w:val="24"/>
                <w:lang w:val="ru-RU"/>
              </w:rPr>
              <w:t>следующего</w:t>
            </w:r>
            <w:r w:rsidRPr="003E1C63">
              <w:rPr>
                <w:rFonts w:ascii="Times New Roman" w:eastAsia="Times New Roman" w:hAnsi="Times New Roman" w:cs="Times New Roman"/>
                <w:sz w:val="24"/>
                <w:szCs w:val="24"/>
                <w:lang w:val="ru-RU"/>
              </w:rPr>
              <w:tab/>
            </w:r>
            <w:r w:rsidRPr="003E1C63">
              <w:rPr>
                <w:rFonts w:ascii="Times New Roman" w:eastAsia="Times New Roman" w:hAnsi="Times New Roman" w:cs="Times New Roman"/>
                <w:spacing w:val="-6"/>
                <w:sz w:val="24"/>
                <w:szCs w:val="24"/>
                <w:lang w:val="ru-RU"/>
              </w:rPr>
              <w:t>за</w:t>
            </w:r>
            <w:r w:rsidRPr="003E1C63">
              <w:rPr>
                <w:rFonts w:ascii="Times New Roman" w:eastAsia="Times New Roman" w:hAnsi="Times New Roman" w:cs="Times New Roman"/>
                <w:sz w:val="24"/>
                <w:szCs w:val="24"/>
                <w:lang w:val="ru-RU"/>
              </w:rPr>
              <w:tab/>
            </w:r>
            <w:r w:rsidRPr="003E1C63">
              <w:rPr>
                <w:rFonts w:ascii="Times New Roman" w:eastAsia="Times New Roman" w:hAnsi="Times New Roman" w:cs="Times New Roman"/>
                <w:spacing w:val="-2"/>
                <w:sz w:val="24"/>
                <w:szCs w:val="24"/>
                <w:lang w:val="ru-RU"/>
              </w:rPr>
              <w:t xml:space="preserve">истекшим </w:t>
            </w:r>
            <w:r w:rsidRPr="003E1C63">
              <w:rPr>
                <w:rFonts w:ascii="Times New Roman" w:eastAsia="Times New Roman" w:hAnsi="Times New Roman" w:cs="Times New Roman"/>
                <w:sz w:val="24"/>
                <w:szCs w:val="24"/>
                <w:lang w:val="ru-RU"/>
              </w:rPr>
              <w:t>календарным месяцем</w:t>
            </w:r>
          </w:p>
        </w:tc>
        <w:tc>
          <w:tcPr>
            <w:tcW w:w="856" w:type="pct"/>
            <w:tcBorders>
              <w:top w:val="single" w:sz="6" w:space="0" w:color="000000"/>
            </w:tcBorders>
          </w:tcPr>
          <w:p w14:paraId="4AAE87D6" w14:textId="77777777" w:rsidR="003E1C63" w:rsidRPr="003E1C63" w:rsidRDefault="00AB1887" w:rsidP="003E1C63">
            <w:pPr>
              <w:spacing w:before="86" w:after="0" w:line="240" w:lineRule="auto"/>
              <w:ind w:left="89"/>
              <w:jc w:val="center"/>
              <w:rPr>
                <w:rFonts w:ascii="Times New Roman" w:eastAsia="Times New Roman" w:hAnsi="Times New Roman" w:cs="Times New Roman"/>
                <w:sz w:val="24"/>
                <w:szCs w:val="24"/>
                <w:lang w:val="ru-RU"/>
              </w:rPr>
            </w:pPr>
            <w:hyperlink r:id="rId20">
              <w:r w:rsidR="003E1C63" w:rsidRPr="003E1C63">
                <w:rPr>
                  <w:rFonts w:ascii="Times New Roman" w:eastAsia="Times New Roman" w:hAnsi="Times New Roman" w:cs="Times New Roman"/>
                  <w:sz w:val="24"/>
                  <w:szCs w:val="24"/>
                  <w:lang w:val="ru-RU"/>
                </w:rPr>
                <w:t>п.7ст.431</w:t>
              </w:r>
              <w:r w:rsidR="003E1C63" w:rsidRPr="003E1C63">
                <w:rPr>
                  <w:rFonts w:ascii="Times New Roman" w:eastAsia="Times New Roman" w:hAnsi="Times New Roman" w:cs="Times New Roman"/>
                  <w:spacing w:val="-7"/>
                  <w:sz w:val="24"/>
                  <w:szCs w:val="24"/>
                  <w:lang w:val="ru-RU"/>
                </w:rPr>
                <w:t>НК</w:t>
              </w:r>
            </w:hyperlink>
          </w:p>
          <w:p w14:paraId="249E0C9D" w14:textId="77777777" w:rsidR="003E1C63" w:rsidRPr="003E1C63" w:rsidRDefault="003E1C63" w:rsidP="003E1C63">
            <w:pPr>
              <w:spacing w:before="49" w:after="0" w:line="240" w:lineRule="auto"/>
              <w:jc w:val="center"/>
              <w:rPr>
                <w:rFonts w:ascii="Times New Roman" w:eastAsia="Times New Roman" w:hAnsi="Times New Roman" w:cs="Times New Roman"/>
                <w:b/>
                <w:sz w:val="24"/>
                <w:szCs w:val="24"/>
                <w:lang w:val="ru-RU"/>
              </w:rPr>
            </w:pPr>
          </w:p>
          <w:p w14:paraId="5E569DC7" w14:textId="77777777" w:rsidR="003E1C63" w:rsidRPr="003E1C63" w:rsidRDefault="00AB1887" w:rsidP="003E1C63">
            <w:pPr>
              <w:spacing w:after="0" w:line="240" w:lineRule="auto"/>
              <w:ind w:left="89"/>
              <w:jc w:val="center"/>
              <w:rPr>
                <w:rFonts w:ascii="Times New Roman" w:eastAsia="Times New Roman" w:hAnsi="Times New Roman" w:cs="Times New Roman"/>
                <w:sz w:val="24"/>
                <w:szCs w:val="24"/>
                <w:lang w:val="ru-RU"/>
              </w:rPr>
            </w:pPr>
            <w:hyperlink r:id="rId21">
              <w:r w:rsidR="003E1C63" w:rsidRPr="003E1C63">
                <w:rPr>
                  <w:rFonts w:ascii="Times New Roman" w:eastAsia="Times New Roman" w:hAnsi="Times New Roman" w:cs="Times New Roman"/>
                  <w:sz w:val="24"/>
                  <w:szCs w:val="24"/>
                  <w:lang w:val="ru-RU"/>
                </w:rPr>
                <w:t>п.3ст.431</w:t>
              </w:r>
              <w:r w:rsidR="003E1C63" w:rsidRPr="003E1C63">
                <w:rPr>
                  <w:rFonts w:ascii="Times New Roman" w:eastAsia="Times New Roman" w:hAnsi="Times New Roman" w:cs="Times New Roman"/>
                  <w:spacing w:val="-7"/>
                  <w:sz w:val="24"/>
                  <w:szCs w:val="24"/>
                  <w:lang w:val="ru-RU"/>
                </w:rPr>
                <w:t>НК</w:t>
              </w:r>
            </w:hyperlink>
          </w:p>
        </w:tc>
      </w:tr>
      <w:tr w:rsidR="003E1C63" w:rsidRPr="003E1C63" w14:paraId="63C463E9" w14:textId="77777777" w:rsidTr="003E1C63">
        <w:trPr>
          <w:trHeight w:val="1080"/>
        </w:trPr>
        <w:tc>
          <w:tcPr>
            <w:tcW w:w="718" w:type="pct"/>
            <w:tcBorders>
              <w:bottom w:val="single" w:sz="6" w:space="0" w:color="000000"/>
            </w:tcBorders>
          </w:tcPr>
          <w:p w14:paraId="785A901F" w14:textId="77777777" w:rsidR="003E1C63" w:rsidRPr="003E1C63" w:rsidRDefault="003E1C63" w:rsidP="003E1C63">
            <w:pPr>
              <w:spacing w:after="0" w:line="240" w:lineRule="auto"/>
              <w:jc w:val="center"/>
              <w:rPr>
                <w:rFonts w:ascii="Times New Roman" w:eastAsia="Times New Roman" w:hAnsi="Times New Roman" w:cs="Times New Roman"/>
                <w:sz w:val="24"/>
                <w:szCs w:val="24"/>
                <w:lang w:val="ru-RU"/>
              </w:rPr>
            </w:pPr>
          </w:p>
        </w:tc>
        <w:tc>
          <w:tcPr>
            <w:tcW w:w="1684" w:type="pct"/>
            <w:tcBorders>
              <w:bottom w:val="single" w:sz="6" w:space="0" w:color="000000"/>
            </w:tcBorders>
          </w:tcPr>
          <w:p w14:paraId="4557E7D4" w14:textId="77777777" w:rsidR="003E1C63" w:rsidRPr="003E1C63" w:rsidRDefault="003E1C63" w:rsidP="003E1C63">
            <w:pPr>
              <w:spacing w:before="78" w:after="0" w:line="240" w:lineRule="auto"/>
              <w:ind w:left="180" w:right="146"/>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Не позднее 25-го числа каждого месяца, следующего за </w:t>
            </w:r>
            <w:proofErr w:type="gramStart"/>
            <w:r w:rsidRPr="003E1C63">
              <w:rPr>
                <w:rFonts w:ascii="Times New Roman" w:eastAsia="Times New Roman" w:hAnsi="Times New Roman" w:cs="Times New Roman"/>
                <w:sz w:val="24"/>
                <w:szCs w:val="24"/>
                <w:lang w:val="ru-RU"/>
              </w:rPr>
              <w:t>истекшим,–</w:t>
            </w:r>
            <w:proofErr w:type="gramEnd"/>
            <w:r w:rsidRPr="003E1C63">
              <w:rPr>
                <w:rFonts w:ascii="Times New Roman" w:eastAsia="Times New Roman" w:hAnsi="Times New Roman" w:cs="Times New Roman"/>
                <w:sz w:val="24"/>
                <w:szCs w:val="24"/>
                <w:lang w:val="ru-RU"/>
              </w:rPr>
              <w:t xml:space="preserve"> сведения </w:t>
            </w:r>
            <w:proofErr w:type="spellStart"/>
            <w:r w:rsidRPr="003E1C63">
              <w:rPr>
                <w:rFonts w:ascii="Times New Roman" w:eastAsia="Times New Roman" w:hAnsi="Times New Roman" w:cs="Times New Roman"/>
                <w:sz w:val="24"/>
                <w:szCs w:val="24"/>
                <w:lang w:val="ru-RU"/>
              </w:rPr>
              <w:t>оперсональных</w:t>
            </w:r>
            <w:proofErr w:type="spellEnd"/>
            <w:r w:rsidRPr="003E1C63">
              <w:rPr>
                <w:rFonts w:ascii="Times New Roman" w:eastAsia="Times New Roman" w:hAnsi="Times New Roman" w:cs="Times New Roman"/>
                <w:sz w:val="24"/>
                <w:szCs w:val="24"/>
                <w:lang w:val="ru-RU"/>
              </w:rPr>
              <w:t xml:space="preserve"> данных физлиц и суммах выплат</w:t>
            </w:r>
          </w:p>
        </w:tc>
        <w:tc>
          <w:tcPr>
            <w:tcW w:w="1742" w:type="pct"/>
            <w:tcBorders>
              <w:bottom w:val="single" w:sz="6" w:space="0" w:color="000000"/>
            </w:tcBorders>
          </w:tcPr>
          <w:p w14:paraId="58657F83" w14:textId="77777777" w:rsidR="003E1C63" w:rsidRPr="003E1C63" w:rsidRDefault="003E1C63" w:rsidP="003E1C63">
            <w:pPr>
              <w:spacing w:after="0" w:line="240" w:lineRule="auto"/>
              <w:jc w:val="center"/>
              <w:rPr>
                <w:rFonts w:ascii="Times New Roman" w:eastAsia="Times New Roman" w:hAnsi="Times New Roman" w:cs="Times New Roman"/>
                <w:sz w:val="24"/>
                <w:szCs w:val="24"/>
                <w:lang w:val="ru-RU"/>
              </w:rPr>
            </w:pPr>
          </w:p>
        </w:tc>
        <w:tc>
          <w:tcPr>
            <w:tcW w:w="856" w:type="pct"/>
            <w:tcBorders>
              <w:bottom w:val="single" w:sz="6" w:space="0" w:color="000000"/>
            </w:tcBorders>
          </w:tcPr>
          <w:p w14:paraId="48D9BA14" w14:textId="77777777" w:rsidR="003E1C63" w:rsidRPr="003E1C63" w:rsidRDefault="003E1C63" w:rsidP="003E1C63">
            <w:pPr>
              <w:spacing w:after="0" w:line="240" w:lineRule="auto"/>
              <w:jc w:val="center"/>
              <w:rPr>
                <w:rFonts w:ascii="Times New Roman" w:eastAsia="Times New Roman" w:hAnsi="Times New Roman" w:cs="Times New Roman"/>
                <w:sz w:val="24"/>
                <w:szCs w:val="24"/>
                <w:lang w:val="ru-RU"/>
              </w:rPr>
            </w:pPr>
          </w:p>
        </w:tc>
      </w:tr>
      <w:tr w:rsidR="003E1C63" w:rsidRPr="003E1C63" w14:paraId="3E939326" w14:textId="77777777" w:rsidTr="003E1C63">
        <w:trPr>
          <w:trHeight w:val="1679"/>
        </w:trPr>
        <w:tc>
          <w:tcPr>
            <w:tcW w:w="718" w:type="pct"/>
            <w:tcBorders>
              <w:top w:val="single" w:sz="6" w:space="0" w:color="000000"/>
              <w:bottom w:val="single" w:sz="6" w:space="0" w:color="000000"/>
            </w:tcBorders>
          </w:tcPr>
          <w:p w14:paraId="0039C8E6" w14:textId="77777777" w:rsidR="003E1C63" w:rsidRPr="003E1C63" w:rsidRDefault="003E1C63" w:rsidP="003E1C63">
            <w:pPr>
              <w:spacing w:before="81" w:after="0" w:line="240" w:lineRule="auto"/>
              <w:ind w:left="163" w:right="117"/>
              <w:jc w:val="center"/>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z w:val="24"/>
                <w:szCs w:val="24"/>
              </w:rPr>
              <w:t>Взносы</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на</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травматизмв</w:t>
            </w:r>
            <w:proofErr w:type="spellEnd"/>
            <w:r w:rsidRPr="003E1C63">
              <w:rPr>
                <w:rFonts w:ascii="Times New Roman" w:eastAsia="Times New Roman" w:hAnsi="Times New Roman" w:cs="Times New Roman"/>
                <w:sz w:val="24"/>
                <w:szCs w:val="24"/>
              </w:rPr>
              <w:t xml:space="preserve"> </w:t>
            </w:r>
            <w:r w:rsidRPr="003E1C63">
              <w:rPr>
                <w:rFonts w:ascii="Times New Roman" w:eastAsia="Times New Roman" w:hAnsi="Times New Roman" w:cs="Times New Roman"/>
                <w:spacing w:val="-4"/>
                <w:sz w:val="24"/>
                <w:szCs w:val="24"/>
              </w:rPr>
              <w:t>СФР</w:t>
            </w:r>
          </w:p>
        </w:tc>
        <w:tc>
          <w:tcPr>
            <w:tcW w:w="1684" w:type="pct"/>
            <w:tcBorders>
              <w:top w:val="single" w:sz="6" w:space="0" w:color="000000"/>
              <w:bottom w:val="single" w:sz="6" w:space="0" w:color="000000"/>
            </w:tcBorders>
          </w:tcPr>
          <w:p w14:paraId="43DCDE92" w14:textId="77777777" w:rsidR="003E1C63" w:rsidRPr="003E1C63" w:rsidRDefault="003E1C63" w:rsidP="003E1C63">
            <w:pPr>
              <w:spacing w:before="81" w:after="0" w:line="240" w:lineRule="auto"/>
              <w:ind w:left="180" w:right="148"/>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Не позднее 25-го числа месяца, следующего за отчетным периодом (</w:t>
            </w:r>
            <w:r w:rsidRPr="003E1C63">
              <w:rPr>
                <w:rFonts w:ascii="Times New Roman" w:eastAsia="Times New Roman" w:hAnsi="Times New Roman" w:cs="Times New Roman"/>
                <w:sz w:val="24"/>
                <w:szCs w:val="24"/>
              </w:rPr>
              <w:t>I</w:t>
            </w:r>
            <w:r w:rsidRPr="003E1C63">
              <w:rPr>
                <w:rFonts w:ascii="Times New Roman" w:eastAsia="Times New Roman" w:hAnsi="Times New Roman" w:cs="Times New Roman"/>
                <w:sz w:val="24"/>
                <w:szCs w:val="24"/>
                <w:lang w:val="ru-RU"/>
              </w:rPr>
              <w:t xml:space="preserve"> квартал, полугодие, девять месяцев и год)</w:t>
            </w:r>
          </w:p>
        </w:tc>
        <w:tc>
          <w:tcPr>
            <w:tcW w:w="1742" w:type="pct"/>
            <w:tcBorders>
              <w:top w:val="single" w:sz="6" w:space="0" w:color="000000"/>
              <w:bottom w:val="single" w:sz="6" w:space="0" w:color="000000"/>
            </w:tcBorders>
          </w:tcPr>
          <w:p w14:paraId="0B5357AB" w14:textId="77777777" w:rsidR="003E1C63" w:rsidRPr="003E1C63" w:rsidRDefault="003E1C63" w:rsidP="003E1C63">
            <w:pPr>
              <w:spacing w:before="81" w:after="0" w:line="240" w:lineRule="auto"/>
              <w:ind w:left="151"/>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Непозднее15-го числа следующего </w:t>
            </w:r>
            <w:r w:rsidRPr="003E1C63">
              <w:rPr>
                <w:rFonts w:ascii="Times New Roman" w:eastAsia="Times New Roman" w:hAnsi="Times New Roman" w:cs="Times New Roman"/>
                <w:spacing w:val="-2"/>
                <w:sz w:val="24"/>
                <w:szCs w:val="24"/>
                <w:lang w:val="ru-RU"/>
              </w:rPr>
              <w:t>месяца</w:t>
            </w:r>
          </w:p>
        </w:tc>
        <w:tc>
          <w:tcPr>
            <w:tcW w:w="856" w:type="pct"/>
            <w:tcBorders>
              <w:top w:val="single" w:sz="6" w:space="0" w:color="000000"/>
              <w:bottom w:val="single" w:sz="6" w:space="0" w:color="000000"/>
            </w:tcBorders>
          </w:tcPr>
          <w:p w14:paraId="1756E7B5" w14:textId="77777777" w:rsidR="003E1C63" w:rsidRPr="003E1C63" w:rsidRDefault="00AB1887" w:rsidP="003E1C63">
            <w:pPr>
              <w:spacing w:before="82" w:after="0" w:line="240" w:lineRule="auto"/>
              <w:ind w:left="89"/>
              <w:jc w:val="center"/>
              <w:rPr>
                <w:rFonts w:ascii="Times New Roman" w:eastAsia="Times New Roman" w:hAnsi="Times New Roman" w:cs="Times New Roman"/>
                <w:sz w:val="24"/>
                <w:szCs w:val="24"/>
                <w:lang w:val="ru-RU"/>
              </w:rPr>
            </w:pPr>
            <w:hyperlink r:id="rId22">
              <w:r w:rsidR="003E1C63" w:rsidRPr="003E1C63">
                <w:rPr>
                  <w:rFonts w:ascii="Times New Roman" w:eastAsia="Times New Roman" w:hAnsi="Times New Roman" w:cs="Times New Roman"/>
                  <w:sz w:val="24"/>
                  <w:szCs w:val="24"/>
                  <w:lang w:val="ru-RU"/>
                </w:rPr>
                <w:t>п.2</w:t>
              </w:r>
            </w:hyperlink>
            <w:r w:rsidR="003E1C63" w:rsidRPr="003E1C63">
              <w:rPr>
                <w:rFonts w:ascii="Times New Roman" w:eastAsia="Times New Roman" w:hAnsi="Times New Roman" w:cs="Times New Roman"/>
                <w:sz w:val="24"/>
                <w:szCs w:val="24"/>
                <w:lang w:val="ru-RU"/>
              </w:rPr>
              <w:t>ст.22.1,</w:t>
            </w:r>
            <w:hyperlink r:id="rId23">
              <w:r w:rsidR="003E1C63" w:rsidRPr="003E1C63">
                <w:rPr>
                  <w:rFonts w:ascii="Times New Roman" w:eastAsia="Times New Roman" w:hAnsi="Times New Roman" w:cs="Times New Roman"/>
                  <w:sz w:val="24"/>
                  <w:szCs w:val="24"/>
                  <w:lang w:val="ru-RU"/>
                </w:rPr>
                <w:t>п.</w:t>
              </w:r>
              <w:r w:rsidR="003E1C63" w:rsidRPr="003E1C63">
                <w:rPr>
                  <w:rFonts w:ascii="Times New Roman" w:eastAsia="Times New Roman" w:hAnsi="Times New Roman" w:cs="Times New Roman"/>
                  <w:spacing w:val="-10"/>
                  <w:sz w:val="24"/>
                  <w:szCs w:val="24"/>
                  <w:lang w:val="ru-RU"/>
                </w:rPr>
                <w:t>1</w:t>
              </w:r>
            </w:hyperlink>
          </w:p>
          <w:p w14:paraId="7C03C126" w14:textId="77777777" w:rsidR="003E1C63" w:rsidRPr="003E1C63" w:rsidRDefault="003E1C63" w:rsidP="003E1C63">
            <w:pPr>
              <w:tabs>
                <w:tab w:val="left" w:pos="1366"/>
              </w:tabs>
              <w:spacing w:before="1" w:after="0" w:line="240" w:lineRule="auto"/>
              <w:ind w:left="89"/>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pacing w:val="-5"/>
                <w:sz w:val="24"/>
                <w:szCs w:val="24"/>
                <w:lang w:val="ru-RU"/>
              </w:rPr>
              <w:t>ст.24,</w:t>
            </w:r>
          </w:p>
          <w:p w14:paraId="3715CA10" w14:textId="77777777" w:rsidR="003E1C63" w:rsidRPr="003E1C63" w:rsidRDefault="00AB1887" w:rsidP="003E1C63">
            <w:pPr>
              <w:tabs>
                <w:tab w:val="left" w:pos="530"/>
                <w:tab w:val="left" w:pos="906"/>
                <w:tab w:val="left" w:pos="1419"/>
              </w:tabs>
              <w:spacing w:before="4" w:after="0" w:line="237" w:lineRule="auto"/>
              <w:ind w:left="89" w:right="81"/>
              <w:jc w:val="center"/>
              <w:rPr>
                <w:rFonts w:ascii="Times New Roman" w:eastAsia="Times New Roman" w:hAnsi="Times New Roman" w:cs="Times New Roman"/>
                <w:sz w:val="24"/>
                <w:szCs w:val="24"/>
                <w:lang w:val="ru-RU"/>
              </w:rPr>
            </w:pPr>
            <w:hyperlink r:id="rId24">
              <w:r w:rsidR="003E1C63" w:rsidRPr="003E1C63">
                <w:rPr>
                  <w:rFonts w:ascii="Times New Roman" w:eastAsia="Times New Roman" w:hAnsi="Times New Roman" w:cs="Times New Roman"/>
                  <w:spacing w:val="-6"/>
                  <w:sz w:val="24"/>
                  <w:szCs w:val="24"/>
                  <w:lang w:val="ru-RU"/>
                </w:rPr>
                <w:t>п.</w:t>
              </w:r>
              <w:r w:rsidR="003E1C63" w:rsidRPr="003E1C63">
                <w:rPr>
                  <w:rFonts w:ascii="Times New Roman" w:eastAsia="Times New Roman" w:hAnsi="Times New Roman" w:cs="Times New Roman"/>
                  <w:spacing w:val="-10"/>
                  <w:sz w:val="24"/>
                  <w:szCs w:val="24"/>
                  <w:lang w:val="ru-RU"/>
                </w:rPr>
                <w:t>4</w:t>
              </w:r>
            </w:hyperlink>
            <w:r w:rsidR="003E1C63" w:rsidRPr="003E1C63">
              <w:rPr>
                <w:rFonts w:ascii="Times New Roman" w:eastAsia="Times New Roman" w:hAnsi="Times New Roman" w:cs="Times New Roman"/>
                <w:color w:val="0000FF"/>
                <w:sz w:val="24"/>
                <w:szCs w:val="24"/>
                <w:lang w:val="ru-RU"/>
              </w:rPr>
              <w:tab/>
            </w:r>
            <w:r w:rsidR="003E1C63" w:rsidRPr="003E1C63">
              <w:rPr>
                <w:rFonts w:ascii="Times New Roman" w:eastAsia="Times New Roman" w:hAnsi="Times New Roman" w:cs="Times New Roman"/>
                <w:spacing w:val="-4"/>
                <w:sz w:val="24"/>
                <w:szCs w:val="24"/>
                <w:lang w:val="ru-RU"/>
              </w:rPr>
              <w:t>ст.</w:t>
            </w:r>
            <w:r w:rsidR="003E1C63" w:rsidRPr="003E1C63">
              <w:rPr>
                <w:rFonts w:ascii="Times New Roman" w:eastAsia="Times New Roman" w:hAnsi="Times New Roman" w:cs="Times New Roman"/>
                <w:spacing w:val="-6"/>
                <w:sz w:val="24"/>
                <w:szCs w:val="24"/>
                <w:lang w:val="ru-RU"/>
              </w:rPr>
              <w:t xml:space="preserve">22 </w:t>
            </w:r>
            <w:r w:rsidR="003E1C63" w:rsidRPr="003E1C63">
              <w:rPr>
                <w:rFonts w:ascii="Times New Roman" w:eastAsia="Times New Roman" w:hAnsi="Times New Roman" w:cs="Times New Roman"/>
                <w:spacing w:val="-2"/>
                <w:sz w:val="24"/>
                <w:szCs w:val="24"/>
                <w:lang w:val="ru-RU"/>
              </w:rPr>
              <w:t>Закона</w:t>
            </w:r>
            <w:r w:rsidR="003E1C63" w:rsidRPr="003E1C63">
              <w:rPr>
                <w:rFonts w:ascii="Times New Roman" w:eastAsia="Times New Roman" w:hAnsi="Times New Roman" w:cs="Times New Roman"/>
                <w:sz w:val="24"/>
                <w:szCs w:val="24"/>
                <w:lang w:val="ru-RU"/>
              </w:rPr>
              <w:tab/>
            </w:r>
            <w:r w:rsidR="003E1C63" w:rsidRPr="003E1C63">
              <w:rPr>
                <w:rFonts w:ascii="Times New Roman" w:eastAsia="Times New Roman" w:hAnsi="Times New Roman" w:cs="Times New Roman"/>
                <w:spacing w:val="-4"/>
                <w:sz w:val="24"/>
                <w:szCs w:val="24"/>
                <w:lang w:val="ru-RU"/>
              </w:rPr>
              <w:t>от</w:t>
            </w:r>
          </w:p>
          <w:p w14:paraId="59F59A02" w14:textId="77777777" w:rsidR="003E1C63" w:rsidRPr="003E1C63" w:rsidRDefault="003E1C63" w:rsidP="003E1C63">
            <w:pPr>
              <w:tabs>
                <w:tab w:val="left" w:pos="1428"/>
              </w:tabs>
              <w:spacing w:before="1" w:after="0" w:line="240" w:lineRule="auto"/>
              <w:ind w:left="89"/>
              <w:jc w:val="center"/>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24.07.1998</w:t>
            </w:r>
            <w:r w:rsidRPr="003E1C63">
              <w:rPr>
                <w:rFonts w:ascii="Times New Roman" w:eastAsia="Times New Roman" w:hAnsi="Times New Roman" w:cs="Times New Roman"/>
                <w:sz w:val="24"/>
                <w:szCs w:val="24"/>
              </w:rPr>
              <w:tab/>
            </w:r>
            <w:r w:rsidRPr="003E1C63">
              <w:rPr>
                <w:rFonts w:ascii="Times New Roman" w:eastAsia="Times New Roman" w:hAnsi="Times New Roman" w:cs="Times New Roman"/>
                <w:spacing w:val="-10"/>
                <w:sz w:val="24"/>
                <w:szCs w:val="24"/>
              </w:rPr>
              <w:t>№</w:t>
            </w:r>
          </w:p>
          <w:p w14:paraId="3E222288" w14:textId="77777777" w:rsidR="003E1C63" w:rsidRPr="003E1C63" w:rsidRDefault="003E1C63" w:rsidP="003E1C63">
            <w:pPr>
              <w:spacing w:before="2" w:after="0" w:line="240" w:lineRule="auto"/>
              <w:ind w:left="89"/>
              <w:jc w:val="center"/>
              <w:rPr>
                <w:rFonts w:ascii="Times New Roman" w:eastAsia="Times New Roman" w:hAnsi="Times New Roman" w:cs="Times New Roman"/>
                <w:sz w:val="24"/>
                <w:szCs w:val="24"/>
              </w:rPr>
            </w:pPr>
            <w:r w:rsidRPr="003E1C63">
              <w:rPr>
                <w:rFonts w:ascii="Times New Roman" w:eastAsia="Times New Roman" w:hAnsi="Times New Roman" w:cs="Times New Roman"/>
                <w:spacing w:val="-2"/>
                <w:sz w:val="24"/>
                <w:szCs w:val="24"/>
              </w:rPr>
              <w:t>125-</w:t>
            </w:r>
            <w:r w:rsidRPr="003E1C63">
              <w:rPr>
                <w:rFonts w:ascii="Times New Roman" w:eastAsia="Times New Roman" w:hAnsi="Times New Roman" w:cs="Times New Roman"/>
                <w:spacing w:val="-5"/>
                <w:sz w:val="24"/>
                <w:szCs w:val="24"/>
              </w:rPr>
              <w:t>ФЗ</w:t>
            </w:r>
          </w:p>
        </w:tc>
      </w:tr>
      <w:tr w:rsidR="003E1C63" w:rsidRPr="003E1C63" w14:paraId="76295C9D" w14:textId="77777777" w:rsidTr="003E1C63">
        <w:trPr>
          <w:trHeight w:val="1583"/>
        </w:trPr>
        <w:tc>
          <w:tcPr>
            <w:tcW w:w="718" w:type="pct"/>
            <w:tcBorders>
              <w:top w:val="single" w:sz="6" w:space="0" w:color="000000"/>
              <w:bottom w:val="single" w:sz="6" w:space="0" w:color="000000"/>
            </w:tcBorders>
          </w:tcPr>
          <w:p w14:paraId="3E80E72E" w14:textId="77777777" w:rsidR="003E1C63" w:rsidRPr="003E1C63" w:rsidRDefault="003E1C63" w:rsidP="003E1C63">
            <w:pPr>
              <w:tabs>
                <w:tab w:val="left" w:pos="1107"/>
              </w:tabs>
              <w:spacing w:before="74" w:after="0" w:line="237" w:lineRule="auto"/>
              <w:ind w:left="163" w:right="119"/>
              <w:jc w:val="center"/>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Налог</w:t>
            </w:r>
            <w:proofErr w:type="spellEnd"/>
            <w:r w:rsidRPr="003E1C63">
              <w:rPr>
                <w:rFonts w:ascii="Times New Roman" w:eastAsia="Times New Roman" w:hAnsi="Times New Roman" w:cs="Times New Roman"/>
                <w:sz w:val="24"/>
                <w:szCs w:val="24"/>
              </w:rPr>
              <w:tab/>
            </w:r>
            <w:proofErr w:type="spellStart"/>
            <w:r w:rsidRPr="003E1C63">
              <w:rPr>
                <w:rFonts w:ascii="Times New Roman" w:eastAsia="Times New Roman" w:hAnsi="Times New Roman" w:cs="Times New Roman"/>
                <w:spacing w:val="-6"/>
                <w:sz w:val="24"/>
                <w:szCs w:val="24"/>
              </w:rPr>
              <w:t>на</w:t>
            </w:r>
            <w:proofErr w:type="spellEnd"/>
            <w:r w:rsidRPr="003E1C63">
              <w:rPr>
                <w:rFonts w:ascii="Times New Roman" w:eastAsia="Times New Roman" w:hAnsi="Times New Roman" w:cs="Times New Roman"/>
                <w:spacing w:val="-6"/>
                <w:sz w:val="24"/>
                <w:szCs w:val="24"/>
              </w:rPr>
              <w:t xml:space="preserve"> </w:t>
            </w:r>
            <w:proofErr w:type="spellStart"/>
            <w:r w:rsidRPr="003E1C63">
              <w:rPr>
                <w:rFonts w:ascii="Times New Roman" w:eastAsia="Times New Roman" w:hAnsi="Times New Roman" w:cs="Times New Roman"/>
                <w:spacing w:val="-2"/>
                <w:sz w:val="24"/>
                <w:szCs w:val="24"/>
              </w:rPr>
              <w:t>имущество</w:t>
            </w:r>
            <w:proofErr w:type="spellEnd"/>
          </w:p>
        </w:tc>
        <w:tc>
          <w:tcPr>
            <w:tcW w:w="1684" w:type="pct"/>
            <w:tcBorders>
              <w:top w:val="single" w:sz="6" w:space="0" w:color="000000"/>
              <w:bottom w:val="single" w:sz="6" w:space="0" w:color="000000"/>
            </w:tcBorders>
          </w:tcPr>
          <w:p w14:paraId="7231A966" w14:textId="77777777" w:rsidR="003E1C63" w:rsidRPr="003E1C63" w:rsidRDefault="003E1C63" w:rsidP="003E1C63">
            <w:pPr>
              <w:tabs>
                <w:tab w:val="left" w:pos="866"/>
                <w:tab w:val="left" w:pos="2041"/>
                <w:tab w:val="left" w:pos="2698"/>
              </w:tabs>
              <w:spacing w:before="74" w:after="0" w:line="237" w:lineRule="auto"/>
              <w:ind w:left="180" w:right="150"/>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pacing w:val="-6"/>
                <w:sz w:val="24"/>
                <w:szCs w:val="24"/>
                <w:lang w:val="ru-RU"/>
              </w:rPr>
              <w:t>Не</w:t>
            </w:r>
            <w:r w:rsidRPr="003E1C63">
              <w:rPr>
                <w:rFonts w:ascii="Times New Roman" w:eastAsia="Times New Roman" w:hAnsi="Times New Roman" w:cs="Times New Roman"/>
                <w:sz w:val="24"/>
                <w:szCs w:val="24"/>
                <w:lang w:val="ru-RU"/>
              </w:rPr>
              <w:tab/>
            </w:r>
            <w:r w:rsidRPr="003E1C63">
              <w:rPr>
                <w:rFonts w:ascii="Times New Roman" w:eastAsia="Times New Roman" w:hAnsi="Times New Roman" w:cs="Times New Roman"/>
                <w:spacing w:val="-2"/>
                <w:sz w:val="24"/>
                <w:szCs w:val="24"/>
                <w:lang w:val="ru-RU"/>
              </w:rPr>
              <w:t>позднее</w:t>
            </w:r>
            <w:r w:rsidRPr="003E1C63">
              <w:rPr>
                <w:rFonts w:ascii="Times New Roman" w:eastAsia="Times New Roman" w:hAnsi="Times New Roman" w:cs="Times New Roman"/>
                <w:sz w:val="24"/>
                <w:szCs w:val="24"/>
                <w:lang w:val="ru-RU"/>
              </w:rPr>
              <w:tab/>
            </w:r>
            <w:r w:rsidRPr="003E1C63">
              <w:rPr>
                <w:rFonts w:ascii="Times New Roman" w:eastAsia="Times New Roman" w:hAnsi="Times New Roman" w:cs="Times New Roman"/>
                <w:spacing w:val="-6"/>
                <w:sz w:val="24"/>
                <w:szCs w:val="24"/>
                <w:lang w:val="ru-RU"/>
              </w:rPr>
              <w:t>25</w:t>
            </w:r>
            <w:r w:rsidRPr="003E1C63">
              <w:rPr>
                <w:rFonts w:ascii="Times New Roman" w:eastAsia="Times New Roman" w:hAnsi="Times New Roman" w:cs="Times New Roman"/>
                <w:sz w:val="24"/>
                <w:szCs w:val="24"/>
                <w:lang w:val="ru-RU"/>
              </w:rPr>
              <w:tab/>
            </w:r>
            <w:r w:rsidRPr="003E1C63">
              <w:rPr>
                <w:rFonts w:ascii="Times New Roman" w:eastAsia="Times New Roman" w:hAnsi="Times New Roman" w:cs="Times New Roman"/>
                <w:spacing w:val="-2"/>
                <w:sz w:val="24"/>
                <w:szCs w:val="24"/>
                <w:lang w:val="ru-RU"/>
              </w:rPr>
              <w:t xml:space="preserve">марта </w:t>
            </w:r>
            <w:r w:rsidRPr="003E1C63">
              <w:rPr>
                <w:rFonts w:ascii="Times New Roman" w:eastAsia="Times New Roman" w:hAnsi="Times New Roman" w:cs="Times New Roman"/>
                <w:sz w:val="24"/>
                <w:szCs w:val="24"/>
                <w:lang w:val="ru-RU"/>
              </w:rPr>
              <w:t>следующего года</w:t>
            </w:r>
          </w:p>
        </w:tc>
        <w:tc>
          <w:tcPr>
            <w:tcW w:w="1742" w:type="pct"/>
            <w:tcBorders>
              <w:top w:val="single" w:sz="6" w:space="0" w:color="000000"/>
              <w:bottom w:val="single" w:sz="6" w:space="0" w:color="000000"/>
            </w:tcBorders>
          </w:tcPr>
          <w:p w14:paraId="763C9826" w14:textId="77777777" w:rsidR="003E1C63" w:rsidRPr="003E1C63" w:rsidRDefault="003E1C63" w:rsidP="003E1C63">
            <w:pPr>
              <w:spacing w:before="72" w:after="0" w:line="240" w:lineRule="auto"/>
              <w:ind w:left="151" w:right="150"/>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Не позднее 28 февраля следующего года – по итогам года.</w:t>
            </w:r>
          </w:p>
          <w:p w14:paraId="0DA5F1CE" w14:textId="77777777" w:rsidR="003E1C63" w:rsidRPr="003E1C63" w:rsidRDefault="003E1C63" w:rsidP="003E1C63">
            <w:pPr>
              <w:spacing w:before="49" w:after="0" w:line="240" w:lineRule="auto"/>
              <w:jc w:val="center"/>
              <w:rPr>
                <w:rFonts w:ascii="Times New Roman" w:eastAsia="Times New Roman" w:hAnsi="Times New Roman" w:cs="Times New Roman"/>
                <w:b/>
                <w:sz w:val="24"/>
                <w:szCs w:val="24"/>
                <w:lang w:val="ru-RU"/>
              </w:rPr>
            </w:pPr>
          </w:p>
          <w:p w14:paraId="323A1306" w14:textId="77777777" w:rsidR="003E1C63" w:rsidRPr="003E1C63" w:rsidRDefault="003E1C63" w:rsidP="003E1C63">
            <w:pPr>
              <w:spacing w:before="1" w:after="0" w:line="240" w:lineRule="auto"/>
              <w:ind w:left="151" w:right="152"/>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Не позднее 28-го числа месяца, следующего за отчетным </w:t>
            </w:r>
            <w:proofErr w:type="gramStart"/>
            <w:r w:rsidRPr="003E1C63">
              <w:rPr>
                <w:rFonts w:ascii="Times New Roman" w:eastAsia="Times New Roman" w:hAnsi="Times New Roman" w:cs="Times New Roman"/>
                <w:sz w:val="24"/>
                <w:szCs w:val="24"/>
                <w:lang w:val="ru-RU"/>
              </w:rPr>
              <w:t>периодом,–</w:t>
            </w:r>
            <w:proofErr w:type="gramEnd"/>
            <w:r w:rsidRPr="003E1C63">
              <w:rPr>
                <w:rFonts w:ascii="Times New Roman" w:eastAsia="Times New Roman" w:hAnsi="Times New Roman" w:cs="Times New Roman"/>
                <w:sz w:val="24"/>
                <w:szCs w:val="24"/>
                <w:lang w:val="ru-RU"/>
              </w:rPr>
              <w:t xml:space="preserve"> по итогам отчетного периода</w:t>
            </w:r>
          </w:p>
        </w:tc>
        <w:tc>
          <w:tcPr>
            <w:tcW w:w="856" w:type="pct"/>
            <w:tcBorders>
              <w:top w:val="single" w:sz="6" w:space="0" w:color="000000"/>
              <w:bottom w:val="single" w:sz="6" w:space="0" w:color="000000"/>
            </w:tcBorders>
          </w:tcPr>
          <w:p w14:paraId="78F8A6F1" w14:textId="77777777" w:rsidR="003E1C63" w:rsidRPr="003E1C63" w:rsidRDefault="00AB1887" w:rsidP="003E1C63">
            <w:pPr>
              <w:spacing w:before="72" w:after="0" w:line="530" w:lineRule="auto"/>
              <w:ind w:left="147" w:right="218"/>
              <w:jc w:val="center"/>
              <w:rPr>
                <w:rFonts w:ascii="Times New Roman" w:eastAsia="Times New Roman" w:hAnsi="Times New Roman" w:cs="Times New Roman"/>
                <w:sz w:val="24"/>
                <w:szCs w:val="24"/>
                <w:lang w:val="ru-RU"/>
              </w:rPr>
            </w:pPr>
            <w:hyperlink r:id="rId25">
              <w:r w:rsidR="003E1C63" w:rsidRPr="003E1C63">
                <w:rPr>
                  <w:rFonts w:ascii="Times New Roman" w:eastAsia="Times New Roman" w:hAnsi="Times New Roman" w:cs="Times New Roman"/>
                  <w:sz w:val="24"/>
                  <w:szCs w:val="24"/>
                  <w:lang w:val="ru-RU"/>
                </w:rPr>
                <w:t>п.3ст.386НК</w:t>
              </w:r>
            </w:hyperlink>
            <w:hyperlink r:id="rId26">
              <w:r w:rsidR="003E1C63" w:rsidRPr="003E1C63">
                <w:rPr>
                  <w:rFonts w:ascii="Times New Roman" w:eastAsia="Times New Roman" w:hAnsi="Times New Roman" w:cs="Times New Roman"/>
                  <w:sz w:val="24"/>
                  <w:szCs w:val="24"/>
                  <w:lang w:val="ru-RU"/>
                </w:rPr>
                <w:t>п.1ст.383</w:t>
              </w:r>
              <w:r w:rsidR="003E1C63" w:rsidRPr="003E1C63">
                <w:rPr>
                  <w:rFonts w:ascii="Times New Roman" w:eastAsia="Times New Roman" w:hAnsi="Times New Roman" w:cs="Times New Roman"/>
                  <w:spacing w:val="-7"/>
                  <w:sz w:val="24"/>
                  <w:szCs w:val="24"/>
                  <w:lang w:val="ru-RU"/>
                </w:rPr>
                <w:t>НК</w:t>
              </w:r>
            </w:hyperlink>
          </w:p>
        </w:tc>
      </w:tr>
      <w:tr w:rsidR="003E1C63" w:rsidRPr="003E1C63" w14:paraId="263323D5" w14:textId="77777777" w:rsidTr="003E1C63">
        <w:trPr>
          <w:trHeight w:val="1579"/>
        </w:trPr>
        <w:tc>
          <w:tcPr>
            <w:tcW w:w="718" w:type="pct"/>
            <w:tcBorders>
              <w:top w:val="single" w:sz="6" w:space="0" w:color="000000"/>
              <w:bottom w:val="single" w:sz="6" w:space="0" w:color="000000"/>
            </w:tcBorders>
          </w:tcPr>
          <w:p w14:paraId="2BD2F6FC" w14:textId="77777777" w:rsidR="003E1C63" w:rsidRPr="003E1C63" w:rsidRDefault="003E1C63" w:rsidP="003E1C63">
            <w:pPr>
              <w:spacing w:before="68" w:after="0" w:line="240" w:lineRule="auto"/>
              <w:ind w:left="163"/>
              <w:jc w:val="center"/>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lastRenderedPageBreak/>
              <w:t>Транспортн</w:t>
            </w:r>
            <w:r w:rsidRPr="003E1C63">
              <w:rPr>
                <w:rFonts w:ascii="Times New Roman" w:eastAsia="Times New Roman" w:hAnsi="Times New Roman" w:cs="Times New Roman"/>
                <w:sz w:val="24"/>
                <w:szCs w:val="24"/>
              </w:rPr>
              <w:t>ый</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налог</w:t>
            </w:r>
            <w:proofErr w:type="spellEnd"/>
          </w:p>
        </w:tc>
        <w:tc>
          <w:tcPr>
            <w:tcW w:w="1684" w:type="pct"/>
            <w:tcBorders>
              <w:top w:val="single" w:sz="6" w:space="0" w:color="000000"/>
              <w:bottom w:val="single" w:sz="6" w:space="0" w:color="000000"/>
            </w:tcBorders>
          </w:tcPr>
          <w:p w14:paraId="5759F671" w14:textId="77777777" w:rsidR="003E1C63" w:rsidRPr="003E1C63" w:rsidRDefault="003E1C63" w:rsidP="003E1C63">
            <w:pPr>
              <w:spacing w:before="68" w:after="0" w:line="240" w:lineRule="auto"/>
              <w:ind w:left="180"/>
              <w:jc w:val="center"/>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w:t>
            </w:r>
          </w:p>
        </w:tc>
        <w:tc>
          <w:tcPr>
            <w:tcW w:w="1742" w:type="pct"/>
            <w:tcBorders>
              <w:top w:val="single" w:sz="6" w:space="0" w:color="000000"/>
              <w:bottom w:val="single" w:sz="6" w:space="0" w:color="000000"/>
            </w:tcBorders>
          </w:tcPr>
          <w:p w14:paraId="31501F2C" w14:textId="77777777" w:rsidR="003E1C63" w:rsidRPr="003E1C63" w:rsidRDefault="003E1C63" w:rsidP="003E1C63">
            <w:pPr>
              <w:spacing w:before="67" w:after="0" w:line="240" w:lineRule="auto"/>
              <w:ind w:left="151" w:right="150"/>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Не позднее 28 февраля следующего года – по итогам года.</w:t>
            </w:r>
          </w:p>
          <w:p w14:paraId="69C8B7D1" w14:textId="77777777" w:rsidR="003E1C63" w:rsidRPr="003E1C63" w:rsidRDefault="003E1C63" w:rsidP="003E1C63">
            <w:pPr>
              <w:spacing w:before="50" w:after="0" w:line="240" w:lineRule="auto"/>
              <w:jc w:val="center"/>
              <w:rPr>
                <w:rFonts w:ascii="Times New Roman" w:eastAsia="Times New Roman" w:hAnsi="Times New Roman" w:cs="Times New Roman"/>
                <w:b/>
                <w:sz w:val="24"/>
                <w:szCs w:val="24"/>
                <w:lang w:val="ru-RU"/>
              </w:rPr>
            </w:pPr>
          </w:p>
          <w:p w14:paraId="5440CF26" w14:textId="77777777" w:rsidR="003E1C63" w:rsidRPr="003E1C63" w:rsidRDefault="003E1C63" w:rsidP="003E1C63">
            <w:pPr>
              <w:spacing w:after="0" w:line="240" w:lineRule="auto"/>
              <w:ind w:left="151" w:right="152"/>
              <w:jc w:val="center"/>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Не позднее 28-го числа месяца, следующего за отчетным </w:t>
            </w:r>
            <w:proofErr w:type="gramStart"/>
            <w:r w:rsidRPr="003E1C63">
              <w:rPr>
                <w:rFonts w:ascii="Times New Roman" w:eastAsia="Times New Roman" w:hAnsi="Times New Roman" w:cs="Times New Roman"/>
                <w:sz w:val="24"/>
                <w:szCs w:val="24"/>
                <w:lang w:val="ru-RU"/>
              </w:rPr>
              <w:t>периодом,–</w:t>
            </w:r>
            <w:proofErr w:type="gramEnd"/>
            <w:r w:rsidRPr="003E1C63">
              <w:rPr>
                <w:rFonts w:ascii="Times New Roman" w:eastAsia="Times New Roman" w:hAnsi="Times New Roman" w:cs="Times New Roman"/>
                <w:sz w:val="24"/>
                <w:szCs w:val="24"/>
                <w:lang w:val="ru-RU"/>
              </w:rPr>
              <w:t xml:space="preserve"> по итогам отчетного периода</w:t>
            </w:r>
          </w:p>
        </w:tc>
        <w:tc>
          <w:tcPr>
            <w:tcW w:w="856" w:type="pct"/>
            <w:tcBorders>
              <w:top w:val="single" w:sz="6" w:space="0" w:color="000000"/>
              <w:bottom w:val="single" w:sz="6" w:space="0" w:color="000000"/>
            </w:tcBorders>
          </w:tcPr>
          <w:p w14:paraId="5557D92B" w14:textId="77777777" w:rsidR="003E1C63" w:rsidRPr="003E1C63" w:rsidRDefault="00AB1887" w:rsidP="003E1C63">
            <w:pPr>
              <w:spacing w:before="68" w:after="0" w:line="240" w:lineRule="auto"/>
              <w:ind w:left="147"/>
              <w:jc w:val="center"/>
              <w:rPr>
                <w:rFonts w:ascii="Times New Roman" w:eastAsia="Times New Roman" w:hAnsi="Times New Roman" w:cs="Times New Roman"/>
                <w:sz w:val="24"/>
                <w:szCs w:val="24"/>
              </w:rPr>
            </w:pPr>
            <w:hyperlink r:id="rId27">
              <w:r w:rsidR="003E1C63" w:rsidRPr="003E1C63">
                <w:rPr>
                  <w:rFonts w:ascii="Times New Roman" w:eastAsia="Times New Roman" w:hAnsi="Times New Roman" w:cs="Times New Roman"/>
                  <w:sz w:val="24"/>
                  <w:szCs w:val="24"/>
                </w:rPr>
                <w:t>п.1ст.363</w:t>
              </w:r>
              <w:r w:rsidR="003E1C63" w:rsidRPr="003E1C63">
                <w:rPr>
                  <w:rFonts w:ascii="Times New Roman" w:eastAsia="Times New Roman" w:hAnsi="Times New Roman" w:cs="Times New Roman"/>
                  <w:spacing w:val="-5"/>
                  <w:sz w:val="24"/>
                  <w:szCs w:val="24"/>
                </w:rPr>
                <w:t>НК</w:t>
              </w:r>
            </w:hyperlink>
          </w:p>
        </w:tc>
      </w:tr>
      <w:tr w:rsidR="003E1C63" w:rsidRPr="003E1C63" w14:paraId="1933F6D5" w14:textId="77777777" w:rsidTr="003E1C63">
        <w:trPr>
          <w:trHeight w:val="1579"/>
        </w:trPr>
        <w:tc>
          <w:tcPr>
            <w:tcW w:w="718" w:type="pct"/>
            <w:tcBorders>
              <w:top w:val="single" w:sz="6" w:space="0" w:color="000000"/>
              <w:bottom w:val="single" w:sz="6" w:space="0" w:color="000000"/>
            </w:tcBorders>
          </w:tcPr>
          <w:p w14:paraId="12F27AB9" w14:textId="77777777" w:rsidR="003E1C63" w:rsidRPr="003E1C63" w:rsidRDefault="003E1C63" w:rsidP="003E1C63">
            <w:pPr>
              <w:spacing w:before="68" w:after="0" w:line="240" w:lineRule="auto"/>
              <w:ind w:left="163"/>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pacing w:val="-2"/>
                <w:sz w:val="24"/>
                <w:szCs w:val="24"/>
              </w:rPr>
              <w:t>Земельный</w:t>
            </w:r>
            <w:proofErr w:type="spellEnd"/>
            <w:r w:rsidRPr="003E1C63">
              <w:rPr>
                <w:rFonts w:ascii="Times New Roman" w:eastAsia="Times New Roman" w:hAnsi="Times New Roman" w:cs="Times New Roman"/>
                <w:spacing w:val="-2"/>
                <w:sz w:val="24"/>
                <w:szCs w:val="24"/>
              </w:rPr>
              <w:t xml:space="preserve"> </w:t>
            </w:r>
            <w:proofErr w:type="spellStart"/>
            <w:r w:rsidRPr="003E1C63">
              <w:rPr>
                <w:rFonts w:ascii="Times New Roman" w:eastAsia="Times New Roman" w:hAnsi="Times New Roman" w:cs="Times New Roman"/>
                <w:spacing w:val="-2"/>
                <w:sz w:val="24"/>
                <w:szCs w:val="24"/>
              </w:rPr>
              <w:t>налог</w:t>
            </w:r>
            <w:proofErr w:type="spellEnd"/>
          </w:p>
        </w:tc>
        <w:tc>
          <w:tcPr>
            <w:tcW w:w="1684" w:type="pct"/>
            <w:tcBorders>
              <w:top w:val="single" w:sz="6" w:space="0" w:color="000000"/>
              <w:bottom w:val="single" w:sz="6" w:space="0" w:color="000000"/>
            </w:tcBorders>
          </w:tcPr>
          <w:p w14:paraId="7B5AC499" w14:textId="77777777" w:rsidR="003E1C63" w:rsidRPr="003E1C63" w:rsidRDefault="003E1C63" w:rsidP="003E1C63">
            <w:pPr>
              <w:spacing w:before="68" w:after="0" w:line="240" w:lineRule="auto"/>
              <w:ind w:left="180"/>
              <w:rPr>
                <w:rFonts w:ascii="Times New Roman" w:eastAsia="Times New Roman" w:hAnsi="Times New Roman" w:cs="Times New Roman"/>
                <w:sz w:val="24"/>
                <w:szCs w:val="24"/>
              </w:rPr>
            </w:pPr>
            <w:r w:rsidRPr="003E1C63">
              <w:rPr>
                <w:rFonts w:ascii="Times New Roman" w:eastAsia="Times New Roman" w:hAnsi="Times New Roman" w:cs="Times New Roman"/>
                <w:spacing w:val="-10"/>
                <w:sz w:val="24"/>
                <w:szCs w:val="24"/>
              </w:rPr>
              <w:t>–</w:t>
            </w:r>
          </w:p>
        </w:tc>
        <w:tc>
          <w:tcPr>
            <w:tcW w:w="1742" w:type="pct"/>
            <w:tcBorders>
              <w:top w:val="single" w:sz="6" w:space="0" w:color="000000"/>
              <w:bottom w:val="single" w:sz="6" w:space="0" w:color="000000"/>
            </w:tcBorders>
          </w:tcPr>
          <w:p w14:paraId="64352707" w14:textId="77777777" w:rsidR="003E1C63" w:rsidRPr="003E1C63" w:rsidRDefault="003E1C63" w:rsidP="003E1C63">
            <w:pPr>
              <w:spacing w:before="67" w:after="0" w:line="240" w:lineRule="auto"/>
              <w:ind w:left="151" w:right="150"/>
              <w:jc w:val="both"/>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Не позднее 28 февраля следующего года – по итогам года.</w:t>
            </w:r>
          </w:p>
          <w:p w14:paraId="662724B6" w14:textId="77777777" w:rsidR="003E1C63" w:rsidRPr="003E1C63" w:rsidRDefault="003E1C63" w:rsidP="003E1C63">
            <w:pPr>
              <w:spacing w:before="56" w:after="0" w:line="240" w:lineRule="auto"/>
              <w:rPr>
                <w:rFonts w:ascii="Times New Roman" w:eastAsia="Times New Roman" w:hAnsi="Times New Roman" w:cs="Times New Roman"/>
                <w:b/>
                <w:sz w:val="24"/>
                <w:szCs w:val="24"/>
                <w:lang w:val="ru-RU"/>
              </w:rPr>
            </w:pPr>
          </w:p>
          <w:p w14:paraId="06B84CE9" w14:textId="77777777" w:rsidR="003E1C63" w:rsidRPr="003E1C63" w:rsidRDefault="003E1C63" w:rsidP="003E1C63">
            <w:pPr>
              <w:spacing w:after="0" w:line="237" w:lineRule="auto"/>
              <w:ind w:left="151" w:right="152"/>
              <w:jc w:val="both"/>
              <w:rPr>
                <w:rFonts w:ascii="Times New Roman" w:eastAsia="Times New Roman" w:hAnsi="Times New Roman" w:cs="Times New Roman"/>
                <w:sz w:val="24"/>
                <w:szCs w:val="24"/>
                <w:lang w:val="ru-RU"/>
              </w:rPr>
            </w:pPr>
            <w:r w:rsidRPr="003E1C63">
              <w:rPr>
                <w:rFonts w:ascii="Times New Roman" w:eastAsia="Times New Roman" w:hAnsi="Times New Roman" w:cs="Times New Roman"/>
                <w:sz w:val="24"/>
                <w:szCs w:val="24"/>
                <w:lang w:val="ru-RU"/>
              </w:rPr>
              <w:t xml:space="preserve">Не позднее 28-го числа месяца, следующего за отчетным </w:t>
            </w:r>
            <w:proofErr w:type="gramStart"/>
            <w:r w:rsidRPr="003E1C63">
              <w:rPr>
                <w:rFonts w:ascii="Times New Roman" w:eastAsia="Times New Roman" w:hAnsi="Times New Roman" w:cs="Times New Roman"/>
                <w:sz w:val="24"/>
                <w:szCs w:val="24"/>
                <w:lang w:val="ru-RU"/>
              </w:rPr>
              <w:t>периодом,–</w:t>
            </w:r>
            <w:proofErr w:type="gramEnd"/>
            <w:r w:rsidRPr="003E1C63">
              <w:rPr>
                <w:rFonts w:ascii="Times New Roman" w:eastAsia="Times New Roman" w:hAnsi="Times New Roman" w:cs="Times New Roman"/>
                <w:sz w:val="24"/>
                <w:szCs w:val="24"/>
                <w:lang w:val="ru-RU"/>
              </w:rPr>
              <w:t xml:space="preserve"> по итогам отчетного периода</w:t>
            </w:r>
          </w:p>
        </w:tc>
        <w:tc>
          <w:tcPr>
            <w:tcW w:w="856" w:type="pct"/>
            <w:tcBorders>
              <w:top w:val="single" w:sz="6" w:space="0" w:color="000000"/>
              <w:bottom w:val="single" w:sz="6" w:space="0" w:color="000000"/>
            </w:tcBorders>
          </w:tcPr>
          <w:p w14:paraId="676B449C" w14:textId="77777777" w:rsidR="003E1C63" w:rsidRPr="003E1C63" w:rsidRDefault="00AB1887" w:rsidP="003E1C63">
            <w:pPr>
              <w:spacing w:before="68" w:after="0" w:line="240" w:lineRule="auto"/>
              <w:ind w:left="147"/>
              <w:rPr>
                <w:rFonts w:ascii="Times New Roman" w:eastAsia="Times New Roman" w:hAnsi="Times New Roman" w:cs="Times New Roman"/>
                <w:sz w:val="24"/>
                <w:szCs w:val="24"/>
              </w:rPr>
            </w:pPr>
            <w:hyperlink r:id="rId28">
              <w:r w:rsidR="003E1C63" w:rsidRPr="003E1C63">
                <w:rPr>
                  <w:rFonts w:ascii="Times New Roman" w:eastAsia="Times New Roman" w:hAnsi="Times New Roman" w:cs="Times New Roman"/>
                  <w:sz w:val="24"/>
                  <w:szCs w:val="24"/>
                </w:rPr>
                <w:t>п.1ст.397</w:t>
              </w:r>
              <w:r w:rsidR="003E1C63" w:rsidRPr="003E1C63">
                <w:rPr>
                  <w:rFonts w:ascii="Times New Roman" w:eastAsia="Times New Roman" w:hAnsi="Times New Roman" w:cs="Times New Roman"/>
                  <w:spacing w:val="-5"/>
                  <w:sz w:val="24"/>
                  <w:szCs w:val="24"/>
                </w:rPr>
                <w:t>НК</w:t>
              </w:r>
            </w:hyperlink>
          </w:p>
        </w:tc>
      </w:tr>
    </w:tbl>
    <w:p w14:paraId="7990FAE7" w14:textId="77777777" w:rsidR="003E1C63" w:rsidRPr="003E1C63" w:rsidRDefault="003E1C63" w:rsidP="004F0CCB">
      <w:pPr>
        <w:widowControl w:val="0"/>
        <w:numPr>
          <w:ilvl w:val="0"/>
          <w:numId w:val="45"/>
        </w:numPr>
        <w:tabs>
          <w:tab w:val="left" w:pos="1101"/>
          <w:tab w:val="left" w:pos="2599"/>
          <w:tab w:val="left" w:pos="4148"/>
          <w:tab w:val="left" w:pos="5924"/>
          <w:tab w:val="left" w:pos="6341"/>
          <w:tab w:val="left" w:pos="7646"/>
          <w:tab w:val="left" w:pos="9105"/>
        </w:tabs>
        <w:autoSpaceDE w:val="0"/>
        <w:autoSpaceDN w:val="0"/>
        <w:spacing w:after="0" w:line="391" w:lineRule="auto"/>
        <w:ind w:left="567" w:right="567"/>
        <w:outlineLvl w:val="0"/>
        <w:rPr>
          <w:rFonts w:ascii="Times New Roman" w:eastAsia="Times New Roman" w:hAnsi="Times New Roman" w:cs="Times New Roman"/>
          <w:b/>
          <w:bCs/>
          <w:color w:val="242424"/>
          <w:sz w:val="28"/>
          <w:szCs w:val="28"/>
        </w:rPr>
      </w:pPr>
      <w:r w:rsidRPr="003E1C63">
        <w:rPr>
          <w:rFonts w:ascii="Times New Roman" w:eastAsia="Times New Roman" w:hAnsi="Times New Roman" w:cs="Times New Roman"/>
          <w:b/>
          <w:bCs/>
          <w:color w:val="242424"/>
          <w:spacing w:val="-2"/>
          <w:sz w:val="28"/>
          <w:szCs w:val="28"/>
        </w:rPr>
        <w:t>Порядок</w:t>
      </w:r>
      <w:r w:rsidRPr="003E1C63">
        <w:rPr>
          <w:rFonts w:ascii="Times New Roman" w:eastAsia="Times New Roman" w:hAnsi="Times New Roman" w:cs="Times New Roman"/>
          <w:b/>
          <w:bCs/>
          <w:color w:val="242424"/>
          <w:sz w:val="28"/>
          <w:szCs w:val="28"/>
        </w:rPr>
        <w:tab/>
      </w:r>
      <w:r w:rsidRPr="003E1C63">
        <w:rPr>
          <w:rFonts w:ascii="Times New Roman" w:eastAsia="Times New Roman" w:hAnsi="Times New Roman" w:cs="Times New Roman"/>
          <w:b/>
          <w:bCs/>
          <w:color w:val="242424"/>
          <w:spacing w:val="-2"/>
          <w:sz w:val="28"/>
          <w:szCs w:val="28"/>
        </w:rPr>
        <w:t>внесения</w:t>
      </w:r>
      <w:r w:rsidRPr="003E1C63">
        <w:rPr>
          <w:rFonts w:ascii="Times New Roman" w:eastAsia="Times New Roman" w:hAnsi="Times New Roman" w:cs="Times New Roman"/>
          <w:b/>
          <w:bCs/>
          <w:color w:val="242424"/>
          <w:sz w:val="28"/>
          <w:szCs w:val="28"/>
        </w:rPr>
        <w:tab/>
      </w:r>
      <w:r w:rsidRPr="003E1C63">
        <w:rPr>
          <w:rFonts w:ascii="Times New Roman" w:eastAsia="Times New Roman" w:hAnsi="Times New Roman" w:cs="Times New Roman"/>
          <w:b/>
          <w:bCs/>
          <w:color w:val="242424"/>
          <w:spacing w:val="-2"/>
          <w:sz w:val="28"/>
          <w:szCs w:val="28"/>
        </w:rPr>
        <w:t>изменений</w:t>
      </w:r>
      <w:r w:rsidRPr="003E1C63">
        <w:rPr>
          <w:rFonts w:ascii="Times New Roman" w:eastAsia="Times New Roman" w:hAnsi="Times New Roman" w:cs="Times New Roman"/>
          <w:b/>
          <w:bCs/>
          <w:color w:val="242424"/>
          <w:sz w:val="28"/>
          <w:szCs w:val="28"/>
        </w:rPr>
        <w:tab/>
      </w:r>
      <w:r w:rsidRPr="003E1C63">
        <w:rPr>
          <w:rFonts w:ascii="Times New Roman" w:eastAsia="Times New Roman" w:hAnsi="Times New Roman" w:cs="Times New Roman"/>
          <w:b/>
          <w:bCs/>
          <w:color w:val="242424"/>
          <w:spacing w:val="-10"/>
          <w:sz w:val="28"/>
          <w:szCs w:val="28"/>
        </w:rPr>
        <w:t>в</w:t>
      </w:r>
      <w:r w:rsidRPr="003E1C63">
        <w:rPr>
          <w:rFonts w:ascii="Times New Roman" w:eastAsia="Times New Roman" w:hAnsi="Times New Roman" w:cs="Times New Roman"/>
          <w:b/>
          <w:bCs/>
          <w:color w:val="242424"/>
          <w:sz w:val="28"/>
          <w:szCs w:val="28"/>
        </w:rPr>
        <w:tab/>
      </w:r>
      <w:r w:rsidRPr="003E1C63">
        <w:rPr>
          <w:rFonts w:ascii="Times New Roman" w:eastAsia="Times New Roman" w:hAnsi="Times New Roman" w:cs="Times New Roman"/>
          <w:b/>
          <w:bCs/>
          <w:color w:val="242424"/>
          <w:spacing w:val="-2"/>
          <w:sz w:val="28"/>
          <w:szCs w:val="28"/>
        </w:rPr>
        <w:t>единую</w:t>
      </w:r>
      <w:r w:rsidRPr="003E1C63">
        <w:rPr>
          <w:rFonts w:ascii="Times New Roman" w:eastAsia="Times New Roman" w:hAnsi="Times New Roman" w:cs="Times New Roman"/>
          <w:b/>
          <w:bCs/>
          <w:color w:val="242424"/>
          <w:sz w:val="28"/>
          <w:szCs w:val="28"/>
        </w:rPr>
        <w:tab/>
      </w:r>
      <w:r w:rsidRPr="003E1C63">
        <w:rPr>
          <w:rFonts w:ascii="Times New Roman" w:eastAsia="Times New Roman" w:hAnsi="Times New Roman" w:cs="Times New Roman"/>
          <w:b/>
          <w:bCs/>
          <w:color w:val="242424"/>
          <w:spacing w:val="-2"/>
          <w:sz w:val="28"/>
          <w:szCs w:val="28"/>
        </w:rPr>
        <w:t>учетную</w:t>
      </w:r>
      <w:r w:rsidRPr="003E1C63">
        <w:rPr>
          <w:rFonts w:ascii="Times New Roman" w:eastAsia="Times New Roman" w:hAnsi="Times New Roman" w:cs="Times New Roman"/>
          <w:b/>
          <w:bCs/>
          <w:color w:val="242424"/>
          <w:sz w:val="28"/>
          <w:szCs w:val="28"/>
        </w:rPr>
        <w:tab/>
      </w:r>
      <w:r w:rsidRPr="003E1C63">
        <w:rPr>
          <w:rFonts w:ascii="Times New Roman" w:eastAsia="Times New Roman" w:hAnsi="Times New Roman" w:cs="Times New Roman"/>
          <w:b/>
          <w:bCs/>
          <w:color w:val="242424"/>
          <w:spacing w:val="-4"/>
          <w:sz w:val="28"/>
          <w:szCs w:val="28"/>
        </w:rPr>
        <w:t xml:space="preserve">политику </w:t>
      </w:r>
      <w:r w:rsidRPr="003E1C63">
        <w:rPr>
          <w:rFonts w:ascii="Times New Roman" w:eastAsia="Times New Roman" w:hAnsi="Times New Roman" w:cs="Times New Roman"/>
          <w:b/>
          <w:bCs/>
          <w:color w:val="242424"/>
          <w:sz w:val="28"/>
          <w:szCs w:val="28"/>
        </w:rPr>
        <w:t>централизованного бухгалтерского учета</w:t>
      </w:r>
    </w:p>
    <w:p w14:paraId="49F67298" w14:textId="77777777" w:rsidR="003E1C63" w:rsidRPr="003E1C63" w:rsidRDefault="003E1C63" w:rsidP="003E1C63">
      <w:pPr>
        <w:widowControl w:val="0"/>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Внесение изменений в единую учетную политику централизованного бухгалтерского учета осуществляется централизованной бухгалтерией в случаях:</w:t>
      </w:r>
    </w:p>
    <w:p w14:paraId="0E9702AB"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а) изменения законодательства Российской Федерации о бухгалтерском учете, бюджетного законодательства Российской Федерации, нормативных правовых актов, регулирующих ведение бухгалтерского (бюджетного) учета и составление бухгалтерской (финансовой) отчетности;</w:t>
      </w:r>
    </w:p>
    <w:p w14:paraId="524E1E9B"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б) </w:t>
      </w:r>
      <w:proofErr w:type="spellStart"/>
      <w:r w:rsidRPr="003E1C63">
        <w:rPr>
          <w:rFonts w:ascii="Times New Roman" w:eastAsia="Times New Roman" w:hAnsi="Times New Roman" w:cs="Times New Roman"/>
          <w:sz w:val="24"/>
          <w:szCs w:val="24"/>
        </w:rPr>
        <w:t>разработкии</w:t>
      </w:r>
      <w:proofErr w:type="spellEnd"/>
      <w:r w:rsidRPr="003E1C63">
        <w:rPr>
          <w:rFonts w:ascii="Times New Roman" w:eastAsia="Times New Roman" w:hAnsi="Times New Roman" w:cs="Times New Roman"/>
          <w:sz w:val="24"/>
          <w:szCs w:val="24"/>
        </w:rPr>
        <w:t xml:space="preserve"> выбора централизованной бухгалтерией новых правил (способов) ведения бухгалтерского учета, применение которых позволит представить в бухгалтерской (финансовой) отчетности релевантную и достоверную информацию;</w:t>
      </w:r>
    </w:p>
    <w:p w14:paraId="19F8FAE6"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существенного изменения условий деятельности учреждений – субъектов централизованного учета, включая их реорганизацию, ликвидацию (упразднение), изменение возложенных на них полномочий и (или) выполняемых ими функций;</w:t>
      </w:r>
    </w:p>
    <w:p w14:paraId="7FBE142E"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г) поступления предложений по совершенствованию методов ведения централизованного бухгалтерского учета от учреждений в целях обеспечения их информацией об активах, обязательствах и финансовом результате, необходимой для исполнения возложенных на них </w:t>
      </w:r>
      <w:r w:rsidRPr="003E1C63">
        <w:rPr>
          <w:rFonts w:ascii="Times New Roman" w:eastAsia="Times New Roman" w:hAnsi="Times New Roman" w:cs="Times New Roman"/>
          <w:spacing w:val="-2"/>
          <w:sz w:val="24"/>
          <w:szCs w:val="24"/>
        </w:rPr>
        <w:t>функций;</w:t>
      </w:r>
    </w:p>
    <w:p w14:paraId="3A19259E"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71C4F071" w14:textId="77777777" w:rsidR="003E1C63" w:rsidRPr="003E1C63" w:rsidRDefault="003E1C63" w:rsidP="003E1C63">
      <w:pPr>
        <w:widowControl w:val="0"/>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 поступления предложений от учредителей учреждений, финансового органа в целях совершенствования методов ведения централизованного бухгалтерского учета.</w:t>
      </w:r>
    </w:p>
    <w:p w14:paraId="2B491B49"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Изменения ведения централизованного бухгалтерского учета применяются с начала отчетного года, если иное не обусловливается причиной такого изменения.</w:t>
      </w:r>
    </w:p>
    <w:p w14:paraId="2EA8794A"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Изменение ведения централизованного бухгалтерского учета в течение отчетного года, не связанное с изменением нормативных правовых актов, регулирующих ведение бюджетного учета и составление бюджетной отчетности, производится по решению финансового органа.</w:t>
      </w:r>
    </w:p>
    <w:p w14:paraId="1041E773"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Внесение изменений в единую учетную политику по предложениям учреждений, </w:t>
      </w:r>
      <w:proofErr w:type="spellStart"/>
      <w:r w:rsidRPr="003E1C63">
        <w:rPr>
          <w:rFonts w:ascii="Times New Roman" w:eastAsia="Times New Roman" w:hAnsi="Times New Roman" w:cs="Times New Roman"/>
          <w:sz w:val="24"/>
          <w:szCs w:val="24"/>
        </w:rPr>
        <w:lastRenderedPageBreak/>
        <w:t>ихучредителей</w:t>
      </w:r>
      <w:proofErr w:type="spellEnd"/>
      <w:r w:rsidRPr="003E1C63">
        <w:rPr>
          <w:rFonts w:ascii="Times New Roman" w:eastAsia="Times New Roman" w:hAnsi="Times New Roman" w:cs="Times New Roman"/>
          <w:sz w:val="24"/>
          <w:szCs w:val="24"/>
        </w:rPr>
        <w:t>, финансового органа (далее – инициатор изменений) осуществляется с учетом следующих положений.</w:t>
      </w:r>
    </w:p>
    <w:p w14:paraId="4B58D8E7" w14:textId="77777777" w:rsidR="003E1C63" w:rsidRPr="003E1C63" w:rsidRDefault="003E1C63" w:rsidP="003E1C63">
      <w:pPr>
        <w:widowControl w:val="0"/>
        <w:autoSpaceDE w:val="0"/>
        <w:autoSpaceDN w:val="0"/>
        <w:spacing w:after="0" w:line="247"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В предложения по изменению единой учетной политики, подготовленные инициатором изменений, включается следующая информация:</w:t>
      </w:r>
    </w:p>
    <w:p w14:paraId="2A86039D" w14:textId="77777777" w:rsidR="003E1C63" w:rsidRPr="003E1C63" w:rsidRDefault="003E1C63" w:rsidP="003E1C63">
      <w:pPr>
        <w:widowControl w:val="0"/>
        <w:numPr>
          <w:ilvl w:val="0"/>
          <w:numId w:val="2"/>
        </w:numPr>
        <w:tabs>
          <w:tab w:val="left" w:pos="1144"/>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обоснование необходимости внесения </w:t>
      </w:r>
      <w:proofErr w:type="spellStart"/>
      <w:r w:rsidRPr="003E1C63">
        <w:rPr>
          <w:rFonts w:ascii="Times New Roman" w:eastAsia="Times New Roman" w:hAnsi="Times New Roman" w:cs="Times New Roman"/>
          <w:sz w:val="24"/>
          <w:szCs w:val="24"/>
        </w:rPr>
        <w:t>измененийс</w:t>
      </w:r>
      <w:proofErr w:type="spellEnd"/>
      <w:r w:rsidRPr="003E1C63">
        <w:rPr>
          <w:rFonts w:ascii="Times New Roman" w:eastAsia="Times New Roman" w:hAnsi="Times New Roman" w:cs="Times New Roman"/>
          <w:sz w:val="24"/>
          <w:szCs w:val="24"/>
        </w:rPr>
        <w:t xml:space="preserve"> обоснованием причины возникновения такого изменения;</w:t>
      </w:r>
    </w:p>
    <w:p w14:paraId="724574E0" w14:textId="77777777" w:rsidR="003E1C63" w:rsidRPr="003E1C63" w:rsidRDefault="003E1C63" w:rsidP="003E1C63">
      <w:pPr>
        <w:widowControl w:val="0"/>
        <w:numPr>
          <w:ilvl w:val="0"/>
          <w:numId w:val="2"/>
        </w:numPr>
        <w:tabs>
          <w:tab w:val="left" w:pos="1144"/>
          <w:tab w:val="left" w:pos="1208"/>
        </w:tabs>
        <w:autoSpaceDE w:val="0"/>
        <w:autoSpaceDN w:val="0"/>
        <w:spacing w:after="0" w:line="240" w:lineRule="auto"/>
        <w:ind w:left="567" w:right="567" w:hanging="361"/>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данные, подтверждающие неэффективность и (или) невозможность применения действующих положений единой учетной политики, ухудшающих качество и (или) препятствующих осуществлению централизуемых полномочий;</w:t>
      </w:r>
    </w:p>
    <w:p w14:paraId="6DA1A338" w14:textId="77777777" w:rsidR="003E1C63" w:rsidRPr="003E1C63" w:rsidRDefault="003E1C63" w:rsidP="003E1C63">
      <w:pPr>
        <w:widowControl w:val="0"/>
        <w:numPr>
          <w:ilvl w:val="0"/>
          <w:numId w:val="2"/>
        </w:numPr>
        <w:tabs>
          <w:tab w:val="left" w:pos="1144"/>
        </w:tabs>
        <w:autoSpaceDE w:val="0"/>
        <w:autoSpaceDN w:val="0"/>
        <w:spacing w:after="0" w:line="240" w:lineRule="auto"/>
        <w:ind w:left="567" w:right="567" w:hanging="297"/>
        <w:jc w:val="both"/>
        <w:rPr>
          <w:rFonts w:ascii="Times New Roman" w:eastAsia="Times New Roman" w:hAnsi="Times New Roman" w:cs="Times New Roman"/>
          <w:sz w:val="24"/>
          <w:szCs w:val="24"/>
        </w:rPr>
      </w:pPr>
      <w:proofErr w:type="spellStart"/>
      <w:r w:rsidRPr="003E1C63">
        <w:rPr>
          <w:rFonts w:ascii="Times New Roman" w:eastAsia="Times New Roman" w:hAnsi="Times New Roman" w:cs="Times New Roman"/>
          <w:sz w:val="24"/>
          <w:szCs w:val="24"/>
        </w:rPr>
        <w:t>прогнозфинансовых</w:t>
      </w:r>
      <w:proofErr w:type="spellEnd"/>
      <w:r w:rsidRPr="003E1C63">
        <w:rPr>
          <w:rFonts w:ascii="Times New Roman" w:eastAsia="Times New Roman" w:hAnsi="Times New Roman" w:cs="Times New Roman"/>
          <w:sz w:val="24"/>
          <w:szCs w:val="24"/>
        </w:rPr>
        <w:t xml:space="preserve">, </w:t>
      </w:r>
      <w:proofErr w:type="spellStart"/>
      <w:r w:rsidRPr="003E1C63">
        <w:rPr>
          <w:rFonts w:ascii="Times New Roman" w:eastAsia="Times New Roman" w:hAnsi="Times New Roman" w:cs="Times New Roman"/>
          <w:sz w:val="24"/>
          <w:szCs w:val="24"/>
        </w:rPr>
        <w:t>экономическихииныхпоследствийвнесениятаких</w:t>
      </w:r>
      <w:r w:rsidRPr="003E1C63">
        <w:rPr>
          <w:rFonts w:ascii="Times New Roman" w:eastAsia="Times New Roman" w:hAnsi="Times New Roman" w:cs="Times New Roman"/>
          <w:spacing w:val="-2"/>
          <w:sz w:val="24"/>
          <w:szCs w:val="24"/>
        </w:rPr>
        <w:t>изменений</w:t>
      </w:r>
      <w:proofErr w:type="spellEnd"/>
      <w:r w:rsidRPr="003E1C63">
        <w:rPr>
          <w:rFonts w:ascii="Times New Roman" w:eastAsia="Times New Roman" w:hAnsi="Times New Roman" w:cs="Times New Roman"/>
          <w:spacing w:val="-2"/>
          <w:sz w:val="24"/>
          <w:szCs w:val="24"/>
        </w:rPr>
        <w:t>.</w:t>
      </w:r>
    </w:p>
    <w:p w14:paraId="6CFF804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20E8CAAF" w14:textId="77777777" w:rsidR="003E1C63" w:rsidRPr="003E1C63" w:rsidRDefault="003E1C63" w:rsidP="003E1C63">
      <w:pPr>
        <w:widowControl w:val="0"/>
        <w:autoSpaceDE w:val="0"/>
        <w:autoSpaceDN w:val="0"/>
        <w:spacing w:after="0" w:line="240"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 xml:space="preserve">Централизованная бухгалтерия в течение 30 рабочих дней от даты поступления предложений принимает решение о внесении соответствующего изменения в единую учетную политику. Либо подготавливает мотивированное заключение о нецелесообразности представленных предложений по изменению ввиду их несоответствия принципам концептуальных основ бухгалтерского учета, утвержденных СГС «Концептуальные основы бухучета и отчетности»,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 Централизованная бухгалтерия в период рассмотрения предложений </w:t>
      </w:r>
      <w:proofErr w:type="spellStart"/>
      <w:r w:rsidRPr="003E1C63">
        <w:rPr>
          <w:rFonts w:ascii="Times New Roman" w:eastAsia="Times New Roman" w:hAnsi="Times New Roman" w:cs="Times New Roman"/>
          <w:sz w:val="24"/>
          <w:szCs w:val="24"/>
        </w:rPr>
        <w:t>повнесению</w:t>
      </w:r>
      <w:proofErr w:type="spellEnd"/>
      <w:r w:rsidRPr="003E1C63">
        <w:rPr>
          <w:rFonts w:ascii="Times New Roman" w:eastAsia="Times New Roman" w:hAnsi="Times New Roman" w:cs="Times New Roman"/>
          <w:sz w:val="24"/>
          <w:szCs w:val="24"/>
        </w:rPr>
        <w:t xml:space="preserve"> изменений в единую учетную политику может запросить дополнительную информацию у инициатора изменений.</w:t>
      </w:r>
    </w:p>
    <w:p w14:paraId="1DB4598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4"/>
          <w:szCs w:val="24"/>
        </w:rPr>
      </w:pPr>
    </w:p>
    <w:p w14:paraId="2ADBE54A"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4"/>
          <w:szCs w:val="24"/>
        </w:rPr>
      </w:pPr>
      <w:r w:rsidRPr="003E1C63">
        <w:rPr>
          <w:rFonts w:ascii="Times New Roman" w:eastAsia="Times New Roman" w:hAnsi="Times New Roman" w:cs="Times New Roman"/>
          <w:sz w:val="24"/>
          <w:szCs w:val="24"/>
        </w:rPr>
        <w:t>Для определения даты начала применения вносимых изменений централизованная бухгалтерия дает заключение относительно состава показателей бухгалтерской (финансовой) отчетности соответствующего отчетного периода, на который окажут влияние вносимые изменения.</w:t>
      </w:r>
    </w:p>
    <w:p w14:paraId="50F81FC6" w14:textId="77777777" w:rsidR="003E1C63" w:rsidRP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4"/>
          <w:szCs w:val="24"/>
        </w:rPr>
      </w:pPr>
    </w:p>
    <w:p w14:paraId="59E7CB3D" w14:textId="77777777" w:rsidR="003E1C63" w:rsidRP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4"/>
          <w:szCs w:val="24"/>
        </w:rPr>
      </w:pPr>
    </w:p>
    <w:p w14:paraId="2C6CDAF9"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671946F0"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4FC36623"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16323DB6"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20761F4C"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6E9B7894"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5D6DBB07"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55ACDFB9"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640F906D" w14:textId="77777777" w:rsidR="003E1C63" w:rsidRPr="003E1C63" w:rsidRDefault="003E1C63" w:rsidP="003E1C63">
      <w:pPr>
        <w:widowControl w:val="0"/>
        <w:autoSpaceDE w:val="0"/>
        <w:autoSpaceDN w:val="0"/>
        <w:spacing w:before="68" w:after="0" w:line="242" w:lineRule="auto"/>
        <w:ind w:right="135"/>
        <w:rPr>
          <w:rFonts w:ascii="Times New Roman" w:eastAsia="Times New Roman" w:hAnsi="Times New Roman" w:cs="Times New Roman"/>
          <w:sz w:val="24"/>
          <w:szCs w:val="24"/>
        </w:rPr>
      </w:pPr>
    </w:p>
    <w:p w14:paraId="38B58C4B" w14:textId="77777777"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09F61B19" w14:textId="77777777"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0A6B5A0A" w14:textId="77777777"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1F9B7F73" w14:textId="77777777"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7EEC3198" w14:textId="21C95EA2"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45402486" w14:textId="48C600F2"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6F1F1CB4" w14:textId="179D0899"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7E5F9BF0" w14:textId="34EE3588"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31887940" w14:textId="5BA053BB"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30B911B7" w14:textId="77777777"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5E4E3915" w14:textId="78C691D9" w:rsidR="003E1C63" w:rsidRDefault="003E1C63" w:rsidP="003E1C63">
      <w:pPr>
        <w:widowControl w:val="0"/>
        <w:autoSpaceDE w:val="0"/>
        <w:autoSpaceDN w:val="0"/>
        <w:spacing w:before="68" w:after="0" w:line="242" w:lineRule="auto"/>
        <w:ind w:right="135"/>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lastRenderedPageBreak/>
        <w:t>Приложение</w:t>
      </w:r>
      <w:r>
        <w:rPr>
          <w:rFonts w:ascii="Times New Roman" w:eastAsia="Times New Roman" w:hAnsi="Times New Roman" w:cs="Times New Roman"/>
          <w:sz w:val="20"/>
          <w:szCs w:val="20"/>
        </w:rPr>
        <w:t xml:space="preserve"> № </w:t>
      </w:r>
      <w:r w:rsidRPr="003E1C63">
        <w:rPr>
          <w:rFonts w:ascii="Times New Roman" w:eastAsia="Times New Roman" w:hAnsi="Times New Roman" w:cs="Times New Roman"/>
          <w:sz w:val="20"/>
          <w:szCs w:val="20"/>
        </w:rPr>
        <w:t xml:space="preserve">1 к Единой учетной политике </w:t>
      </w:r>
    </w:p>
    <w:p w14:paraId="442485BB" w14:textId="46379B50" w:rsidR="003E1C63" w:rsidRPr="003E1C63" w:rsidRDefault="003E1C63" w:rsidP="003E1C63">
      <w:pPr>
        <w:widowControl w:val="0"/>
        <w:autoSpaceDE w:val="0"/>
        <w:autoSpaceDN w:val="0"/>
        <w:spacing w:before="68" w:after="0" w:line="242" w:lineRule="auto"/>
        <w:ind w:right="135"/>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централизации учета</w:t>
      </w:r>
    </w:p>
    <w:p w14:paraId="482B327F" w14:textId="77777777" w:rsidR="003E1C63" w:rsidRPr="003E1C63" w:rsidRDefault="003E1C63" w:rsidP="003E1C63">
      <w:pPr>
        <w:widowControl w:val="0"/>
        <w:autoSpaceDE w:val="0"/>
        <w:autoSpaceDN w:val="0"/>
        <w:spacing w:before="2" w:after="0" w:line="240" w:lineRule="auto"/>
        <w:ind w:left="3115"/>
        <w:rPr>
          <w:rFonts w:ascii="Times New Roman" w:eastAsia="Times New Roman" w:hAnsi="Times New Roman" w:cs="Times New Roman"/>
          <w:sz w:val="20"/>
          <w:szCs w:val="20"/>
        </w:rPr>
      </w:pPr>
    </w:p>
    <w:p w14:paraId="00FD7060" w14:textId="77777777" w:rsidR="003E1C63" w:rsidRDefault="003E1C63" w:rsidP="003E1C63">
      <w:pPr>
        <w:widowControl w:val="0"/>
        <w:autoSpaceDE w:val="0"/>
        <w:autoSpaceDN w:val="0"/>
        <w:spacing w:after="0" w:line="240" w:lineRule="auto"/>
        <w:ind w:left="567" w:right="567"/>
        <w:jc w:val="center"/>
        <w:rPr>
          <w:rFonts w:ascii="Times New Roman" w:eastAsia="Times New Roman" w:hAnsi="Times New Roman" w:cs="Times New Roman"/>
          <w:sz w:val="20"/>
          <w:szCs w:val="20"/>
        </w:rPr>
      </w:pPr>
    </w:p>
    <w:p w14:paraId="3C3D0AA1" w14:textId="46E958B8" w:rsidR="003E1C63" w:rsidRPr="003E1C63" w:rsidRDefault="003E1C63" w:rsidP="003E1C63">
      <w:pPr>
        <w:widowControl w:val="0"/>
        <w:autoSpaceDE w:val="0"/>
        <w:autoSpaceDN w:val="0"/>
        <w:spacing w:after="0" w:line="240" w:lineRule="auto"/>
        <w:ind w:left="567" w:right="567"/>
        <w:jc w:val="center"/>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Перечень субъектов централизованного </w:t>
      </w:r>
      <w:r w:rsidRPr="003E1C63">
        <w:rPr>
          <w:rFonts w:ascii="Times New Roman" w:eastAsia="Times New Roman" w:hAnsi="Times New Roman" w:cs="Times New Roman"/>
          <w:spacing w:val="-2"/>
          <w:sz w:val="20"/>
          <w:szCs w:val="20"/>
        </w:rPr>
        <w:t>учета</w:t>
      </w:r>
    </w:p>
    <w:p w14:paraId="0CCD89D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p>
    <w:p w14:paraId="442D1422"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0"/>
          <w:szCs w:val="20"/>
        </w:rPr>
      </w:pPr>
    </w:p>
    <w:p w14:paraId="106A23D6"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bookmarkStart w:id="1" w:name="_Hlk230618723"/>
      <w:r w:rsidRPr="003E1C63">
        <w:rPr>
          <w:rFonts w:ascii="Times New Roman" w:eastAsia="Microsoft Sans Serif" w:hAnsi="Times New Roman" w:cs="Times New Roman"/>
          <w:color w:val="000000"/>
          <w:sz w:val="20"/>
          <w:szCs w:val="20"/>
          <w:lang w:eastAsia="ru-RU"/>
        </w:rPr>
        <w:t xml:space="preserve">Администрация Хилокского муниципального округа забайкальского края; </w:t>
      </w:r>
    </w:p>
    <w:p w14:paraId="52ED8728"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Совет Хилокского муниципального округа забайкальского края;</w:t>
      </w:r>
    </w:p>
    <w:p w14:paraId="7D66EF21"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Контрольно-счетный орган Хилокского муниципального округа Забайкальского края;</w:t>
      </w:r>
      <w:bookmarkEnd w:id="1"/>
    </w:p>
    <w:p w14:paraId="70F0D0E0" w14:textId="77777777" w:rsidR="003E1C63" w:rsidRPr="003E1C63" w:rsidRDefault="00AB1887" w:rsidP="004F0CCB">
      <w:pPr>
        <w:widowControl w:val="0"/>
        <w:numPr>
          <w:ilvl w:val="1"/>
          <w:numId w:val="45"/>
        </w:numPr>
        <w:tabs>
          <w:tab w:val="left" w:pos="349"/>
        </w:tabs>
        <w:autoSpaceDE w:val="0"/>
        <w:autoSpaceDN w:val="0"/>
        <w:spacing w:after="0" w:line="240" w:lineRule="auto"/>
        <w:ind w:left="567" w:right="567"/>
        <w:jc w:val="both"/>
        <w:rPr>
          <w:rFonts w:ascii="Times New Roman" w:eastAsia="Times New Roman" w:hAnsi="Times New Roman" w:cs="Times New Roman"/>
          <w:color w:val="000000"/>
          <w:sz w:val="20"/>
          <w:szCs w:val="20"/>
          <w:lang w:eastAsia="ru-RU"/>
        </w:rPr>
      </w:pPr>
      <w:hyperlink r:id="rId29" w:tooltip="поиск всех организаций с именем КОМИТЕТ ОБРАЗОВАНИЯ ХИЛОКСКОГО МУНИЦИПАЛЬНОГО ОКРУГА ЗАБАЙКАЛЬСКОГО КРАЯ" w:history="1">
        <w:r w:rsidR="003E1C63" w:rsidRPr="003E1C63">
          <w:rPr>
            <w:rFonts w:ascii="Times New Roman" w:eastAsia="Microsoft Sans Serif" w:hAnsi="Times New Roman" w:cs="Times New Roman"/>
            <w:color w:val="000000"/>
            <w:sz w:val="20"/>
            <w:szCs w:val="20"/>
            <w:lang w:eastAsia="ru-RU"/>
          </w:rPr>
          <w:t>Комитет образования Хилокского муниципального округа Забайкальского края</w:t>
        </w:r>
      </w:hyperlink>
      <w:r w:rsidR="003E1C63" w:rsidRPr="003E1C63">
        <w:rPr>
          <w:rFonts w:ascii="Times New Roman" w:eastAsia="Times New Roman" w:hAnsi="Times New Roman" w:cs="Times New Roman"/>
          <w:color w:val="000000"/>
          <w:sz w:val="20"/>
          <w:szCs w:val="20"/>
          <w:lang w:eastAsia="ru-RU"/>
        </w:rPr>
        <w:t>;</w:t>
      </w:r>
    </w:p>
    <w:p w14:paraId="618A265F" w14:textId="77777777" w:rsidR="003E1C63" w:rsidRPr="003E1C63" w:rsidRDefault="00AB1887"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hyperlink r:id="rId30" w:tooltip="поиск всех организаций с именем МУНИЦИПАЛЬНОЕ ОБЩЕОБРАЗОВАТЕЛЬНОЕ УЧРЕЖДЕНИЕ ОСНОВНАЯ ОБЩЕОБРАЗОВАТЕЛЬНАЯ ШКОЛА №6 С. ХИЛОГОСОН" w:history="1">
        <w:r w:rsidR="003E1C63"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основная общеобразовательная школа № 6 с. Хилогосон</w:t>
        </w:r>
      </w:hyperlink>
      <w:r w:rsidR="003E1C63" w:rsidRPr="003E1C63">
        <w:rPr>
          <w:rFonts w:ascii="Times New Roman" w:eastAsia="Microsoft Sans Serif" w:hAnsi="Times New Roman" w:cs="Times New Roman"/>
          <w:color w:val="000000"/>
          <w:sz w:val="20"/>
          <w:szCs w:val="20"/>
          <w:lang w:eastAsia="ru-RU"/>
        </w:rPr>
        <w:t xml:space="preserve"> (МОУ ООШ № 6 с. Хилогосон);</w:t>
      </w:r>
    </w:p>
    <w:p w14:paraId="0BEEF43D"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средняя общеобразовательная школа № 8 п./ст. Жипхеген (МОУ СОШ № 8 с. Жипхеген);</w:t>
      </w:r>
    </w:p>
    <w:p w14:paraId="691C86F3"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w:t>
      </w:r>
      <w:hyperlink r:id="rId31" w:tooltip="поиск всех организаций с именем МУНИЦИПАЛЬНОЕ ОБЩЕОБРАЗОВАТЕЛЬНОЕ УЧРЕЖДЕНИЕ СРЕДНЯЯ ОБЩЕОБРАЗОВАТЕЛЬНАЯ ШКОЛА № 10 Г. ХИЛОК" w:history="1">
        <w:r w:rsidRPr="003E1C63">
          <w:rPr>
            <w:rFonts w:ascii="Times New Roman" w:eastAsia="Microsoft Sans Serif" w:hAnsi="Times New Roman" w:cs="Times New Roman"/>
            <w:color w:val="000000"/>
            <w:sz w:val="20"/>
            <w:szCs w:val="20"/>
            <w:lang w:eastAsia="ru-RU"/>
          </w:rPr>
          <w:t>униципальное общеобразовательное учреждение средняя общеобразовательная школа № 10 г. Хилок</w:t>
        </w:r>
      </w:hyperlink>
      <w:r w:rsidRPr="003E1C63">
        <w:rPr>
          <w:rFonts w:ascii="Times New Roman" w:eastAsia="Microsoft Sans Serif" w:hAnsi="Times New Roman" w:cs="Times New Roman"/>
          <w:color w:val="000000"/>
          <w:sz w:val="20"/>
          <w:szCs w:val="20"/>
          <w:lang w:eastAsia="ru-RU"/>
        </w:rPr>
        <w:t xml:space="preserve"> (МОУ СОШ № 10 г. Хилок);</w:t>
      </w:r>
    </w:p>
    <w:p w14:paraId="0671FA5D"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начальная общеобразовательная школа №11 г. Хилок (МОУ НОШ № 11 г. Хилок);</w:t>
      </w:r>
    </w:p>
    <w:p w14:paraId="5D9E6C58"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w:t>
      </w:r>
      <w:hyperlink r:id="rId32" w:tooltip="поиск всех организаций с именем МУНИЦИПАЛЬНОЕ ОБЩЕОБРАЗОВАТЕЛЬНОЕ УЧРЕЖДЕНИЕ ОСНОВНАЯ ОБЩЕОБРАЗОВАТЕЛЬНАЯ ШКОЛА №12 Г.ХИЛОК" w:history="1">
        <w:r w:rsidRPr="003E1C63">
          <w:rPr>
            <w:rFonts w:ascii="Times New Roman" w:eastAsia="Microsoft Sans Serif" w:hAnsi="Times New Roman" w:cs="Times New Roman"/>
            <w:color w:val="000000"/>
            <w:sz w:val="20"/>
            <w:szCs w:val="20"/>
            <w:lang w:eastAsia="ru-RU"/>
          </w:rPr>
          <w:t>униципальное общеобразовательное учреждение основная общеобразовательная школа № 12 г. Хилок</w:t>
        </w:r>
      </w:hyperlink>
      <w:r w:rsidRPr="003E1C63">
        <w:rPr>
          <w:rFonts w:ascii="Times New Roman" w:eastAsia="Microsoft Sans Serif" w:hAnsi="Times New Roman" w:cs="Times New Roman"/>
          <w:color w:val="000000"/>
          <w:sz w:val="20"/>
          <w:szCs w:val="20"/>
          <w:lang w:eastAsia="ru-RU"/>
        </w:rPr>
        <w:t xml:space="preserve">  (МОУ ООШ № 12 г. Хилок);</w:t>
      </w:r>
    </w:p>
    <w:p w14:paraId="21AF4C67"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средняя общеобразовательная школа № 13 г. Хилок (МОУ СОШ № 13 г. Хилок);</w:t>
      </w:r>
    </w:p>
    <w:p w14:paraId="5D12DC7D"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средняя общеобразовательная школа № 15 с. Бада (МОУ СОШ № 15 с. Бада);</w:t>
      </w:r>
    </w:p>
    <w:p w14:paraId="37A195C8"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основная общеобразовательная школа № 16 с. Гыршелун (МОУ ООШ № 16 с. Гыршелун);</w:t>
      </w:r>
    </w:p>
    <w:p w14:paraId="4CFBE27C"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 xml:space="preserve">Муниципальное общеобразовательное учреждение средняя общеобразовательная школа №17 с. </w:t>
      </w:r>
      <w:proofErr w:type="spellStart"/>
      <w:r w:rsidRPr="003E1C63">
        <w:rPr>
          <w:rFonts w:ascii="Times New Roman" w:eastAsia="Microsoft Sans Serif" w:hAnsi="Times New Roman" w:cs="Times New Roman"/>
          <w:color w:val="000000"/>
          <w:sz w:val="20"/>
          <w:szCs w:val="20"/>
          <w:lang w:eastAsia="ru-RU"/>
        </w:rPr>
        <w:t>ХушенгаХилокского</w:t>
      </w:r>
      <w:proofErr w:type="spellEnd"/>
      <w:r w:rsidRPr="003E1C63">
        <w:rPr>
          <w:rFonts w:ascii="Times New Roman" w:eastAsia="Microsoft Sans Serif" w:hAnsi="Times New Roman" w:cs="Times New Roman"/>
          <w:color w:val="000000"/>
          <w:sz w:val="20"/>
          <w:szCs w:val="20"/>
          <w:lang w:eastAsia="ru-RU"/>
        </w:rPr>
        <w:t xml:space="preserve"> муниципального округа Забайкальского края (МОУ СОШ № 17 с. Хушенга);</w:t>
      </w:r>
    </w:p>
    <w:p w14:paraId="762C9E2A"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средняя общеобразовательная школа № 18 с. Харагун (МОУ СОШ № 18 с. Харагун);</w:t>
      </w:r>
    </w:p>
    <w:p w14:paraId="28BC9969"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средняя общеобразовательная школа № 20 с. Линево-Озеро (МОУ СОШ № 20 с. Линево-Озеро);</w:t>
      </w:r>
    </w:p>
    <w:p w14:paraId="66561733"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 xml:space="preserve">Муниципальное общеобразовательное учреждение средняя общеобразовательная школа № 23 пгт. Могзон имени В.Г. Кочнева (МОУ СОШ Могзон № 23); </w:t>
      </w:r>
    </w:p>
    <w:p w14:paraId="0FC4F95D" w14:textId="77777777" w:rsidR="003E1C63" w:rsidRPr="003E1C63" w:rsidRDefault="00AB1887"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hyperlink r:id="rId33" w:tooltip="поиск всех организаций с именем МУНИЦИПАЛЬНОЕ ОБЩЕОБРАЗОВАТЕЛЬНОЕ УЧРЕЖДЕНИЕ ОСНОВНАЯ ОБЩЕОБРАЗОВАТЕЛЬНАЯ ШКОЛА №24 С. ЗАКУЛЬТА" w:history="1">
        <w:r w:rsidR="003E1C63"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основная общеобразовательная школа № 24 с. Закульта</w:t>
        </w:r>
      </w:hyperlink>
      <w:r w:rsidR="003E1C63" w:rsidRPr="003E1C63">
        <w:rPr>
          <w:rFonts w:ascii="Times New Roman" w:eastAsia="Microsoft Sans Serif" w:hAnsi="Times New Roman" w:cs="Times New Roman"/>
          <w:color w:val="000000"/>
          <w:sz w:val="20"/>
          <w:szCs w:val="20"/>
          <w:lang w:eastAsia="ru-RU"/>
        </w:rPr>
        <w:t xml:space="preserve">  (МОУ ООШ № 24 с. Закульта);</w:t>
      </w:r>
    </w:p>
    <w:p w14:paraId="129F259A"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общеобразовательное учреждение начальная общеобразовательная школа № 26 с. Алентуйка (МОУ НОШ № 26 с. Алентуйка);</w:t>
      </w:r>
    </w:p>
    <w:p w14:paraId="7E723CFD"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дошкольное образовательное учреждение детский сад № 2 «Светлячок» с. Бада (МДОУ детский сад № 2 «Светлячок» с. Бада);</w:t>
      </w:r>
    </w:p>
    <w:p w14:paraId="7F9AB104"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дошкольное образовательное учреждение детский сад № 3 «Звёздочка» г. Хилок (МДОУ детский сад № 3 «Звёздочка» г. Хилок);</w:t>
      </w:r>
    </w:p>
    <w:p w14:paraId="6C85D113"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дошкольное образовательное учреждение детский сад №4 г. Хилок (МДОУ детский сад № 4 г. Хилок);</w:t>
      </w:r>
    </w:p>
    <w:p w14:paraId="64B2B206" w14:textId="77777777" w:rsidR="003E1C63" w:rsidRPr="003E1C63" w:rsidRDefault="003E1C63" w:rsidP="004F0CCB">
      <w:pPr>
        <w:widowControl w:val="0"/>
        <w:numPr>
          <w:ilvl w:val="1"/>
          <w:numId w:val="45"/>
        </w:numPr>
        <w:tabs>
          <w:tab w:val="left" w:pos="349"/>
        </w:tabs>
        <w:autoSpaceDE w:val="0"/>
        <w:autoSpaceDN w:val="0"/>
        <w:spacing w:after="0" w:line="240" w:lineRule="auto"/>
        <w:ind w:left="567" w:right="567"/>
        <w:jc w:val="both"/>
        <w:rPr>
          <w:rFonts w:ascii="Times New Roman" w:eastAsia="Times New Roman"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дошкольное образовательное учреждение детский сад № 5 «Золотой ключик» г. Хилок (МДОУ детский сад № 5 «Золотой ключик» г. Хилок);</w:t>
      </w:r>
    </w:p>
    <w:p w14:paraId="36646E37" w14:textId="77777777" w:rsidR="003E1C63" w:rsidRPr="003E1C63" w:rsidRDefault="003E1C63" w:rsidP="003E1C63">
      <w:pPr>
        <w:spacing w:after="0" w:line="240" w:lineRule="auto"/>
        <w:ind w:left="567" w:right="567"/>
        <w:jc w:val="both"/>
        <w:rPr>
          <w:rFonts w:ascii="Times New Roman" w:eastAsia="Microsoft Sans Serif" w:hAnsi="Times New Roman" w:cs="Times New Roman"/>
          <w:color w:val="000000"/>
          <w:sz w:val="20"/>
          <w:szCs w:val="20"/>
          <w:lang w:eastAsia="ru-RU"/>
        </w:rPr>
      </w:pPr>
    </w:p>
    <w:p w14:paraId="45E50C3F"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дошкольное образовательное учреждение детский сад №6 «Родничок» г. Хилок (МДОУ детский сад № 6 «Родничок» г. Хилок);</w:t>
      </w:r>
    </w:p>
    <w:p w14:paraId="7F13A5AC"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дошкольное образовательное учреждение детский сад № 7 «Кедровичок» с. Хушенга (МДОУ детский сад №7 «Кедровичок» с. Хушенга);</w:t>
      </w:r>
    </w:p>
    <w:p w14:paraId="2FC7C10E"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дошкольное образовательное учреждение детский сад №8 с. Харагун (МДОУ детский сад № 8 с. Харагун);</w:t>
      </w:r>
    </w:p>
    <w:p w14:paraId="1D45FC72"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дошкольное образовательное учреждение детский сад «Солнышко» с. Гыршелун (МДОУ детский сад «Солнышко» с. Гыршелун);</w:t>
      </w:r>
    </w:p>
    <w:p w14:paraId="20F26A65"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 xml:space="preserve">Муниципальное дошкольное образовательное учреждение детский сад «Родничок» </w:t>
      </w:r>
      <w:proofErr w:type="spellStart"/>
      <w:r w:rsidRPr="003E1C63">
        <w:rPr>
          <w:rFonts w:ascii="Times New Roman" w:eastAsia="Microsoft Sans Serif" w:hAnsi="Times New Roman" w:cs="Times New Roman"/>
          <w:color w:val="000000"/>
          <w:sz w:val="20"/>
          <w:szCs w:val="20"/>
          <w:lang w:eastAsia="ru-RU"/>
        </w:rPr>
        <w:t>п.г.т</w:t>
      </w:r>
      <w:proofErr w:type="spellEnd"/>
      <w:r w:rsidRPr="003E1C63">
        <w:rPr>
          <w:rFonts w:ascii="Times New Roman" w:eastAsia="Microsoft Sans Serif" w:hAnsi="Times New Roman" w:cs="Times New Roman"/>
          <w:color w:val="000000"/>
          <w:sz w:val="20"/>
          <w:szCs w:val="20"/>
          <w:lang w:eastAsia="ru-RU"/>
        </w:rPr>
        <w:t xml:space="preserve">. Могзон (МДОУ детский сад «Родничок» </w:t>
      </w:r>
      <w:proofErr w:type="spellStart"/>
      <w:proofErr w:type="gramStart"/>
      <w:r w:rsidRPr="003E1C63">
        <w:rPr>
          <w:rFonts w:ascii="Times New Roman" w:eastAsia="Microsoft Sans Serif" w:hAnsi="Times New Roman" w:cs="Times New Roman"/>
          <w:color w:val="000000"/>
          <w:sz w:val="20"/>
          <w:szCs w:val="20"/>
          <w:lang w:eastAsia="ru-RU"/>
        </w:rPr>
        <w:t>пгт.Могзон</w:t>
      </w:r>
      <w:proofErr w:type="spellEnd"/>
      <w:proofErr w:type="gramEnd"/>
      <w:r w:rsidRPr="003E1C63">
        <w:rPr>
          <w:rFonts w:ascii="Times New Roman" w:eastAsia="Microsoft Sans Serif" w:hAnsi="Times New Roman" w:cs="Times New Roman"/>
          <w:color w:val="000000"/>
          <w:sz w:val="20"/>
          <w:szCs w:val="20"/>
          <w:lang w:eastAsia="ru-RU"/>
        </w:rPr>
        <w:t>);</w:t>
      </w:r>
    </w:p>
    <w:p w14:paraId="0EE87B63" w14:textId="77777777" w:rsidR="003E1C63" w:rsidRPr="003E1C63" w:rsidRDefault="00AB1887"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hyperlink r:id="rId34" w:tooltip="поиск всех организаций с именем МУНИЦИПАЛЬНОЕ БЮДЖЕТНОЕ УЧРЕЖДЕНИЕ ДОПОЛНИТЕЛЬНОГО ОБРАЗОВАНИЯ &quot;ДЕТСКО-ЮНОШЕСКАЯ СПОРТИВНАЯ ШКОЛА&quot; ХИЛОКСКОГО МУНИЦИПАЛЬНОГО ОКРУГА" w:history="1">
        <w:r w:rsidR="003E1C63" w:rsidRPr="003E1C63">
          <w:rPr>
            <w:rFonts w:ascii="Times New Roman" w:eastAsia="Microsoft Sans Serif" w:hAnsi="Times New Roman" w:cs="Times New Roman"/>
            <w:color w:val="000000"/>
            <w:sz w:val="20"/>
            <w:szCs w:val="20"/>
            <w:lang w:eastAsia="ru-RU"/>
          </w:rPr>
          <w:t>Муниципальное бюджетное учреждение дополнительного образования «Детско-юношеская спортивная школа» Хилокского муниципального округа</w:t>
        </w:r>
      </w:hyperlink>
      <w:r w:rsidR="003E1C63" w:rsidRPr="003E1C63">
        <w:rPr>
          <w:rFonts w:ascii="Times New Roman" w:eastAsia="Microsoft Sans Serif" w:hAnsi="Times New Roman" w:cs="Times New Roman"/>
          <w:color w:val="000000"/>
          <w:sz w:val="20"/>
          <w:szCs w:val="20"/>
          <w:lang w:eastAsia="ru-RU"/>
        </w:rPr>
        <w:t xml:space="preserve"> (МБУ ДО «ДЮСШ»);</w:t>
      </w:r>
    </w:p>
    <w:p w14:paraId="07D23E83"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бюджетное учреждение дополнительного образования «Центр детского творчества «Вдохновение» (МБУ ДО «ЦДТ» Вдохновение»;</w:t>
      </w:r>
    </w:p>
    <w:p w14:paraId="27B4EE40"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бюджетное учреждение клуб «Витязь»;</w:t>
      </w:r>
    </w:p>
    <w:p w14:paraId="6324CBBD"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 xml:space="preserve">Муниципальное учреждение «Управление культуры и молодёжной политики» Хилокского </w:t>
      </w:r>
      <w:r w:rsidRPr="003E1C63">
        <w:rPr>
          <w:rFonts w:ascii="Times New Roman" w:eastAsia="Microsoft Sans Serif" w:hAnsi="Times New Roman" w:cs="Times New Roman"/>
          <w:color w:val="000000"/>
          <w:sz w:val="20"/>
          <w:szCs w:val="20"/>
          <w:lang w:eastAsia="ru-RU"/>
        </w:rPr>
        <w:lastRenderedPageBreak/>
        <w:t>муниципального округа Забайкальского края;</w:t>
      </w:r>
    </w:p>
    <w:p w14:paraId="15A8FE3C"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учреждение культуры «Межпоселенческое социально-культурное объединение» Хилокского муниципального округа Забайкальского края;</w:t>
      </w:r>
    </w:p>
    <w:p w14:paraId="0F2DFED8"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учреждение культуры «Межпоселенческая центральная библиотека Хилокского муниципального округа Забайкальского края»;</w:t>
      </w:r>
    </w:p>
    <w:p w14:paraId="72965D09"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бюджетное учреждение культуры «Хилокский краеведческий музей»;</w:t>
      </w:r>
    </w:p>
    <w:p w14:paraId="0D7C27CC" w14:textId="77777777" w:rsidR="003E1C63" w:rsidRPr="003E1C63" w:rsidRDefault="003E1C63" w:rsidP="004F0CCB">
      <w:pPr>
        <w:widowControl w:val="0"/>
        <w:numPr>
          <w:ilvl w:val="1"/>
          <w:numId w:val="45"/>
        </w:numPr>
        <w:autoSpaceDE w:val="0"/>
        <w:autoSpaceDN w:val="0"/>
        <w:spacing w:after="0" w:line="240" w:lineRule="auto"/>
        <w:ind w:left="567" w:right="567"/>
        <w:jc w:val="both"/>
        <w:rPr>
          <w:rFonts w:ascii="Times New Roman" w:eastAsia="Microsoft Sans Serif" w:hAnsi="Times New Roman" w:cs="Times New Roman"/>
          <w:color w:val="000000"/>
          <w:sz w:val="20"/>
          <w:szCs w:val="20"/>
          <w:lang w:eastAsia="ru-RU"/>
        </w:rPr>
      </w:pPr>
      <w:r w:rsidRPr="003E1C63">
        <w:rPr>
          <w:rFonts w:ascii="Times New Roman" w:eastAsia="Microsoft Sans Serif" w:hAnsi="Times New Roman" w:cs="Times New Roman"/>
          <w:color w:val="000000"/>
          <w:sz w:val="20"/>
          <w:szCs w:val="20"/>
          <w:lang w:eastAsia="ru-RU"/>
        </w:rPr>
        <w:t>Муниципальное бюджетное учреждение дополнительного образования «Хилокская детская школа искусств»;</w:t>
      </w:r>
    </w:p>
    <w:p w14:paraId="6F0F6498" w14:textId="77777777" w:rsidR="003E1C63" w:rsidRPr="003E1C63" w:rsidRDefault="003E1C63" w:rsidP="004F0CCB">
      <w:pPr>
        <w:widowControl w:val="0"/>
        <w:numPr>
          <w:ilvl w:val="1"/>
          <w:numId w:val="45"/>
        </w:numPr>
        <w:autoSpaceDE w:val="0"/>
        <w:autoSpaceDN w:val="0"/>
        <w:spacing w:after="0" w:line="242" w:lineRule="auto"/>
        <w:ind w:left="567" w:right="567"/>
        <w:jc w:val="both"/>
        <w:rPr>
          <w:rFonts w:ascii="Times New Roman" w:eastAsia="Times New Roman" w:hAnsi="Times New Roman" w:cs="Times New Roman"/>
          <w:sz w:val="20"/>
          <w:szCs w:val="20"/>
        </w:rPr>
      </w:pPr>
      <w:r w:rsidRPr="003E1C63">
        <w:rPr>
          <w:rFonts w:ascii="Times New Roman" w:eastAsia="Microsoft Sans Serif" w:hAnsi="Times New Roman" w:cs="Times New Roman"/>
          <w:color w:val="000000"/>
          <w:sz w:val="20"/>
          <w:szCs w:val="20"/>
          <w:lang w:eastAsia="ru-RU"/>
        </w:rPr>
        <w:t>Муниципальное бюджетное учреждение дополнительного образования «Хилокская детская художественная школа».</w:t>
      </w:r>
    </w:p>
    <w:p w14:paraId="3C9310DB"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0"/>
          <w:szCs w:val="20"/>
        </w:rPr>
      </w:pPr>
    </w:p>
    <w:p w14:paraId="70FA824A"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0"/>
          <w:szCs w:val="20"/>
        </w:rPr>
      </w:pPr>
    </w:p>
    <w:p w14:paraId="55653DD4"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0"/>
          <w:szCs w:val="20"/>
        </w:rPr>
      </w:pPr>
    </w:p>
    <w:p w14:paraId="2801CC0D"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0"/>
          <w:szCs w:val="20"/>
        </w:rPr>
      </w:pPr>
    </w:p>
    <w:p w14:paraId="67FDE6FC"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0"/>
          <w:szCs w:val="20"/>
        </w:rPr>
      </w:pPr>
    </w:p>
    <w:p w14:paraId="129350B4" w14:textId="77777777" w:rsidR="003E1C63" w:rsidRPr="003E1C63" w:rsidRDefault="003E1C63" w:rsidP="003E1C63">
      <w:pPr>
        <w:widowControl w:val="0"/>
        <w:autoSpaceDE w:val="0"/>
        <w:autoSpaceDN w:val="0"/>
        <w:spacing w:after="0" w:line="242" w:lineRule="auto"/>
        <w:ind w:left="567" w:right="567"/>
        <w:jc w:val="both"/>
        <w:rPr>
          <w:rFonts w:ascii="Times New Roman" w:eastAsia="Times New Roman" w:hAnsi="Times New Roman" w:cs="Times New Roman"/>
          <w:sz w:val="20"/>
          <w:szCs w:val="20"/>
        </w:rPr>
      </w:pPr>
    </w:p>
    <w:p w14:paraId="388BC63C"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6540B227"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7DFF7182"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4BB28548"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1AAFFB24"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6C4261B4"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49AB171F"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43A2ED48"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5C75C802"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2D86E14D"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2A7E0205"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F203263"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5139DF20"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4319C54"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6E4703DA"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56BAB05"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7E8CBD26"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78414EF1"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7C7E625E"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1790A2DE"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22C4D5B9"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7447E116"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049302C1"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16DD6009"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45B9FC68"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0B14F208"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D95E4FD"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A7E8DB6"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240F43C1"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78A70546"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A82372E"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08BB727"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7AFE2C08"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03EC1915"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138AFCF2"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561679DF"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74E556D"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53300246"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73D422CD"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2C47F77A"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5FEDD777"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426FC965"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558E0760"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44BDC5FE"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3F616C21" w14:textId="77777777" w:rsidR="003E1C63" w:rsidRPr="003E1C63" w:rsidRDefault="003E1C63" w:rsidP="003E1C63">
      <w:pPr>
        <w:widowControl w:val="0"/>
        <w:autoSpaceDE w:val="0"/>
        <w:autoSpaceDN w:val="0"/>
        <w:spacing w:after="0" w:line="242" w:lineRule="auto"/>
        <w:ind w:right="139"/>
        <w:jc w:val="both"/>
        <w:rPr>
          <w:rFonts w:ascii="Times New Roman" w:eastAsia="Times New Roman" w:hAnsi="Times New Roman" w:cs="Times New Roman"/>
          <w:sz w:val="20"/>
          <w:szCs w:val="20"/>
        </w:rPr>
      </w:pPr>
    </w:p>
    <w:p w14:paraId="6C975438" w14:textId="77777777"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43D26451" w14:textId="77777777" w:rsid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1212D08D" w14:textId="453A919F" w:rsidR="003E1C63" w:rsidRDefault="003E1C63" w:rsidP="003E1C63">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lastRenderedPageBreak/>
        <w:t>Приложение</w:t>
      </w:r>
      <w:r>
        <w:rPr>
          <w:rFonts w:ascii="Times New Roman" w:eastAsia="Times New Roman" w:hAnsi="Times New Roman" w:cs="Times New Roman"/>
          <w:sz w:val="20"/>
          <w:szCs w:val="20"/>
        </w:rPr>
        <w:t xml:space="preserve"> № </w:t>
      </w:r>
      <w:r w:rsidRPr="003E1C63">
        <w:rPr>
          <w:rFonts w:ascii="Times New Roman" w:eastAsia="Times New Roman" w:hAnsi="Times New Roman" w:cs="Times New Roman"/>
          <w:sz w:val="20"/>
          <w:szCs w:val="20"/>
        </w:rPr>
        <w:t xml:space="preserve">2 к Единой учетной политике </w:t>
      </w:r>
    </w:p>
    <w:p w14:paraId="55077260" w14:textId="24C0C358" w:rsidR="003E1C63" w:rsidRPr="003E1C63" w:rsidRDefault="003E1C63" w:rsidP="003E1C63">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централизации учета</w:t>
      </w:r>
    </w:p>
    <w:p w14:paraId="19BBA1FF" w14:textId="77777777" w:rsidR="003E1C63" w:rsidRP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4E42744D" w14:textId="77777777" w:rsidR="003E1C63" w:rsidRPr="003E1C63" w:rsidRDefault="003E1C63" w:rsidP="003E1C63">
      <w:pPr>
        <w:widowControl w:val="0"/>
        <w:autoSpaceDE w:val="0"/>
        <w:autoSpaceDN w:val="0"/>
        <w:spacing w:before="68" w:after="0" w:line="242" w:lineRule="auto"/>
        <w:ind w:left="8302" w:right="135" w:firstLine="629"/>
        <w:jc w:val="right"/>
        <w:rPr>
          <w:rFonts w:ascii="Times New Roman" w:eastAsia="Times New Roman" w:hAnsi="Times New Roman" w:cs="Times New Roman"/>
          <w:sz w:val="20"/>
          <w:szCs w:val="20"/>
        </w:rPr>
      </w:pPr>
    </w:p>
    <w:p w14:paraId="66747E72" w14:textId="77777777" w:rsidR="003E1C63" w:rsidRPr="003E1C63" w:rsidRDefault="003E1C63" w:rsidP="003E1C63">
      <w:pPr>
        <w:widowControl w:val="0"/>
        <w:autoSpaceDE w:val="0"/>
        <w:autoSpaceDN w:val="0"/>
        <w:spacing w:after="0" w:line="240" w:lineRule="auto"/>
        <w:ind w:left="4604"/>
        <w:outlineLvl w:val="0"/>
        <w:rPr>
          <w:rFonts w:ascii="Times New Roman" w:eastAsia="Times New Roman" w:hAnsi="Times New Roman" w:cs="Times New Roman"/>
          <w:b/>
          <w:bCs/>
          <w:spacing w:val="-2"/>
          <w:sz w:val="20"/>
          <w:szCs w:val="20"/>
        </w:rPr>
      </w:pPr>
      <w:r w:rsidRPr="003E1C63">
        <w:rPr>
          <w:rFonts w:ascii="Times New Roman" w:eastAsia="Times New Roman" w:hAnsi="Times New Roman" w:cs="Times New Roman"/>
          <w:b/>
          <w:bCs/>
          <w:sz w:val="20"/>
          <w:szCs w:val="20"/>
        </w:rPr>
        <w:t xml:space="preserve">Рабочий план </w:t>
      </w:r>
      <w:r w:rsidRPr="003E1C63">
        <w:rPr>
          <w:rFonts w:ascii="Times New Roman" w:eastAsia="Times New Roman" w:hAnsi="Times New Roman" w:cs="Times New Roman"/>
          <w:b/>
          <w:bCs/>
          <w:spacing w:val="-2"/>
          <w:sz w:val="20"/>
          <w:szCs w:val="20"/>
        </w:rPr>
        <w:t>счетов</w:t>
      </w:r>
    </w:p>
    <w:tbl>
      <w:tblPr>
        <w:tblStyle w:val="TableNormal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91"/>
        <w:gridCol w:w="6141"/>
      </w:tblGrid>
      <w:tr w:rsidR="003E1C63" w:rsidRPr="003E1C63" w14:paraId="74BB3950" w14:textId="77777777" w:rsidTr="003E1C63">
        <w:trPr>
          <w:trHeight w:val="491"/>
        </w:trPr>
        <w:tc>
          <w:tcPr>
            <w:tcW w:w="1812" w:type="pct"/>
          </w:tcPr>
          <w:p w14:paraId="1E23B867" w14:textId="77777777" w:rsidR="003E1C63" w:rsidRPr="003E1C63" w:rsidRDefault="003E1C63" w:rsidP="003E1C63">
            <w:pPr>
              <w:spacing w:before="1" w:after="0" w:line="240" w:lineRule="auto"/>
              <w:ind w:left="804"/>
              <w:rPr>
                <w:rFonts w:ascii="Times New Roman" w:eastAsia="Times New Roman" w:hAnsi="Times New Roman" w:cs="Times New Roman"/>
                <w:b/>
                <w:sz w:val="20"/>
                <w:szCs w:val="20"/>
              </w:rPr>
            </w:pPr>
            <w:proofErr w:type="spellStart"/>
            <w:r w:rsidRPr="003E1C63">
              <w:rPr>
                <w:rFonts w:ascii="Times New Roman" w:eastAsia="Times New Roman" w:hAnsi="Times New Roman" w:cs="Times New Roman"/>
                <w:b/>
                <w:sz w:val="20"/>
                <w:szCs w:val="20"/>
              </w:rPr>
              <w:t>Номерсчета</w:t>
            </w:r>
            <w:r w:rsidRPr="003E1C63">
              <w:rPr>
                <w:rFonts w:ascii="Times New Roman" w:eastAsia="Times New Roman" w:hAnsi="Times New Roman" w:cs="Times New Roman"/>
                <w:b/>
                <w:spacing w:val="-4"/>
                <w:sz w:val="20"/>
                <w:szCs w:val="20"/>
              </w:rPr>
              <w:t>учета</w:t>
            </w:r>
            <w:proofErr w:type="spellEnd"/>
          </w:p>
        </w:tc>
        <w:tc>
          <w:tcPr>
            <w:tcW w:w="3188" w:type="pct"/>
          </w:tcPr>
          <w:p w14:paraId="5B660ADA" w14:textId="77777777" w:rsidR="003E1C63" w:rsidRPr="003E1C63" w:rsidRDefault="003E1C63" w:rsidP="003E1C63">
            <w:pPr>
              <w:spacing w:before="1" w:after="0" w:line="240" w:lineRule="auto"/>
              <w:ind w:left="8"/>
              <w:jc w:val="center"/>
              <w:rPr>
                <w:rFonts w:ascii="Times New Roman" w:eastAsia="Times New Roman" w:hAnsi="Times New Roman" w:cs="Times New Roman"/>
                <w:b/>
                <w:sz w:val="20"/>
                <w:szCs w:val="20"/>
              </w:rPr>
            </w:pPr>
            <w:proofErr w:type="spellStart"/>
            <w:r w:rsidRPr="003E1C63">
              <w:rPr>
                <w:rFonts w:ascii="Times New Roman" w:eastAsia="Times New Roman" w:hAnsi="Times New Roman" w:cs="Times New Roman"/>
                <w:b/>
                <w:sz w:val="20"/>
                <w:szCs w:val="20"/>
              </w:rPr>
              <w:t>Наименование</w:t>
            </w:r>
            <w:r w:rsidRPr="003E1C63">
              <w:rPr>
                <w:rFonts w:ascii="Times New Roman" w:eastAsia="Times New Roman" w:hAnsi="Times New Roman" w:cs="Times New Roman"/>
                <w:b/>
                <w:spacing w:val="-4"/>
                <w:sz w:val="20"/>
                <w:szCs w:val="20"/>
              </w:rPr>
              <w:t>счета</w:t>
            </w:r>
            <w:proofErr w:type="spellEnd"/>
          </w:p>
        </w:tc>
      </w:tr>
      <w:tr w:rsidR="003E1C63" w:rsidRPr="003E1C63" w14:paraId="118137FF" w14:textId="77777777" w:rsidTr="003E1C63">
        <w:trPr>
          <w:trHeight w:val="491"/>
        </w:trPr>
        <w:tc>
          <w:tcPr>
            <w:tcW w:w="1812" w:type="pct"/>
          </w:tcPr>
          <w:p w14:paraId="4D92B663"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00000000000000000.0.101.00.000</w:t>
            </w:r>
          </w:p>
        </w:tc>
        <w:tc>
          <w:tcPr>
            <w:tcW w:w="3188" w:type="pct"/>
          </w:tcPr>
          <w:p w14:paraId="106BC56A"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Основные</w:t>
            </w:r>
            <w:r w:rsidRPr="003E1C63">
              <w:rPr>
                <w:rFonts w:ascii="Times New Roman" w:eastAsia="Times New Roman" w:hAnsi="Times New Roman" w:cs="Times New Roman"/>
                <w:spacing w:val="-2"/>
                <w:sz w:val="20"/>
                <w:szCs w:val="20"/>
              </w:rPr>
              <w:t>средства</w:t>
            </w:r>
            <w:proofErr w:type="spellEnd"/>
          </w:p>
        </w:tc>
      </w:tr>
      <w:tr w:rsidR="003E1C63" w:rsidRPr="003E1C63" w14:paraId="7286FC8C" w14:textId="77777777" w:rsidTr="003E1C63">
        <w:trPr>
          <w:trHeight w:val="491"/>
        </w:trPr>
        <w:tc>
          <w:tcPr>
            <w:tcW w:w="1812" w:type="pct"/>
          </w:tcPr>
          <w:p w14:paraId="254DE5DD"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00000000000000000.0.101.10.000</w:t>
            </w:r>
          </w:p>
        </w:tc>
        <w:tc>
          <w:tcPr>
            <w:tcW w:w="3188" w:type="pct"/>
          </w:tcPr>
          <w:p w14:paraId="387819EA"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Основныесредства</w:t>
            </w:r>
            <w:proofErr w:type="spellEnd"/>
            <w:r w:rsidRPr="003E1C63">
              <w:rPr>
                <w:rFonts w:ascii="Times New Roman" w:eastAsia="Times New Roman" w:hAnsi="Times New Roman" w:cs="Times New Roman"/>
                <w:sz w:val="20"/>
                <w:szCs w:val="20"/>
              </w:rPr>
              <w:t>–</w:t>
            </w:r>
            <w:proofErr w:type="spellStart"/>
            <w:r w:rsidRPr="003E1C63">
              <w:rPr>
                <w:rFonts w:ascii="Times New Roman" w:eastAsia="Times New Roman" w:hAnsi="Times New Roman" w:cs="Times New Roman"/>
                <w:sz w:val="20"/>
                <w:szCs w:val="20"/>
              </w:rPr>
              <w:t>недвижимоеимущество</w:t>
            </w:r>
            <w:r w:rsidRPr="003E1C63">
              <w:rPr>
                <w:rFonts w:ascii="Times New Roman" w:eastAsia="Times New Roman" w:hAnsi="Times New Roman" w:cs="Times New Roman"/>
                <w:spacing w:val="-2"/>
                <w:sz w:val="20"/>
                <w:szCs w:val="20"/>
              </w:rPr>
              <w:t>учреждения</w:t>
            </w:r>
            <w:proofErr w:type="spellEnd"/>
          </w:p>
        </w:tc>
      </w:tr>
      <w:tr w:rsidR="003E1C63" w:rsidRPr="003E1C63" w14:paraId="0574B9A9" w14:textId="77777777" w:rsidTr="003E1C63">
        <w:trPr>
          <w:trHeight w:val="782"/>
        </w:trPr>
        <w:tc>
          <w:tcPr>
            <w:tcW w:w="1812" w:type="pct"/>
          </w:tcPr>
          <w:p w14:paraId="3F937F32"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00000000000000000.0.101.12.000</w:t>
            </w:r>
          </w:p>
        </w:tc>
        <w:tc>
          <w:tcPr>
            <w:tcW w:w="3188" w:type="pct"/>
          </w:tcPr>
          <w:p w14:paraId="18837037" w14:textId="77777777" w:rsidR="003E1C63" w:rsidRPr="003E1C63" w:rsidRDefault="003E1C63" w:rsidP="003E1C63">
            <w:pPr>
              <w:spacing w:after="0"/>
              <w:ind w:left="105"/>
              <w:rPr>
                <w:rFonts w:ascii="Times New Roman" w:eastAsia="Times New Roman" w:hAnsi="Times New Roman" w:cs="Times New Roman"/>
                <w:sz w:val="20"/>
                <w:szCs w:val="20"/>
                <w:lang w:val="ru-RU"/>
              </w:rPr>
            </w:pPr>
            <w:proofErr w:type="spellStart"/>
            <w:r w:rsidRPr="003E1C63">
              <w:rPr>
                <w:rFonts w:ascii="Times New Roman" w:eastAsia="Times New Roman" w:hAnsi="Times New Roman" w:cs="Times New Roman"/>
                <w:sz w:val="20"/>
                <w:szCs w:val="20"/>
                <w:lang w:val="ru-RU"/>
              </w:rPr>
              <w:t>Нежилыепомещения</w:t>
            </w:r>
            <w:proofErr w:type="spellEnd"/>
            <w:r w:rsidRPr="003E1C63">
              <w:rPr>
                <w:rFonts w:ascii="Times New Roman" w:eastAsia="Times New Roman" w:hAnsi="Times New Roman" w:cs="Times New Roman"/>
                <w:sz w:val="20"/>
                <w:szCs w:val="20"/>
                <w:lang w:val="ru-RU"/>
              </w:rPr>
              <w:t>(</w:t>
            </w:r>
            <w:proofErr w:type="spellStart"/>
            <w:r w:rsidRPr="003E1C63">
              <w:rPr>
                <w:rFonts w:ascii="Times New Roman" w:eastAsia="Times New Roman" w:hAnsi="Times New Roman" w:cs="Times New Roman"/>
                <w:sz w:val="20"/>
                <w:szCs w:val="20"/>
                <w:lang w:val="ru-RU"/>
              </w:rPr>
              <w:t>зданияисооружения</w:t>
            </w:r>
            <w:proofErr w:type="spellEnd"/>
            <w:r w:rsidRPr="003E1C63">
              <w:rPr>
                <w:rFonts w:ascii="Times New Roman" w:eastAsia="Times New Roman" w:hAnsi="Times New Roman" w:cs="Times New Roman"/>
                <w:sz w:val="20"/>
                <w:szCs w:val="20"/>
                <w:lang w:val="ru-RU"/>
              </w:rPr>
              <w:t>)–недвижимое имущество учреждения</w:t>
            </w:r>
          </w:p>
        </w:tc>
      </w:tr>
      <w:tr w:rsidR="003E1C63" w:rsidRPr="003E1C63" w14:paraId="484FFC61" w14:textId="77777777" w:rsidTr="003E1C63">
        <w:trPr>
          <w:trHeight w:val="779"/>
        </w:trPr>
        <w:tc>
          <w:tcPr>
            <w:tcW w:w="1812" w:type="pct"/>
          </w:tcPr>
          <w:p w14:paraId="6A034D67"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00000000000000000.0.101.20.00</w:t>
            </w:r>
          </w:p>
        </w:tc>
        <w:tc>
          <w:tcPr>
            <w:tcW w:w="3188" w:type="pct"/>
          </w:tcPr>
          <w:p w14:paraId="1BBD4D6D"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Основные средства– особо ценное </w:t>
            </w:r>
            <w:proofErr w:type="spellStart"/>
            <w:r w:rsidRPr="003E1C63">
              <w:rPr>
                <w:rFonts w:ascii="Times New Roman" w:eastAsia="Times New Roman" w:hAnsi="Times New Roman" w:cs="Times New Roman"/>
                <w:sz w:val="20"/>
                <w:szCs w:val="20"/>
                <w:lang w:val="ru-RU"/>
              </w:rPr>
              <w:t>движимоеимущество</w:t>
            </w:r>
            <w:proofErr w:type="spellEnd"/>
            <w:r w:rsidRPr="003E1C63">
              <w:rPr>
                <w:rFonts w:ascii="Times New Roman" w:eastAsia="Times New Roman" w:hAnsi="Times New Roman" w:cs="Times New Roman"/>
                <w:sz w:val="20"/>
                <w:szCs w:val="20"/>
                <w:lang w:val="ru-RU"/>
              </w:rPr>
              <w:t xml:space="preserve"> </w:t>
            </w:r>
            <w:r w:rsidRPr="003E1C63">
              <w:rPr>
                <w:rFonts w:ascii="Times New Roman" w:eastAsia="Times New Roman" w:hAnsi="Times New Roman" w:cs="Times New Roman"/>
                <w:spacing w:val="-2"/>
                <w:sz w:val="20"/>
                <w:szCs w:val="20"/>
                <w:lang w:val="ru-RU"/>
              </w:rPr>
              <w:t>учреждения</w:t>
            </w:r>
          </w:p>
        </w:tc>
      </w:tr>
      <w:tr w:rsidR="003E1C63" w:rsidRPr="003E1C63" w14:paraId="605D4E8F" w14:textId="77777777" w:rsidTr="003E1C63">
        <w:trPr>
          <w:trHeight w:val="782"/>
        </w:trPr>
        <w:tc>
          <w:tcPr>
            <w:tcW w:w="1812" w:type="pct"/>
          </w:tcPr>
          <w:p w14:paraId="3F91EE67" w14:textId="77777777" w:rsidR="003E1C63" w:rsidRPr="003E1C63" w:rsidRDefault="003E1C63" w:rsidP="003E1C63">
            <w:pPr>
              <w:spacing w:after="0" w:line="249"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00000000000000000.0.101.22.000</w:t>
            </w:r>
          </w:p>
        </w:tc>
        <w:tc>
          <w:tcPr>
            <w:tcW w:w="3188" w:type="pct"/>
          </w:tcPr>
          <w:p w14:paraId="5C73C51A"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Нежилые помещения– особо ценное </w:t>
            </w:r>
            <w:proofErr w:type="spellStart"/>
            <w:r w:rsidRPr="003E1C63">
              <w:rPr>
                <w:rFonts w:ascii="Times New Roman" w:eastAsia="Times New Roman" w:hAnsi="Times New Roman" w:cs="Times New Roman"/>
                <w:sz w:val="20"/>
                <w:szCs w:val="20"/>
                <w:lang w:val="ru-RU"/>
              </w:rPr>
              <w:t>движимоеимущество</w:t>
            </w:r>
            <w:proofErr w:type="spellEnd"/>
            <w:r w:rsidRPr="003E1C63">
              <w:rPr>
                <w:rFonts w:ascii="Times New Roman" w:eastAsia="Times New Roman" w:hAnsi="Times New Roman" w:cs="Times New Roman"/>
                <w:sz w:val="20"/>
                <w:szCs w:val="20"/>
                <w:lang w:val="ru-RU"/>
              </w:rPr>
              <w:t xml:space="preserve"> </w:t>
            </w:r>
            <w:r w:rsidRPr="003E1C63">
              <w:rPr>
                <w:rFonts w:ascii="Times New Roman" w:eastAsia="Times New Roman" w:hAnsi="Times New Roman" w:cs="Times New Roman"/>
                <w:spacing w:val="-2"/>
                <w:sz w:val="20"/>
                <w:szCs w:val="20"/>
                <w:lang w:val="ru-RU"/>
              </w:rPr>
              <w:t>учреждения</w:t>
            </w:r>
          </w:p>
        </w:tc>
      </w:tr>
      <w:tr w:rsidR="003E1C63" w:rsidRPr="003E1C63" w14:paraId="6B08A083" w14:textId="77777777" w:rsidTr="003E1C63">
        <w:trPr>
          <w:trHeight w:val="781"/>
        </w:trPr>
        <w:tc>
          <w:tcPr>
            <w:tcW w:w="1812" w:type="pct"/>
          </w:tcPr>
          <w:p w14:paraId="769BB52A" w14:textId="77777777" w:rsidR="003E1C63" w:rsidRPr="003E1C63" w:rsidRDefault="003E1C63" w:rsidP="003E1C63">
            <w:pPr>
              <w:spacing w:after="0" w:line="249"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00000000000000000.0.101.24.000</w:t>
            </w:r>
          </w:p>
        </w:tc>
        <w:tc>
          <w:tcPr>
            <w:tcW w:w="3188" w:type="pct"/>
          </w:tcPr>
          <w:p w14:paraId="4E81F7B4" w14:textId="77777777" w:rsidR="003E1C63" w:rsidRPr="003E1C63" w:rsidRDefault="003E1C63" w:rsidP="003E1C63">
            <w:pPr>
              <w:spacing w:after="0"/>
              <w:ind w:left="105" w:right="214"/>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Машины и оборудования– особо ценное </w:t>
            </w:r>
            <w:proofErr w:type="spellStart"/>
            <w:r w:rsidRPr="003E1C63">
              <w:rPr>
                <w:rFonts w:ascii="Times New Roman" w:eastAsia="Times New Roman" w:hAnsi="Times New Roman" w:cs="Times New Roman"/>
                <w:sz w:val="20"/>
                <w:szCs w:val="20"/>
                <w:lang w:val="ru-RU"/>
              </w:rPr>
              <w:t>движимоеимущество</w:t>
            </w:r>
            <w:proofErr w:type="spellEnd"/>
            <w:r w:rsidRPr="003E1C63">
              <w:rPr>
                <w:rFonts w:ascii="Times New Roman" w:eastAsia="Times New Roman" w:hAnsi="Times New Roman" w:cs="Times New Roman"/>
                <w:sz w:val="20"/>
                <w:szCs w:val="20"/>
                <w:lang w:val="ru-RU"/>
              </w:rPr>
              <w:t xml:space="preserve"> </w:t>
            </w:r>
            <w:r w:rsidRPr="003E1C63">
              <w:rPr>
                <w:rFonts w:ascii="Times New Roman" w:eastAsia="Times New Roman" w:hAnsi="Times New Roman" w:cs="Times New Roman"/>
                <w:spacing w:val="-2"/>
                <w:sz w:val="20"/>
                <w:szCs w:val="20"/>
                <w:lang w:val="ru-RU"/>
              </w:rPr>
              <w:t>учреждения</w:t>
            </w:r>
          </w:p>
        </w:tc>
      </w:tr>
      <w:tr w:rsidR="003E1C63" w:rsidRPr="003E1C63" w14:paraId="3FD94BF8" w14:textId="77777777" w:rsidTr="003E1C63">
        <w:trPr>
          <w:trHeight w:val="781"/>
        </w:trPr>
        <w:tc>
          <w:tcPr>
            <w:tcW w:w="1812" w:type="pct"/>
          </w:tcPr>
          <w:p w14:paraId="45029F8D" w14:textId="77777777" w:rsidR="003E1C63" w:rsidRPr="003E1C63" w:rsidRDefault="003E1C63" w:rsidP="003E1C63">
            <w:pPr>
              <w:spacing w:after="0" w:line="249"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00000000000000000.0.101.25.000</w:t>
            </w:r>
          </w:p>
        </w:tc>
        <w:tc>
          <w:tcPr>
            <w:tcW w:w="3188" w:type="pct"/>
          </w:tcPr>
          <w:p w14:paraId="10AFB5AC"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Транспортные средства– особо ценное </w:t>
            </w:r>
            <w:proofErr w:type="spellStart"/>
            <w:r w:rsidRPr="003E1C63">
              <w:rPr>
                <w:rFonts w:ascii="Times New Roman" w:eastAsia="Times New Roman" w:hAnsi="Times New Roman" w:cs="Times New Roman"/>
                <w:sz w:val="20"/>
                <w:szCs w:val="20"/>
                <w:lang w:val="ru-RU"/>
              </w:rPr>
              <w:t>движимоеимущество</w:t>
            </w:r>
            <w:proofErr w:type="spellEnd"/>
            <w:r w:rsidRPr="003E1C63">
              <w:rPr>
                <w:rFonts w:ascii="Times New Roman" w:eastAsia="Times New Roman" w:hAnsi="Times New Roman" w:cs="Times New Roman"/>
                <w:sz w:val="20"/>
                <w:szCs w:val="20"/>
                <w:lang w:val="ru-RU"/>
              </w:rPr>
              <w:t xml:space="preserve"> </w:t>
            </w:r>
            <w:r w:rsidRPr="003E1C63">
              <w:rPr>
                <w:rFonts w:ascii="Times New Roman" w:eastAsia="Times New Roman" w:hAnsi="Times New Roman" w:cs="Times New Roman"/>
                <w:spacing w:val="-2"/>
                <w:sz w:val="20"/>
                <w:szCs w:val="20"/>
                <w:lang w:val="ru-RU"/>
              </w:rPr>
              <w:t>учреждения</w:t>
            </w:r>
          </w:p>
        </w:tc>
      </w:tr>
      <w:tr w:rsidR="003E1C63" w:rsidRPr="003E1C63" w14:paraId="58E8B06E" w14:textId="77777777" w:rsidTr="003E1C63">
        <w:trPr>
          <w:trHeight w:val="782"/>
        </w:trPr>
        <w:tc>
          <w:tcPr>
            <w:tcW w:w="1812" w:type="pct"/>
          </w:tcPr>
          <w:p w14:paraId="0E4443AF"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00000000000000000.0.101.26.000</w:t>
            </w:r>
          </w:p>
        </w:tc>
        <w:tc>
          <w:tcPr>
            <w:tcW w:w="3188" w:type="pct"/>
          </w:tcPr>
          <w:p w14:paraId="6BE55B33" w14:textId="77777777" w:rsidR="003E1C63" w:rsidRPr="003E1C63" w:rsidRDefault="003E1C63" w:rsidP="003E1C63">
            <w:pPr>
              <w:spacing w:after="0" w:line="278" w:lineRule="auto"/>
              <w:ind w:left="105" w:right="214"/>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Инвентарь производственные и хозяйственный– особо ценное </w:t>
            </w:r>
            <w:proofErr w:type="spellStart"/>
            <w:r w:rsidRPr="003E1C63">
              <w:rPr>
                <w:rFonts w:ascii="Times New Roman" w:eastAsia="Times New Roman" w:hAnsi="Times New Roman" w:cs="Times New Roman"/>
                <w:sz w:val="20"/>
                <w:szCs w:val="20"/>
                <w:lang w:val="ru-RU"/>
              </w:rPr>
              <w:t>движимоеимущество</w:t>
            </w:r>
            <w:proofErr w:type="spellEnd"/>
            <w:r w:rsidRPr="003E1C63">
              <w:rPr>
                <w:rFonts w:ascii="Times New Roman" w:eastAsia="Times New Roman" w:hAnsi="Times New Roman" w:cs="Times New Roman"/>
                <w:sz w:val="20"/>
                <w:szCs w:val="20"/>
                <w:lang w:val="ru-RU"/>
              </w:rPr>
              <w:t xml:space="preserve"> </w:t>
            </w:r>
            <w:r w:rsidRPr="003E1C63">
              <w:rPr>
                <w:rFonts w:ascii="Times New Roman" w:eastAsia="Times New Roman" w:hAnsi="Times New Roman" w:cs="Times New Roman"/>
                <w:spacing w:val="-2"/>
                <w:sz w:val="20"/>
                <w:szCs w:val="20"/>
                <w:lang w:val="ru-RU"/>
              </w:rPr>
              <w:t>учреждения</w:t>
            </w:r>
          </w:p>
        </w:tc>
      </w:tr>
      <w:tr w:rsidR="003E1C63" w:rsidRPr="003E1C63" w14:paraId="236C7760" w14:textId="77777777" w:rsidTr="003E1C63">
        <w:trPr>
          <w:trHeight w:val="491"/>
        </w:trPr>
        <w:tc>
          <w:tcPr>
            <w:tcW w:w="1812" w:type="pct"/>
          </w:tcPr>
          <w:p w14:paraId="71C5645E"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00000000000000000.0.101.30.000</w:t>
            </w:r>
          </w:p>
        </w:tc>
        <w:tc>
          <w:tcPr>
            <w:tcW w:w="3188" w:type="pct"/>
          </w:tcPr>
          <w:p w14:paraId="3CA86661"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Основныесредства</w:t>
            </w:r>
            <w:proofErr w:type="spellEnd"/>
            <w:r w:rsidRPr="003E1C63">
              <w:rPr>
                <w:rFonts w:ascii="Times New Roman" w:eastAsia="Times New Roman" w:hAnsi="Times New Roman" w:cs="Times New Roman"/>
                <w:sz w:val="20"/>
                <w:szCs w:val="20"/>
              </w:rPr>
              <w:t>–</w:t>
            </w:r>
            <w:proofErr w:type="spellStart"/>
            <w:r w:rsidRPr="003E1C63">
              <w:rPr>
                <w:rFonts w:ascii="Times New Roman" w:eastAsia="Times New Roman" w:hAnsi="Times New Roman" w:cs="Times New Roman"/>
                <w:sz w:val="20"/>
                <w:szCs w:val="20"/>
              </w:rPr>
              <w:t>иноедвижимоеимущество</w:t>
            </w:r>
            <w:r w:rsidRPr="003E1C63">
              <w:rPr>
                <w:rFonts w:ascii="Times New Roman" w:eastAsia="Times New Roman" w:hAnsi="Times New Roman" w:cs="Times New Roman"/>
                <w:spacing w:val="-2"/>
                <w:sz w:val="20"/>
                <w:szCs w:val="20"/>
              </w:rPr>
              <w:t>учреждения</w:t>
            </w:r>
            <w:proofErr w:type="spellEnd"/>
          </w:p>
        </w:tc>
      </w:tr>
      <w:tr w:rsidR="003E1C63" w:rsidRPr="003E1C63" w14:paraId="78296205" w14:textId="77777777" w:rsidTr="003E1C63">
        <w:trPr>
          <w:trHeight w:val="491"/>
        </w:trPr>
        <w:tc>
          <w:tcPr>
            <w:tcW w:w="1812" w:type="pct"/>
          </w:tcPr>
          <w:p w14:paraId="132C531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00000000000000000.0.101.32.000</w:t>
            </w:r>
          </w:p>
        </w:tc>
        <w:tc>
          <w:tcPr>
            <w:tcW w:w="3188" w:type="pct"/>
          </w:tcPr>
          <w:p w14:paraId="267BD865" w14:textId="77777777" w:rsidR="003E1C63" w:rsidRPr="003E1C63" w:rsidRDefault="003E1C63" w:rsidP="003E1C63">
            <w:pPr>
              <w:spacing w:after="0" w:line="247" w:lineRule="exact"/>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Нежилые помещения (здания и сооружения) – иное движимое имущество учреждения</w:t>
            </w:r>
          </w:p>
        </w:tc>
      </w:tr>
      <w:tr w:rsidR="003E1C63" w:rsidRPr="003E1C63" w14:paraId="4F80400B" w14:textId="77777777" w:rsidTr="003E1C63">
        <w:trPr>
          <w:trHeight w:val="782"/>
        </w:trPr>
        <w:tc>
          <w:tcPr>
            <w:tcW w:w="1812" w:type="pct"/>
          </w:tcPr>
          <w:p w14:paraId="66A25705"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00000000000000000.0.101.34.000</w:t>
            </w:r>
          </w:p>
        </w:tc>
        <w:tc>
          <w:tcPr>
            <w:tcW w:w="3188" w:type="pct"/>
          </w:tcPr>
          <w:p w14:paraId="7CF148BC"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Машиныиоборудование</w:t>
            </w:r>
            <w:proofErr w:type="spellEnd"/>
            <w:r w:rsidRPr="003E1C63">
              <w:rPr>
                <w:rFonts w:ascii="Times New Roman" w:eastAsia="Times New Roman" w:hAnsi="Times New Roman" w:cs="Times New Roman"/>
                <w:sz w:val="20"/>
                <w:szCs w:val="20"/>
              </w:rPr>
              <w:t>–</w:t>
            </w:r>
            <w:proofErr w:type="spellStart"/>
            <w:r w:rsidRPr="003E1C63">
              <w:rPr>
                <w:rFonts w:ascii="Times New Roman" w:eastAsia="Times New Roman" w:hAnsi="Times New Roman" w:cs="Times New Roman"/>
                <w:sz w:val="20"/>
                <w:szCs w:val="20"/>
              </w:rPr>
              <w:t>иноедвижимоеимущество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учреждения</w:t>
            </w:r>
            <w:proofErr w:type="spellEnd"/>
          </w:p>
        </w:tc>
      </w:tr>
      <w:tr w:rsidR="003E1C63" w:rsidRPr="003E1C63" w14:paraId="235E2E87" w14:textId="77777777" w:rsidTr="003E1C63">
        <w:trPr>
          <w:trHeight w:val="682"/>
        </w:trPr>
        <w:tc>
          <w:tcPr>
            <w:tcW w:w="1812" w:type="pct"/>
          </w:tcPr>
          <w:p w14:paraId="0625C7A2"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00000000000000000.0.101.35.000</w:t>
            </w:r>
          </w:p>
        </w:tc>
        <w:tc>
          <w:tcPr>
            <w:tcW w:w="3188" w:type="pct"/>
          </w:tcPr>
          <w:p w14:paraId="726838F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Транспортные средства – иное движимое имущество учреждения</w:t>
            </w:r>
          </w:p>
        </w:tc>
      </w:tr>
      <w:tr w:rsidR="003E1C63" w:rsidRPr="003E1C63" w14:paraId="58754E48" w14:textId="77777777" w:rsidTr="003E1C63">
        <w:trPr>
          <w:trHeight w:val="678"/>
        </w:trPr>
        <w:tc>
          <w:tcPr>
            <w:tcW w:w="1812" w:type="pct"/>
          </w:tcPr>
          <w:p w14:paraId="6F2BBFF1"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00000000000000000.0.101.36.000</w:t>
            </w:r>
          </w:p>
        </w:tc>
        <w:tc>
          <w:tcPr>
            <w:tcW w:w="3188" w:type="pct"/>
          </w:tcPr>
          <w:p w14:paraId="7C6F64A7"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Инвентарь производственный и хозяйственный – иное движимое имущество учреждения</w:t>
            </w:r>
          </w:p>
        </w:tc>
      </w:tr>
      <w:tr w:rsidR="003E1C63" w:rsidRPr="003E1C63" w14:paraId="5D7501C8" w14:textId="77777777" w:rsidTr="003E1C63">
        <w:trPr>
          <w:trHeight w:val="781"/>
        </w:trPr>
        <w:tc>
          <w:tcPr>
            <w:tcW w:w="1812" w:type="pct"/>
          </w:tcPr>
          <w:p w14:paraId="2749047D"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00000000000000000.0.101.38.000</w:t>
            </w:r>
          </w:p>
        </w:tc>
        <w:tc>
          <w:tcPr>
            <w:tcW w:w="3188" w:type="pct"/>
          </w:tcPr>
          <w:p w14:paraId="373DEB34"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Прочие основные средства – иное движимое имущество учреждения</w:t>
            </w:r>
          </w:p>
        </w:tc>
      </w:tr>
      <w:tr w:rsidR="003E1C63" w:rsidRPr="003E1C63" w14:paraId="15C1410F" w14:textId="77777777" w:rsidTr="003E1C63">
        <w:trPr>
          <w:trHeight w:val="487"/>
        </w:trPr>
        <w:tc>
          <w:tcPr>
            <w:tcW w:w="1812" w:type="pct"/>
          </w:tcPr>
          <w:p w14:paraId="6CD231F7" w14:textId="77777777" w:rsidR="003E1C63" w:rsidRPr="003E1C63" w:rsidRDefault="003E1C63" w:rsidP="003E1C63">
            <w:pPr>
              <w:spacing w:after="0" w:line="247" w:lineRule="exact"/>
              <w:ind w:left="10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00000000000000000.0.103.00.000</w:t>
            </w:r>
          </w:p>
        </w:tc>
        <w:tc>
          <w:tcPr>
            <w:tcW w:w="3188" w:type="pct"/>
          </w:tcPr>
          <w:p w14:paraId="56D3C88A"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Непроизведенные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активы</w:t>
            </w:r>
            <w:proofErr w:type="spellEnd"/>
          </w:p>
        </w:tc>
      </w:tr>
      <w:tr w:rsidR="003E1C63" w:rsidRPr="003E1C63" w14:paraId="56A021B1" w14:textId="77777777" w:rsidTr="003E1C63">
        <w:trPr>
          <w:trHeight w:val="487"/>
        </w:trPr>
        <w:tc>
          <w:tcPr>
            <w:tcW w:w="1812" w:type="pct"/>
          </w:tcPr>
          <w:p w14:paraId="31E997A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00000000000000000.0.103.10.000</w:t>
            </w:r>
          </w:p>
        </w:tc>
        <w:tc>
          <w:tcPr>
            <w:tcW w:w="3188" w:type="pct"/>
          </w:tcPr>
          <w:p w14:paraId="696B5B72"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Непроизведенные активы – недвижимое имущество учреждения</w:t>
            </w:r>
          </w:p>
        </w:tc>
      </w:tr>
      <w:tr w:rsidR="003E1C63" w:rsidRPr="003E1C63" w14:paraId="39832AC7" w14:textId="77777777" w:rsidTr="003E1C63">
        <w:trPr>
          <w:trHeight w:val="487"/>
        </w:trPr>
        <w:tc>
          <w:tcPr>
            <w:tcW w:w="1812" w:type="pct"/>
          </w:tcPr>
          <w:p w14:paraId="5839781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00000000000000000.0.103.11.000</w:t>
            </w:r>
          </w:p>
        </w:tc>
        <w:tc>
          <w:tcPr>
            <w:tcW w:w="3188" w:type="pct"/>
          </w:tcPr>
          <w:p w14:paraId="2FC1D132"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Земля (земельные участки) - недвижимое имущество учреждения</w:t>
            </w:r>
          </w:p>
        </w:tc>
      </w:tr>
      <w:tr w:rsidR="003E1C63" w:rsidRPr="003E1C63" w14:paraId="6D23B5B9" w14:textId="77777777" w:rsidTr="003E1C63">
        <w:trPr>
          <w:trHeight w:val="487"/>
        </w:trPr>
        <w:tc>
          <w:tcPr>
            <w:tcW w:w="1812" w:type="pct"/>
          </w:tcPr>
          <w:p w14:paraId="780CF64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00000000000000000.0.104.00.000</w:t>
            </w:r>
          </w:p>
        </w:tc>
        <w:tc>
          <w:tcPr>
            <w:tcW w:w="3188" w:type="pct"/>
          </w:tcPr>
          <w:p w14:paraId="2451B1EE"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Амортизация</w:t>
            </w:r>
            <w:proofErr w:type="spellEnd"/>
          </w:p>
        </w:tc>
      </w:tr>
      <w:tr w:rsidR="003E1C63" w:rsidRPr="003E1C63" w14:paraId="542DEF3A" w14:textId="77777777" w:rsidTr="003E1C63">
        <w:trPr>
          <w:trHeight w:val="487"/>
        </w:trPr>
        <w:tc>
          <w:tcPr>
            <w:tcW w:w="1812" w:type="pct"/>
          </w:tcPr>
          <w:p w14:paraId="0DFF783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00000000000000000.0.104.10.000</w:t>
            </w:r>
          </w:p>
        </w:tc>
        <w:tc>
          <w:tcPr>
            <w:tcW w:w="3188" w:type="pct"/>
          </w:tcPr>
          <w:p w14:paraId="1CB483B8"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Амортизация</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недвижимого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имущества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учреждения</w:t>
            </w:r>
            <w:proofErr w:type="spellEnd"/>
          </w:p>
        </w:tc>
      </w:tr>
      <w:tr w:rsidR="003E1C63" w:rsidRPr="003E1C63" w14:paraId="26CF7EAA" w14:textId="77777777" w:rsidTr="003E1C63">
        <w:trPr>
          <w:trHeight w:val="487"/>
        </w:trPr>
        <w:tc>
          <w:tcPr>
            <w:tcW w:w="1812" w:type="pct"/>
          </w:tcPr>
          <w:p w14:paraId="013F658E"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00000000000000000.0.104.12.000</w:t>
            </w:r>
          </w:p>
        </w:tc>
        <w:tc>
          <w:tcPr>
            <w:tcW w:w="3188" w:type="pct"/>
          </w:tcPr>
          <w:p w14:paraId="7827B81F"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нежилых помещений (зданий и сооружений) – недвижимого имущества учреждения</w:t>
            </w:r>
          </w:p>
        </w:tc>
      </w:tr>
      <w:tr w:rsidR="003E1C63" w:rsidRPr="003E1C63" w14:paraId="28BBC739" w14:textId="77777777" w:rsidTr="003E1C63">
        <w:trPr>
          <w:trHeight w:val="487"/>
        </w:trPr>
        <w:tc>
          <w:tcPr>
            <w:tcW w:w="1812" w:type="pct"/>
          </w:tcPr>
          <w:p w14:paraId="013B197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lastRenderedPageBreak/>
              <w:t>00000000000000000.0.104.20.000</w:t>
            </w:r>
          </w:p>
        </w:tc>
        <w:tc>
          <w:tcPr>
            <w:tcW w:w="3188" w:type="pct"/>
          </w:tcPr>
          <w:p w14:paraId="534C1483"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особо ценного движимого имущества учреждения</w:t>
            </w:r>
          </w:p>
        </w:tc>
      </w:tr>
      <w:tr w:rsidR="003E1C63" w:rsidRPr="003E1C63" w14:paraId="7E25C71B" w14:textId="77777777" w:rsidTr="003E1C63">
        <w:trPr>
          <w:trHeight w:val="487"/>
        </w:trPr>
        <w:tc>
          <w:tcPr>
            <w:tcW w:w="1812" w:type="pct"/>
          </w:tcPr>
          <w:p w14:paraId="46D6AEA6"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00000000000000000.0.104.22.000</w:t>
            </w:r>
          </w:p>
        </w:tc>
        <w:tc>
          <w:tcPr>
            <w:tcW w:w="3188" w:type="pct"/>
          </w:tcPr>
          <w:p w14:paraId="34F6E11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нежилых помещений (зданий и сооружений) – особо ценного движимого имущества учреждения</w:t>
            </w:r>
          </w:p>
        </w:tc>
      </w:tr>
      <w:tr w:rsidR="003E1C63" w:rsidRPr="003E1C63" w14:paraId="136426BD" w14:textId="77777777" w:rsidTr="003E1C63">
        <w:trPr>
          <w:trHeight w:val="487"/>
        </w:trPr>
        <w:tc>
          <w:tcPr>
            <w:tcW w:w="1812" w:type="pct"/>
          </w:tcPr>
          <w:p w14:paraId="0A5446E8"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00000000000000000.0.104.24.000</w:t>
            </w:r>
          </w:p>
        </w:tc>
        <w:tc>
          <w:tcPr>
            <w:tcW w:w="3188" w:type="pct"/>
          </w:tcPr>
          <w:p w14:paraId="5E30DB91"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машин и оборудования – особо ценного движимого имущества учреждения</w:t>
            </w:r>
          </w:p>
        </w:tc>
      </w:tr>
      <w:tr w:rsidR="003E1C63" w:rsidRPr="003E1C63" w14:paraId="767E85E5" w14:textId="77777777" w:rsidTr="003E1C63">
        <w:trPr>
          <w:trHeight w:val="487"/>
        </w:trPr>
        <w:tc>
          <w:tcPr>
            <w:tcW w:w="1812" w:type="pct"/>
          </w:tcPr>
          <w:p w14:paraId="042EEB11"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00000000000000000.0.104.25.000</w:t>
            </w:r>
          </w:p>
        </w:tc>
        <w:tc>
          <w:tcPr>
            <w:tcW w:w="3188" w:type="pct"/>
          </w:tcPr>
          <w:p w14:paraId="16FCACD1"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транспортных средств – особо ценного движимого имущества учреждения</w:t>
            </w:r>
          </w:p>
        </w:tc>
      </w:tr>
      <w:tr w:rsidR="003E1C63" w:rsidRPr="003E1C63" w14:paraId="3D8BC698" w14:textId="77777777" w:rsidTr="003E1C63">
        <w:trPr>
          <w:trHeight w:val="487"/>
        </w:trPr>
        <w:tc>
          <w:tcPr>
            <w:tcW w:w="1812" w:type="pct"/>
          </w:tcPr>
          <w:p w14:paraId="6EE3965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00000000000000000.0.104.26.000</w:t>
            </w:r>
          </w:p>
        </w:tc>
        <w:tc>
          <w:tcPr>
            <w:tcW w:w="3188" w:type="pct"/>
          </w:tcPr>
          <w:p w14:paraId="2C0B035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инвентаря производственного и хозяйственного – особо ценного движимого имущества учреждения</w:t>
            </w:r>
          </w:p>
        </w:tc>
      </w:tr>
      <w:tr w:rsidR="003E1C63" w:rsidRPr="003E1C63" w14:paraId="3F3F6383" w14:textId="77777777" w:rsidTr="003E1C63">
        <w:trPr>
          <w:trHeight w:val="487"/>
        </w:trPr>
        <w:tc>
          <w:tcPr>
            <w:tcW w:w="1812" w:type="pct"/>
          </w:tcPr>
          <w:p w14:paraId="364E929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00000000000000000.0.104.30.000</w:t>
            </w:r>
          </w:p>
        </w:tc>
        <w:tc>
          <w:tcPr>
            <w:tcW w:w="3188" w:type="pct"/>
          </w:tcPr>
          <w:p w14:paraId="7F5A1E0A"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иного движимого имущества учреждения</w:t>
            </w:r>
          </w:p>
        </w:tc>
      </w:tr>
      <w:tr w:rsidR="003E1C63" w:rsidRPr="003E1C63" w14:paraId="2B1DB2A5" w14:textId="77777777" w:rsidTr="003E1C63">
        <w:trPr>
          <w:trHeight w:val="487"/>
        </w:trPr>
        <w:tc>
          <w:tcPr>
            <w:tcW w:w="1812" w:type="pct"/>
          </w:tcPr>
          <w:p w14:paraId="7DD9786B" w14:textId="77777777" w:rsidR="003E1C63" w:rsidRPr="003E1C63" w:rsidRDefault="003E1C63" w:rsidP="003E1C63">
            <w:pPr>
              <w:spacing w:after="0" w:line="240" w:lineRule="auto"/>
              <w:ind w:firstLine="13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00000000000000000.0.104.32.000</w:t>
            </w:r>
          </w:p>
        </w:tc>
        <w:tc>
          <w:tcPr>
            <w:tcW w:w="3188" w:type="pct"/>
          </w:tcPr>
          <w:p w14:paraId="1AEDAD4A"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нежилых помещений – иного движимого имущества учреждения</w:t>
            </w:r>
          </w:p>
        </w:tc>
      </w:tr>
      <w:tr w:rsidR="003E1C63" w:rsidRPr="003E1C63" w14:paraId="6B0535C2" w14:textId="77777777" w:rsidTr="003E1C63">
        <w:trPr>
          <w:trHeight w:val="487"/>
        </w:trPr>
        <w:tc>
          <w:tcPr>
            <w:tcW w:w="1812" w:type="pct"/>
          </w:tcPr>
          <w:p w14:paraId="2D5B37B6" w14:textId="77777777" w:rsidR="003E1C63" w:rsidRPr="003E1C63" w:rsidRDefault="003E1C63" w:rsidP="003E1C63">
            <w:pPr>
              <w:spacing w:after="0" w:line="240" w:lineRule="auto"/>
              <w:ind w:firstLine="13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00000000000000000.0.104.34.000</w:t>
            </w:r>
          </w:p>
        </w:tc>
        <w:tc>
          <w:tcPr>
            <w:tcW w:w="3188" w:type="pct"/>
          </w:tcPr>
          <w:p w14:paraId="1F751DCE"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машин и оборудования – иного движимого имущества учреждения</w:t>
            </w:r>
          </w:p>
        </w:tc>
      </w:tr>
      <w:tr w:rsidR="003E1C63" w:rsidRPr="003E1C63" w14:paraId="39CABB9C" w14:textId="77777777" w:rsidTr="003E1C63">
        <w:trPr>
          <w:trHeight w:val="487"/>
        </w:trPr>
        <w:tc>
          <w:tcPr>
            <w:tcW w:w="1812" w:type="pct"/>
          </w:tcPr>
          <w:p w14:paraId="41EC5015" w14:textId="77777777" w:rsidR="003E1C63" w:rsidRPr="003E1C63" w:rsidRDefault="003E1C63" w:rsidP="003E1C63">
            <w:pPr>
              <w:spacing w:after="0" w:line="240" w:lineRule="auto"/>
              <w:ind w:firstLine="13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00000000000000000.0.104.35.000</w:t>
            </w:r>
          </w:p>
        </w:tc>
        <w:tc>
          <w:tcPr>
            <w:tcW w:w="3188" w:type="pct"/>
          </w:tcPr>
          <w:p w14:paraId="21C9122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транспортных средств – иного движимого имущества учреждения</w:t>
            </w:r>
          </w:p>
        </w:tc>
      </w:tr>
      <w:tr w:rsidR="003E1C63" w:rsidRPr="003E1C63" w14:paraId="745180F3" w14:textId="77777777" w:rsidTr="003E1C63">
        <w:trPr>
          <w:trHeight w:val="487"/>
        </w:trPr>
        <w:tc>
          <w:tcPr>
            <w:tcW w:w="1812" w:type="pct"/>
          </w:tcPr>
          <w:p w14:paraId="318C2E28" w14:textId="77777777" w:rsidR="003E1C63" w:rsidRPr="003E1C63" w:rsidRDefault="003E1C63" w:rsidP="003E1C63">
            <w:pPr>
              <w:spacing w:after="0" w:line="240" w:lineRule="auto"/>
              <w:ind w:firstLine="13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00000000000000000.0.104.36.000</w:t>
            </w:r>
          </w:p>
        </w:tc>
        <w:tc>
          <w:tcPr>
            <w:tcW w:w="3188" w:type="pct"/>
          </w:tcPr>
          <w:p w14:paraId="69D3903E"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инвентаря производственного и хозяйственного – иного движимого имущества учреждения</w:t>
            </w:r>
          </w:p>
        </w:tc>
      </w:tr>
      <w:tr w:rsidR="003E1C63" w:rsidRPr="003E1C63" w14:paraId="2D6E8B4D" w14:textId="77777777" w:rsidTr="003E1C63">
        <w:trPr>
          <w:trHeight w:val="487"/>
        </w:trPr>
        <w:tc>
          <w:tcPr>
            <w:tcW w:w="1812" w:type="pct"/>
          </w:tcPr>
          <w:p w14:paraId="75CCCFBA" w14:textId="77777777" w:rsidR="003E1C63" w:rsidRPr="003E1C63" w:rsidRDefault="003E1C63" w:rsidP="003E1C63">
            <w:pPr>
              <w:spacing w:after="0" w:line="240" w:lineRule="auto"/>
              <w:ind w:firstLine="138"/>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00000000000000000.0.104.38.000</w:t>
            </w:r>
          </w:p>
        </w:tc>
        <w:tc>
          <w:tcPr>
            <w:tcW w:w="3188" w:type="pct"/>
          </w:tcPr>
          <w:p w14:paraId="4D4A10AD"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Амортизация прочих основных средств – иного движимого имущества учреждения</w:t>
            </w:r>
          </w:p>
        </w:tc>
      </w:tr>
      <w:tr w:rsidR="003E1C63" w:rsidRPr="003E1C63" w14:paraId="1CD00E38" w14:textId="77777777" w:rsidTr="003E1C63">
        <w:trPr>
          <w:trHeight w:val="487"/>
        </w:trPr>
        <w:tc>
          <w:tcPr>
            <w:tcW w:w="1812" w:type="pct"/>
          </w:tcPr>
          <w:p w14:paraId="04E2C34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00000000000000000.0.105.00.000</w:t>
            </w:r>
          </w:p>
        </w:tc>
        <w:tc>
          <w:tcPr>
            <w:tcW w:w="3188" w:type="pct"/>
          </w:tcPr>
          <w:p w14:paraId="0A69EDAF"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Материальные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запасы</w:t>
            </w:r>
            <w:proofErr w:type="spellEnd"/>
          </w:p>
        </w:tc>
      </w:tr>
      <w:tr w:rsidR="003E1C63" w:rsidRPr="003E1C63" w14:paraId="6B2CA81A" w14:textId="77777777" w:rsidTr="003E1C63">
        <w:trPr>
          <w:trHeight w:val="487"/>
        </w:trPr>
        <w:tc>
          <w:tcPr>
            <w:tcW w:w="1812" w:type="pct"/>
          </w:tcPr>
          <w:p w14:paraId="74BE444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00000000000000000.0.105.30.000</w:t>
            </w:r>
          </w:p>
        </w:tc>
        <w:tc>
          <w:tcPr>
            <w:tcW w:w="3188" w:type="pct"/>
          </w:tcPr>
          <w:p w14:paraId="424EFC2A"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Материальные запасы – иное движимое имущество учреждения</w:t>
            </w:r>
          </w:p>
        </w:tc>
      </w:tr>
      <w:tr w:rsidR="003E1C63" w:rsidRPr="003E1C63" w14:paraId="7043607F" w14:textId="77777777" w:rsidTr="003E1C63">
        <w:trPr>
          <w:trHeight w:val="487"/>
        </w:trPr>
        <w:tc>
          <w:tcPr>
            <w:tcW w:w="1812" w:type="pct"/>
          </w:tcPr>
          <w:p w14:paraId="2B39ED46"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00000000000000000.0.105.32.000</w:t>
            </w:r>
          </w:p>
        </w:tc>
        <w:tc>
          <w:tcPr>
            <w:tcW w:w="3188" w:type="pct"/>
          </w:tcPr>
          <w:p w14:paraId="68506BC5"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Продукты питания – иное движимое имущество учреждения</w:t>
            </w:r>
          </w:p>
        </w:tc>
      </w:tr>
      <w:tr w:rsidR="003E1C63" w:rsidRPr="003E1C63" w14:paraId="3C9C1FC3" w14:textId="77777777" w:rsidTr="003E1C63">
        <w:trPr>
          <w:trHeight w:val="487"/>
        </w:trPr>
        <w:tc>
          <w:tcPr>
            <w:tcW w:w="1812" w:type="pct"/>
          </w:tcPr>
          <w:p w14:paraId="63D9D29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00000000000000000.0.105.33.000</w:t>
            </w:r>
          </w:p>
        </w:tc>
        <w:tc>
          <w:tcPr>
            <w:tcW w:w="3188" w:type="pct"/>
          </w:tcPr>
          <w:p w14:paraId="367188DC"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Горюче–смазочные материалы – иное движимое имущество учреждения</w:t>
            </w:r>
          </w:p>
        </w:tc>
      </w:tr>
      <w:tr w:rsidR="003E1C63" w:rsidRPr="003E1C63" w14:paraId="59A2FE0C" w14:textId="77777777" w:rsidTr="003E1C63">
        <w:trPr>
          <w:trHeight w:val="487"/>
        </w:trPr>
        <w:tc>
          <w:tcPr>
            <w:tcW w:w="1812" w:type="pct"/>
          </w:tcPr>
          <w:p w14:paraId="4C7B4C6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00000000000000000.0.105.34.000</w:t>
            </w:r>
          </w:p>
        </w:tc>
        <w:tc>
          <w:tcPr>
            <w:tcW w:w="3188" w:type="pct"/>
          </w:tcPr>
          <w:p w14:paraId="312E55EC"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Строительные материалы – иное движимое имущество учреждения</w:t>
            </w:r>
          </w:p>
        </w:tc>
      </w:tr>
      <w:tr w:rsidR="003E1C63" w:rsidRPr="003E1C63" w14:paraId="1731A6B2" w14:textId="77777777" w:rsidTr="003E1C63">
        <w:trPr>
          <w:trHeight w:val="487"/>
        </w:trPr>
        <w:tc>
          <w:tcPr>
            <w:tcW w:w="1812" w:type="pct"/>
          </w:tcPr>
          <w:p w14:paraId="5CF8FEDB"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00000000000000000.0.105.35.000</w:t>
            </w:r>
          </w:p>
        </w:tc>
        <w:tc>
          <w:tcPr>
            <w:tcW w:w="3188" w:type="pct"/>
          </w:tcPr>
          <w:p w14:paraId="5755F1FF"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Мягкий инвентарь – иное движимое имущество учреждения</w:t>
            </w:r>
          </w:p>
        </w:tc>
      </w:tr>
      <w:tr w:rsidR="003E1C63" w:rsidRPr="003E1C63" w14:paraId="266527ED" w14:textId="77777777" w:rsidTr="003E1C63">
        <w:trPr>
          <w:trHeight w:val="487"/>
        </w:trPr>
        <w:tc>
          <w:tcPr>
            <w:tcW w:w="1812" w:type="pct"/>
          </w:tcPr>
          <w:p w14:paraId="66D4B31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00000000000000000.0.105.36.000</w:t>
            </w:r>
          </w:p>
        </w:tc>
        <w:tc>
          <w:tcPr>
            <w:tcW w:w="3188" w:type="pct"/>
          </w:tcPr>
          <w:p w14:paraId="08E72438"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Прочие материальные запасы – иное движимое имущество учреждения</w:t>
            </w:r>
          </w:p>
        </w:tc>
      </w:tr>
      <w:tr w:rsidR="003E1C63" w:rsidRPr="003E1C63" w14:paraId="6AF8DC28" w14:textId="77777777" w:rsidTr="003E1C63">
        <w:trPr>
          <w:trHeight w:val="487"/>
        </w:trPr>
        <w:tc>
          <w:tcPr>
            <w:tcW w:w="1812" w:type="pct"/>
          </w:tcPr>
          <w:p w14:paraId="11B96FB0"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00000000000000000.0.106.00.000</w:t>
            </w:r>
          </w:p>
        </w:tc>
        <w:tc>
          <w:tcPr>
            <w:tcW w:w="3188" w:type="pct"/>
          </w:tcPr>
          <w:p w14:paraId="11FE7C72"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Вложения</w:t>
            </w:r>
            <w:proofErr w:type="spellEnd"/>
            <w:r w:rsidRPr="003E1C63">
              <w:rPr>
                <w:rFonts w:ascii="Times New Roman" w:eastAsia="Times New Roman" w:hAnsi="Times New Roman" w:cs="Times New Roman"/>
                <w:sz w:val="20"/>
                <w:szCs w:val="20"/>
              </w:rPr>
              <w:t xml:space="preserve"> в </w:t>
            </w:r>
            <w:proofErr w:type="spellStart"/>
            <w:r w:rsidRPr="003E1C63">
              <w:rPr>
                <w:rFonts w:ascii="Times New Roman" w:eastAsia="Times New Roman" w:hAnsi="Times New Roman" w:cs="Times New Roman"/>
                <w:sz w:val="20"/>
                <w:szCs w:val="20"/>
              </w:rPr>
              <w:t>нефинансовые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активы</w:t>
            </w:r>
            <w:proofErr w:type="spellEnd"/>
          </w:p>
        </w:tc>
      </w:tr>
      <w:tr w:rsidR="003E1C63" w:rsidRPr="003E1C63" w14:paraId="3B34C798" w14:textId="77777777" w:rsidTr="003E1C63">
        <w:trPr>
          <w:trHeight w:val="487"/>
        </w:trPr>
        <w:tc>
          <w:tcPr>
            <w:tcW w:w="1812" w:type="pct"/>
          </w:tcPr>
          <w:p w14:paraId="6822D3F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00000000000000000.0.106.20.000</w:t>
            </w:r>
          </w:p>
        </w:tc>
        <w:tc>
          <w:tcPr>
            <w:tcW w:w="3188" w:type="pct"/>
          </w:tcPr>
          <w:p w14:paraId="1B2A275C"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Вложения в особо ценное движимое имущество</w:t>
            </w:r>
          </w:p>
        </w:tc>
      </w:tr>
      <w:tr w:rsidR="003E1C63" w:rsidRPr="003E1C63" w14:paraId="3F0AB8DD" w14:textId="77777777" w:rsidTr="003E1C63">
        <w:trPr>
          <w:trHeight w:val="487"/>
        </w:trPr>
        <w:tc>
          <w:tcPr>
            <w:tcW w:w="1812" w:type="pct"/>
          </w:tcPr>
          <w:p w14:paraId="72D9DD8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00000000000000000.0.106.21.000</w:t>
            </w:r>
          </w:p>
        </w:tc>
        <w:tc>
          <w:tcPr>
            <w:tcW w:w="3188" w:type="pct"/>
          </w:tcPr>
          <w:p w14:paraId="2B14263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Вложения в основные средства – особо ценное движимое имущество</w:t>
            </w:r>
          </w:p>
        </w:tc>
      </w:tr>
      <w:tr w:rsidR="003E1C63" w:rsidRPr="003E1C63" w14:paraId="1E29CF0B" w14:textId="77777777" w:rsidTr="003E1C63">
        <w:trPr>
          <w:trHeight w:val="487"/>
        </w:trPr>
        <w:tc>
          <w:tcPr>
            <w:tcW w:w="1812" w:type="pct"/>
          </w:tcPr>
          <w:p w14:paraId="1962C88F"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00000000000000000.0.106.30.000</w:t>
            </w:r>
          </w:p>
        </w:tc>
        <w:tc>
          <w:tcPr>
            <w:tcW w:w="3188" w:type="pct"/>
          </w:tcPr>
          <w:p w14:paraId="7DB4DA5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Вложения в иное движимое имущество</w:t>
            </w:r>
          </w:p>
        </w:tc>
      </w:tr>
      <w:tr w:rsidR="003E1C63" w:rsidRPr="003E1C63" w14:paraId="7415BD14" w14:textId="77777777" w:rsidTr="003E1C63">
        <w:trPr>
          <w:trHeight w:val="487"/>
        </w:trPr>
        <w:tc>
          <w:tcPr>
            <w:tcW w:w="1812" w:type="pct"/>
          </w:tcPr>
          <w:p w14:paraId="44F8A7BF"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00000000000000000.0.106.31.000</w:t>
            </w:r>
          </w:p>
        </w:tc>
        <w:tc>
          <w:tcPr>
            <w:tcW w:w="3188" w:type="pct"/>
          </w:tcPr>
          <w:p w14:paraId="1248208F"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Вложения в основные средства – иное движимое имущество</w:t>
            </w:r>
          </w:p>
        </w:tc>
      </w:tr>
      <w:tr w:rsidR="003E1C63" w:rsidRPr="003E1C63" w14:paraId="6343FEF8" w14:textId="77777777" w:rsidTr="003E1C63">
        <w:trPr>
          <w:trHeight w:val="487"/>
        </w:trPr>
        <w:tc>
          <w:tcPr>
            <w:tcW w:w="1812" w:type="pct"/>
          </w:tcPr>
          <w:p w14:paraId="01038BC6"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00000000000000000.0.109.00.000</w:t>
            </w:r>
          </w:p>
        </w:tc>
        <w:tc>
          <w:tcPr>
            <w:tcW w:w="3188" w:type="pct"/>
          </w:tcPr>
          <w:p w14:paraId="0015E6CD"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Затраты на изготовление готовой продукции, выполнение работ, услуг</w:t>
            </w:r>
          </w:p>
        </w:tc>
      </w:tr>
      <w:tr w:rsidR="003E1C63" w:rsidRPr="003E1C63" w14:paraId="4220E52A" w14:textId="77777777" w:rsidTr="003E1C63">
        <w:trPr>
          <w:trHeight w:val="487"/>
        </w:trPr>
        <w:tc>
          <w:tcPr>
            <w:tcW w:w="1812" w:type="pct"/>
          </w:tcPr>
          <w:p w14:paraId="429953C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00000000000000000.0.109.60.000</w:t>
            </w:r>
          </w:p>
        </w:tc>
        <w:tc>
          <w:tcPr>
            <w:tcW w:w="3188" w:type="pct"/>
          </w:tcPr>
          <w:p w14:paraId="0F3011A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Себестоимость готовой продукции, работ, услуг</w:t>
            </w:r>
          </w:p>
        </w:tc>
      </w:tr>
      <w:tr w:rsidR="003E1C63" w:rsidRPr="003E1C63" w14:paraId="018FFD34" w14:textId="77777777" w:rsidTr="003E1C63">
        <w:trPr>
          <w:trHeight w:val="487"/>
        </w:trPr>
        <w:tc>
          <w:tcPr>
            <w:tcW w:w="1812" w:type="pct"/>
          </w:tcPr>
          <w:p w14:paraId="0304656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00000000000000000.0.111.00.000</w:t>
            </w:r>
          </w:p>
        </w:tc>
        <w:tc>
          <w:tcPr>
            <w:tcW w:w="3188" w:type="pct"/>
          </w:tcPr>
          <w:p w14:paraId="5AB2345F"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Права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пользования</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активами</w:t>
            </w:r>
            <w:proofErr w:type="spellEnd"/>
          </w:p>
        </w:tc>
      </w:tr>
      <w:tr w:rsidR="003E1C63" w:rsidRPr="003E1C63" w14:paraId="25865F00" w14:textId="77777777" w:rsidTr="003E1C63">
        <w:trPr>
          <w:trHeight w:val="487"/>
        </w:trPr>
        <w:tc>
          <w:tcPr>
            <w:tcW w:w="1812" w:type="pct"/>
          </w:tcPr>
          <w:p w14:paraId="0BF17276"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00000000000000000.0.111.60.000</w:t>
            </w:r>
          </w:p>
        </w:tc>
        <w:tc>
          <w:tcPr>
            <w:tcW w:w="3188" w:type="pct"/>
          </w:tcPr>
          <w:p w14:paraId="48C0BFAE"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Права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пользования</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нематериальными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активами</w:t>
            </w:r>
            <w:proofErr w:type="spellEnd"/>
          </w:p>
        </w:tc>
      </w:tr>
      <w:tr w:rsidR="003E1C63" w:rsidRPr="003E1C63" w14:paraId="2029A941" w14:textId="77777777" w:rsidTr="003E1C63">
        <w:trPr>
          <w:trHeight w:val="487"/>
        </w:trPr>
        <w:tc>
          <w:tcPr>
            <w:tcW w:w="1812" w:type="pct"/>
          </w:tcPr>
          <w:p w14:paraId="2EF74AA2"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00000000000000000.0.111.6I.000</w:t>
            </w:r>
          </w:p>
        </w:tc>
        <w:tc>
          <w:tcPr>
            <w:tcW w:w="3188" w:type="pct"/>
          </w:tcPr>
          <w:p w14:paraId="5FF6F534"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Права пользования программным обеспечением и базами данных</w:t>
            </w:r>
          </w:p>
        </w:tc>
      </w:tr>
      <w:tr w:rsidR="003E1C63" w:rsidRPr="003E1C63" w14:paraId="789B49C8" w14:textId="77777777" w:rsidTr="003E1C63">
        <w:trPr>
          <w:trHeight w:val="487"/>
        </w:trPr>
        <w:tc>
          <w:tcPr>
            <w:tcW w:w="1812" w:type="pct"/>
          </w:tcPr>
          <w:p w14:paraId="794EE286"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lastRenderedPageBreak/>
              <w:t>00000000000000000.0.201.00.000</w:t>
            </w:r>
          </w:p>
        </w:tc>
        <w:tc>
          <w:tcPr>
            <w:tcW w:w="3188" w:type="pct"/>
          </w:tcPr>
          <w:p w14:paraId="62552C8F"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Денежные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средства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учреждения</w:t>
            </w:r>
            <w:proofErr w:type="spellEnd"/>
          </w:p>
        </w:tc>
      </w:tr>
      <w:tr w:rsidR="003E1C63" w:rsidRPr="003E1C63" w14:paraId="5D882E95" w14:textId="77777777" w:rsidTr="003E1C63">
        <w:trPr>
          <w:trHeight w:val="487"/>
        </w:trPr>
        <w:tc>
          <w:tcPr>
            <w:tcW w:w="1812" w:type="pct"/>
          </w:tcPr>
          <w:p w14:paraId="786A63B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00000000000000000.0.201.10.000</w:t>
            </w:r>
          </w:p>
        </w:tc>
        <w:tc>
          <w:tcPr>
            <w:tcW w:w="3188" w:type="pct"/>
          </w:tcPr>
          <w:p w14:paraId="247FFFE1"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Денежные средства на лицевых счетах учреждения в органе казначейства</w:t>
            </w:r>
          </w:p>
        </w:tc>
      </w:tr>
      <w:tr w:rsidR="003E1C63" w:rsidRPr="003E1C63" w14:paraId="510CD245" w14:textId="77777777" w:rsidTr="003E1C63">
        <w:trPr>
          <w:trHeight w:val="487"/>
        </w:trPr>
        <w:tc>
          <w:tcPr>
            <w:tcW w:w="1812" w:type="pct"/>
          </w:tcPr>
          <w:p w14:paraId="4C6FEDC8"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00000000000000000.0.201.11.000</w:t>
            </w:r>
          </w:p>
        </w:tc>
        <w:tc>
          <w:tcPr>
            <w:tcW w:w="3188" w:type="pct"/>
          </w:tcPr>
          <w:p w14:paraId="7D0201D2"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Денежные средства учреждения на лицевых счетах в органе казначейства</w:t>
            </w:r>
          </w:p>
        </w:tc>
      </w:tr>
      <w:tr w:rsidR="003E1C63" w:rsidRPr="003E1C63" w14:paraId="43405E7E" w14:textId="77777777" w:rsidTr="003E1C63">
        <w:trPr>
          <w:trHeight w:val="487"/>
        </w:trPr>
        <w:tc>
          <w:tcPr>
            <w:tcW w:w="1812" w:type="pct"/>
          </w:tcPr>
          <w:p w14:paraId="73EB7A01"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00000000000000000.0.204.00.000</w:t>
            </w:r>
          </w:p>
        </w:tc>
        <w:tc>
          <w:tcPr>
            <w:tcW w:w="3188" w:type="pct"/>
          </w:tcPr>
          <w:p w14:paraId="2BB46982"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Финансовые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вложения</w:t>
            </w:r>
            <w:proofErr w:type="spellEnd"/>
          </w:p>
        </w:tc>
      </w:tr>
      <w:tr w:rsidR="003E1C63" w:rsidRPr="003E1C63" w14:paraId="301C9B51" w14:textId="77777777" w:rsidTr="003E1C63">
        <w:trPr>
          <w:trHeight w:val="487"/>
        </w:trPr>
        <w:tc>
          <w:tcPr>
            <w:tcW w:w="1812" w:type="pct"/>
          </w:tcPr>
          <w:p w14:paraId="1775DF71"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00000000000000000.0.204.30.000</w:t>
            </w:r>
          </w:p>
        </w:tc>
        <w:tc>
          <w:tcPr>
            <w:tcW w:w="3188" w:type="pct"/>
          </w:tcPr>
          <w:p w14:paraId="2009B97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Акции и иные формы участия в капитале</w:t>
            </w:r>
          </w:p>
        </w:tc>
      </w:tr>
      <w:tr w:rsidR="003E1C63" w:rsidRPr="003E1C63" w14:paraId="294D8B11" w14:textId="77777777" w:rsidTr="003E1C63">
        <w:trPr>
          <w:trHeight w:val="487"/>
        </w:trPr>
        <w:tc>
          <w:tcPr>
            <w:tcW w:w="1812" w:type="pct"/>
          </w:tcPr>
          <w:p w14:paraId="547F35C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00000000000000000.0.204.33.000</w:t>
            </w:r>
          </w:p>
        </w:tc>
        <w:tc>
          <w:tcPr>
            <w:tcW w:w="3188" w:type="pct"/>
          </w:tcPr>
          <w:p w14:paraId="2F3F452D"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Участие в государственных (муниципальных) учреждениях</w:t>
            </w:r>
          </w:p>
        </w:tc>
      </w:tr>
      <w:tr w:rsidR="003E1C63" w:rsidRPr="003E1C63" w14:paraId="55991806" w14:textId="77777777" w:rsidTr="003E1C63">
        <w:trPr>
          <w:trHeight w:val="487"/>
        </w:trPr>
        <w:tc>
          <w:tcPr>
            <w:tcW w:w="1812" w:type="pct"/>
          </w:tcPr>
          <w:p w14:paraId="1EDCDC1A"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00000000000000000.0.205.00.000</w:t>
            </w:r>
          </w:p>
        </w:tc>
        <w:tc>
          <w:tcPr>
            <w:tcW w:w="3188" w:type="pct"/>
          </w:tcPr>
          <w:p w14:paraId="19F48B84"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доходам</w:t>
            </w:r>
            <w:proofErr w:type="spellEnd"/>
          </w:p>
        </w:tc>
      </w:tr>
      <w:tr w:rsidR="003E1C63" w:rsidRPr="003E1C63" w14:paraId="2D39CFD8" w14:textId="77777777" w:rsidTr="003E1C63">
        <w:trPr>
          <w:trHeight w:val="487"/>
        </w:trPr>
        <w:tc>
          <w:tcPr>
            <w:tcW w:w="1812" w:type="pct"/>
          </w:tcPr>
          <w:p w14:paraId="6D3B8C8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00000000000000000.0.205.30.000</w:t>
            </w:r>
          </w:p>
        </w:tc>
        <w:tc>
          <w:tcPr>
            <w:tcW w:w="3188" w:type="pct"/>
          </w:tcPr>
          <w:p w14:paraId="208BC60E"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доходам от оказания платных услуг (работ), компенсаций затрат</w:t>
            </w:r>
          </w:p>
        </w:tc>
      </w:tr>
      <w:tr w:rsidR="003E1C63" w:rsidRPr="003E1C63" w14:paraId="7F6759FF" w14:textId="77777777" w:rsidTr="003E1C63">
        <w:trPr>
          <w:trHeight w:val="487"/>
        </w:trPr>
        <w:tc>
          <w:tcPr>
            <w:tcW w:w="1812" w:type="pct"/>
          </w:tcPr>
          <w:p w14:paraId="1DE75342"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00000000000000000.0.205.31.000</w:t>
            </w:r>
          </w:p>
        </w:tc>
        <w:tc>
          <w:tcPr>
            <w:tcW w:w="3188" w:type="pct"/>
          </w:tcPr>
          <w:p w14:paraId="4E71D0E2"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доходам от оказания платных услуг (работ)</w:t>
            </w:r>
          </w:p>
        </w:tc>
      </w:tr>
      <w:tr w:rsidR="003E1C63" w:rsidRPr="003E1C63" w14:paraId="35E34C0C" w14:textId="77777777" w:rsidTr="003E1C63">
        <w:trPr>
          <w:trHeight w:val="487"/>
        </w:trPr>
        <w:tc>
          <w:tcPr>
            <w:tcW w:w="1812" w:type="pct"/>
          </w:tcPr>
          <w:p w14:paraId="3AF47B0E"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00000000000000000.0.205.50.000</w:t>
            </w:r>
          </w:p>
        </w:tc>
        <w:tc>
          <w:tcPr>
            <w:tcW w:w="3188" w:type="pct"/>
          </w:tcPr>
          <w:p w14:paraId="5021A5D2"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безвозмездным денежным поступлениям текущего характера</w:t>
            </w:r>
          </w:p>
        </w:tc>
      </w:tr>
      <w:tr w:rsidR="003E1C63" w:rsidRPr="003E1C63" w14:paraId="58BB9B5F" w14:textId="77777777" w:rsidTr="003E1C63">
        <w:trPr>
          <w:trHeight w:val="487"/>
        </w:trPr>
        <w:tc>
          <w:tcPr>
            <w:tcW w:w="1812" w:type="pct"/>
          </w:tcPr>
          <w:p w14:paraId="6BE92B4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00000000000000000.0.205.52.000</w:t>
            </w:r>
          </w:p>
        </w:tc>
        <w:tc>
          <w:tcPr>
            <w:tcW w:w="3188" w:type="pct"/>
          </w:tcPr>
          <w:p w14:paraId="6B2DD7C5"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поступлениям текущего характера бюджетным и автономным учреждениям от сектора государственного управления</w:t>
            </w:r>
          </w:p>
        </w:tc>
      </w:tr>
      <w:tr w:rsidR="003E1C63" w:rsidRPr="003E1C63" w14:paraId="66A022BD" w14:textId="77777777" w:rsidTr="003E1C63">
        <w:trPr>
          <w:trHeight w:val="487"/>
        </w:trPr>
        <w:tc>
          <w:tcPr>
            <w:tcW w:w="1812" w:type="pct"/>
          </w:tcPr>
          <w:p w14:paraId="304480A0"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00000000000000000.0.205.55.000</w:t>
            </w:r>
          </w:p>
        </w:tc>
        <w:tc>
          <w:tcPr>
            <w:tcW w:w="3188" w:type="pct"/>
          </w:tcPr>
          <w:p w14:paraId="4F07504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3E1C63" w:rsidRPr="003E1C63" w14:paraId="75AF0344" w14:textId="77777777" w:rsidTr="003E1C63">
        <w:trPr>
          <w:trHeight w:val="487"/>
        </w:trPr>
        <w:tc>
          <w:tcPr>
            <w:tcW w:w="1812" w:type="pct"/>
          </w:tcPr>
          <w:p w14:paraId="2861902B"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00000000000000000.0.206.00.000</w:t>
            </w:r>
          </w:p>
        </w:tc>
        <w:tc>
          <w:tcPr>
            <w:tcW w:w="3188" w:type="pct"/>
          </w:tcPr>
          <w:p w14:paraId="41E47D7D"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выданным</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авансам</w:t>
            </w:r>
            <w:proofErr w:type="spellEnd"/>
          </w:p>
        </w:tc>
      </w:tr>
      <w:tr w:rsidR="003E1C63" w:rsidRPr="003E1C63" w14:paraId="44F6104E" w14:textId="77777777" w:rsidTr="003E1C63">
        <w:trPr>
          <w:trHeight w:val="487"/>
        </w:trPr>
        <w:tc>
          <w:tcPr>
            <w:tcW w:w="1812" w:type="pct"/>
          </w:tcPr>
          <w:p w14:paraId="561D4642"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00000000000000000.0.206.20.000</w:t>
            </w:r>
          </w:p>
        </w:tc>
        <w:tc>
          <w:tcPr>
            <w:tcW w:w="3188" w:type="pct"/>
          </w:tcPr>
          <w:p w14:paraId="3C1D23E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работам, услугам</w:t>
            </w:r>
          </w:p>
        </w:tc>
      </w:tr>
      <w:tr w:rsidR="003E1C63" w:rsidRPr="003E1C63" w14:paraId="2CCCFE37" w14:textId="77777777" w:rsidTr="003E1C63">
        <w:trPr>
          <w:trHeight w:val="487"/>
        </w:trPr>
        <w:tc>
          <w:tcPr>
            <w:tcW w:w="1812" w:type="pct"/>
          </w:tcPr>
          <w:p w14:paraId="2EDC6890"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00000000000000000.0.206.21.000</w:t>
            </w:r>
          </w:p>
        </w:tc>
        <w:tc>
          <w:tcPr>
            <w:tcW w:w="3188" w:type="pct"/>
          </w:tcPr>
          <w:p w14:paraId="58A4293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услугам связи</w:t>
            </w:r>
          </w:p>
        </w:tc>
      </w:tr>
      <w:tr w:rsidR="003E1C63" w:rsidRPr="003E1C63" w14:paraId="15DCAAB4" w14:textId="77777777" w:rsidTr="003E1C63">
        <w:trPr>
          <w:trHeight w:val="487"/>
        </w:trPr>
        <w:tc>
          <w:tcPr>
            <w:tcW w:w="1812" w:type="pct"/>
          </w:tcPr>
          <w:p w14:paraId="4F414D6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00000000000000000.0.206.23.000</w:t>
            </w:r>
          </w:p>
        </w:tc>
        <w:tc>
          <w:tcPr>
            <w:tcW w:w="3188" w:type="pct"/>
          </w:tcPr>
          <w:p w14:paraId="17438F49"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коммунальным услугам</w:t>
            </w:r>
          </w:p>
        </w:tc>
      </w:tr>
      <w:tr w:rsidR="003E1C63" w:rsidRPr="003E1C63" w14:paraId="6506CBE8" w14:textId="77777777" w:rsidTr="003E1C63">
        <w:trPr>
          <w:trHeight w:val="487"/>
        </w:trPr>
        <w:tc>
          <w:tcPr>
            <w:tcW w:w="1812" w:type="pct"/>
          </w:tcPr>
          <w:p w14:paraId="4D8D844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00000000000000000.0.206.25.000</w:t>
            </w:r>
          </w:p>
        </w:tc>
        <w:tc>
          <w:tcPr>
            <w:tcW w:w="3188" w:type="pct"/>
          </w:tcPr>
          <w:p w14:paraId="49192755"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работам, услугам по содержанию имущества</w:t>
            </w:r>
          </w:p>
        </w:tc>
      </w:tr>
      <w:tr w:rsidR="003E1C63" w:rsidRPr="003E1C63" w14:paraId="21D95FC6" w14:textId="77777777" w:rsidTr="003E1C63">
        <w:trPr>
          <w:trHeight w:val="487"/>
        </w:trPr>
        <w:tc>
          <w:tcPr>
            <w:tcW w:w="1812" w:type="pct"/>
          </w:tcPr>
          <w:p w14:paraId="50C96FE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00000000000000000.0.206.26.000</w:t>
            </w:r>
          </w:p>
        </w:tc>
        <w:tc>
          <w:tcPr>
            <w:tcW w:w="3188" w:type="pct"/>
          </w:tcPr>
          <w:p w14:paraId="5AD7BF79"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прочим работам, услугам</w:t>
            </w:r>
          </w:p>
        </w:tc>
      </w:tr>
      <w:tr w:rsidR="003E1C63" w:rsidRPr="003E1C63" w14:paraId="2E7F8839" w14:textId="77777777" w:rsidTr="003E1C63">
        <w:trPr>
          <w:trHeight w:val="487"/>
        </w:trPr>
        <w:tc>
          <w:tcPr>
            <w:tcW w:w="1812" w:type="pct"/>
          </w:tcPr>
          <w:p w14:paraId="2B3BE81A"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00000000000000000.0.206.27.000</w:t>
            </w:r>
          </w:p>
        </w:tc>
        <w:tc>
          <w:tcPr>
            <w:tcW w:w="3188" w:type="pct"/>
          </w:tcPr>
          <w:p w14:paraId="3443F7A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страхованию</w:t>
            </w:r>
          </w:p>
        </w:tc>
      </w:tr>
      <w:tr w:rsidR="003E1C63" w:rsidRPr="003E1C63" w14:paraId="271CCC41" w14:textId="77777777" w:rsidTr="003E1C63">
        <w:trPr>
          <w:trHeight w:val="487"/>
        </w:trPr>
        <w:tc>
          <w:tcPr>
            <w:tcW w:w="1812" w:type="pct"/>
          </w:tcPr>
          <w:p w14:paraId="6D99B70A"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00000000000000000.0.206.30.000</w:t>
            </w:r>
          </w:p>
        </w:tc>
        <w:tc>
          <w:tcPr>
            <w:tcW w:w="3188" w:type="pct"/>
          </w:tcPr>
          <w:p w14:paraId="3D0FEDA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поступлению нефинансовых активов</w:t>
            </w:r>
          </w:p>
        </w:tc>
      </w:tr>
      <w:tr w:rsidR="003E1C63" w:rsidRPr="003E1C63" w14:paraId="32C470AB" w14:textId="77777777" w:rsidTr="003E1C63">
        <w:trPr>
          <w:trHeight w:val="487"/>
        </w:trPr>
        <w:tc>
          <w:tcPr>
            <w:tcW w:w="1812" w:type="pct"/>
          </w:tcPr>
          <w:p w14:paraId="16D4900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00000000000000000.0.206.31.000</w:t>
            </w:r>
          </w:p>
        </w:tc>
        <w:tc>
          <w:tcPr>
            <w:tcW w:w="3188" w:type="pct"/>
          </w:tcPr>
          <w:p w14:paraId="73A597F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приобретению основных средств</w:t>
            </w:r>
          </w:p>
        </w:tc>
      </w:tr>
      <w:tr w:rsidR="003E1C63" w:rsidRPr="003E1C63" w14:paraId="5BF5A8A6" w14:textId="77777777" w:rsidTr="003E1C63">
        <w:trPr>
          <w:trHeight w:val="487"/>
        </w:trPr>
        <w:tc>
          <w:tcPr>
            <w:tcW w:w="1812" w:type="pct"/>
          </w:tcPr>
          <w:p w14:paraId="35232CF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00000000000000000.0.206.34.000</w:t>
            </w:r>
          </w:p>
        </w:tc>
        <w:tc>
          <w:tcPr>
            <w:tcW w:w="3188" w:type="pct"/>
          </w:tcPr>
          <w:p w14:paraId="21808EDE"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авансам по приобретению материальных запасов</w:t>
            </w:r>
          </w:p>
        </w:tc>
      </w:tr>
      <w:tr w:rsidR="003E1C63" w:rsidRPr="003E1C63" w14:paraId="2CE8EA15" w14:textId="77777777" w:rsidTr="003E1C63">
        <w:trPr>
          <w:trHeight w:val="487"/>
        </w:trPr>
        <w:tc>
          <w:tcPr>
            <w:tcW w:w="1812" w:type="pct"/>
          </w:tcPr>
          <w:p w14:paraId="7A53C58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00000000000000000.0.206.40.000</w:t>
            </w:r>
          </w:p>
        </w:tc>
        <w:tc>
          <w:tcPr>
            <w:tcW w:w="3188" w:type="pct"/>
          </w:tcPr>
          <w:p w14:paraId="7ACD314A"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авансовым безвозмездным перечислениям текущего характера организациям</w:t>
            </w:r>
          </w:p>
        </w:tc>
      </w:tr>
      <w:tr w:rsidR="003E1C63" w:rsidRPr="003E1C63" w14:paraId="252C5A4B" w14:textId="77777777" w:rsidTr="003E1C63">
        <w:trPr>
          <w:trHeight w:val="487"/>
        </w:trPr>
        <w:tc>
          <w:tcPr>
            <w:tcW w:w="1812" w:type="pct"/>
          </w:tcPr>
          <w:p w14:paraId="7E68E76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00000000000000000.0.206.41.000</w:t>
            </w:r>
          </w:p>
        </w:tc>
        <w:tc>
          <w:tcPr>
            <w:tcW w:w="3188" w:type="pct"/>
          </w:tcPr>
          <w:p w14:paraId="1981D74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авансовым безвозмездным перечислениям текущего характера государственным (муниципальным) учреждениям</w:t>
            </w:r>
          </w:p>
        </w:tc>
      </w:tr>
      <w:tr w:rsidR="003E1C63" w:rsidRPr="003E1C63" w14:paraId="14CC1E11" w14:textId="77777777" w:rsidTr="003E1C63">
        <w:trPr>
          <w:trHeight w:val="487"/>
        </w:trPr>
        <w:tc>
          <w:tcPr>
            <w:tcW w:w="1812" w:type="pct"/>
          </w:tcPr>
          <w:p w14:paraId="3190BC20"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00000000000000000.0.208.00.000</w:t>
            </w:r>
          </w:p>
        </w:tc>
        <w:tc>
          <w:tcPr>
            <w:tcW w:w="3188" w:type="pct"/>
          </w:tcPr>
          <w:p w14:paraId="188DD90A"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с </w:t>
            </w:r>
            <w:proofErr w:type="spellStart"/>
            <w:r w:rsidRPr="003E1C63">
              <w:rPr>
                <w:rFonts w:ascii="Times New Roman" w:eastAsia="Times New Roman" w:hAnsi="Times New Roman" w:cs="Times New Roman"/>
                <w:sz w:val="20"/>
                <w:szCs w:val="20"/>
              </w:rPr>
              <w:t>подотчетными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лицами</w:t>
            </w:r>
            <w:proofErr w:type="spellEnd"/>
          </w:p>
        </w:tc>
      </w:tr>
      <w:tr w:rsidR="003E1C63" w:rsidRPr="003E1C63" w14:paraId="69EB0FB5" w14:textId="77777777" w:rsidTr="003E1C63">
        <w:trPr>
          <w:trHeight w:val="487"/>
        </w:trPr>
        <w:tc>
          <w:tcPr>
            <w:tcW w:w="1812" w:type="pct"/>
          </w:tcPr>
          <w:p w14:paraId="75AA25F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00000000000000000.0.208.10.000</w:t>
            </w:r>
          </w:p>
        </w:tc>
        <w:tc>
          <w:tcPr>
            <w:tcW w:w="3188" w:type="pct"/>
          </w:tcPr>
          <w:p w14:paraId="1B7EC8D3"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оплате труда и начислениям на выплаты по оплате труда</w:t>
            </w:r>
          </w:p>
        </w:tc>
      </w:tr>
      <w:tr w:rsidR="003E1C63" w:rsidRPr="003E1C63" w14:paraId="663B20B7" w14:textId="77777777" w:rsidTr="003E1C63">
        <w:trPr>
          <w:trHeight w:val="487"/>
        </w:trPr>
        <w:tc>
          <w:tcPr>
            <w:tcW w:w="1812" w:type="pct"/>
          </w:tcPr>
          <w:p w14:paraId="79C6706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00000000000000000.0.208.12.000</w:t>
            </w:r>
          </w:p>
        </w:tc>
        <w:tc>
          <w:tcPr>
            <w:tcW w:w="3188" w:type="pct"/>
          </w:tcPr>
          <w:p w14:paraId="4CD36E4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прочим несоциальным выплатам персоналу в денежной форме</w:t>
            </w:r>
          </w:p>
        </w:tc>
      </w:tr>
      <w:tr w:rsidR="003E1C63" w:rsidRPr="003E1C63" w14:paraId="28C9C228" w14:textId="77777777" w:rsidTr="003E1C63">
        <w:trPr>
          <w:trHeight w:val="487"/>
        </w:trPr>
        <w:tc>
          <w:tcPr>
            <w:tcW w:w="1812" w:type="pct"/>
          </w:tcPr>
          <w:p w14:paraId="0562F4C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00000000000000000.0.208.20.000</w:t>
            </w:r>
          </w:p>
        </w:tc>
        <w:tc>
          <w:tcPr>
            <w:tcW w:w="3188" w:type="pct"/>
          </w:tcPr>
          <w:p w14:paraId="4055708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оплате работ, услуг</w:t>
            </w:r>
          </w:p>
        </w:tc>
      </w:tr>
      <w:tr w:rsidR="003E1C63" w:rsidRPr="003E1C63" w14:paraId="6DE3D7DC" w14:textId="77777777" w:rsidTr="003E1C63">
        <w:trPr>
          <w:trHeight w:val="487"/>
        </w:trPr>
        <w:tc>
          <w:tcPr>
            <w:tcW w:w="1812" w:type="pct"/>
          </w:tcPr>
          <w:p w14:paraId="5F2A4256"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lastRenderedPageBreak/>
              <w:t>00000000000000000.0.208.25.000</w:t>
            </w:r>
          </w:p>
        </w:tc>
        <w:tc>
          <w:tcPr>
            <w:tcW w:w="3188" w:type="pct"/>
          </w:tcPr>
          <w:p w14:paraId="733FB3D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оплате работ, услуг по содержанию имущества</w:t>
            </w:r>
          </w:p>
        </w:tc>
      </w:tr>
      <w:tr w:rsidR="003E1C63" w:rsidRPr="003E1C63" w14:paraId="106756BD" w14:textId="77777777" w:rsidTr="003E1C63">
        <w:trPr>
          <w:trHeight w:val="487"/>
        </w:trPr>
        <w:tc>
          <w:tcPr>
            <w:tcW w:w="1812" w:type="pct"/>
          </w:tcPr>
          <w:p w14:paraId="58DD042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00000000000000000.0.208.26.000</w:t>
            </w:r>
          </w:p>
        </w:tc>
        <w:tc>
          <w:tcPr>
            <w:tcW w:w="3188" w:type="pct"/>
          </w:tcPr>
          <w:p w14:paraId="31F49E3D"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оплате прочих работ, услуг</w:t>
            </w:r>
          </w:p>
        </w:tc>
      </w:tr>
      <w:tr w:rsidR="003E1C63" w:rsidRPr="003E1C63" w14:paraId="128EBBB7" w14:textId="77777777" w:rsidTr="003E1C63">
        <w:trPr>
          <w:trHeight w:val="487"/>
        </w:trPr>
        <w:tc>
          <w:tcPr>
            <w:tcW w:w="1812" w:type="pct"/>
          </w:tcPr>
          <w:p w14:paraId="67775C8F"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00000000000000000.0.208.30.000</w:t>
            </w:r>
          </w:p>
        </w:tc>
        <w:tc>
          <w:tcPr>
            <w:tcW w:w="3188" w:type="pct"/>
          </w:tcPr>
          <w:p w14:paraId="6926DA39"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поступлению нефинансовых активов</w:t>
            </w:r>
          </w:p>
        </w:tc>
      </w:tr>
      <w:tr w:rsidR="003E1C63" w:rsidRPr="003E1C63" w14:paraId="21D2F0E9" w14:textId="77777777" w:rsidTr="003E1C63">
        <w:trPr>
          <w:trHeight w:val="487"/>
        </w:trPr>
        <w:tc>
          <w:tcPr>
            <w:tcW w:w="1812" w:type="pct"/>
          </w:tcPr>
          <w:p w14:paraId="08C40A6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00000000000000000.0.208.31.000</w:t>
            </w:r>
          </w:p>
        </w:tc>
        <w:tc>
          <w:tcPr>
            <w:tcW w:w="3188" w:type="pct"/>
          </w:tcPr>
          <w:p w14:paraId="63CF469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приобретению основных средств</w:t>
            </w:r>
          </w:p>
        </w:tc>
      </w:tr>
      <w:tr w:rsidR="003E1C63" w:rsidRPr="003E1C63" w14:paraId="1501C888" w14:textId="77777777" w:rsidTr="003E1C63">
        <w:trPr>
          <w:trHeight w:val="487"/>
        </w:trPr>
        <w:tc>
          <w:tcPr>
            <w:tcW w:w="1812" w:type="pct"/>
          </w:tcPr>
          <w:p w14:paraId="3470D20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00000000000000000.0.208.34.000</w:t>
            </w:r>
          </w:p>
        </w:tc>
        <w:tc>
          <w:tcPr>
            <w:tcW w:w="3188" w:type="pct"/>
          </w:tcPr>
          <w:p w14:paraId="6735C635"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приобретению материальных запасов</w:t>
            </w:r>
          </w:p>
        </w:tc>
      </w:tr>
      <w:tr w:rsidR="003E1C63" w:rsidRPr="003E1C63" w14:paraId="6E0122D6" w14:textId="77777777" w:rsidTr="003E1C63">
        <w:trPr>
          <w:trHeight w:val="487"/>
        </w:trPr>
        <w:tc>
          <w:tcPr>
            <w:tcW w:w="1812" w:type="pct"/>
          </w:tcPr>
          <w:p w14:paraId="0076C4C1"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00000000000000000.0.208.90.000</w:t>
            </w:r>
          </w:p>
        </w:tc>
        <w:tc>
          <w:tcPr>
            <w:tcW w:w="3188" w:type="pct"/>
          </w:tcPr>
          <w:p w14:paraId="6766CE31"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прочим расходам</w:t>
            </w:r>
          </w:p>
        </w:tc>
      </w:tr>
      <w:tr w:rsidR="003E1C63" w:rsidRPr="003E1C63" w14:paraId="5BA7446B" w14:textId="77777777" w:rsidTr="003E1C63">
        <w:trPr>
          <w:trHeight w:val="487"/>
        </w:trPr>
        <w:tc>
          <w:tcPr>
            <w:tcW w:w="1812" w:type="pct"/>
          </w:tcPr>
          <w:p w14:paraId="3CA26CC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00000000000000000.0.208.97.000</w:t>
            </w:r>
          </w:p>
        </w:tc>
        <w:tc>
          <w:tcPr>
            <w:tcW w:w="3188" w:type="pct"/>
          </w:tcPr>
          <w:p w14:paraId="3E33935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с подотчетными лицами по оплате иных выплат текущего характера организациям</w:t>
            </w:r>
          </w:p>
        </w:tc>
      </w:tr>
      <w:tr w:rsidR="003E1C63" w:rsidRPr="003E1C63" w14:paraId="41222AC1" w14:textId="77777777" w:rsidTr="003E1C63">
        <w:trPr>
          <w:trHeight w:val="487"/>
        </w:trPr>
        <w:tc>
          <w:tcPr>
            <w:tcW w:w="1812" w:type="pct"/>
          </w:tcPr>
          <w:p w14:paraId="3AF8AD57"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00000000000000000.0.209.00.000</w:t>
            </w:r>
          </w:p>
        </w:tc>
        <w:tc>
          <w:tcPr>
            <w:tcW w:w="3188" w:type="pct"/>
          </w:tcPr>
          <w:p w14:paraId="711EAEB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ущербу и иным доходам</w:t>
            </w:r>
          </w:p>
        </w:tc>
      </w:tr>
      <w:tr w:rsidR="003E1C63" w:rsidRPr="003E1C63" w14:paraId="00CA7B23" w14:textId="77777777" w:rsidTr="003E1C63">
        <w:trPr>
          <w:trHeight w:val="487"/>
        </w:trPr>
        <w:tc>
          <w:tcPr>
            <w:tcW w:w="1812" w:type="pct"/>
          </w:tcPr>
          <w:p w14:paraId="56CEFA77"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00000000000000000.0.209.30.000</w:t>
            </w:r>
          </w:p>
        </w:tc>
        <w:tc>
          <w:tcPr>
            <w:tcW w:w="3188" w:type="pct"/>
          </w:tcPr>
          <w:p w14:paraId="5D6B8497"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компенсации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затрат</w:t>
            </w:r>
            <w:proofErr w:type="spellEnd"/>
          </w:p>
        </w:tc>
      </w:tr>
      <w:tr w:rsidR="003E1C63" w:rsidRPr="003E1C63" w14:paraId="38CE825A" w14:textId="77777777" w:rsidTr="003E1C63">
        <w:trPr>
          <w:trHeight w:val="487"/>
        </w:trPr>
        <w:tc>
          <w:tcPr>
            <w:tcW w:w="1812" w:type="pct"/>
          </w:tcPr>
          <w:p w14:paraId="72E29ED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00000000000000000.0.209.34.000</w:t>
            </w:r>
          </w:p>
        </w:tc>
        <w:tc>
          <w:tcPr>
            <w:tcW w:w="3188" w:type="pct"/>
          </w:tcPr>
          <w:p w14:paraId="7AF58A7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доходам от компенсации затрат</w:t>
            </w:r>
          </w:p>
        </w:tc>
      </w:tr>
      <w:tr w:rsidR="003E1C63" w:rsidRPr="003E1C63" w14:paraId="50F20A96" w14:textId="77777777" w:rsidTr="003E1C63">
        <w:trPr>
          <w:trHeight w:val="487"/>
        </w:trPr>
        <w:tc>
          <w:tcPr>
            <w:tcW w:w="1812" w:type="pct"/>
          </w:tcPr>
          <w:p w14:paraId="656B7F4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00000000000000000.0.209.70.000</w:t>
            </w:r>
          </w:p>
        </w:tc>
        <w:tc>
          <w:tcPr>
            <w:tcW w:w="3188" w:type="pct"/>
          </w:tcPr>
          <w:p w14:paraId="67FF872F"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ущербу нефинансовым активам</w:t>
            </w:r>
          </w:p>
        </w:tc>
      </w:tr>
      <w:tr w:rsidR="003E1C63" w:rsidRPr="003E1C63" w14:paraId="3A53436E" w14:textId="77777777" w:rsidTr="003E1C63">
        <w:trPr>
          <w:trHeight w:val="487"/>
        </w:trPr>
        <w:tc>
          <w:tcPr>
            <w:tcW w:w="1812" w:type="pct"/>
          </w:tcPr>
          <w:p w14:paraId="708D07A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00000000000000000.0.209.74.000</w:t>
            </w:r>
          </w:p>
        </w:tc>
        <w:tc>
          <w:tcPr>
            <w:tcW w:w="3188" w:type="pct"/>
          </w:tcPr>
          <w:p w14:paraId="6D6AEEAD"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ущербу материальным запасам</w:t>
            </w:r>
          </w:p>
        </w:tc>
      </w:tr>
      <w:tr w:rsidR="003E1C63" w:rsidRPr="003E1C63" w14:paraId="5D61872D" w14:textId="77777777" w:rsidTr="003E1C63">
        <w:trPr>
          <w:trHeight w:val="487"/>
        </w:trPr>
        <w:tc>
          <w:tcPr>
            <w:tcW w:w="1812" w:type="pct"/>
          </w:tcPr>
          <w:p w14:paraId="274EB20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00000000000000000.0.210.00.000</w:t>
            </w:r>
          </w:p>
        </w:tc>
        <w:tc>
          <w:tcPr>
            <w:tcW w:w="3188" w:type="pct"/>
          </w:tcPr>
          <w:p w14:paraId="11113D18"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Прочие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с </w:t>
            </w:r>
            <w:proofErr w:type="spellStart"/>
            <w:r w:rsidRPr="003E1C63">
              <w:rPr>
                <w:rFonts w:ascii="Times New Roman" w:eastAsia="Times New Roman" w:hAnsi="Times New Roman" w:cs="Times New Roman"/>
                <w:sz w:val="20"/>
                <w:szCs w:val="20"/>
              </w:rPr>
              <w:t>дебиторами</w:t>
            </w:r>
            <w:proofErr w:type="spellEnd"/>
          </w:p>
        </w:tc>
      </w:tr>
      <w:tr w:rsidR="003E1C63" w:rsidRPr="003E1C63" w14:paraId="5464C63E" w14:textId="77777777" w:rsidTr="003E1C63">
        <w:trPr>
          <w:trHeight w:val="487"/>
        </w:trPr>
        <w:tc>
          <w:tcPr>
            <w:tcW w:w="1812" w:type="pct"/>
          </w:tcPr>
          <w:p w14:paraId="018BB1C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00000000000000000.0.210.06.000</w:t>
            </w:r>
          </w:p>
        </w:tc>
        <w:tc>
          <w:tcPr>
            <w:tcW w:w="3188" w:type="pct"/>
          </w:tcPr>
          <w:p w14:paraId="6730C0E4"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с </w:t>
            </w:r>
            <w:proofErr w:type="spellStart"/>
            <w:r w:rsidRPr="003E1C63">
              <w:rPr>
                <w:rFonts w:ascii="Times New Roman" w:eastAsia="Times New Roman" w:hAnsi="Times New Roman" w:cs="Times New Roman"/>
                <w:sz w:val="20"/>
                <w:szCs w:val="20"/>
              </w:rPr>
              <w:t>учредителем</w:t>
            </w:r>
            <w:proofErr w:type="spellEnd"/>
          </w:p>
        </w:tc>
      </w:tr>
      <w:tr w:rsidR="003E1C63" w:rsidRPr="003E1C63" w14:paraId="00138879" w14:textId="77777777" w:rsidTr="003E1C63">
        <w:trPr>
          <w:trHeight w:val="487"/>
        </w:trPr>
        <w:tc>
          <w:tcPr>
            <w:tcW w:w="1812" w:type="pct"/>
          </w:tcPr>
          <w:p w14:paraId="39160E8B"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00000000000000000.0.302.00.000</w:t>
            </w:r>
          </w:p>
        </w:tc>
        <w:tc>
          <w:tcPr>
            <w:tcW w:w="3188" w:type="pct"/>
          </w:tcPr>
          <w:p w14:paraId="1E38B20E"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принятым</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обязательствам</w:t>
            </w:r>
            <w:proofErr w:type="spellEnd"/>
          </w:p>
        </w:tc>
      </w:tr>
      <w:tr w:rsidR="003E1C63" w:rsidRPr="003E1C63" w14:paraId="181DFA88" w14:textId="77777777" w:rsidTr="003E1C63">
        <w:trPr>
          <w:trHeight w:val="487"/>
        </w:trPr>
        <w:tc>
          <w:tcPr>
            <w:tcW w:w="1812" w:type="pct"/>
          </w:tcPr>
          <w:p w14:paraId="0867451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00000000000000000.0.302.10.000</w:t>
            </w:r>
          </w:p>
        </w:tc>
        <w:tc>
          <w:tcPr>
            <w:tcW w:w="3188" w:type="pct"/>
          </w:tcPr>
          <w:p w14:paraId="7CD1CFCE"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оплате труда и начислениям на выплаты по оплате труда</w:t>
            </w:r>
          </w:p>
        </w:tc>
      </w:tr>
      <w:tr w:rsidR="003E1C63" w:rsidRPr="003E1C63" w14:paraId="794D537C" w14:textId="77777777" w:rsidTr="003E1C63">
        <w:trPr>
          <w:trHeight w:val="487"/>
        </w:trPr>
        <w:tc>
          <w:tcPr>
            <w:tcW w:w="1812" w:type="pct"/>
          </w:tcPr>
          <w:p w14:paraId="5120FC0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00000000000000000.0.302.11.000</w:t>
            </w:r>
          </w:p>
        </w:tc>
        <w:tc>
          <w:tcPr>
            <w:tcW w:w="3188" w:type="pct"/>
          </w:tcPr>
          <w:p w14:paraId="7970D94D"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заработной</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плате</w:t>
            </w:r>
            <w:proofErr w:type="spellEnd"/>
          </w:p>
        </w:tc>
      </w:tr>
      <w:tr w:rsidR="003E1C63" w:rsidRPr="003E1C63" w14:paraId="20EAA99C" w14:textId="77777777" w:rsidTr="003E1C63">
        <w:trPr>
          <w:trHeight w:val="487"/>
        </w:trPr>
        <w:tc>
          <w:tcPr>
            <w:tcW w:w="1812" w:type="pct"/>
          </w:tcPr>
          <w:p w14:paraId="2688A74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00000000000000000.0.302.12.000</w:t>
            </w:r>
          </w:p>
        </w:tc>
        <w:tc>
          <w:tcPr>
            <w:tcW w:w="3188" w:type="pct"/>
          </w:tcPr>
          <w:p w14:paraId="6385D935"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прочим несоциальным выплатам персоналу в денежной форме</w:t>
            </w:r>
          </w:p>
        </w:tc>
      </w:tr>
      <w:tr w:rsidR="003E1C63" w:rsidRPr="003E1C63" w14:paraId="7E78E5D1" w14:textId="77777777" w:rsidTr="003E1C63">
        <w:trPr>
          <w:trHeight w:val="487"/>
        </w:trPr>
        <w:tc>
          <w:tcPr>
            <w:tcW w:w="1812" w:type="pct"/>
          </w:tcPr>
          <w:p w14:paraId="657999F7"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00000000000000000.0.302.13.000</w:t>
            </w:r>
          </w:p>
        </w:tc>
        <w:tc>
          <w:tcPr>
            <w:tcW w:w="3188" w:type="pct"/>
          </w:tcPr>
          <w:p w14:paraId="05147FD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начислениям на выплаты по оплате труда</w:t>
            </w:r>
          </w:p>
        </w:tc>
      </w:tr>
      <w:tr w:rsidR="003E1C63" w:rsidRPr="003E1C63" w14:paraId="60993E05" w14:textId="77777777" w:rsidTr="003E1C63">
        <w:trPr>
          <w:trHeight w:val="487"/>
        </w:trPr>
        <w:tc>
          <w:tcPr>
            <w:tcW w:w="1812" w:type="pct"/>
          </w:tcPr>
          <w:p w14:paraId="7F158227"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00000000000000000.0.302.20.000</w:t>
            </w:r>
          </w:p>
        </w:tc>
        <w:tc>
          <w:tcPr>
            <w:tcW w:w="3188" w:type="pct"/>
          </w:tcPr>
          <w:p w14:paraId="772EFC7D"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работам</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услугам</w:t>
            </w:r>
            <w:proofErr w:type="spellEnd"/>
          </w:p>
        </w:tc>
      </w:tr>
      <w:tr w:rsidR="003E1C63" w:rsidRPr="003E1C63" w14:paraId="23A399C1" w14:textId="77777777" w:rsidTr="003E1C63">
        <w:trPr>
          <w:trHeight w:val="487"/>
        </w:trPr>
        <w:tc>
          <w:tcPr>
            <w:tcW w:w="1812" w:type="pct"/>
          </w:tcPr>
          <w:p w14:paraId="71ED345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00000000000000000.0.302.21.000</w:t>
            </w:r>
          </w:p>
        </w:tc>
        <w:tc>
          <w:tcPr>
            <w:tcW w:w="3188" w:type="pct"/>
          </w:tcPr>
          <w:p w14:paraId="33FD9E03"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услугам</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связи</w:t>
            </w:r>
            <w:proofErr w:type="spellEnd"/>
          </w:p>
        </w:tc>
      </w:tr>
      <w:tr w:rsidR="003E1C63" w:rsidRPr="003E1C63" w14:paraId="3A2A661F" w14:textId="77777777" w:rsidTr="003E1C63">
        <w:trPr>
          <w:trHeight w:val="487"/>
        </w:trPr>
        <w:tc>
          <w:tcPr>
            <w:tcW w:w="1812" w:type="pct"/>
          </w:tcPr>
          <w:p w14:paraId="564E5196"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00000000000000000.0.302.22.000</w:t>
            </w:r>
          </w:p>
        </w:tc>
        <w:tc>
          <w:tcPr>
            <w:tcW w:w="3188" w:type="pct"/>
          </w:tcPr>
          <w:p w14:paraId="159CC47B"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транспортным</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услугам</w:t>
            </w:r>
            <w:proofErr w:type="spellEnd"/>
          </w:p>
        </w:tc>
      </w:tr>
      <w:tr w:rsidR="003E1C63" w:rsidRPr="003E1C63" w14:paraId="3A9AAD97" w14:textId="77777777" w:rsidTr="003E1C63">
        <w:trPr>
          <w:trHeight w:val="487"/>
        </w:trPr>
        <w:tc>
          <w:tcPr>
            <w:tcW w:w="1812" w:type="pct"/>
          </w:tcPr>
          <w:p w14:paraId="079C7906"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00000000000000000.0.302.23.000</w:t>
            </w:r>
          </w:p>
        </w:tc>
        <w:tc>
          <w:tcPr>
            <w:tcW w:w="3188" w:type="pct"/>
          </w:tcPr>
          <w:p w14:paraId="18DB92C7"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коммунальным</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услугам</w:t>
            </w:r>
            <w:proofErr w:type="spellEnd"/>
          </w:p>
        </w:tc>
      </w:tr>
      <w:tr w:rsidR="003E1C63" w:rsidRPr="003E1C63" w14:paraId="1787A327" w14:textId="77777777" w:rsidTr="003E1C63">
        <w:trPr>
          <w:trHeight w:val="487"/>
        </w:trPr>
        <w:tc>
          <w:tcPr>
            <w:tcW w:w="1812" w:type="pct"/>
          </w:tcPr>
          <w:p w14:paraId="5B0256C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00000000000000000.0.302.25.000</w:t>
            </w:r>
          </w:p>
        </w:tc>
        <w:tc>
          <w:tcPr>
            <w:tcW w:w="3188" w:type="pct"/>
          </w:tcPr>
          <w:p w14:paraId="03C7800A"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работам, услугам по содержанию имущества</w:t>
            </w:r>
          </w:p>
        </w:tc>
      </w:tr>
      <w:tr w:rsidR="003E1C63" w:rsidRPr="003E1C63" w14:paraId="0156DFF6" w14:textId="77777777" w:rsidTr="003E1C63">
        <w:trPr>
          <w:trHeight w:val="487"/>
        </w:trPr>
        <w:tc>
          <w:tcPr>
            <w:tcW w:w="1812" w:type="pct"/>
          </w:tcPr>
          <w:p w14:paraId="498AC66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00000000000000000.0.302.26.000</w:t>
            </w:r>
          </w:p>
        </w:tc>
        <w:tc>
          <w:tcPr>
            <w:tcW w:w="3188" w:type="pct"/>
          </w:tcPr>
          <w:p w14:paraId="6BE9BF25"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прочим работам, услугам</w:t>
            </w:r>
          </w:p>
        </w:tc>
      </w:tr>
      <w:tr w:rsidR="003E1C63" w:rsidRPr="003E1C63" w14:paraId="1D28DA83" w14:textId="77777777" w:rsidTr="003E1C63">
        <w:trPr>
          <w:trHeight w:val="487"/>
        </w:trPr>
        <w:tc>
          <w:tcPr>
            <w:tcW w:w="1812" w:type="pct"/>
          </w:tcPr>
          <w:p w14:paraId="7CDA9B08"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00000000000000000.0.302.27.000</w:t>
            </w:r>
          </w:p>
        </w:tc>
        <w:tc>
          <w:tcPr>
            <w:tcW w:w="3188" w:type="pct"/>
          </w:tcPr>
          <w:p w14:paraId="697A8AB9"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страхованию</w:t>
            </w:r>
            <w:proofErr w:type="spellEnd"/>
          </w:p>
        </w:tc>
      </w:tr>
      <w:tr w:rsidR="003E1C63" w:rsidRPr="003E1C63" w14:paraId="6F5ACA37" w14:textId="77777777" w:rsidTr="003E1C63">
        <w:trPr>
          <w:trHeight w:val="487"/>
        </w:trPr>
        <w:tc>
          <w:tcPr>
            <w:tcW w:w="1812" w:type="pct"/>
          </w:tcPr>
          <w:p w14:paraId="43539E5E"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00000000000000000.0.302.30.000</w:t>
            </w:r>
          </w:p>
        </w:tc>
        <w:tc>
          <w:tcPr>
            <w:tcW w:w="3188" w:type="pct"/>
          </w:tcPr>
          <w:p w14:paraId="79EF60A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поступлению нефинансовых активов</w:t>
            </w:r>
          </w:p>
        </w:tc>
      </w:tr>
      <w:tr w:rsidR="003E1C63" w:rsidRPr="003E1C63" w14:paraId="1BACA385" w14:textId="77777777" w:rsidTr="003E1C63">
        <w:trPr>
          <w:trHeight w:val="487"/>
        </w:trPr>
        <w:tc>
          <w:tcPr>
            <w:tcW w:w="1812" w:type="pct"/>
          </w:tcPr>
          <w:p w14:paraId="090C95FF"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00000000000000000.0.302.31.000</w:t>
            </w:r>
          </w:p>
        </w:tc>
        <w:tc>
          <w:tcPr>
            <w:tcW w:w="3188" w:type="pct"/>
          </w:tcPr>
          <w:p w14:paraId="42E30E69"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приобретению основных средств</w:t>
            </w:r>
          </w:p>
        </w:tc>
      </w:tr>
      <w:tr w:rsidR="003E1C63" w:rsidRPr="003E1C63" w14:paraId="62EE109C" w14:textId="77777777" w:rsidTr="003E1C63">
        <w:trPr>
          <w:trHeight w:val="487"/>
        </w:trPr>
        <w:tc>
          <w:tcPr>
            <w:tcW w:w="1812" w:type="pct"/>
          </w:tcPr>
          <w:p w14:paraId="4909E2D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00000000000000000.0.302.34.000</w:t>
            </w:r>
          </w:p>
        </w:tc>
        <w:tc>
          <w:tcPr>
            <w:tcW w:w="3188" w:type="pct"/>
          </w:tcPr>
          <w:p w14:paraId="1B4FE417"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приобретению материальных запасов</w:t>
            </w:r>
          </w:p>
        </w:tc>
      </w:tr>
      <w:tr w:rsidR="003E1C63" w:rsidRPr="003E1C63" w14:paraId="012FC268" w14:textId="77777777" w:rsidTr="003E1C63">
        <w:trPr>
          <w:trHeight w:val="487"/>
        </w:trPr>
        <w:tc>
          <w:tcPr>
            <w:tcW w:w="1812" w:type="pct"/>
          </w:tcPr>
          <w:p w14:paraId="62000AB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lastRenderedPageBreak/>
              <w:t>00000000000000000.0.302.40.000</w:t>
            </w:r>
          </w:p>
        </w:tc>
        <w:tc>
          <w:tcPr>
            <w:tcW w:w="3188" w:type="pct"/>
          </w:tcPr>
          <w:p w14:paraId="36A8B4E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безвозмездным перечислениям текущего характера организациям</w:t>
            </w:r>
          </w:p>
        </w:tc>
      </w:tr>
      <w:tr w:rsidR="003E1C63" w:rsidRPr="003E1C63" w14:paraId="605AB880" w14:textId="77777777" w:rsidTr="003E1C63">
        <w:trPr>
          <w:trHeight w:val="487"/>
        </w:trPr>
        <w:tc>
          <w:tcPr>
            <w:tcW w:w="1812" w:type="pct"/>
          </w:tcPr>
          <w:p w14:paraId="2041B8C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00000000000000000.0.302.41.000</w:t>
            </w:r>
          </w:p>
        </w:tc>
        <w:tc>
          <w:tcPr>
            <w:tcW w:w="3188" w:type="pct"/>
          </w:tcPr>
          <w:p w14:paraId="145A1EC2"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безвозмездным перечислениям текущего характера государственным (муниципальным) учреждениям</w:t>
            </w:r>
          </w:p>
        </w:tc>
      </w:tr>
      <w:tr w:rsidR="003E1C63" w:rsidRPr="003E1C63" w14:paraId="20D24165" w14:textId="77777777" w:rsidTr="003E1C63">
        <w:trPr>
          <w:trHeight w:val="487"/>
        </w:trPr>
        <w:tc>
          <w:tcPr>
            <w:tcW w:w="1812" w:type="pct"/>
          </w:tcPr>
          <w:p w14:paraId="1364FBA7"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00000000000000000.0.302.60.000</w:t>
            </w:r>
          </w:p>
        </w:tc>
        <w:tc>
          <w:tcPr>
            <w:tcW w:w="3188" w:type="pct"/>
          </w:tcPr>
          <w:p w14:paraId="2416FC1A"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социальному</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обеспечению</w:t>
            </w:r>
            <w:proofErr w:type="spellEnd"/>
          </w:p>
        </w:tc>
      </w:tr>
      <w:tr w:rsidR="003E1C63" w:rsidRPr="003E1C63" w14:paraId="0AEB6144" w14:textId="77777777" w:rsidTr="003E1C63">
        <w:trPr>
          <w:trHeight w:val="487"/>
        </w:trPr>
        <w:tc>
          <w:tcPr>
            <w:tcW w:w="1812" w:type="pct"/>
          </w:tcPr>
          <w:p w14:paraId="3D23924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00000000000000000.0.302.62.000</w:t>
            </w:r>
          </w:p>
        </w:tc>
        <w:tc>
          <w:tcPr>
            <w:tcW w:w="3188" w:type="pct"/>
          </w:tcPr>
          <w:p w14:paraId="18AEF4A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пособиям по социальной помощи населению в денежной форме</w:t>
            </w:r>
          </w:p>
        </w:tc>
      </w:tr>
      <w:tr w:rsidR="003E1C63" w:rsidRPr="003E1C63" w14:paraId="0FC19DFE" w14:textId="77777777" w:rsidTr="003E1C63">
        <w:trPr>
          <w:trHeight w:val="487"/>
        </w:trPr>
        <w:tc>
          <w:tcPr>
            <w:tcW w:w="1812" w:type="pct"/>
          </w:tcPr>
          <w:p w14:paraId="02FF1798"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00000000000000000.0.302.66.000</w:t>
            </w:r>
          </w:p>
        </w:tc>
        <w:tc>
          <w:tcPr>
            <w:tcW w:w="3188" w:type="pct"/>
          </w:tcPr>
          <w:p w14:paraId="0F38C3F1"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социальным пособиям и компенсациям персоналу в денежной форме</w:t>
            </w:r>
          </w:p>
        </w:tc>
      </w:tr>
      <w:tr w:rsidR="003E1C63" w:rsidRPr="003E1C63" w14:paraId="467EFD00" w14:textId="77777777" w:rsidTr="003E1C63">
        <w:trPr>
          <w:trHeight w:val="487"/>
        </w:trPr>
        <w:tc>
          <w:tcPr>
            <w:tcW w:w="1812" w:type="pct"/>
          </w:tcPr>
          <w:p w14:paraId="11D6CE8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00000000000000000.0.302.90.000</w:t>
            </w:r>
          </w:p>
        </w:tc>
        <w:tc>
          <w:tcPr>
            <w:tcW w:w="3188" w:type="pct"/>
          </w:tcPr>
          <w:p w14:paraId="78BEB051"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прочим</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расходам</w:t>
            </w:r>
            <w:proofErr w:type="spellEnd"/>
          </w:p>
        </w:tc>
      </w:tr>
      <w:tr w:rsidR="003E1C63" w:rsidRPr="003E1C63" w14:paraId="41F13266" w14:textId="77777777" w:rsidTr="003E1C63">
        <w:trPr>
          <w:trHeight w:val="487"/>
        </w:trPr>
        <w:tc>
          <w:tcPr>
            <w:tcW w:w="1812" w:type="pct"/>
          </w:tcPr>
          <w:p w14:paraId="10BCC04B"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00000000000000000.0.302.93.000</w:t>
            </w:r>
          </w:p>
        </w:tc>
        <w:tc>
          <w:tcPr>
            <w:tcW w:w="3188" w:type="pct"/>
          </w:tcPr>
          <w:p w14:paraId="3429C82D"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штрафам за нарушение условий контрактов (договоров)</w:t>
            </w:r>
          </w:p>
        </w:tc>
      </w:tr>
      <w:tr w:rsidR="003E1C63" w:rsidRPr="003E1C63" w14:paraId="62BF573A" w14:textId="77777777" w:rsidTr="003E1C63">
        <w:trPr>
          <w:trHeight w:val="487"/>
        </w:trPr>
        <w:tc>
          <w:tcPr>
            <w:tcW w:w="1812" w:type="pct"/>
          </w:tcPr>
          <w:p w14:paraId="5D275AE7"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00000000000000000.0.302.95.000</w:t>
            </w:r>
          </w:p>
        </w:tc>
        <w:tc>
          <w:tcPr>
            <w:tcW w:w="3188" w:type="pct"/>
          </w:tcPr>
          <w:p w14:paraId="49D746AE"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другим экономическим санкциям</w:t>
            </w:r>
          </w:p>
        </w:tc>
      </w:tr>
      <w:tr w:rsidR="003E1C63" w:rsidRPr="003E1C63" w14:paraId="428F3083" w14:textId="77777777" w:rsidTr="003E1C63">
        <w:trPr>
          <w:trHeight w:val="487"/>
        </w:trPr>
        <w:tc>
          <w:tcPr>
            <w:tcW w:w="1812" w:type="pct"/>
          </w:tcPr>
          <w:p w14:paraId="618239F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00000000000000000.0.302.96.000</w:t>
            </w:r>
          </w:p>
        </w:tc>
        <w:tc>
          <w:tcPr>
            <w:tcW w:w="3188" w:type="pct"/>
          </w:tcPr>
          <w:p w14:paraId="5BF78AA8"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иным выплатам текущего характера физическим лицам</w:t>
            </w:r>
          </w:p>
        </w:tc>
      </w:tr>
      <w:tr w:rsidR="003E1C63" w:rsidRPr="003E1C63" w14:paraId="6F1C34A3" w14:textId="77777777" w:rsidTr="003E1C63">
        <w:trPr>
          <w:trHeight w:val="487"/>
        </w:trPr>
        <w:tc>
          <w:tcPr>
            <w:tcW w:w="1812" w:type="pct"/>
          </w:tcPr>
          <w:p w14:paraId="0A44F77F"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00000000000000000.0.302.97.000</w:t>
            </w:r>
          </w:p>
        </w:tc>
        <w:tc>
          <w:tcPr>
            <w:tcW w:w="3188" w:type="pct"/>
          </w:tcPr>
          <w:p w14:paraId="12D777D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иным выплатам текущего характера организациям</w:t>
            </w:r>
          </w:p>
        </w:tc>
      </w:tr>
      <w:tr w:rsidR="003E1C63" w:rsidRPr="003E1C63" w14:paraId="7725A5A5" w14:textId="77777777" w:rsidTr="003E1C63">
        <w:trPr>
          <w:trHeight w:val="487"/>
        </w:trPr>
        <w:tc>
          <w:tcPr>
            <w:tcW w:w="1812" w:type="pct"/>
          </w:tcPr>
          <w:p w14:paraId="281C356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00000000000000000.0.303.00.000</w:t>
            </w:r>
          </w:p>
        </w:tc>
        <w:tc>
          <w:tcPr>
            <w:tcW w:w="3188" w:type="pct"/>
          </w:tcPr>
          <w:p w14:paraId="5D3937FC"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платежам в бюджеты</w:t>
            </w:r>
          </w:p>
        </w:tc>
      </w:tr>
      <w:tr w:rsidR="003E1C63" w:rsidRPr="003E1C63" w14:paraId="0E55E15F" w14:textId="77777777" w:rsidTr="003E1C63">
        <w:trPr>
          <w:trHeight w:val="487"/>
        </w:trPr>
        <w:tc>
          <w:tcPr>
            <w:tcW w:w="1812" w:type="pct"/>
          </w:tcPr>
          <w:p w14:paraId="7A50A8BE"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00000000000000000.0.303.01.000</w:t>
            </w:r>
          </w:p>
        </w:tc>
        <w:tc>
          <w:tcPr>
            <w:tcW w:w="3188" w:type="pct"/>
          </w:tcPr>
          <w:p w14:paraId="03668055"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налогу на доходы физических лиц</w:t>
            </w:r>
          </w:p>
        </w:tc>
      </w:tr>
      <w:tr w:rsidR="003E1C63" w:rsidRPr="003E1C63" w14:paraId="0D045CD4" w14:textId="77777777" w:rsidTr="003E1C63">
        <w:trPr>
          <w:trHeight w:val="487"/>
        </w:trPr>
        <w:tc>
          <w:tcPr>
            <w:tcW w:w="1812" w:type="pct"/>
          </w:tcPr>
          <w:p w14:paraId="0FB3BE9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00000000000000000.0.303.05.000</w:t>
            </w:r>
          </w:p>
        </w:tc>
        <w:tc>
          <w:tcPr>
            <w:tcW w:w="3188" w:type="pct"/>
          </w:tcPr>
          <w:p w14:paraId="7DA3B93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прочим платежам в бюджет</w:t>
            </w:r>
          </w:p>
        </w:tc>
      </w:tr>
      <w:tr w:rsidR="003E1C63" w:rsidRPr="003E1C63" w14:paraId="20925265" w14:textId="77777777" w:rsidTr="003E1C63">
        <w:trPr>
          <w:trHeight w:val="487"/>
        </w:trPr>
        <w:tc>
          <w:tcPr>
            <w:tcW w:w="1812" w:type="pct"/>
          </w:tcPr>
          <w:p w14:paraId="7B69E430"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00000000000000000.0.303.06.000</w:t>
            </w:r>
          </w:p>
        </w:tc>
        <w:tc>
          <w:tcPr>
            <w:tcW w:w="3188" w:type="pct"/>
          </w:tcPr>
          <w:p w14:paraId="286407F7"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r>
      <w:tr w:rsidR="003E1C63" w:rsidRPr="003E1C63" w14:paraId="12D49A70" w14:textId="77777777" w:rsidTr="003E1C63">
        <w:trPr>
          <w:trHeight w:val="487"/>
        </w:trPr>
        <w:tc>
          <w:tcPr>
            <w:tcW w:w="1812" w:type="pct"/>
          </w:tcPr>
          <w:p w14:paraId="286FA0FE"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00000000000000000.0.303.12.000</w:t>
            </w:r>
          </w:p>
        </w:tc>
        <w:tc>
          <w:tcPr>
            <w:tcW w:w="3188" w:type="pct"/>
          </w:tcPr>
          <w:p w14:paraId="5D8001DE"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налогу на имущество организаций</w:t>
            </w:r>
          </w:p>
        </w:tc>
      </w:tr>
      <w:tr w:rsidR="003E1C63" w:rsidRPr="003E1C63" w14:paraId="2AF1B0C9" w14:textId="77777777" w:rsidTr="003E1C63">
        <w:trPr>
          <w:trHeight w:val="487"/>
        </w:trPr>
        <w:tc>
          <w:tcPr>
            <w:tcW w:w="1812" w:type="pct"/>
          </w:tcPr>
          <w:p w14:paraId="013566A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00000000000000000.0.303.13.000</w:t>
            </w:r>
          </w:p>
        </w:tc>
        <w:tc>
          <w:tcPr>
            <w:tcW w:w="3188" w:type="pct"/>
          </w:tcPr>
          <w:p w14:paraId="78B09FDC"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земельному</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налогу</w:t>
            </w:r>
            <w:proofErr w:type="spellEnd"/>
          </w:p>
        </w:tc>
      </w:tr>
      <w:tr w:rsidR="003E1C63" w:rsidRPr="003E1C63" w14:paraId="3FF5C44C" w14:textId="77777777" w:rsidTr="003E1C63">
        <w:trPr>
          <w:trHeight w:val="487"/>
        </w:trPr>
        <w:tc>
          <w:tcPr>
            <w:tcW w:w="1812" w:type="pct"/>
          </w:tcPr>
          <w:p w14:paraId="1517E9C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00000000000000000.0.303.14.000</w:t>
            </w:r>
          </w:p>
        </w:tc>
        <w:tc>
          <w:tcPr>
            <w:tcW w:w="3188" w:type="pct"/>
          </w:tcPr>
          <w:p w14:paraId="516F900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единому налоговому платежу</w:t>
            </w:r>
          </w:p>
        </w:tc>
      </w:tr>
      <w:tr w:rsidR="003E1C63" w:rsidRPr="003E1C63" w14:paraId="79D33B8D" w14:textId="77777777" w:rsidTr="003E1C63">
        <w:trPr>
          <w:trHeight w:val="487"/>
        </w:trPr>
        <w:tc>
          <w:tcPr>
            <w:tcW w:w="1812" w:type="pct"/>
          </w:tcPr>
          <w:p w14:paraId="52786A5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00000000000000000.0.303.15.000</w:t>
            </w:r>
          </w:p>
        </w:tc>
        <w:tc>
          <w:tcPr>
            <w:tcW w:w="3188" w:type="pct"/>
          </w:tcPr>
          <w:p w14:paraId="709406BC"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единому страховому тарифу</w:t>
            </w:r>
          </w:p>
        </w:tc>
      </w:tr>
      <w:tr w:rsidR="003E1C63" w:rsidRPr="003E1C63" w14:paraId="77F45002" w14:textId="77777777" w:rsidTr="003E1C63">
        <w:trPr>
          <w:trHeight w:val="487"/>
        </w:trPr>
        <w:tc>
          <w:tcPr>
            <w:tcW w:w="1812" w:type="pct"/>
          </w:tcPr>
          <w:p w14:paraId="37A087B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00000000000000000.0.304.00.000</w:t>
            </w:r>
          </w:p>
        </w:tc>
        <w:tc>
          <w:tcPr>
            <w:tcW w:w="3188" w:type="pct"/>
          </w:tcPr>
          <w:p w14:paraId="24840659"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Прочие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с </w:t>
            </w:r>
            <w:proofErr w:type="spellStart"/>
            <w:r w:rsidRPr="003E1C63">
              <w:rPr>
                <w:rFonts w:ascii="Times New Roman" w:eastAsia="Times New Roman" w:hAnsi="Times New Roman" w:cs="Times New Roman"/>
                <w:sz w:val="20"/>
                <w:szCs w:val="20"/>
              </w:rPr>
              <w:t>кредиторами</w:t>
            </w:r>
            <w:proofErr w:type="spellEnd"/>
          </w:p>
        </w:tc>
      </w:tr>
      <w:tr w:rsidR="003E1C63" w:rsidRPr="003E1C63" w14:paraId="56751C15" w14:textId="77777777" w:rsidTr="003E1C63">
        <w:trPr>
          <w:trHeight w:val="487"/>
        </w:trPr>
        <w:tc>
          <w:tcPr>
            <w:tcW w:w="1812" w:type="pct"/>
          </w:tcPr>
          <w:p w14:paraId="72AE481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00000000000000000.0.304.03.000</w:t>
            </w:r>
          </w:p>
        </w:tc>
        <w:tc>
          <w:tcPr>
            <w:tcW w:w="3188" w:type="pct"/>
          </w:tcPr>
          <w:p w14:paraId="2310CC2A"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удержаниям из выплат по оплате труда</w:t>
            </w:r>
          </w:p>
        </w:tc>
      </w:tr>
      <w:tr w:rsidR="003E1C63" w:rsidRPr="003E1C63" w14:paraId="17AB44ED" w14:textId="77777777" w:rsidTr="003E1C63">
        <w:trPr>
          <w:trHeight w:val="487"/>
        </w:trPr>
        <w:tc>
          <w:tcPr>
            <w:tcW w:w="1812" w:type="pct"/>
          </w:tcPr>
          <w:p w14:paraId="65C32DA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00000000000000000.0.304.04.000</w:t>
            </w:r>
          </w:p>
        </w:tc>
        <w:tc>
          <w:tcPr>
            <w:tcW w:w="3188" w:type="pct"/>
          </w:tcPr>
          <w:p w14:paraId="0BBAC885"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Внутриведомственные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расчеты</w:t>
            </w:r>
            <w:proofErr w:type="spellEnd"/>
          </w:p>
        </w:tc>
      </w:tr>
      <w:tr w:rsidR="003E1C63" w:rsidRPr="003E1C63" w14:paraId="1E1CE763" w14:textId="77777777" w:rsidTr="003E1C63">
        <w:trPr>
          <w:trHeight w:val="487"/>
        </w:trPr>
        <w:tc>
          <w:tcPr>
            <w:tcW w:w="1812" w:type="pct"/>
          </w:tcPr>
          <w:p w14:paraId="207FEAD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00000000000000000.0.304.05.000</w:t>
            </w:r>
          </w:p>
        </w:tc>
        <w:tc>
          <w:tcPr>
            <w:tcW w:w="3188" w:type="pct"/>
          </w:tcPr>
          <w:p w14:paraId="6660795E"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Расчеты по платежам из бюджета с финансовым органом</w:t>
            </w:r>
          </w:p>
        </w:tc>
      </w:tr>
      <w:tr w:rsidR="003E1C63" w:rsidRPr="003E1C63" w14:paraId="01B46309" w14:textId="77777777" w:rsidTr="003E1C63">
        <w:trPr>
          <w:trHeight w:val="487"/>
        </w:trPr>
        <w:tc>
          <w:tcPr>
            <w:tcW w:w="1812" w:type="pct"/>
          </w:tcPr>
          <w:p w14:paraId="55E58B71"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00000000000000000.0.304.06.000</w:t>
            </w:r>
          </w:p>
        </w:tc>
        <w:tc>
          <w:tcPr>
            <w:tcW w:w="3188" w:type="pct"/>
          </w:tcPr>
          <w:p w14:paraId="62235D05"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Расчеты</w:t>
            </w:r>
            <w:proofErr w:type="spellEnd"/>
            <w:r w:rsidRPr="003E1C63">
              <w:rPr>
                <w:rFonts w:ascii="Times New Roman" w:eastAsia="Times New Roman" w:hAnsi="Times New Roman" w:cs="Times New Roman"/>
                <w:sz w:val="20"/>
                <w:szCs w:val="20"/>
              </w:rPr>
              <w:t xml:space="preserve"> с </w:t>
            </w:r>
            <w:proofErr w:type="spellStart"/>
            <w:r w:rsidRPr="003E1C63">
              <w:rPr>
                <w:rFonts w:ascii="Times New Roman" w:eastAsia="Times New Roman" w:hAnsi="Times New Roman" w:cs="Times New Roman"/>
                <w:sz w:val="20"/>
                <w:szCs w:val="20"/>
              </w:rPr>
              <w:t>прочими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кредиторами</w:t>
            </w:r>
            <w:proofErr w:type="spellEnd"/>
          </w:p>
        </w:tc>
      </w:tr>
      <w:tr w:rsidR="003E1C63" w:rsidRPr="003E1C63" w14:paraId="0CBC10E5" w14:textId="77777777" w:rsidTr="003E1C63">
        <w:trPr>
          <w:trHeight w:val="487"/>
        </w:trPr>
        <w:tc>
          <w:tcPr>
            <w:tcW w:w="1812" w:type="pct"/>
          </w:tcPr>
          <w:p w14:paraId="0047F810"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00000000000000000.0.401.00.000</w:t>
            </w:r>
          </w:p>
        </w:tc>
        <w:tc>
          <w:tcPr>
            <w:tcW w:w="3188" w:type="pct"/>
          </w:tcPr>
          <w:p w14:paraId="64041C3C"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Финансовый</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результат</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экономического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субъекта</w:t>
            </w:r>
            <w:proofErr w:type="spellEnd"/>
          </w:p>
        </w:tc>
      </w:tr>
      <w:tr w:rsidR="003E1C63" w:rsidRPr="003E1C63" w14:paraId="5D498F61" w14:textId="77777777" w:rsidTr="003E1C63">
        <w:trPr>
          <w:trHeight w:val="487"/>
        </w:trPr>
        <w:tc>
          <w:tcPr>
            <w:tcW w:w="1812" w:type="pct"/>
          </w:tcPr>
          <w:p w14:paraId="25E0E860"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00000000000000000.0.401.10.000</w:t>
            </w:r>
          </w:p>
        </w:tc>
        <w:tc>
          <w:tcPr>
            <w:tcW w:w="3188" w:type="pct"/>
          </w:tcPr>
          <w:p w14:paraId="403F73C8"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Доходы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текущего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финансового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года</w:t>
            </w:r>
            <w:proofErr w:type="spellEnd"/>
          </w:p>
        </w:tc>
      </w:tr>
      <w:tr w:rsidR="003E1C63" w:rsidRPr="003E1C63" w14:paraId="62F727B5" w14:textId="77777777" w:rsidTr="003E1C63">
        <w:trPr>
          <w:trHeight w:val="487"/>
        </w:trPr>
        <w:tc>
          <w:tcPr>
            <w:tcW w:w="1812" w:type="pct"/>
          </w:tcPr>
          <w:p w14:paraId="6A0E604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00000000000000000.0.401.20.000</w:t>
            </w:r>
          </w:p>
        </w:tc>
        <w:tc>
          <w:tcPr>
            <w:tcW w:w="3188" w:type="pct"/>
          </w:tcPr>
          <w:p w14:paraId="448FFD59"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Расходы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текущего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финансового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года</w:t>
            </w:r>
            <w:proofErr w:type="spellEnd"/>
          </w:p>
        </w:tc>
      </w:tr>
      <w:tr w:rsidR="003E1C63" w:rsidRPr="003E1C63" w14:paraId="1FC3E0CC" w14:textId="77777777" w:rsidTr="003E1C63">
        <w:trPr>
          <w:trHeight w:val="487"/>
        </w:trPr>
        <w:tc>
          <w:tcPr>
            <w:tcW w:w="1812" w:type="pct"/>
          </w:tcPr>
          <w:p w14:paraId="3EBB2591"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00000000000000000.0.401.30.000</w:t>
            </w:r>
          </w:p>
        </w:tc>
        <w:tc>
          <w:tcPr>
            <w:tcW w:w="3188" w:type="pct"/>
          </w:tcPr>
          <w:p w14:paraId="2C9D0B3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Финансовый результат прошлых отчетных периодов</w:t>
            </w:r>
          </w:p>
        </w:tc>
      </w:tr>
      <w:tr w:rsidR="003E1C63" w:rsidRPr="003E1C63" w14:paraId="03FDDB83" w14:textId="77777777" w:rsidTr="003E1C63">
        <w:trPr>
          <w:trHeight w:val="487"/>
        </w:trPr>
        <w:tc>
          <w:tcPr>
            <w:tcW w:w="1812" w:type="pct"/>
          </w:tcPr>
          <w:p w14:paraId="3893C535"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00000000000000000.0.401.41.000</w:t>
            </w:r>
          </w:p>
        </w:tc>
        <w:tc>
          <w:tcPr>
            <w:tcW w:w="3188" w:type="pct"/>
          </w:tcPr>
          <w:p w14:paraId="18014697"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Доходы будущих периодов к признанию в текущем году</w:t>
            </w:r>
          </w:p>
        </w:tc>
      </w:tr>
      <w:tr w:rsidR="003E1C63" w:rsidRPr="003E1C63" w14:paraId="262CB364" w14:textId="77777777" w:rsidTr="003E1C63">
        <w:trPr>
          <w:trHeight w:val="487"/>
        </w:trPr>
        <w:tc>
          <w:tcPr>
            <w:tcW w:w="1812" w:type="pct"/>
          </w:tcPr>
          <w:p w14:paraId="3CDADD1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lastRenderedPageBreak/>
              <w:t>00000000000000000.0.401.50.000</w:t>
            </w:r>
          </w:p>
        </w:tc>
        <w:tc>
          <w:tcPr>
            <w:tcW w:w="3188" w:type="pct"/>
          </w:tcPr>
          <w:p w14:paraId="3360DDE0"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Расходы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будущих</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периодов</w:t>
            </w:r>
            <w:proofErr w:type="spellEnd"/>
          </w:p>
        </w:tc>
      </w:tr>
      <w:tr w:rsidR="003E1C63" w:rsidRPr="003E1C63" w14:paraId="7AE54671" w14:textId="77777777" w:rsidTr="003E1C63">
        <w:trPr>
          <w:trHeight w:val="487"/>
        </w:trPr>
        <w:tc>
          <w:tcPr>
            <w:tcW w:w="1812" w:type="pct"/>
          </w:tcPr>
          <w:p w14:paraId="1BEAD51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00000000000000000.0.401.60.000</w:t>
            </w:r>
          </w:p>
        </w:tc>
        <w:tc>
          <w:tcPr>
            <w:tcW w:w="3188" w:type="pct"/>
          </w:tcPr>
          <w:p w14:paraId="1AFD1A43"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Резервы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предстоящих</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расходов</w:t>
            </w:r>
            <w:proofErr w:type="spellEnd"/>
          </w:p>
        </w:tc>
      </w:tr>
      <w:tr w:rsidR="003E1C63" w:rsidRPr="003E1C63" w14:paraId="634C0FEA" w14:textId="77777777" w:rsidTr="003E1C63">
        <w:trPr>
          <w:trHeight w:val="487"/>
        </w:trPr>
        <w:tc>
          <w:tcPr>
            <w:tcW w:w="1812" w:type="pct"/>
          </w:tcPr>
          <w:p w14:paraId="48CC4F8A"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00000000000000000.0.501.00.000</w:t>
            </w:r>
          </w:p>
        </w:tc>
        <w:tc>
          <w:tcPr>
            <w:tcW w:w="3188" w:type="pct"/>
          </w:tcPr>
          <w:p w14:paraId="61144FF3"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Лимиты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бюджетных</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обязательств</w:t>
            </w:r>
            <w:proofErr w:type="spellEnd"/>
          </w:p>
        </w:tc>
      </w:tr>
      <w:tr w:rsidR="003E1C63" w:rsidRPr="003E1C63" w14:paraId="791E324C" w14:textId="77777777" w:rsidTr="003E1C63">
        <w:trPr>
          <w:trHeight w:val="487"/>
        </w:trPr>
        <w:tc>
          <w:tcPr>
            <w:tcW w:w="1812" w:type="pct"/>
          </w:tcPr>
          <w:p w14:paraId="780B80C3"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00000000000000000.0.501.10.000</w:t>
            </w:r>
          </w:p>
        </w:tc>
        <w:tc>
          <w:tcPr>
            <w:tcW w:w="3188" w:type="pct"/>
          </w:tcPr>
          <w:p w14:paraId="6C57A33C"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Лимиты бюджетных обязательств текущего года</w:t>
            </w:r>
          </w:p>
        </w:tc>
      </w:tr>
      <w:tr w:rsidR="003E1C63" w:rsidRPr="003E1C63" w14:paraId="73BA470F" w14:textId="77777777" w:rsidTr="003E1C63">
        <w:trPr>
          <w:trHeight w:val="487"/>
        </w:trPr>
        <w:tc>
          <w:tcPr>
            <w:tcW w:w="1812" w:type="pct"/>
          </w:tcPr>
          <w:p w14:paraId="167C9768"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00000000000000000.0.501.13.000</w:t>
            </w:r>
          </w:p>
        </w:tc>
        <w:tc>
          <w:tcPr>
            <w:tcW w:w="3188" w:type="pct"/>
          </w:tcPr>
          <w:p w14:paraId="44C925C1"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Лимиты бюджетных обязательств получателей бюджетных средств</w:t>
            </w:r>
          </w:p>
        </w:tc>
      </w:tr>
      <w:tr w:rsidR="003E1C63" w:rsidRPr="003E1C63" w14:paraId="13F529D6" w14:textId="77777777" w:rsidTr="003E1C63">
        <w:trPr>
          <w:trHeight w:val="487"/>
        </w:trPr>
        <w:tc>
          <w:tcPr>
            <w:tcW w:w="1812" w:type="pct"/>
          </w:tcPr>
          <w:p w14:paraId="4C450482"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00000000000000000.0.501.90.000</w:t>
            </w:r>
          </w:p>
        </w:tc>
        <w:tc>
          <w:tcPr>
            <w:tcW w:w="3188" w:type="pct"/>
          </w:tcPr>
          <w:p w14:paraId="0ECAC50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Лимиты бюджетных обязательств на иные очередные годы (за пределами планового периода)</w:t>
            </w:r>
          </w:p>
        </w:tc>
      </w:tr>
      <w:tr w:rsidR="003E1C63" w:rsidRPr="003E1C63" w14:paraId="277ADEA7" w14:textId="77777777" w:rsidTr="003E1C63">
        <w:trPr>
          <w:trHeight w:val="487"/>
        </w:trPr>
        <w:tc>
          <w:tcPr>
            <w:tcW w:w="1812" w:type="pct"/>
          </w:tcPr>
          <w:p w14:paraId="3F52A220"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00000000000000000.0.501.93.000</w:t>
            </w:r>
          </w:p>
        </w:tc>
        <w:tc>
          <w:tcPr>
            <w:tcW w:w="3188" w:type="pct"/>
          </w:tcPr>
          <w:p w14:paraId="602285F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Лимиты бюджетных обязательств получателей бюджетных средств</w:t>
            </w:r>
          </w:p>
        </w:tc>
      </w:tr>
      <w:tr w:rsidR="003E1C63" w:rsidRPr="003E1C63" w14:paraId="10D070F5" w14:textId="77777777" w:rsidTr="003E1C63">
        <w:trPr>
          <w:trHeight w:val="487"/>
        </w:trPr>
        <w:tc>
          <w:tcPr>
            <w:tcW w:w="1812" w:type="pct"/>
          </w:tcPr>
          <w:p w14:paraId="2FBC78C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00000000000000000.0.502.00.000</w:t>
            </w:r>
          </w:p>
        </w:tc>
        <w:tc>
          <w:tcPr>
            <w:tcW w:w="3188" w:type="pct"/>
          </w:tcPr>
          <w:p w14:paraId="6C72F290"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Обязательства</w:t>
            </w:r>
            <w:proofErr w:type="spellEnd"/>
          </w:p>
        </w:tc>
      </w:tr>
      <w:tr w:rsidR="003E1C63" w:rsidRPr="003E1C63" w14:paraId="0B7AF343" w14:textId="77777777" w:rsidTr="003E1C63">
        <w:trPr>
          <w:trHeight w:val="487"/>
        </w:trPr>
        <w:tc>
          <w:tcPr>
            <w:tcW w:w="1812" w:type="pct"/>
          </w:tcPr>
          <w:p w14:paraId="278A172F"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00000000000000000.0.502.10.000</w:t>
            </w:r>
          </w:p>
        </w:tc>
        <w:tc>
          <w:tcPr>
            <w:tcW w:w="3188" w:type="pct"/>
          </w:tcPr>
          <w:p w14:paraId="77A8380B"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Обязательства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текущего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финансового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года</w:t>
            </w:r>
            <w:proofErr w:type="spellEnd"/>
          </w:p>
        </w:tc>
      </w:tr>
      <w:tr w:rsidR="003E1C63" w:rsidRPr="003E1C63" w14:paraId="1AF5B6E3" w14:textId="77777777" w:rsidTr="003E1C63">
        <w:trPr>
          <w:trHeight w:val="487"/>
        </w:trPr>
        <w:tc>
          <w:tcPr>
            <w:tcW w:w="1812" w:type="pct"/>
          </w:tcPr>
          <w:p w14:paraId="06D30F2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00000000000000000.0.502.11.000</w:t>
            </w:r>
          </w:p>
        </w:tc>
        <w:tc>
          <w:tcPr>
            <w:tcW w:w="3188" w:type="pct"/>
          </w:tcPr>
          <w:p w14:paraId="69F945C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Принятые обязательства на текущий финансовый год</w:t>
            </w:r>
          </w:p>
        </w:tc>
      </w:tr>
      <w:tr w:rsidR="003E1C63" w:rsidRPr="003E1C63" w14:paraId="046EF796" w14:textId="77777777" w:rsidTr="003E1C63">
        <w:trPr>
          <w:trHeight w:val="487"/>
        </w:trPr>
        <w:tc>
          <w:tcPr>
            <w:tcW w:w="1812" w:type="pct"/>
          </w:tcPr>
          <w:p w14:paraId="5F75D7AA"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00000000000000000.0.502.12.000</w:t>
            </w:r>
          </w:p>
        </w:tc>
        <w:tc>
          <w:tcPr>
            <w:tcW w:w="3188" w:type="pct"/>
          </w:tcPr>
          <w:p w14:paraId="46DF6D3F"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Принятые денежные обязательства на текущий финансовый год</w:t>
            </w:r>
          </w:p>
        </w:tc>
      </w:tr>
      <w:tr w:rsidR="003E1C63" w:rsidRPr="003E1C63" w14:paraId="628E03F7" w14:textId="77777777" w:rsidTr="003E1C63">
        <w:trPr>
          <w:trHeight w:val="487"/>
        </w:trPr>
        <w:tc>
          <w:tcPr>
            <w:tcW w:w="1812" w:type="pct"/>
          </w:tcPr>
          <w:p w14:paraId="301CE5F9"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00000000000000000.0.502.90.000</w:t>
            </w:r>
          </w:p>
        </w:tc>
        <w:tc>
          <w:tcPr>
            <w:tcW w:w="3188" w:type="pct"/>
          </w:tcPr>
          <w:p w14:paraId="5FAF48F0"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Обязательства на иные очередные годы (за пределами планового периода)</w:t>
            </w:r>
          </w:p>
        </w:tc>
      </w:tr>
      <w:tr w:rsidR="003E1C63" w:rsidRPr="003E1C63" w14:paraId="23CB4E6B" w14:textId="77777777" w:rsidTr="003E1C63">
        <w:trPr>
          <w:trHeight w:val="487"/>
        </w:trPr>
        <w:tc>
          <w:tcPr>
            <w:tcW w:w="1812" w:type="pct"/>
          </w:tcPr>
          <w:p w14:paraId="7D3B005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00000000000000000.0.502.99.000</w:t>
            </w:r>
          </w:p>
        </w:tc>
        <w:tc>
          <w:tcPr>
            <w:tcW w:w="3188" w:type="pct"/>
          </w:tcPr>
          <w:p w14:paraId="5B88A268"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Отложенные обязательства на иные очередные годы (за пределами планового периода)</w:t>
            </w:r>
          </w:p>
        </w:tc>
      </w:tr>
      <w:tr w:rsidR="003E1C63" w:rsidRPr="003E1C63" w14:paraId="4FCAF0AF" w14:textId="77777777" w:rsidTr="003E1C63">
        <w:trPr>
          <w:trHeight w:val="487"/>
        </w:trPr>
        <w:tc>
          <w:tcPr>
            <w:tcW w:w="1812" w:type="pct"/>
          </w:tcPr>
          <w:p w14:paraId="498C2228"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00000000000000000.0.504.00.000</w:t>
            </w:r>
          </w:p>
        </w:tc>
        <w:tc>
          <w:tcPr>
            <w:tcW w:w="3188" w:type="pct"/>
          </w:tcPr>
          <w:p w14:paraId="200736B8"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Сметные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плановые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прогнозные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назначения</w:t>
            </w:r>
            <w:proofErr w:type="spellEnd"/>
          </w:p>
        </w:tc>
      </w:tr>
      <w:tr w:rsidR="003E1C63" w:rsidRPr="003E1C63" w14:paraId="0F4972A9" w14:textId="77777777" w:rsidTr="003E1C63">
        <w:trPr>
          <w:trHeight w:val="487"/>
        </w:trPr>
        <w:tc>
          <w:tcPr>
            <w:tcW w:w="1812" w:type="pct"/>
          </w:tcPr>
          <w:p w14:paraId="37803A1F"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00000000000000000.0.504.10.000</w:t>
            </w:r>
          </w:p>
        </w:tc>
        <w:tc>
          <w:tcPr>
            <w:tcW w:w="3188" w:type="pct"/>
          </w:tcPr>
          <w:p w14:paraId="4D429B37"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Сметные (плановые, прогнозные) назначения текущего финансового года</w:t>
            </w:r>
          </w:p>
        </w:tc>
      </w:tr>
      <w:tr w:rsidR="003E1C63" w:rsidRPr="003E1C63" w14:paraId="1B1FCDBE" w14:textId="77777777" w:rsidTr="003E1C63">
        <w:trPr>
          <w:trHeight w:val="487"/>
        </w:trPr>
        <w:tc>
          <w:tcPr>
            <w:tcW w:w="1812" w:type="pct"/>
          </w:tcPr>
          <w:p w14:paraId="0FC08388"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00000000000000000.0.504.11.000</w:t>
            </w:r>
          </w:p>
        </w:tc>
        <w:tc>
          <w:tcPr>
            <w:tcW w:w="3188" w:type="pct"/>
          </w:tcPr>
          <w:p w14:paraId="6782AC7B"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Сметные (плановые, прогнозные) назначения по доходам (поступлениям) текущего финансового года</w:t>
            </w:r>
          </w:p>
        </w:tc>
      </w:tr>
      <w:tr w:rsidR="003E1C63" w:rsidRPr="003E1C63" w14:paraId="07714B29" w14:textId="77777777" w:rsidTr="003E1C63">
        <w:trPr>
          <w:trHeight w:val="487"/>
        </w:trPr>
        <w:tc>
          <w:tcPr>
            <w:tcW w:w="1812" w:type="pct"/>
          </w:tcPr>
          <w:p w14:paraId="2E24AA72"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00000000000000000.0.504.12.000</w:t>
            </w:r>
          </w:p>
        </w:tc>
        <w:tc>
          <w:tcPr>
            <w:tcW w:w="3188" w:type="pct"/>
          </w:tcPr>
          <w:p w14:paraId="4FABA8A3"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Сметные (плановые) назначения по расходам (выплатам) текущего финансового года</w:t>
            </w:r>
          </w:p>
        </w:tc>
      </w:tr>
      <w:tr w:rsidR="003E1C63" w:rsidRPr="003E1C63" w14:paraId="26306C55" w14:textId="77777777" w:rsidTr="003E1C63">
        <w:trPr>
          <w:trHeight w:val="487"/>
        </w:trPr>
        <w:tc>
          <w:tcPr>
            <w:tcW w:w="1812" w:type="pct"/>
          </w:tcPr>
          <w:p w14:paraId="205D247C"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00000000000000000.0.506.00.000</w:t>
            </w:r>
          </w:p>
        </w:tc>
        <w:tc>
          <w:tcPr>
            <w:tcW w:w="3188" w:type="pct"/>
          </w:tcPr>
          <w:p w14:paraId="304D728E"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Право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на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принятие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обязательств</w:t>
            </w:r>
            <w:proofErr w:type="spellEnd"/>
          </w:p>
        </w:tc>
      </w:tr>
      <w:tr w:rsidR="003E1C63" w:rsidRPr="003E1C63" w14:paraId="302E1895" w14:textId="77777777" w:rsidTr="003E1C63">
        <w:trPr>
          <w:trHeight w:val="487"/>
        </w:trPr>
        <w:tc>
          <w:tcPr>
            <w:tcW w:w="1812" w:type="pct"/>
          </w:tcPr>
          <w:p w14:paraId="2AB8BBF1"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00000000000000000.0.506.10.000</w:t>
            </w:r>
          </w:p>
        </w:tc>
        <w:tc>
          <w:tcPr>
            <w:tcW w:w="3188" w:type="pct"/>
          </w:tcPr>
          <w:p w14:paraId="0C0ED5D6"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Право на принятие обязательств на текущий финансовый год</w:t>
            </w:r>
          </w:p>
        </w:tc>
      </w:tr>
      <w:tr w:rsidR="003E1C63" w:rsidRPr="003E1C63" w14:paraId="1CD6B5DE" w14:textId="77777777" w:rsidTr="003E1C63">
        <w:trPr>
          <w:trHeight w:val="487"/>
        </w:trPr>
        <w:tc>
          <w:tcPr>
            <w:tcW w:w="1812" w:type="pct"/>
          </w:tcPr>
          <w:p w14:paraId="7371DB8D"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00000000000000000.0.506.90.000</w:t>
            </w:r>
          </w:p>
        </w:tc>
        <w:tc>
          <w:tcPr>
            <w:tcW w:w="3188" w:type="pct"/>
          </w:tcPr>
          <w:p w14:paraId="72009EBD"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Право на принятие обязательств на иные очередные годы (за пределами планового периода)</w:t>
            </w:r>
          </w:p>
        </w:tc>
      </w:tr>
      <w:tr w:rsidR="003E1C63" w:rsidRPr="003E1C63" w14:paraId="4B4C61D9" w14:textId="77777777" w:rsidTr="003E1C63">
        <w:trPr>
          <w:trHeight w:val="487"/>
        </w:trPr>
        <w:tc>
          <w:tcPr>
            <w:tcW w:w="1812" w:type="pct"/>
          </w:tcPr>
          <w:p w14:paraId="740BCD34"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00000000000000000.0.507.00.000</w:t>
            </w:r>
          </w:p>
        </w:tc>
        <w:tc>
          <w:tcPr>
            <w:tcW w:w="3188" w:type="pct"/>
          </w:tcPr>
          <w:p w14:paraId="03CC2FA4"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Утвержденный</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объем</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финансового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обеспечения</w:t>
            </w:r>
            <w:proofErr w:type="spellEnd"/>
          </w:p>
        </w:tc>
      </w:tr>
      <w:tr w:rsidR="003E1C63" w:rsidRPr="003E1C63" w14:paraId="2D9082F6" w14:textId="77777777" w:rsidTr="003E1C63">
        <w:trPr>
          <w:trHeight w:val="487"/>
        </w:trPr>
        <w:tc>
          <w:tcPr>
            <w:tcW w:w="1812" w:type="pct"/>
          </w:tcPr>
          <w:p w14:paraId="4C528F4F"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00000000000000000.0.507.10.000</w:t>
            </w:r>
          </w:p>
        </w:tc>
        <w:tc>
          <w:tcPr>
            <w:tcW w:w="3188" w:type="pct"/>
          </w:tcPr>
          <w:p w14:paraId="16509C7F"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Утвержденный объем финансового обеспечения на текущий финансовый год</w:t>
            </w:r>
          </w:p>
        </w:tc>
      </w:tr>
      <w:tr w:rsidR="003E1C63" w:rsidRPr="003E1C63" w14:paraId="012743AE" w14:textId="77777777" w:rsidTr="003E1C63">
        <w:trPr>
          <w:trHeight w:val="487"/>
        </w:trPr>
        <w:tc>
          <w:tcPr>
            <w:tcW w:w="1812" w:type="pct"/>
          </w:tcPr>
          <w:p w14:paraId="1BFCF481"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00000000000000000.0.508.00.000</w:t>
            </w:r>
          </w:p>
        </w:tc>
        <w:tc>
          <w:tcPr>
            <w:tcW w:w="3188" w:type="pct"/>
          </w:tcPr>
          <w:p w14:paraId="523CCA3C"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Получено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финансового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обеспечения</w:t>
            </w:r>
            <w:proofErr w:type="spellEnd"/>
          </w:p>
        </w:tc>
      </w:tr>
      <w:tr w:rsidR="003E1C63" w:rsidRPr="003E1C63" w14:paraId="6043BA6B" w14:textId="77777777" w:rsidTr="003E1C63">
        <w:trPr>
          <w:trHeight w:val="487"/>
        </w:trPr>
        <w:tc>
          <w:tcPr>
            <w:tcW w:w="1812" w:type="pct"/>
          </w:tcPr>
          <w:p w14:paraId="5A5C228E" w14:textId="77777777" w:rsidR="003E1C63" w:rsidRPr="003E1C63" w:rsidRDefault="003E1C63" w:rsidP="003E1C63">
            <w:pPr>
              <w:spacing w:after="0" w:line="247" w:lineRule="exact"/>
              <w:ind w:left="108"/>
              <w:rPr>
                <w:rFonts w:ascii="Times New Roman" w:eastAsia="Times New Roman" w:hAnsi="Times New Roman" w:cs="Times New Roman"/>
                <w:spacing w:val="-2"/>
                <w:sz w:val="20"/>
                <w:szCs w:val="20"/>
              </w:rPr>
            </w:pPr>
            <w:r w:rsidRPr="003E1C63">
              <w:rPr>
                <w:rFonts w:ascii="Times New Roman" w:eastAsia="Times New Roman" w:hAnsi="Times New Roman" w:cs="Times New Roman"/>
                <w:spacing w:val="-2"/>
                <w:sz w:val="20"/>
                <w:szCs w:val="20"/>
              </w:rPr>
              <w:t>00000000000000000.0.508.10.000</w:t>
            </w:r>
          </w:p>
        </w:tc>
        <w:tc>
          <w:tcPr>
            <w:tcW w:w="3188" w:type="pct"/>
          </w:tcPr>
          <w:p w14:paraId="1BA69235"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Получено финансового обеспечения текущего финансового года</w:t>
            </w:r>
          </w:p>
        </w:tc>
      </w:tr>
    </w:tbl>
    <w:p w14:paraId="2153796F" w14:textId="77777777" w:rsidR="003E1C63" w:rsidRPr="003E1C63" w:rsidRDefault="003E1C63" w:rsidP="003E1C63">
      <w:pPr>
        <w:widowControl w:val="0"/>
        <w:autoSpaceDE w:val="0"/>
        <w:autoSpaceDN w:val="0"/>
        <w:spacing w:after="0" w:line="240" w:lineRule="auto"/>
        <w:ind w:left="4604"/>
        <w:outlineLvl w:val="0"/>
        <w:rPr>
          <w:rFonts w:ascii="Times New Roman" w:eastAsia="Times New Roman" w:hAnsi="Times New Roman" w:cs="Times New Roman"/>
          <w:b/>
          <w:bCs/>
          <w:sz w:val="20"/>
          <w:szCs w:val="20"/>
        </w:rPr>
      </w:pPr>
    </w:p>
    <w:p w14:paraId="1A6653A5" w14:textId="77777777" w:rsidR="003E1C63" w:rsidRPr="003E1C63" w:rsidRDefault="003E1C63" w:rsidP="003E1C63">
      <w:pPr>
        <w:widowControl w:val="0"/>
        <w:autoSpaceDE w:val="0"/>
        <w:autoSpaceDN w:val="0"/>
        <w:spacing w:before="79" w:after="0"/>
        <w:ind w:right="135"/>
        <w:rPr>
          <w:rFonts w:ascii="Times New Roman" w:eastAsia="Times New Roman" w:hAnsi="Times New Roman" w:cs="Times New Roman"/>
          <w:sz w:val="20"/>
          <w:szCs w:val="20"/>
        </w:rPr>
      </w:pPr>
    </w:p>
    <w:p w14:paraId="62A39CE2" w14:textId="77777777" w:rsidR="003E1C63" w:rsidRPr="003E1C63" w:rsidRDefault="003E1C63" w:rsidP="003E1C63">
      <w:pPr>
        <w:widowControl w:val="0"/>
        <w:spacing w:after="0" w:line="292" w:lineRule="auto"/>
        <w:ind w:left="6700"/>
        <w:jc w:val="right"/>
        <w:rPr>
          <w:rFonts w:ascii="Times New Roman" w:eastAsia="Times New Roman" w:hAnsi="Times New Roman" w:cs="Times New Roman"/>
          <w:sz w:val="20"/>
          <w:szCs w:val="20"/>
        </w:rPr>
      </w:pPr>
    </w:p>
    <w:p w14:paraId="39C66FEE" w14:textId="77777777" w:rsidR="003E1C63" w:rsidRPr="003E1C63" w:rsidRDefault="003E1C63" w:rsidP="003E1C63">
      <w:pPr>
        <w:widowControl w:val="0"/>
        <w:spacing w:after="0" w:line="292" w:lineRule="auto"/>
        <w:ind w:left="6700"/>
        <w:jc w:val="right"/>
        <w:rPr>
          <w:rFonts w:ascii="Times New Roman" w:eastAsia="Times New Roman" w:hAnsi="Times New Roman" w:cs="Times New Roman"/>
          <w:sz w:val="20"/>
          <w:szCs w:val="20"/>
        </w:rPr>
      </w:pPr>
    </w:p>
    <w:p w14:paraId="0CC0D189" w14:textId="77777777" w:rsidR="003E1C63" w:rsidRPr="003E1C63" w:rsidRDefault="003E1C63" w:rsidP="003E1C63">
      <w:pPr>
        <w:widowControl w:val="0"/>
        <w:spacing w:after="0" w:line="292" w:lineRule="auto"/>
        <w:ind w:left="6700"/>
        <w:jc w:val="right"/>
        <w:rPr>
          <w:rFonts w:ascii="Times New Roman" w:eastAsia="Times New Roman" w:hAnsi="Times New Roman" w:cs="Times New Roman"/>
          <w:sz w:val="20"/>
          <w:szCs w:val="20"/>
        </w:rPr>
      </w:pPr>
    </w:p>
    <w:p w14:paraId="5C33209A" w14:textId="77777777" w:rsidR="003E1C63" w:rsidRPr="003E1C63" w:rsidRDefault="003E1C63" w:rsidP="003E1C63">
      <w:pPr>
        <w:widowControl w:val="0"/>
        <w:spacing w:after="0" w:line="292" w:lineRule="auto"/>
        <w:ind w:left="6700"/>
        <w:jc w:val="right"/>
        <w:rPr>
          <w:rFonts w:ascii="Times New Roman" w:eastAsia="Times New Roman" w:hAnsi="Times New Roman" w:cs="Times New Roman"/>
          <w:sz w:val="20"/>
          <w:szCs w:val="20"/>
        </w:rPr>
      </w:pPr>
    </w:p>
    <w:p w14:paraId="15F615C0" w14:textId="72F161F1" w:rsidR="003E1C63" w:rsidRDefault="003E1C63" w:rsidP="003E1C63">
      <w:pPr>
        <w:widowControl w:val="0"/>
        <w:spacing w:after="0" w:line="292" w:lineRule="auto"/>
        <w:rPr>
          <w:rFonts w:ascii="Times New Roman" w:eastAsia="Times New Roman" w:hAnsi="Times New Roman" w:cs="Times New Roman"/>
          <w:sz w:val="20"/>
          <w:szCs w:val="20"/>
        </w:rPr>
      </w:pPr>
    </w:p>
    <w:p w14:paraId="31474AF2" w14:textId="77777777" w:rsidR="003E1C63" w:rsidRPr="003E1C63" w:rsidRDefault="003E1C63" w:rsidP="003E1C63">
      <w:pPr>
        <w:widowControl w:val="0"/>
        <w:spacing w:after="0" w:line="292" w:lineRule="auto"/>
        <w:rPr>
          <w:rFonts w:ascii="Times New Roman" w:eastAsia="Times New Roman" w:hAnsi="Times New Roman" w:cs="Times New Roman"/>
          <w:sz w:val="20"/>
          <w:szCs w:val="20"/>
        </w:rPr>
      </w:pPr>
    </w:p>
    <w:p w14:paraId="1CAD289D" w14:textId="77777777" w:rsidR="003E1C63" w:rsidRPr="003E1C63" w:rsidRDefault="003E1C63" w:rsidP="003E1C63">
      <w:pPr>
        <w:widowControl w:val="0"/>
        <w:spacing w:after="0" w:line="292" w:lineRule="auto"/>
        <w:ind w:left="6700"/>
        <w:jc w:val="right"/>
        <w:rPr>
          <w:rFonts w:ascii="Times New Roman" w:eastAsia="Times New Roman" w:hAnsi="Times New Roman" w:cs="Times New Roman"/>
          <w:sz w:val="20"/>
          <w:szCs w:val="20"/>
        </w:rPr>
      </w:pPr>
    </w:p>
    <w:p w14:paraId="39FBDBEA" w14:textId="77777777" w:rsidR="003E1C63" w:rsidRPr="003E1C63" w:rsidRDefault="003E1C63" w:rsidP="003E1C63">
      <w:pPr>
        <w:widowControl w:val="0"/>
        <w:spacing w:after="0" w:line="240" w:lineRule="auto"/>
        <w:ind w:left="3864"/>
        <w:rPr>
          <w:rFonts w:ascii="Times New Roman" w:eastAsia="Times New Roman" w:hAnsi="Times New Roman" w:cs="Times New Roman"/>
          <w:sz w:val="20"/>
          <w:szCs w:val="20"/>
        </w:rPr>
      </w:pPr>
      <w:r w:rsidRPr="003E1C63">
        <w:rPr>
          <w:rFonts w:ascii="Times New Roman" w:eastAsia="Times New Roman" w:hAnsi="Times New Roman" w:cs="Times New Roman"/>
          <w:b/>
          <w:bCs/>
          <w:sz w:val="20"/>
          <w:szCs w:val="20"/>
        </w:rPr>
        <w:lastRenderedPageBreak/>
        <w:t>Забалансовые счета</w:t>
      </w:r>
    </w:p>
    <w:tbl>
      <w:tblPr>
        <w:tblOverlap w:val="never"/>
        <w:tblW w:w="5000" w:type="pct"/>
        <w:jc w:val="center"/>
        <w:tblCellMar>
          <w:left w:w="10" w:type="dxa"/>
          <w:right w:w="10" w:type="dxa"/>
        </w:tblCellMar>
        <w:tblLook w:val="04A0" w:firstRow="1" w:lastRow="0" w:firstColumn="1" w:lastColumn="0" w:noHBand="0" w:noVBand="1"/>
      </w:tblPr>
      <w:tblGrid>
        <w:gridCol w:w="1478"/>
        <w:gridCol w:w="8154"/>
      </w:tblGrid>
      <w:tr w:rsidR="003E1C63" w:rsidRPr="003E1C63" w14:paraId="7C1594E5" w14:textId="77777777" w:rsidTr="003E1C63">
        <w:trPr>
          <w:trHeight w:hRule="exact" w:val="298"/>
          <w:jc w:val="center"/>
        </w:trPr>
        <w:tc>
          <w:tcPr>
            <w:tcW w:w="767" w:type="pct"/>
            <w:tcBorders>
              <w:top w:val="single" w:sz="4" w:space="0" w:color="auto"/>
              <w:left w:val="single" w:sz="4" w:space="0" w:color="auto"/>
              <w:bottom w:val="nil"/>
              <w:right w:val="nil"/>
            </w:tcBorders>
            <w:vAlign w:val="bottom"/>
            <w:hideMark/>
          </w:tcPr>
          <w:p w14:paraId="0E30616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Префикс</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счета</w:t>
            </w:r>
            <w:proofErr w:type="spellEnd"/>
          </w:p>
        </w:tc>
        <w:tc>
          <w:tcPr>
            <w:tcW w:w="4233" w:type="pct"/>
            <w:tcBorders>
              <w:top w:val="single" w:sz="4" w:space="0" w:color="auto"/>
              <w:left w:val="single" w:sz="4" w:space="0" w:color="auto"/>
              <w:bottom w:val="nil"/>
              <w:right w:val="single" w:sz="4" w:space="0" w:color="auto"/>
            </w:tcBorders>
            <w:vAlign w:val="bottom"/>
            <w:hideMark/>
          </w:tcPr>
          <w:p w14:paraId="711635A9" w14:textId="77777777" w:rsidR="003E1C63" w:rsidRPr="003E1C63" w:rsidRDefault="003E1C63" w:rsidP="003E1C63">
            <w:pPr>
              <w:widowControl w:val="0"/>
              <w:spacing w:after="0" w:line="240" w:lineRule="auto"/>
              <w:jc w:val="center"/>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Наименование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счета</w:t>
            </w:r>
            <w:proofErr w:type="spellEnd"/>
          </w:p>
        </w:tc>
      </w:tr>
      <w:tr w:rsidR="003E1C63" w:rsidRPr="003E1C63" w14:paraId="40463529" w14:textId="77777777" w:rsidTr="003E1C63">
        <w:trPr>
          <w:trHeight w:hRule="exact" w:val="302"/>
          <w:jc w:val="center"/>
        </w:trPr>
        <w:tc>
          <w:tcPr>
            <w:tcW w:w="767" w:type="pct"/>
            <w:tcBorders>
              <w:top w:val="single" w:sz="4" w:space="0" w:color="auto"/>
              <w:left w:val="single" w:sz="4" w:space="0" w:color="auto"/>
              <w:bottom w:val="nil"/>
              <w:right w:val="nil"/>
            </w:tcBorders>
            <w:hideMark/>
          </w:tcPr>
          <w:p w14:paraId="62FE02C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00</w:t>
            </w:r>
          </w:p>
        </w:tc>
        <w:tc>
          <w:tcPr>
            <w:tcW w:w="4233" w:type="pct"/>
            <w:tcBorders>
              <w:top w:val="single" w:sz="4" w:space="0" w:color="auto"/>
              <w:left w:val="single" w:sz="4" w:space="0" w:color="auto"/>
              <w:bottom w:val="nil"/>
              <w:right w:val="single" w:sz="4" w:space="0" w:color="auto"/>
            </w:tcBorders>
            <w:hideMark/>
          </w:tcPr>
          <w:p w14:paraId="45BEB58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Вспомогательный</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забалансовый</w:t>
            </w:r>
            <w:proofErr w:type="spellEnd"/>
            <w:r w:rsidRPr="003E1C63">
              <w:rPr>
                <w:rFonts w:ascii="Times New Roman" w:eastAsia="Times New Roman" w:hAnsi="Times New Roman" w:cs="Times New Roman"/>
                <w:sz w:val="20"/>
                <w:szCs w:val="20"/>
                <w:lang w:val="en-US"/>
              </w:rPr>
              <w:t>)</w:t>
            </w:r>
          </w:p>
        </w:tc>
      </w:tr>
      <w:tr w:rsidR="003E1C63" w:rsidRPr="003E1C63" w14:paraId="2D81F615"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6072462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01</w:t>
            </w:r>
          </w:p>
        </w:tc>
        <w:tc>
          <w:tcPr>
            <w:tcW w:w="4233" w:type="pct"/>
            <w:tcBorders>
              <w:top w:val="single" w:sz="4" w:space="0" w:color="auto"/>
              <w:left w:val="single" w:sz="4" w:space="0" w:color="auto"/>
              <w:bottom w:val="nil"/>
              <w:right w:val="single" w:sz="4" w:space="0" w:color="auto"/>
            </w:tcBorders>
            <w:hideMark/>
          </w:tcPr>
          <w:p w14:paraId="1AFB15D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Имущество</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полученное</w:t>
            </w:r>
            <w:proofErr w:type="spellEnd"/>
            <w:r w:rsidRPr="003E1C63">
              <w:rPr>
                <w:rFonts w:ascii="Times New Roman" w:eastAsia="Times New Roman" w:hAnsi="Times New Roman" w:cs="Times New Roman"/>
                <w:sz w:val="20"/>
                <w:szCs w:val="20"/>
                <w:lang w:val="en-US"/>
              </w:rPr>
              <w:t xml:space="preserve"> в </w:t>
            </w:r>
            <w:proofErr w:type="spellStart"/>
            <w:r w:rsidRPr="003E1C63">
              <w:rPr>
                <w:rFonts w:ascii="Times New Roman" w:eastAsia="Times New Roman" w:hAnsi="Times New Roman" w:cs="Times New Roman"/>
                <w:sz w:val="20"/>
                <w:szCs w:val="20"/>
                <w:lang w:val="en-US"/>
              </w:rPr>
              <w:t>пользование</w:t>
            </w:r>
            <w:proofErr w:type="spellEnd"/>
          </w:p>
        </w:tc>
      </w:tr>
      <w:tr w:rsidR="003E1C63" w:rsidRPr="003E1C63" w14:paraId="6E118014" w14:textId="77777777" w:rsidTr="003E1C63">
        <w:trPr>
          <w:trHeight w:hRule="exact" w:val="346"/>
          <w:jc w:val="center"/>
        </w:trPr>
        <w:tc>
          <w:tcPr>
            <w:tcW w:w="767" w:type="pct"/>
            <w:tcBorders>
              <w:top w:val="single" w:sz="4" w:space="0" w:color="auto"/>
              <w:left w:val="single" w:sz="4" w:space="0" w:color="auto"/>
              <w:bottom w:val="nil"/>
              <w:right w:val="nil"/>
            </w:tcBorders>
            <w:hideMark/>
          </w:tcPr>
          <w:p w14:paraId="6DCA4BB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01.11</w:t>
            </w:r>
          </w:p>
        </w:tc>
        <w:tc>
          <w:tcPr>
            <w:tcW w:w="4233" w:type="pct"/>
            <w:tcBorders>
              <w:top w:val="single" w:sz="4" w:space="0" w:color="auto"/>
              <w:left w:val="single" w:sz="4" w:space="0" w:color="auto"/>
              <w:bottom w:val="nil"/>
              <w:right w:val="single" w:sz="4" w:space="0" w:color="auto"/>
            </w:tcBorders>
            <w:hideMark/>
          </w:tcPr>
          <w:p w14:paraId="04C754E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Недвижимое имущество в пользовании по договорам безвозмездного пользования</w:t>
            </w:r>
          </w:p>
        </w:tc>
      </w:tr>
      <w:tr w:rsidR="003E1C63" w:rsidRPr="003E1C63" w14:paraId="1A88FC7A"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306B6EC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01.12</w:t>
            </w:r>
          </w:p>
        </w:tc>
        <w:tc>
          <w:tcPr>
            <w:tcW w:w="4233" w:type="pct"/>
            <w:tcBorders>
              <w:top w:val="single" w:sz="4" w:space="0" w:color="auto"/>
              <w:left w:val="single" w:sz="4" w:space="0" w:color="auto"/>
              <w:bottom w:val="nil"/>
              <w:right w:val="single" w:sz="4" w:space="0" w:color="auto"/>
            </w:tcBorders>
            <w:hideMark/>
          </w:tcPr>
          <w:p w14:paraId="2484ED1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Недвижимое имущество в пользовании по договорам аренды</w:t>
            </w:r>
          </w:p>
        </w:tc>
      </w:tr>
      <w:tr w:rsidR="003E1C63" w:rsidRPr="003E1C63" w14:paraId="2CF8CEF7" w14:textId="77777777" w:rsidTr="003E1C63">
        <w:trPr>
          <w:trHeight w:hRule="exact" w:val="595"/>
          <w:jc w:val="center"/>
        </w:trPr>
        <w:tc>
          <w:tcPr>
            <w:tcW w:w="767" w:type="pct"/>
            <w:tcBorders>
              <w:top w:val="single" w:sz="4" w:space="0" w:color="auto"/>
              <w:left w:val="single" w:sz="4" w:space="0" w:color="auto"/>
              <w:bottom w:val="nil"/>
              <w:right w:val="nil"/>
            </w:tcBorders>
            <w:hideMark/>
          </w:tcPr>
          <w:p w14:paraId="144A9BB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01.21</w:t>
            </w:r>
          </w:p>
        </w:tc>
        <w:tc>
          <w:tcPr>
            <w:tcW w:w="4233" w:type="pct"/>
            <w:tcBorders>
              <w:top w:val="single" w:sz="4" w:space="0" w:color="auto"/>
              <w:left w:val="single" w:sz="4" w:space="0" w:color="auto"/>
              <w:bottom w:val="nil"/>
              <w:right w:val="single" w:sz="4" w:space="0" w:color="auto"/>
            </w:tcBorders>
            <w:hideMark/>
          </w:tcPr>
          <w:p w14:paraId="0D450C6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Особо ценное движимое имущество в пользовании по договорам безвозмездного пользования</w:t>
            </w:r>
          </w:p>
        </w:tc>
      </w:tr>
      <w:tr w:rsidR="003E1C63" w:rsidRPr="003E1C63" w14:paraId="34FF01FA" w14:textId="77777777" w:rsidTr="003E1C63">
        <w:trPr>
          <w:trHeight w:hRule="exact" w:val="298"/>
          <w:jc w:val="center"/>
        </w:trPr>
        <w:tc>
          <w:tcPr>
            <w:tcW w:w="767" w:type="pct"/>
            <w:tcBorders>
              <w:top w:val="single" w:sz="4" w:space="0" w:color="auto"/>
              <w:left w:val="single" w:sz="4" w:space="0" w:color="auto"/>
              <w:bottom w:val="nil"/>
              <w:right w:val="nil"/>
            </w:tcBorders>
            <w:hideMark/>
          </w:tcPr>
          <w:p w14:paraId="6028988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01.22</w:t>
            </w:r>
          </w:p>
        </w:tc>
        <w:tc>
          <w:tcPr>
            <w:tcW w:w="4233" w:type="pct"/>
            <w:tcBorders>
              <w:top w:val="single" w:sz="4" w:space="0" w:color="auto"/>
              <w:left w:val="single" w:sz="4" w:space="0" w:color="auto"/>
              <w:bottom w:val="nil"/>
              <w:right w:val="single" w:sz="4" w:space="0" w:color="auto"/>
            </w:tcBorders>
            <w:hideMark/>
          </w:tcPr>
          <w:p w14:paraId="1070086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Особо ценное движимое имущество в пользовании по договорам аренды</w:t>
            </w:r>
          </w:p>
        </w:tc>
      </w:tr>
      <w:tr w:rsidR="003E1C63" w:rsidRPr="003E1C63" w14:paraId="4DF111F1"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35FBB44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01.31</w:t>
            </w:r>
          </w:p>
        </w:tc>
        <w:tc>
          <w:tcPr>
            <w:tcW w:w="4233" w:type="pct"/>
            <w:tcBorders>
              <w:top w:val="single" w:sz="4" w:space="0" w:color="auto"/>
              <w:left w:val="single" w:sz="4" w:space="0" w:color="auto"/>
              <w:bottom w:val="nil"/>
              <w:right w:val="single" w:sz="4" w:space="0" w:color="auto"/>
            </w:tcBorders>
            <w:hideMark/>
          </w:tcPr>
          <w:p w14:paraId="143EF2B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Иное движимое имущество в пользовании по договорам безвозмездного пользования</w:t>
            </w:r>
          </w:p>
        </w:tc>
      </w:tr>
      <w:tr w:rsidR="003E1C63" w:rsidRPr="003E1C63" w14:paraId="7FE8D63A"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344A39B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01.32</w:t>
            </w:r>
          </w:p>
        </w:tc>
        <w:tc>
          <w:tcPr>
            <w:tcW w:w="4233" w:type="pct"/>
            <w:tcBorders>
              <w:top w:val="single" w:sz="4" w:space="0" w:color="auto"/>
              <w:left w:val="single" w:sz="4" w:space="0" w:color="auto"/>
              <w:bottom w:val="nil"/>
              <w:right w:val="single" w:sz="4" w:space="0" w:color="auto"/>
            </w:tcBorders>
            <w:hideMark/>
          </w:tcPr>
          <w:p w14:paraId="1E961D2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Иное движимое имущество в пользовании по договорам аренды</w:t>
            </w:r>
          </w:p>
        </w:tc>
      </w:tr>
      <w:tr w:rsidR="003E1C63" w:rsidRPr="003E1C63" w14:paraId="728C71C9"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226F5B5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02</w:t>
            </w:r>
          </w:p>
        </w:tc>
        <w:tc>
          <w:tcPr>
            <w:tcW w:w="4233" w:type="pct"/>
            <w:tcBorders>
              <w:top w:val="single" w:sz="4" w:space="0" w:color="auto"/>
              <w:left w:val="single" w:sz="4" w:space="0" w:color="auto"/>
              <w:bottom w:val="nil"/>
              <w:right w:val="single" w:sz="4" w:space="0" w:color="auto"/>
            </w:tcBorders>
            <w:hideMark/>
          </w:tcPr>
          <w:p w14:paraId="2510049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Материальные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ценности</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на</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хранении</w:t>
            </w:r>
            <w:proofErr w:type="spellEnd"/>
          </w:p>
        </w:tc>
      </w:tr>
      <w:tr w:rsidR="003E1C63" w:rsidRPr="003E1C63" w14:paraId="483392F0"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10F62BE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02.1</w:t>
            </w:r>
          </w:p>
        </w:tc>
        <w:tc>
          <w:tcPr>
            <w:tcW w:w="4233" w:type="pct"/>
            <w:tcBorders>
              <w:top w:val="single" w:sz="4" w:space="0" w:color="auto"/>
              <w:left w:val="single" w:sz="4" w:space="0" w:color="auto"/>
              <w:bottom w:val="nil"/>
              <w:right w:val="single" w:sz="4" w:space="0" w:color="auto"/>
            </w:tcBorders>
            <w:hideMark/>
          </w:tcPr>
          <w:p w14:paraId="4EFFD8F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 xml:space="preserve">ОС </w:t>
            </w:r>
            <w:proofErr w:type="spellStart"/>
            <w:r w:rsidRPr="003E1C63">
              <w:rPr>
                <w:rFonts w:ascii="Times New Roman" w:eastAsia="Times New Roman" w:hAnsi="Times New Roman" w:cs="Times New Roman"/>
                <w:sz w:val="20"/>
                <w:szCs w:val="20"/>
                <w:lang w:val="en-US"/>
              </w:rPr>
              <w:t>на</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хранении</w:t>
            </w:r>
            <w:proofErr w:type="spellEnd"/>
          </w:p>
        </w:tc>
      </w:tr>
      <w:tr w:rsidR="003E1C63" w:rsidRPr="003E1C63" w14:paraId="46828D84"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7D98C9C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02.2</w:t>
            </w:r>
          </w:p>
        </w:tc>
        <w:tc>
          <w:tcPr>
            <w:tcW w:w="4233" w:type="pct"/>
            <w:tcBorders>
              <w:top w:val="single" w:sz="4" w:space="0" w:color="auto"/>
              <w:left w:val="single" w:sz="4" w:space="0" w:color="auto"/>
              <w:bottom w:val="nil"/>
              <w:right w:val="single" w:sz="4" w:space="0" w:color="auto"/>
            </w:tcBorders>
            <w:hideMark/>
          </w:tcPr>
          <w:p w14:paraId="69824AF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 xml:space="preserve">М3 </w:t>
            </w:r>
            <w:proofErr w:type="spellStart"/>
            <w:r w:rsidRPr="003E1C63">
              <w:rPr>
                <w:rFonts w:ascii="Times New Roman" w:eastAsia="Times New Roman" w:hAnsi="Times New Roman" w:cs="Times New Roman"/>
                <w:sz w:val="20"/>
                <w:szCs w:val="20"/>
                <w:lang w:val="en-US"/>
              </w:rPr>
              <w:t>на</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хранении</w:t>
            </w:r>
            <w:proofErr w:type="spellEnd"/>
          </w:p>
        </w:tc>
      </w:tr>
      <w:tr w:rsidR="003E1C63" w:rsidRPr="003E1C63" w14:paraId="7E99C200"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197BEC1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02.3</w:t>
            </w:r>
          </w:p>
        </w:tc>
        <w:tc>
          <w:tcPr>
            <w:tcW w:w="4233" w:type="pct"/>
            <w:tcBorders>
              <w:top w:val="single" w:sz="4" w:space="0" w:color="auto"/>
              <w:left w:val="single" w:sz="4" w:space="0" w:color="auto"/>
              <w:bottom w:val="nil"/>
              <w:right w:val="single" w:sz="4" w:space="0" w:color="auto"/>
            </w:tcBorders>
            <w:hideMark/>
          </w:tcPr>
          <w:p w14:paraId="421D718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 xml:space="preserve">ОС, </w:t>
            </w:r>
            <w:proofErr w:type="spellStart"/>
            <w:r w:rsidRPr="003E1C63">
              <w:rPr>
                <w:rFonts w:ascii="Times New Roman" w:eastAsia="Times New Roman" w:hAnsi="Times New Roman" w:cs="Times New Roman"/>
                <w:sz w:val="20"/>
                <w:szCs w:val="20"/>
                <w:lang w:val="en-US"/>
              </w:rPr>
              <w:t>не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признанные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активом</w:t>
            </w:r>
            <w:proofErr w:type="spellEnd"/>
          </w:p>
        </w:tc>
      </w:tr>
      <w:tr w:rsidR="003E1C63" w:rsidRPr="003E1C63" w14:paraId="7EF5D645"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6BB4786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02.4</w:t>
            </w:r>
          </w:p>
        </w:tc>
        <w:tc>
          <w:tcPr>
            <w:tcW w:w="4233" w:type="pct"/>
            <w:tcBorders>
              <w:top w:val="single" w:sz="4" w:space="0" w:color="auto"/>
              <w:left w:val="single" w:sz="4" w:space="0" w:color="auto"/>
              <w:bottom w:val="nil"/>
              <w:right w:val="single" w:sz="4" w:space="0" w:color="auto"/>
            </w:tcBorders>
            <w:hideMark/>
          </w:tcPr>
          <w:p w14:paraId="057BF1B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 xml:space="preserve">М3, </w:t>
            </w:r>
            <w:proofErr w:type="spellStart"/>
            <w:r w:rsidRPr="003E1C63">
              <w:rPr>
                <w:rFonts w:ascii="Times New Roman" w:eastAsia="Times New Roman" w:hAnsi="Times New Roman" w:cs="Times New Roman"/>
                <w:sz w:val="20"/>
                <w:szCs w:val="20"/>
                <w:lang w:val="en-US"/>
              </w:rPr>
              <w:t>не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признанные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активом</w:t>
            </w:r>
            <w:proofErr w:type="spellEnd"/>
          </w:p>
        </w:tc>
      </w:tr>
      <w:tr w:rsidR="003E1C63" w:rsidRPr="003E1C63" w14:paraId="20E3E8B5"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382A038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03</w:t>
            </w:r>
          </w:p>
        </w:tc>
        <w:tc>
          <w:tcPr>
            <w:tcW w:w="4233" w:type="pct"/>
            <w:tcBorders>
              <w:top w:val="single" w:sz="4" w:space="0" w:color="auto"/>
              <w:left w:val="single" w:sz="4" w:space="0" w:color="auto"/>
              <w:bottom w:val="nil"/>
              <w:right w:val="single" w:sz="4" w:space="0" w:color="auto"/>
            </w:tcBorders>
            <w:hideMark/>
          </w:tcPr>
          <w:p w14:paraId="3ED5888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Бланки</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строгой</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отчетности</w:t>
            </w:r>
            <w:proofErr w:type="spellEnd"/>
          </w:p>
        </w:tc>
      </w:tr>
      <w:tr w:rsidR="003E1C63" w:rsidRPr="003E1C63" w14:paraId="446C0FCC"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626321A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03.1</w:t>
            </w:r>
          </w:p>
        </w:tc>
        <w:tc>
          <w:tcPr>
            <w:tcW w:w="4233" w:type="pct"/>
            <w:tcBorders>
              <w:top w:val="single" w:sz="4" w:space="0" w:color="auto"/>
              <w:left w:val="single" w:sz="4" w:space="0" w:color="auto"/>
              <w:bottom w:val="nil"/>
              <w:right w:val="single" w:sz="4" w:space="0" w:color="auto"/>
            </w:tcBorders>
            <w:hideMark/>
          </w:tcPr>
          <w:p w14:paraId="100FACF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Бланки строгой отчетности (в </w:t>
            </w:r>
            <w:proofErr w:type="spellStart"/>
            <w:r w:rsidRPr="003E1C63">
              <w:rPr>
                <w:rFonts w:ascii="Times New Roman" w:eastAsia="Times New Roman" w:hAnsi="Times New Roman" w:cs="Times New Roman"/>
                <w:sz w:val="20"/>
                <w:szCs w:val="20"/>
              </w:rPr>
              <w:t>усл</w:t>
            </w:r>
            <w:proofErr w:type="spellEnd"/>
            <w:r w:rsidRPr="003E1C63">
              <w:rPr>
                <w:rFonts w:ascii="Times New Roman" w:eastAsia="Times New Roman" w:hAnsi="Times New Roman" w:cs="Times New Roman"/>
                <w:sz w:val="20"/>
                <w:szCs w:val="20"/>
              </w:rPr>
              <w:t>. ед.)</w:t>
            </w:r>
          </w:p>
        </w:tc>
      </w:tr>
      <w:tr w:rsidR="003E1C63" w:rsidRPr="003E1C63" w14:paraId="0A8FF896"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00A6CD3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04</w:t>
            </w:r>
          </w:p>
        </w:tc>
        <w:tc>
          <w:tcPr>
            <w:tcW w:w="4233" w:type="pct"/>
            <w:tcBorders>
              <w:top w:val="single" w:sz="4" w:space="0" w:color="auto"/>
              <w:left w:val="single" w:sz="4" w:space="0" w:color="auto"/>
              <w:bottom w:val="nil"/>
              <w:right w:val="single" w:sz="4" w:space="0" w:color="auto"/>
            </w:tcBorders>
            <w:hideMark/>
          </w:tcPr>
          <w:p w14:paraId="1A1AA09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Сомнительная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задолженность</w:t>
            </w:r>
            <w:proofErr w:type="spellEnd"/>
          </w:p>
        </w:tc>
      </w:tr>
      <w:tr w:rsidR="003E1C63" w:rsidRPr="003E1C63" w14:paraId="58495D52"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504039C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05</w:t>
            </w:r>
          </w:p>
        </w:tc>
        <w:tc>
          <w:tcPr>
            <w:tcW w:w="4233" w:type="pct"/>
            <w:tcBorders>
              <w:top w:val="single" w:sz="4" w:space="0" w:color="auto"/>
              <w:left w:val="single" w:sz="4" w:space="0" w:color="auto"/>
              <w:bottom w:val="nil"/>
              <w:right w:val="single" w:sz="4" w:space="0" w:color="auto"/>
            </w:tcBorders>
            <w:hideMark/>
          </w:tcPr>
          <w:p w14:paraId="4AF5F1C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Материальные ценности, оплаченные по централизованному снабжению</w:t>
            </w:r>
          </w:p>
        </w:tc>
      </w:tr>
      <w:tr w:rsidR="003E1C63" w:rsidRPr="003E1C63" w14:paraId="2C3F3B34" w14:textId="77777777" w:rsidTr="003E1C63">
        <w:trPr>
          <w:trHeight w:hRule="exact" w:val="298"/>
          <w:jc w:val="center"/>
        </w:trPr>
        <w:tc>
          <w:tcPr>
            <w:tcW w:w="767" w:type="pct"/>
            <w:tcBorders>
              <w:top w:val="single" w:sz="4" w:space="0" w:color="auto"/>
              <w:left w:val="single" w:sz="4" w:space="0" w:color="auto"/>
              <w:bottom w:val="nil"/>
              <w:right w:val="nil"/>
            </w:tcBorders>
            <w:hideMark/>
          </w:tcPr>
          <w:p w14:paraId="118E009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05.1</w:t>
            </w:r>
          </w:p>
        </w:tc>
        <w:tc>
          <w:tcPr>
            <w:tcW w:w="4233" w:type="pct"/>
            <w:tcBorders>
              <w:top w:val="single" w:sz="4" w:space="0" w:color="auto"/>
              <w:left w:val="single" w:sz="4" w:space="0" w:color="auto"/>
              <w:bottom w:val="nil"/>
              <w:right w:val="single" w:sz="4" w:space="0" w:color="auto"/>
            </w:tcBorders>
            <w:hideMark/>
          </w:tcPr>
          <w:p w14:paraId="0FB84BC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НМА, оплаченные по централизованному снабжению</w:t>
            </w:r>
          </w:p>
        </w:tc>
      </w:tr>
      <w:tr w:rsidR="003E1C63" w:rsidRPr="003E1C63" w14:paraId="4835C72B"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10CEF8A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05.2</w:t>
            </w:r>
          </w:p>
        </w:tc>
        <w:tc>
          <w:tcPr>
            <w:tcW w:w="4233" w:type="pct"/>
            <w:tcBorders>
              <w:top w:val="single" w:sz="4" w:space="0" w:color="auto"/>
              <w:left w:val="single" w:sz="4" w:space="0" w:color="auto"/>
              <w:bottom w:val="nil"/>
              <w:right w:val="single" w:sz="4" w:space="0" w:color="auto"/>
            </w:tcBorders>
            <w:hideMark/>
          </w:tcPr>
          <w:p w14:paraId="6F270D4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М3, оплаченные по централизованному снабжению</w:t>
            </w:r>
          </w:p>
        </w:tc>
      </w:tr>
      <w:tr w:rsidR="003E1C63" w:rsidRPr="003E1C63" w14:paraId="4B7433E6"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52269D0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06</w:t>
            </w:r>
          </w:p>
        </w:tc>
        <w:tc>
          <w:tcPr>
            <w:tcW w:w="4233" w:type="pct"/>
            <w:tcBorders>
              <w:top w:val="single" w:sz="4" w:space="0" w:color="auto"/>
              <w:left w:val="single" w:sz="4" w:space="0" w:color="auto"/>
              <w:bottom w:val="nil"/>
              <w:right w:val="single" w:sz="4" w:space="0" w:color="auto"/>
            </w:tcBorders>
            <w:hideMark/>
          </w:tcPr>
          <w:p w14:paraId="2E63F32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Задолженность учащихся и студентов за невозвращенные материальные ценности</w:t>
            </w:r>
          </w:p>
        </w:tc>
      </w:tr>
      <w:tr w:rsidR="003E1C63" w:rsidRPr="003E1C63" w14:paraId="5EEEE803"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43F7EDC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07</w:t>
            </w:r>
          </w:p>
        </w:tc>
        <w:tc>
          <w:tcPr>
            <w:tcW w:w="4233" w:type="pct"/>
            <w:tcBorders>
              <w:top w:val="single" w:sz="4" w:space="0" w:color="auto"/>
              <w:left w:val="single" w:sz="4" w:space="0" w:color="auto"/>
              <w:bottom w:val="nil"/>
              <w:right w:val="single" w:sz="4" w:space="0" w:color="auto"/>
            </w:tcBorders>
            <w:hideMark/>
          </w:tcPr>
          <w:p w14:paraId="1968A78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Переходящие награды, призы, кубки и ценные подарки, сувениры</w:t>
            </w:r>
          </w:p>
        </w:tc>
      </w:tr>
      <w:tr w:rsidR="003E1C63" w:rsidRPr="003E1C63" w14:paraId="2037F2D9"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0E47A75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07.1</w:t>
            </w:r>
          </w:p>
        </w:tc>
        <w:tc>
          <w:tcPr>
            <w:tcW w:w="4233" w:type="pct"/>
            <w:tcBorders>
              <w:top w:val="single" w:sz="4" w:space="0" w:color="auto"/>
              <w:left w:val="single" w:sz="4" w:space="0" w:color="auto"/>
              <w:bottom w:val="nil"/>
              <w:right w:val="single" w:sz="4" w:space="0" w:color="auto"/>
            </w:tcBorders>
            <w:hideMark/>
          </w:tcPr>
          <w:p w14:paraId="6DEC605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proofErr w:type="gramStart"/>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Ус.ед</w:t>
            </w:r>
            <w:proofErr w:type="spellEnd"/>
            <w:r w:rsidRPr="003E1C63">
              <w:rPr>
                <w:rFonts w:ascii="Times New Roman" w:eastAsia="Times New Roman" w:hAnsi="Times New Roman" w:cs="Times New Roman"/>
                <w:sz w:val="20"/>
                <w:szCs w:val="20"/>
              </w:rPr>
              <w:t>.</w:t>
            </w:r>
            <w:proofErr w:type="gramEnd"/>
            <w:r w:rsidRPr="003E1C63">
              <w:rPr>
                <w:rFonts w:ascii="Times New Roman" w:eastAsia="Times New Roman" w:hAnsi="Times New Roman" w:cs="Times New Roman"/>
                <w:sz w:val="20"/>
                <w:szCs w:val="20"/>
              </w:rPr>
              <w:t>) Переходящие награды, призы, кубки и ценные подарки, сувениры</w:t>
            </w:r>
          </w:p>
        </w:tc>
      </w:tr>
      <w:tr w:rsidR="003E1C63" w:rsidRPr="003E1C63" w14:paraId="4F4E5237" w14:textId="77777777" w:rsidTr="003E1C63">
        <w:trPr>
          <w:trHeight w:hRule="exact" w:val="523"/>
          <w:jc w:val="center"/>
        </w:trPr>
        <w:tc>
          <w:tcPr>
            <w:tcW w:w="767" w:type="pct"/>
            <w:tcBorders>
              <w:top w:val="single" w:sz="4" w:space="0" w:color="auto"/>
              <w:left w:val="single" w:sz="4" w:space="0" w:color="auto"/>
              <w:bottom w:val="nil"/>
              <w:right w:val="nil"/>
            </w:tcBorders>
            <w:hideMark/>
          </w:tcPr>
          <w:p w14:paraId="1D6C263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07.2</w:t>
            </w:r>
          </w:p>
        </w:tc>
        <w:tc>
          <w:tcPr>
            <w:tcW w:w="4233" w:type="pct"/>
            <w:tcBorders>
              <w:top w:val="single" w:sz="4" w:space="0" w:color="auto"/>
              <w:left w:val="single" w:sz="4" w:space="0" w:color="auto"/>
              <w:bottom w:val="nil"/>
              <w:right w:val="single" w:sz="4" w:space="0" w:color="auto"/>
            </w:tcBorders>
            <w:hideMark/>
          </w:tcPr>
          <w:p w14:paraId="59027BA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Переходящие награды, призы, кубки и ценные подарки, сувениры по стоимости приобретения</w:t>
            </w:r>
          </w:p>
        </w:tc>
      </w:tr>
      <w:tr w:rsidR="003E1C63" w:rsidRPr="003E1C63" w14:paraId="19215347"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0AB4E9B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08</w:t>
            </w:r>
          </w:p>
        </w:tc>
        <w:tc>
          <w:tcPr>
            <w:tcW w:w="4233" w:type="pct"/>
            <w:tcBorders>
              <w:top w:val="single" w:sz="4" w:space="0" w:color="auto"/>
              <w:left w:val="single" w:sz="4" w:space="0" w:color="auto"/>
              <w:bottom w:val="nil"/>
              <w:right w:val="single" w:sz="4" w:space="0" w:color="auto"/>
            </w:tcBorders>
            <w:hideMark/>
          </w:tcPr>
          <w:p w14:paraId="5975D96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Путевки</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неоплаченные</w:t>
            </w:r>
            <w:proofErr w:type="spellEnd"/>
          </w:p>
        </w:tc>
      </w:tr>
      <w:tr w:rsidR="003E1C63" w:rsidRPr="003E1C63" w14:paraId="1D54AD99"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2E8499F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09</w:t>
            </w:r>
          </w:p>
        </w:tc>
        <w:tc>
          <w:tcPr>
            <w:tcW w:w="4233" w:type="pct"/>
            <w:tcBorders>
              <w:top w:val="single" w:sz="4" w:space="0" w:color="auto"/>
              <w:left w:val="single" w:sz="4" w:space="0" w:color="auto"/>
              <w:bottom w:val="nil"/>
              <w:right w:val="single" w:sz="4" w:space="0" w:color="auto"/>
            </w:tcBorders>
            <w:hideMark/>
          </w:tcPr>
          <w:p w14:paraId="30147EE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Запасные части к транспортным средствам, выданные взамен изношенных</w:t>
            </w:r>
          </w:p>
        </w:tc>
      </w:tr>
      <w:tr w:rsidR="003E1C63" w:rsidRPr="003E1C63" w14:paraId="36723A44"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549485F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10</w:t>
            </w:r>
          </w:p>
        </w:tc>
        <w:tc>
          <w:tcPr>
            <w:tcW w:w="4233" w:type="pct"/>
            <w:tcBorders>
              <w:top w:val="single" w:sz="4" w:space="0" w:color="auto"/>
              <w:left w:val="single" w:sz="4" w:space="0" w:color="auto"/>
              <w:bottom w:val="nil"/>
              <w:right w:val="single" w:sz="4" w:space="0" w:color="auto"/>
            </w:tcBorders>
            <w:hideMark/>
          </w:tcPr>
          <w:p w14:paraId="60E46E8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Обеспечение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исполнения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обязательств</w:t>
            </w:r>
            <w:proofErr w:type="spellEnd"/>
          </w:p>
        </w:tc>
      </w:tr>
      <w:tr w:rsidR="003E1C63" w:rsidRPr="003E1C63" w14:paraId="71298703"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5732262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11</w:t>
            </w:r>
          </w:p>
        </w:tc>
        <w:tc>
          <w:tcPr>
            <w:tcW w:w="4233" w:type="pct"/>
            <w:tcBorders>
              <w:top w:val="single" w:sz="4" w:space="0" w:color="auto"/>
              <w:left w:val="single" w:sz="4" w:space="0" w:color="auto"/>
              <w:bottom w:val="nil"/>
              <w:right w:val="single" w:sz="4" w:space="0" w:color="auto"/>
            </w:tcBorders>
            <w:hideMark/>
          </w:tcPr>
          <w:p w14:paraId="39EDC19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Государственные</w:t>
            </w:r>
            <w:proofErr w:type="spellEnd"/>
            <w:r w:rsidRPr="003E1C63">
              <w:rPr>
                <w:rFonts w:ascii="Times New Roman" w:eastAsia="Times New Roman" w:hAnsi="Times New Roman" w:cs="Times New Roman"/>
                <w:sz w:val="20"/>
                <w:szCs w:val="20"/>
                <w:lang w:val="en-US"/>
              </w:rPr>
              <w:t xml:space="preserve"> и </w:t>
            </w:r>
            <w:proofErr w:type="spellStart"/>
            <w:r w:rsidRPr="003E1C63">
              <w:rPr>
                <w:rFonts w:ascii="Times New Roman" w:eastAsia="Times New Roman" w:hAnsi="Times New Roman" w:cs="Times New Roman"/>
                <w:sz w:val="20"/>
                <w:szCs w:val="20"/>
                <w:lang w:val="en-US"/>
              </w:rPr>
              <w:t>муниципальные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гарантии</w:t>
            </w:r>
            <w:proofErr w:type="spellEnd"/>
          </w:p>
        </w:tc>
      </w:tr>
      <w:tr w:rsidR="003E1C63" w:rsidRPr="003E1C63" w14:paraId="4851E9B6"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612D7C4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11.1</w:t>
            </w:r>
          </w:p>
        </w:tc>
        <w:tc>
          <w:tcPr>
            <w:tcW w:w="4233" w:type="pct"/>
            <w:tcBorders>
              <w:top w:val="single" w:sz="4" w:space="0" w:color="auto"/>
              <w:left w:val="single" w:sz="4" w:space="0" w:color="auto"/>
              <w:bottom w:val="nil"/>
              <w:right w:val="single" w:sz="4" w:space="0" w:color="auto"/>
            </w:tcBorders>
            <w:hideMark/>
          </w:tcPr>
          <w:p w14:paraId="2905386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Государственные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гарантии</w:t>
            </w:r>
            <w:proofErr w:type="spellEnd"/>
          </w:p>
        </w:tc>
      </w:tr>
      <w:tr w:rsidR="003E1C63" w:rsidRPr="003E1C63" w14:paraId="7C69E5F6"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097FD59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11.2</w:t>
            </w:r>
          </w:p>
        </w:tc>
        <w:tc>
          <w:tcPr>
            <w:tcW w:w="4233" w:type="pct"/>
            <w:tcBorders>
              <w:top w:val="single" w:sz="4" w:space="0" w:color="auto"/>
              <w:left w:val="single" w:sz="4" w:space="0" w:color="auto"/>
              <w:bottom w:val="nil"/>
              <w:right w:val="single" w:sz="4" w:space="0" w:color="auto"/>
            </w:tcBorders>
            <w:hideMark/>
          </w:tcPr>
          <w:p w14:paraId="0831DFF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Муниципальные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гарантии</w:t>
            </w:r>
            <w:proofErr w:type="spellEnd"/>
          </w:p>
        </w:tc>
      </w:tr>
      <w:tr w:rsidR="003E1C63" w:rsidRPr="003E1C63" w14:paraId="5982FCCA" w14:textId="77777777" w:rsidTr="003E1C63">
        <w:trPr>
          <w:trHeight w:hRule="exact" w:val="509"/>
          <w:jc w:val="center"/>
        </w:trPr>
        <w:tc>
          <w:tcPr>
            <w:tcW w:w="767" w:type="pct"/>
            <w:tcBorders>
              <w:top w:val="single" w:sz="4" w:space="0" w:color="auto"/>
              <w:left w:val="single" w:sz="4" w:space="0" w:color="auto"/>
              <w:bottom w:val="nil"/>
              <w:right w:val="nil"/>
            </w:tcBorders>
            <w:hideMark/>
          </w:tcPr>
          <w:p w14:paraId="05A8096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12</w:t>
            </w:r>
          </w:p>
        </w:tc>
        <w:tc>
          <w:tcPr>
            <w:tcW w:w="4233" w:type="pct"/>
            <w:tcBorders>
              <w:top w:val="single" w:sz="4" w:space="0" w:color="auto"/>
              <w:left w:val="single" w:sz="4" w:space="0" w:color="auto"/>
              <w:bottom w:val="nil"/>
              <w:right w:val="single" w:sz="4" w:space="0" w:color="auto"/>
            </w:tcBorders>
            <w:vAlign w:val="bottom"/>
            <w:hideMark/>
          </w:tcPr>
          <w:p w14:paraId="1A7D71C9" w14:textId="77777777" w:rsidR="003E1C63" w:rsidRPr="003E1C63" w:rsidRDefault="003E1C63" w:rsidP="003E1C63">
            <w:pPr>
              <w:widowControl w:val="0"/>
              <w:spacing w:after="0" w:line="268"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Спецоборудование для выполнения научно-исследовательских работ по договорам с заказчиками</w:t>
            </w:r>
          </w:p>
        </w:tc>
      </w:tr>
      <w:tr w:rsidR="003E1C63" w:rsidRPr="003E1C63" w14:paraId="0792505E"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1128CA3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13</w:t>
            </w:r>
          </w:p>
        </w:tc>
        <w:tc>
          <w:tcPr>
            <w:tcW w:w="4233" w:type="pct"/>
            <w:tcBorders>
              <w:top w:val="single" w:sz="4" w:space="0" w:color="auto"/>
              <w:left w:val="single" w:sz="4" w:space="0" w:color="auto"/>
              <w:bottom w:val="nil"/>
              <w:right w:val="single" w:sz="4" w:space="0" w:color="auto"/>
            </w:tcBorders>
            <w:hideMark/>
          </w:tcPr>
          <w:p w14:paraId="64E385D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Экспериментальные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устройства</w:t>
            </w:r>
            <w:proofErr w:type="spellEnd"/>
          </w:p>
        </w:tc>
      </w:tr>
      <w:tr w:rsidR="003E1C63" w:rsidRPr="003E1C63" w14:paraId="0CDE880B"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1321CFA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13.1</w:t>
            </w:r>
          </w:p>
        </w:tc>
        <w:tc>
          <w:tcPr>
            <w:tcW w:w="4233" w:type="pct"/>
            <w:tcBorders>
              <w:top w:val="single" w:sz="4" w:space="0" w:color="auto"/>
              <w:left w:val="single" w:sz="4" w:space="0" w:color="auto"/>
              <w:bottom w:val="nil"/>
              <w:right w:val="single" w:sz="4" w:space="0" w:color="auto"/>
            </w:tcBorders>
            <w:hideMark/>
          </w:tcPr>
          <w:p w14:paraId="1328520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Экспериментальные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устройства</w:t>
            </w:r>
            <w:proofErr w:type="spellEnd"/>
            <w:r w:rsidRPr="003E1C63">
              <w:rPr>
                <w:rFonts w:ascii="Times New Roman" w:eastAsia="Times New Roman" w:hAnsi="Times New Roman" w:cs="Times New Roman"/>
                <w:sz w:val="20"/>
                <w:szCs w:val="20"/>
                <w:lang w:val="en-US"/>
              </w:rPr>
              <w:t xml:space="preserve"> </w:t>
            </w:r>
            <w:proofErr w:type="gramStart"/>
            <w:r w:rsidRPr="003E1C63">
              <w:rPr>
                <w:rFonts w:ascii="Times New Roman" w:eastAsia="Times New Roman" w:hAnsi="Times New Roman" w:cs="Times New Roman"/>
                <w:sz w:val="20"/>
                <w:szCs w:val="20"/>
                <w:lang w:val="en-US"/>
              </w:rPr>
              <w:t>( ОС</w:t>
            </w:r>
            <w:proofErr w:type="gramEnd"/>
            <w:r w:rsidRPr="003E1C63">
              <w:rPr>
                <w:rFonts w:ascii="Times New Roman" w:eastAsia="Times New Roman" w:hAnsi="Times New Roman" w:cs="Times New Roman"/>
                <w:sz w:val="20"/>
                <w:szCs w:val="20"/>
                <w:lang w:val="en-US"/>
              </w:rPr>
              <w:t>)</w:t>
            </w:r>
          </w:p>
        </w:tc>
      </w:tr>
      <w:tr w:rsidR="003E1C63" w:rsidRPr="003E1C63" w14:paraId="5D232B92"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5015D0C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13.2</w:t>
            </w:r>
          </w:p>
        </w:tc>
        <w:tc>
          <w:tcPr>
            <w:tcW w:w="4233" w:type="pct"/>
            <w:tcBorders>
              <w:top w:val="single" w:sz="4" w:space="0" w:color="auto"/>
              <w:left w:val="single" w:sz="4" w:space="0" w:color="auto"/>
              <w:bottom w:val="nil"/>
              <w:right w:val="single" w:sz="4" w:space="0" w:color="auto"/>
            </w:tcBorders>
            <w:hideMark/>
          </w:tcPr>
          <w:p w14:paraId="6FF6763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Экспериментальные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устройства</w:t>
            </w:r>
            <w:proofErr w:type="spellEnd"/>
            <w:r w:rsidRPr="003E1C63">
              <w:rPr>
                <w:rFonts w:ascii="Times New Roman" w:eastAsia="Times New Roman" w:hAnsi="Times New Roman" w:cs="Times New Roman"/>
                <w:sz w:val="20"/>
                <w:szCs w:val="20"/>
                <w:lang w:val="en-US"/>
              </w:rPr>
              <w:t xml:space="preserve"> </w:t>
            </w:r>
            <w:proofErr w:type="gramStart"/>
            <w:r w:rsidRPr="003E1C63">
              <w:rPr>
                <w:rFonts w:ascii="Times New Roman" w:eastAsia="Times New Roman" w:hAnsi="Times New Roman" w:cs="Times New Roman"/>
                <w:sz w:val="20"/>
                <w:szCs w:val="20"/>
                <w:lang w:val="en-US"/>
              </w:rPr>
              <w:t>( М</w:t>
            </w:r>
            <w:proofErr w:type="gramEnd"/>
            <w:r w:rsidRPr="003E1C63">
              <w:rPr>
                <w:rFonts w:ascii="Times New Roman" w:eastAsia="Times New Roman" w:hAnsi="Times New Roman" w:cs="Times New Roman"/>
                <w:sz w:val="20"/>
                <w:szCs w:val="20"/>
                <w:lang w:val="en-US"/>
              </w:rPr>
              <w:t>3)</w:t>
            </w:r>
          </w:p>
        </w:tc>
      </w:tr>
      <w:tr w:rsidR="003E1C63" w:rsidRPr="003E1C63" w14:paraId="5496A8D4"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294B746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14</w:t>
            </w:r>
          </w:p>
        </w:tc>
        <w:tc>
          <w:tcPr>
            <w:tcW w:w="4233" w:type="pct"/>
            <w:tcBorders>
              <w:top w:val="single" w:sz="4" w:space="0" w:color="auto"/>
              <w:left w:val="single" w:sz="4" w:space="0" w:color="auto"/>
              <w:bottom w:val="nil"/>
              <w:right w:val="single" w:sz="4" w:space="0" w:color="auto"/>
            </w:tcBorders>
            <w:hideMark/>
          </w:tcPr>
          <w:p w14:paraId="4EBD70A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Расчетные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документы</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ожидающие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исполнения</w:t>
            </w:r>
            <w:proofErr w:type="spellEnd"/>
          </w:p>
        </w:tc>
      </w:tr>
      <w:tr w:rsidR="003E1C63" w:rsidRPr="003E1C63" w14:paraId="4375EB30" w14:textId="77777777" w:rsidTr="003E1C63">
        <w:trPr>
          <w:trHeight w:hRule="exact" w:val="538"/>
          <w:jc w:val="center"/>
        </w:trPr>
        <w:tc>
          <w:tcPr>
            <w:tcW w:w="767" w:type="pct"/>
            <w:tcBorders>
              <w:top w:val="single" w:sz="4" w:space="0" w:color="auto"/>
              <w:left w:val="single" w:sz="4" w:space="0" w:color="auto"/>
              <w:bottom w:val="nil"/>
              <w:right w:val="nil"/>
            </w:tcBorders>
            <w:hideMark/>
          </w:tcPr>
          <w:p w14:paraId="32D7ACC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15</w:t>
            </w:r>
          </w:p>
        </w:tc>
        <w:tc>
          <w:tcPr>
            <w:tcW w:w="4233" w:type="pct"/>
            <w:tcBorders>
              <w:top w:val="single" w:sz="4" w:space="0" w:color="auto"/>
              <w:left w:val="single" w:sz="4" w:space="0" w:color="auto"/>
              <w:bottom w:val="nil"/>
              <w:right w:val="single" w:sz="4" w:space="0" w:color="auto"/>
            </w:tcBorders>
            <w:vAlign w:val="bottom"/>
            <w:hideMark/>
          </w:tcPr>
          <w:p w14:paraId="170C0704" w14:textId="77777777" w:rsidR="003E1C63" w:rsidRPr="003E1C63" w:rsidRDefault="003E1C63" w:rsidP="003E1C63">
            <w:pPr>
              <w:widowControl w:val="0"/>
              <w:spacing w:after="0" w:line="264"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Расчетные документы, не оплаченные в срок из-за отсутствия средств на счете государственного (муниципального) учреждения</w:t>
            </w:r>
          </w:p>
        </w:tc>
      </w:tr>
      <w:tr w:rsidR="003E1C63" w:rsidRPr="003E1C63" w14:paraId="6841662E" w14:textId="77777777" w:rsidTr="003E1C63">
        <w:trPr>
          <w:trHeight w:hRule="exact" w:val="639"/>
          <w:jc w:val="center"/>
        </w:trPr>
        <w:tc>
          <w:tcPr>
            <w:tcW w:w="767" w:type="pct"/>
            <w:tcBorders>
              <w:top w:val="single" w:sz="4" w:space="0" w:color="auto"/>
              <w:left w:val="single" w:sz="4" w:space="0" w:color="auto"/>
              <w:bottom w:val="nil"/>
              <w:right w:val="nil"/>
            </w:tcBorders>
            <w:hideMark/>
          </w:tcPr>
          <w:p w14:paraId="1DCC55E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16</w:t>
            </w:r>
          </w:p>
        </w:tc>
        <w:tc>
          <w:tcPr>
            <w:tcW w:w="4233" w:type="pct"/>
            <w:tcBorders>
              <w:top w:val="single" w:sz="4" w:space="0" w:color="auto"/>
              <w:left w:val="single" w:sz="4" w:space="0" w:color="auto"/>
              <w:bottom w:val="nil"/>
              <w:right w:val="single" w:sz="4" w:space="0" w:color="auto"/>
            </w:tcBorders>
            <w:vAlign w:val="bottom"/>
            <w:hideMark/>
          </w:tcPr>
          <w:p w14:paraId="43081AA4" w14:textId="77777777" w:rsidR="003E1C63" w:rsidRPr="003E1C63" w:rsidRDefault="003E1C63" w:rsidP="003E1C63">
            <w:pPr>
              <w:widowControl w:val="0"/>
              <w:spacing w:after="0" w:line="264"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Переплаты пенсий и пособий вследствие неправильного применения законодательства о пенсиях и пособиях, счетных ошибок</w:t>
            </w:r>
          </w:p>
          <w:p w14:paraId="28F2E75C" w14:textId="77777777" w:rsidR="003E1C63" w:rsidRPr="003E1C63" w:rsidRDefault="003E1C63" w:rsidP="003E1C63">
            <w:pPr>
              <w:widowControl w:val="0"/>
              <w:spacing w:after="0" w:line="264" w:lineRule="auto"/>
              <w:rPr>
                <w:rFonts w:ascii="Times New Roman" w:eastAsia="Times New Roman" w:hAnsi="Times New Roman" w:cs="Times New Roman"/>
                <w:sz w:val="20"/>
                <w:szCs w:val="20"/>
              </w:rPr>
            </w:pPr>
          </w:p>
          <w:p w14:paraId="09A28FD7" w14:textId="77777777" w:rsidR="003E1C63" w:rsidRPr="003E1C63" w:rsidRDefault="003E1C63" w:rsidP="003E1C63">
            <w:pPr>
              <w:widowControl w:val="0"/>
              <w:spacing w:after="0" w:line="264" w:lineRule="auto"/>
              <w:rPr>
                <w:rFonts w:ascii="Times New Roman" w:eastAsia="Times New Roman" w:hAnsi="Times New Roman" w:cs="Times New Roman"/>
                <w:sz w:val="20"/>
                <w:szCs w:val="20"/>
              </w:rPr>
            </w:pPr>
          </w:p>
          <w:p w14:paraId="3C74CF4C" w14:textId="77777777" w:rsidR="003E1C63" w:rsidRPr="003E1C63" w:rsidRDefault="003E1C63" w:rsidP="003E1C63">
            <w:pPr>
              <w:widowControl w:val="0"/>
              <w:spacing w:after="0" w:line="264" w:lineRule="auto"/>
              <w:rPr>
                <w:rFonts w:ascii="Times New Roman" w:eastAsia="Times New Roman" w:hAnsi="Times New Roman" w:cs="Times New Roman"/>
                <w:sz w:val="20"/>
                <w:szCs w:val="20"/>
              </w:rPr>
            </w:pPr>
          </w:p>
        </w:tc>
      </w:tr>
      <w:tr w:rsidR="003E1C63" w:rsidRPr="003E1C63" w14:paraId="4E405A11" w14:textId="77777777" w:rsidTr="003E1C63">
        <w:trPr>
          <w:trHeight w:hRule="exact" w:val="322"/>
          <w:jc w:val="center"/>
        </w:trPr>
        <w:tc>
          <w:tcPr>
            <w:tcW w:w="767" w:type="pct"/>
            <w:tcBorders>
              <w:top w:val="single" w:sz="4" w:space="0" w:color="auto"/>
              <w:left w:val="single" w:sz="4" w:space="0" w:color="auto"/>
              <w:bottom w:val="nil"/>
              <w:right w:val="nil"/>
            </w:tcBorders>
            <w:hideMark/>
          </w:tcPr>
          <w:p w14:paraId="2FF9EF2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17</w:t>
            </w:r>
          </w:p>
        </w:tc>
        <w:tc>
          <w:tcPr>
            <w:tcW w:w="4233" w:type="pct"/>
            <w:tcBorders>
              <w:top w:val="single" w:sz="4" w:space="0" w:color="auto"/>
              <w:left w:val="single" w:sz="4" w:space="0" w:color="auto"/>
              <w:bottom w:val="nil"/>
              <w:right w:val="single" w:sz="4" w:space="0" w:color="auto"/>
            </w:tcBorders>
            <w:hideMark/>
          </w:tcPr>
          <w:p w14:paraId="2259132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Поступления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денежных</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средств</w:t>
            </w:r>
            <w:proofErr w:type="spellEnd"/>
          </w:p>
        </w:tc>
      </w:tr>
      <w:tr w:rsidR="003E1C63" w:rsidRPr="003E1C63" w14:paraId="37389E51" w14:textId="77777777" w:rsidTr="003E1C63">
        <w:trPr>
          <w:trHeight w:hRule="exact" w:val="293"/>
          <w:jc w:val="center"/>
        </w:trPr>
        <w:tc>
          <w:tcPr>
            <w:tcW w:w="767" w:type="pct"/>
            <w:tcBorders>
              <w:top w:val="single" w:sz="4" w:space="0" w:color="auto"/>
              <w:left w:val="single" w:sz="4" w:space="0" w:color="auto"/>
              <w:bottom w:val="nil"/>
              <w:right w:val="nil"/>
            </w:tcBorders>
            <w:hideMark/>
          </w:tcPr>
          <w:p w14:paraId="15CC200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17.01</w:t>
            </w:r>
          </w:p>
        </w:tc>
        <w:tc>
          <w:tcPr>
            <w:tcW w:w="4233" w:type="pct"/>
            <w:tcBorders>
              <w:top w:val="single" w:sz="4" w:space="0" w:color="auto"/>
              <w:left w:val="single" w:sz="4" w:space="0" w:color="auto"/>
              <w:bottom w:val="nil"/>
              <w:right w:val="single" w:sz="4" w:space="0" w:color="auto"/>
            </w:tcBorders>
            <w:hideMark/>
          </w:tcPr>
          <w:p w14:paraId="52F5B54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Поступления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денежных</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средств</w:t>
            </w:r>
            <w:proofErr w:type="spellEnd"/>
          </w:p>
        </w:tc>
      </w:tr>
      <w:tr w:rsidR="003E1C63" w:rsidRPr="003E1C63" w14:paraId="066717B3"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121E596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17.03</w:t>
            </w:r>
          </w:p>
        </w:tc>
        <w:tc>
          <w:tcPr>
            <w:tcW w:w="4233" w:type="pct"/>
            <w:tcBorders>
              <w:top w:val="single" w:sz="4" w:space="0" w:color="auto"/>
              <w:left w:val="single" w:sz="4" w:space="0" w:color="auto"/>
              <w:bottom w:val="nil"/>
              <w:right w:val="single" w:sz="4" w:space="0" w:color="auto"/>
            </w:tcBorders>
            <w:hideMark/>
          </w:tcPr>
          <w:p w14:paraId="31578A7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Поступление денежных средств в пути на счета учреждения</w:t>
            </w:r>
          </w:p>
        </w:tc>
      </w:tr>
      <w:tr w:rsidR="003E1C63" w:rsidRPr="003E1C63" w14:paraId="5BE14B4E"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3C04F12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17.06</w:t>
            </w:r>
          </w:p>
        </w:tc>
        <w:tc>
          <w:tcPr>
            <w:tcW w:w="4233" w:type="pct"/>
            <w:tcBorders>
              <w:top w:val="single" w:sz="4" w:space="0" w:color="auto"/>
              <w:left w:val="single" w:sz="4" w:space="0" w:color="auto"/>
              <w:bottom w:val="nil"/>
              <w:right w:val="single" w:sz="4" w:space="0" w:color="auto"/>
            </w:tcBorders>
            <w:hideMark/>
          </w:tcPr>
          <w:p w14:paraId="24A4A88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Поступление денежных средств на специальные счета в кредитной организации</w:t>
            </w:r>
          </w:p>
        </w:tc>
      </w:tr>
      <w:tr w:rsidR="003E1C63" w:rsidRPr="003E1C63" w14:paraId="25A614E1" w14:textId="77777777" w:rsidTr="003E1C63">
        <w:trPr>
          <w:trHeight w:hRule="exact" w:val="288"/>
          <w:jc w:val="center"/>
        </w:trPr>
        <w:tc>
          <w:tcPr>
            <w:tcW w:w="767" w:type="pct"/>
            <w:tcBorders>
              <w:top w:val="single" w:sz="4" w:space="0" w:color="auto"/>
              <w:left w:val="single" w:sz="4" w:space="0" w:color="auto"/>
              <w:bottom w:val="nil"/>
              <w:right w:val="nil"/>
            </w:tcBorders>
            <w:hideMark/>
          </w:tcPr>
          <w:p w14:paraId="6D12E57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17.07</w:t>
            </w:r>
          </w:p>
        </w:tc>
        <w:tc>
          <w:tcPr>
            <w:tcW w:w="4233" w:type="pct"/>
            <w:tcBorders>
              <w:top w:val="single" w:sz="4" w:space="0" w:color="auto"/>
              <w:left w:val="single" w:sz="4" w:space="0" w:color="auto"/>
              <w:bottom w:val="nil"/>
              <w:right w:val="single" w:sz="4" w:space="0" w:color="auto"/>
            </w:tcBorders>
            <w:hideMark/>
          </w:tcPr>
          <w:p w14:paraId="08FB242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Поступление денежных средств в иностранной валюте</w:t>
            </w:r>
          </w:p>
        </w:tc>
      </w:tr>
      <w:tr w:rsidR="003E1C63" w:rsidRPr="003E1C63" w14:paraId="34120A60" w14:textId="77777777" w:rsidTr="003E1C63">
        <w:trPr>
          <w:trHeight w:hRule="exact" w:val="298"/>
          <w:jc w:val="center"/>
        </w:trPr>
        <w:tc>
          <w:tcPr>
            <w:tcW w:w="767" w:type="pct"/>
            <w:tcBorders>
              <w:top w:val="single" w:sz="4" w:space="0" w:color="auto"/>
              <w:left w:val="single" w:sz="4" w:space="0" w:color="auto"/>
              <w:bottom w:val="nil"/>
              <w:right w:val="nil"/>
            </w:tcBorders>
            <w:hideMark/>
          </w:tcPr>
          <w:p w14:paraId="6F7BBE1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17.30</w:t>
            </w:r>
          </w:p>
        </w:tc>
        <w:tc>
          <w:tcPr>
            <w:tcW w:w="4233" w:type="pct"/>
            <w:tcBorders>
              <w:top w:val="single" w:sz="4" w:space="0" w:color="auto"/>
              <w:left w:val="single" w:sz="4" w:space="0" w:color="auto"/>
              <w:bottom w:val="nil"/>
              <w:right w:val="single" w:sz="4" w:space="0" w:color="auto"/>
            </w:tcBorders>
            <w:hideMark/>
          </w:tcPr>
          <w:p w14:paraId="7939A8E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Поступления денежных средств на счет 40116</w:t>
            </w:r>
          </w:p>
        </w:tc>
      </w:tr>
      <w:tr w:rsidR="003E1C63" w:rsidRPr="003E1C63" w14:paraId="2EFC4B66" w14:textId="77777777" w:rsidTr="003E1C63">
        <w:trPr>
          <w:trHeight w:hRule="exact" w:val="302"/>
          <w:jc w:val="center"/>
        </w:trPr>
        <w:tc>
          <w:tcPr>
            <w:tcW w:w="767" w:type="pct"/>
            <w:tcBorders>
              <w:top w:val="single" w:sz="4" w:space="0" w:color="auto"/>
              <w:left w:val="single" w:sz="4" w:space="0" w:color="auto"/>
              <w:bottom w:val="single" w:sz="4" w:space="0" w:color="auto"/>
              <w:right w:val="nil"/>
            </w:tcBorders>
            <w:hideMark/>
          </w:tcPr>
          <w:p w14:paraId="3324D7F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17.34</w:t>
            </w:r>
          </w:p>
        </w:tc>
        <w:tc>
          <w:tcPr>
            <w:tcW w:w="4233" w:type="pct"/>
            <w:tcBorders>
              <w:top w:val="single" w:sz="4" w:space="0" w:color="auto"/>
              <w:left w:val="single" w:sz="4" w:space="0" w:color="auto"/>
              <w:bottom w:val="single" w:sz="4" w:space="0" w:color="auto"/>
              <w:right w:val="single" w:sz="4" w:space="0" w:color="auto"/>
            </w:tcBorders>
            <w:hideMark/>
          </w:tcPr>
          <w:p w14:paraId="277E2FC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Поступления денежных средств в кассу учреждения</w:t>
            </w:r>
          </w:p>
        </w:tc>
      </w:tr>
    </w:tbl>
    <w:p w14:paraId="1FE55AED" w14:textId="77777777" w:rsidR="003E1C63" w:rsidRPr="003E1C63" w:rsidRDefault="003E1C63" w:rsidP="003E1C63">
      <w:pPr>
        <w:widowControl w:val="0"/>
        <w:autoSpaceDE w:val="0"/>
        <w:autoSpaceDN w:val="0"/>
        <w:spacing w:after="0" w:line="1" w:lineRule="exact"/>
        <w:rPr>
          <w:rFonts w:ascii="Times New Roman" w:eastAsia="Times New Roman" w:hAnsi="Times New Roman" w:cs="Times New Roman"/>
          <w:color w:val="000000"/>
          <w:sz w:val="20"/>
          <w:szCs w:val="20"/>
        </w:rPr>
      </w:pPr>
      <w:r w:rsidRPr="003E1C63">
        <w:rPr>
          <w:rFonts w:ascii="Times New Roman" w:eastAsia="Times New Roman" w:hAnsi="Times New Roman" w:cs="Times New Roman"/>
          <w:sz w:val="20"/>
          <w:szCs w:val="20"/>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498"/>
        <w:gridCol w:w="8266"/>
      </w:tblGrid>
      <w:tr w:rsidR="003E1C63" w:rsidRPr="003E1C63" w14:paraId="6328EA37" w14:textId="77777777" w:rsidTr="00C307C5">
        <w:trPr>
          <w:trHeight w:hRule="exact" w:val="302"/>
          <w:jc w:val="center"/>
        </w:trPr>
        <w:tc>
          <w:tcPr>
            <w:tcW w:w="1498" w:type="dxa"/>
            <w:tcBorders>
              <w:top w:val="single" w:sz="4" w:space="0" w:color="auto"/>
              <w:left w:val="single" w:sz="4" w:space="0" w:color="auto"/>
              <w:bottom w:val="nil"/>
              <w:right w:val="nil"/>
            </w:tcBorders>
            <w:vAlign w:val="bottom"/>
            <w:hideMark/>
          </w:tcPr>
          <w:p w14:paraId="3CDE0BE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lastRenderedPageBreak/>
              <w:t>18</w:t>
            </w:r>
          </w:p>
        </w:tc>
        <w:tc>
          <w:tcPr>
            <w:tcW w:w="8266" w:type="dxa"/>
            <w:tcBorders>
              <w:top w:val="single" w:sz="4" w:space="0" w:color="auto"/>
              <w:left w:val="single" w:sz="4" w:space="0" w:color="auto"/>
              <w:bottom w:val="nil"/>
              <w:right w:val="single" w:sz="4" w:space="0" w:color="auto"/>
            </w:tcBorders>
            <w:vAlign w:val="bottom"/>
            <w:hideMark/>
          </w:tcPr>
          <w:p w14:paraId="2D7B02D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Выбытия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денежных</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средств</w:t>
            </w:r>
            <w:proofErr w:type="spellEnd"/>
          </w:p>
        </w:tc>
      </w:tr>
      <w:tr w:rsidR="003E1C63" w:rsidRPr="003E1C63" w14:paraId="4A32D93E" w14:textId="77777777" w:rsidTr="00C307C5">
        <w:trPr>
          <w:trHeight w:hRule="exact" w:val="298"/>
          <w:jc w:val="center"/>
        </w:trPr>
        <w:tc>
          <w:tcPr>
            <w:tcW w:w="1498" w:type="dxa"/>
            <w:tcBorders>
              <w:top w:val="single" w:sz="4" w:space="0" w:color="auto"/>
              <w:left w:val="single" w:sz="4" w:space="0" w:color="auto"/>
              <w:bottom w:val="nil"/>
              <w:right w:val="nil"/>
            </w:tcBorders>
            <w:hideMark/>
          </w:tcPr>
          <w:p w14:paraId="33AE205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18.01</w:t>
            </w:r>
          </w:p>
        </w:tc>
        <w:tc>
          <w:tcPr>
            <w:tcW w:w="8266" w:type="dxa"/>
            <w:tcBorders>
              <w:top w:val="single" w:sz="4" w:space="0" w:color="auto"/>
              <w:left w:val="single" w:sz="4" w:space="0" w:color="auto"/>
              <w:bottom w:val="nil"/>
              <w:right w:val="single" w:sz="4" w:space="0" w:color="auto"/>
            </w:tcBorders>
            <w:hideMark/>
          </w:tcPr>
          <w:p w14:paraId="3A1B73B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Выбытия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денежных</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средств</w:t>
            </w:r>
            <w:proofErr w:type="spellEnd"/>
          </w:p>
        </w:tc>
      </w:tr>
      <w:tr w:rsidR="003E1C63" w:rsidRPr="003E1C63" w14:paraId="09FCD148"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1BC50E5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18.03</w:t>
            </w:r>
          </w:p>
        </w:tc>
        <w:tc>
          <w:tcPr>
            <w:tcW w:w="8266" w:type="dxa"/>
            <w:tcBorders>
              <w:top w:val="single" w:sz="4" w:space="0" w:color="auto"/>
              <w:left w:val="single" w:sz="4" w:space="0" w:color="auto"/>
              <w:bottom w:val="nil"/>
              <w:right w:val="single" w:sz="4" w:space="0" w:color="auto"/>
            </w:tcBorders>
            <w:hideMark/>
          </w:tcPr>
          <w:p w14:paraId="71C4123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Выбытие денежных средств в пути</w:t>
            </w:r>
          </w:p>
        </w:tc>
      </w:tr>
      <w:tr w:rsidR="003E1C63" w:rsidRPr="003E1C63" w14:paraId="722CB3CB"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42F57B4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18.06</w:t>
            </w:r>
          </w:p>
        </w:tc>
        <w:tc>
          <w:tcPr>
            <w:tcW w:w="8266" w:type="dxa"/>
            <w:tcBorders>
              <w:top w:val="single" w:sz="4" w:space="0" w:color="auto"/>
              <w:left w:val="single" w:sz="4" w:space="0" w:color="auto"/>
              <w:bottom w:val="nil"/>
              <w:right w:val="single" w:sz="4" w:space="0" w:color="auto"/>
            </w:tcBorders>
            <w:hideMark/>
          </w:tcPr>
          <w:p w14:paraId="5E86BDD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Выбытие денежных средств со специальных счетов в кредитной организации</w:t>
            </w:r>
          </w:p>
        </w:tc>
      </w:tr>
      <w:tr w:rsidR="003E1C63" w:rsidRPr="003E1C63" w14:paraId="79AE69F3" w14:textId="77777777" w:rsidTr="00C307C5">
        <w:trPr>
          <w:trHeight w:hRule="exact" w:val="298"/>
          <w:jc w:val="center"/>
        </w:trPr>
        <w:tc>
          <w:tcPr>
            <w:tcW w:w="1498" w:type="dxa"/>
            <w:tcBorders>
              <w:top w:val="single" w:sz="4" w:space="0" w:color="auto"/>
              <w:left w:val="single" w:sz="4" w:space="0" w:color="auto"/>
              <w:bottom w:val="nil"/>
              <w:right w:val="nil"/>
            </w:tcBorders>
            <w:hideMark/>
          </w:tcPr>
          <w:p w14:paraId="37FA6DC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18.07</w:t>
            </w:r>
          </w:p>
        </w:tc>
        <w:tc>
          <w:tcPr>
            <w:tcW w:w="8266" w:type="dxa"/>
            <w:tcBorders>
              <w:top w:val="single" w:sz="4" w:space="0" w:color="auto"/>
              <w:left w:val="single" w:sz="4" w:space="0" w:color="auto"/>
              <w:bottom w:val="nil"/>
              <w:right w:val="single" w:sz="4" w:space="0" w:color="auto"/>
            </w:tcBorders>
            <w:hideMark/>
          </w:tcPr>
          <w:p w14:paraId="1D524F0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Выбытия денежных средств в иностранной валюте</w:t>
            </w:r>
          </w:p>
        </w:tc>
      </w:tr>
      <w:tr w:rsidR="003E1C63" w:rsidRPr="003E1C63" w14:paraId="7A815A08"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3323882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18.30</w:t>
            </w:r>
          </w:p>
        </w:tc>
        <w:tc>
          <w:tcPr>
            <w:tcW w:w="8266" w:type="dxa"/>
            <w:tcBorders>
              <w:top w:val="single" w:sz="4" w:space="0" w:color="auto"/>
              <w:left w:val="single" w:sz="4" w:space="0" w:color="auto"/>
              <w:bottom w:val="nil"/>
              <w:right w:val="single" w:sz="4" w:space="0" w:color="auto"/>
            </w:tcBorders>
            <w:hideMark/>
          </w:tcPr>
          <w:p w14:paraId="752A801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Выбытия денежных средств со счета 40116</w:t>
            </w:r>
          </w:p>
        </w:tc>
      </w:tr>
      <w:tr w:rsidR="003E1C63" w:rsidRPr="003E1C63" w14:paraId="62BE3848"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4F67D70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18.34</w:t>
            </w:r>
          </w:p>
        </w:tc>
        <w:tc>
          <w:tcPr>
            <w:tcW w:w="8266" w:type="dxa"/>
            <w:tcBorders>
              <w:top w:val="single" w:sz="4" w:space="0" w:color="auto"/>
              <w:left w:val="single" w:sz="4" w:space="0" w:color="auto"/>
              <w:bottom w:val="nil"/>
              <w:right w:val="single" w:sz="4" w:space="0" w:color="auto"/>
            </w:tcBorders>
            <w:hideMark/>
          </w:tcPr>
          <w:p w14:paraId="5DB0CD3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Выбытия денежных средств из кассы учреждения</w:t>
            </w:r>
          </w:p>
        </w:tc>
      </w:tr>
      <w:tr w:rsidR="003E1C63" w:rsidRPr="003E1C63" w14:paraId="5D5B54E2"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368218E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19</w:t>
            </w:r>
          </w:p>
        </w:tc>
        <w:tc>
          <w:tcPr>
            <w:tcW w:w="8266" w:type="dxa"/>
            <w:tcBorders>
              <w:top w:val="single" w:sz="4" w:space="0" w:color="auto"/>
              <w:left w:val="single" w:sz="4" w:space="0" w:color="auto"/>
              <w:bottom w:val="nil"/>
              <w:right w:val="single" w:sz="4" w:space="0" w:color="auto"/>
            </w:tcBorders>
            <w:hideMark/>
          </w:tcPr>
          <w:p w14:paraId="3802C56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Невыясненные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поступления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прошлых</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лет</w:t>
            </w:r>
            <w:proofErr w:type="spellEnd"/>
          </w:p>
        </w:tc>
      </w:tr>
      <w:tr w:rsidR="003E1C63" w:rsidRPr="003E1C63" w14:paraId="794465F6"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13D44DD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20</w:t>
            </w:r>
          </w:p>
        </w:tc>
        <w:tc>
          <w:tcPr>
            <w:tcW w:w="8266" w:type="dxa"/>
            <w:tcBorders>
              <w:top w:val="single" w:sz="4" w:space="0" w:color="auto"/>
              <w:left w:val="single" w:sz="4" w:space="0" w:color="auto"/>
              <w:bottom w:val="nil"/>
              <w:right w:val="single" w:sz="4" w:space="0" w:color="auto"/>
            </w:tcBorders>
            <w:hideMark/>
          </w:tcPr>
          <w:p w14:paraId="52BB5F5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Списанная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задолженность</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невостребованная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кредиторами</w:t>
            </w:r>
            <w:proofErr w:type="spellEnd"/>
          </w:p>
        </w:tc>
      </w:tr>
      <w:tr w:rsidR="003E1C63" w:rsidRPr="003E1C63" w14:paraId="1B25C5A1"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50088FC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w:t>
            </w:r>
          </w:p>
        </w:tc>
        <w:tc>
          <w:tcPr>
            <w:tcW w:w="8266" w:type="dxa"/>
            <w:tcBorders>
              <w:top w:val="single" w:sz="4" w:space="0" w:color="auto"/>
              <w:left w:val="single" w:sz="4" w:space="0" w:color="auto"/>
              <w:bottom w:val="nil"/>
              <w:right w:val="single" w:sz="4" w:space="0" w:color="auto"/>
            </w:tcBorders>
            <w:hideMark/>
          </w:tcPr>
          <w:p w14:paraId="738046B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Основные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средства</w:t>
            </w:r>
            <w:proofErr w:type="spellEnd"/>
            <w:r w:rsidRPr="003E1C63">
              <w:rPr>
                <w:rFonts w:ascii="Times New Roman" w:eastAsia="Times New Roman" w:hAnsi="Times New Roman" w:cs="Times New Roman"/>
                <w:sz w:val="20"/>
                <w:szCs w:val="20"/>
                <w:lang w:val="en-US"/>
              </w:rPr>
              <w:t xml:space="preserve"> в </w:t>
            </w:r>
            <w:proofErr w:type="spellStart"/>
            <w:r w:rsidRPr="003E1C63">
              <w:rPr>
                <w:rFonts w:ascii="Times New Roman" w:eastAsia="Times New Roman" w:hAnsi="Times New Roman" w:cs="Times New Roman"/>
                <w:sz w:val="20"/>
                <w:szCs w:val="20"/>
                <w:lang w:val="en-US"/>
              </w:rPr>
              <w:t>эксплуатации</w:t>
            </w:r>
            <w:proofErr w:type="spellEnd"/>
          </w:p>
        </w:tc>
      </w:tr>
      <w:tr w:rsidR="003E1C63" w:rsidRPr="003E1C63" w14:paraId="20C903D3"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131B81B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21.20</w:t>
            </w:r>
          </w:p>
        </w:tc>
        <w:tc>
          <w:tcPr>
            <w:tcW w:w="8266" w:type="dxa"/>
            <w:tcBorders>
              <w:top w:val="single" w:sz="4" w:space="0" w:color="auto"/>
              <w:left w:val="single" w:sz="4" w:space="0" w:color="auto"/>
              <w:bottom w:val="nil"/>
              <w:right w:val="single" w:sz="4" w:space="0" w:color="auto"/>
            </w:tcBorders>
            <w:hideMark/>
          </w:tcPr>
          <w:p w14:paraId="214CF7B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Основные средства в эксплуатации - особо ценное движимое имущество</w:t>
            </w:r>
          </w:p>
        </w:tc>
      </w:tr>
      <w:tr w:rsidR="003E1C63" w:rsidRPr="003E1C63" w14:paraId="1C242DC0"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5AA47A4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21.22</w:t>
            </w:r>
          </w:p>
        </w:tc>
        <w:tc>
          <w:tcPr>
            <w:tcW w:w="8266" w:type="dxa"/>
            <w:tcBorders>
              <w:top w:val="single" w:sz="4" w:space="0" w:color="auto"/>
              <w:left w:val="single" w:sz="4" w:space="0" w:color="auto"/>
              <w:bottom w:val="nil"/>
              <w:right w:val="single" w:sz="4" w:space="0" w:color="auto"/>
            </w:tcBorders>
            <w:hideMark/>
          </w:tcPr>
          <w:p w14:paraId="72F42B0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Нежилые помещения (здания и сооружения) - особо ценное движимое имущество</w:t>
            </w:r>
          </w:p>
        </w:tc>
      </w:tr>
      <w:tr w:rsidR="003E1C63" w:rsidRPr="003E1C63" w14:paraId="7A3A31E9"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32FBCFD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21.24</w:t>
            </w:r>
          </w:p>
        </w:tc>
        <w:tc>
          <w:tcPr>
            <w:tcW w:w="8266" w:type="dxa"/>
            <w:tcBorders>
              <w:top w:val="single" w:sz="4" w:space="0" w:color="auto"/>
              <w:left w:val="single" w:sz="4" w:space="0" w:color="auto"/>
              <w:bottom w:val="nil"/>
              <w:right w:val="single" w:sz="4" w:space="0" w:color="auto"/>
            </w:tcBorders>
            <w:hideMark/>
          </w:tcPr>
          <w:p w14:paraId="0160D0E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Машины и оборудование - особо ценное движимое имущество</w:t>
            </w:r>
          </w:p>
        </w:tc>
      </w:tr>
      <w:tr w:rsidR="003E1C63" w:rsidRPr="003E1C63" w14:paraId="113E7BC8"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2599A03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21.25</w:t>
            </w:r>
          </w:p>
        </w:tc>
        <w:tc>
          <w:tcPr>
            <w:tcW w:w="8266" w:type="dxa"/>
            <w:tcBorders>
              <w:top w:val="single" w:sz="4" w:space="0" w:color="auto"/>
              <w:left w:val="single" w:sz="4" w:space="0" w:color="auto"/>
              <w:bottom w:val="nil"/>
              <w:right w:val="single" w:sz="4" w:space="0" w:color="auto"/>
            </w:tcBorders>
            <w:hideMark/>
          </w:tcPr>
          <w:p w14:paraId="11A565C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Транспортные средства - особо ценное движимое имущество</w:t>
            </w:r>
          </w:p>
        </w:tc>
      </w:tr>
      <w:tr w:rsidR="003E1C63" w:rsidRPr="003E1C63" w14:paraId="0519C033"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251F5E2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21.26</w:t>
            </w:r>
          </w:p>
        </w:tc>
        <w:tc>
          <w:tcPr>
            <w:tcW w:w="8266" w:type="dxa"/>
            <w:tcBorders>
              <w:top w:val="single" w:sz="4" w:space="0" w:color="auto"/>
              <w:left w:val="single" w:sz="4" w:space="0" w:color="auto"/>
              <w:bottom w:val="nil"/>
              <w:right w:val="single" w:sz="4" w:space="0" w:color="auto"/>
            </w:tcBorders>
            <w:hideMark/>
          </w:tcPr>
          <w:p w14:paraId="3F6AF3D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Инвентарь производственный и хозяйственный - особо ценное движимое имущество</w:t>
            </w:r>
          </w:p>
        </w:tc>
      </w:tr>
      <w:tr w:rsidR="003E1C63" w:rsidRPr="003E1C63" w14:paraId="2566BFBE"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47EF1B6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21.27</w:t>
            </w:r>
          </w:p>
        </w:tc>
        <w:tc>
          <w:tcPr>
            <w:tcW w:w="8266" w:type="dxa"/>
            <w:tcBorders>
              <w:top w:val="single" w:sz="4" w:space="0" w:color="auto"/>
              <w:left w:val="single" w:sz="4" w:space="0" w:color="auto"/>
              <w:bottom w:val="nil"/>
              <w:right w:val="single" w:sz="4" w:space="0" w:color="auto"/>
            </w:tcBorders>
            <w:hideMark/>
          </w:tcPr>
          <w:p w14:paraId="3AFA0A3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Биологические ресурсы - особо ценное движимое имущество учреждения</w:t>
            </w:r>
          </w:p>
        </w:tc>
      </w:tr>
      <w:tr w:rsidR="003E1C63" w:rsidRPr="003E1C63" w14:paraId="56FDACB8" w14:textId="77777777" w:rsidTr="00C307C5">
        <w:trPr>
          <w:trHeight w:hRule="exact" w:val="298"/>
          <w:jc w:val="center"/>
        </w:trPr>
        <w:tc>
          <w:tcPr>
            <w:tcW w:w="1498" w:type="dxa"/>
            <w:tcBorders>
              <w:top w:val="single" w:sz="4" w:space="0" w:color="auto"/>
              <w:left w:val="single" w:sz="4" w:space="0" w:color="auto"/>
              <w:bottom w:val="nil"/>
              <w:right w:val="nil"/>
            </w:tcBorders>
            <w:hideMark/>
          </w:tcPr>
          <w:p w14:paraId="71D694B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21.28</w:t>
            </w:r>
          </w:p>
        </w:tc>
        <w:tc>
          <w:tcPr>
            <w:tcW w:w="8266" w:type="dxa"/>
            <w:tcBorders>
              <w:top w:val="single" w:sz="4" w:space="0" w:color="auto"/>
              <w:left w:val="single" w:sz="4" w:space="0" w:color="auto"/>
              <w:bottom w:val="nil"/>
              <w:right w:val="single" w:sz="4" w:space="0" w:color="auto"/>
            </w:tcBorders>
            <w:hideMark/>
          </w:tcPr>
          <w:p w14:paraId="50152A1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Прочие основные средства - особо ценное движимое имущество</w:t>
            </w:r>
          </w:p>
        </w:tc>
      </w:tr>
      <w:tr w:rsidR="003E1C63" w:rsidRPr="003E1C63" w14:paraId="275719F5"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5CD7F74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21.30</w:t>
            </w:r>
          </w:p>
        </w:tc>
        <w:tc>
          <w:tcPr>
            <w:tcW w:w="8266" w:type="dxa"/>
            <w:tcBorders>
              <w:top w:val="single" w:sz="4" w:space="0" w:color="auto"/>
              <w:left w:val="single" w:sz="4" w:space="0" w:color="auto"/>
              <w:bottom w:val="nil"/>
              <w:right w:val="single" w:sz="4" w:space="0" w:color="auto"/>
            </w:tcBorders>
            <w:hideMark/>
          </w:tcPr>
          <w:p w14:paraId="6436DA0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Основные средства в эксплуатации - иное движимое имущество</w:t>
            </w:r>
          </w:p>
        </w:tc>
      </w:tr>
      <w:tr w:rsidR="003E1C63" w:rsidRPr="003E1C63" w14:paraId="1BF5D9C6"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538B968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21.32</w:t>
            </w:r>
          </w:p>
        </w:tc>
        <w:tc>
          <w:tcPr>
            <w:tcW w:w="8266" w:type="dxa"/>
            <w:tcBorders>
              <w:top w:val="single" w:sz="4" w:space="0" w:color="auto"/>
              <w:left w:val="single" w:sz="4" w:space="0" w:color="auto"/>
              <w:bottom w:val="nil"/>
              <w:right w:val="single" w:sz="4" w:space="0" w:color="auto"/>
            </w:tcBorders>
            <w:hideMark/>
          </w:tcPr>
          <w:p w14:paraId="2D1BBB8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Нежилые помещения (здания и сооружения) - иное движимое имущество</w:t>
            </w:r>
          </w:p>
        </w:tc>
      </w:tr>
      <w:tr w:rsidR="003E1C63" w:rsidRPr="003E1C63" w14:paraId="22C1CD10"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41B04F7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21.33</w:t>
            </w:r>
          </w:p>
        </w:tc>
        <w:tc>
          <w:tcPr>
            <w:tcW w:w="8266" w:type="dxa"/>
            <w:tcBorders>
              <w:top w:val="single" w:sz="4" w:space="0" w:color="auto"/>
              <w:left w:val="single" w:sz="4" w:space="0" w:color="auto"/>
              <w:bottom w:val="nil"/>
              <w:right w:val="single" w:sz="4" w:space="0" w:color="auto"/>
            </w:tcBorders>
            <w:hideMark/>
          </w:tcPr>
          <w:p w14:paraId="23E4FCC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Инвестиционная недвижимость - иное движимое имущество учреждения</w:t>
            </w:r>
          </w:p>
        </w:tc>
      </w:tr>
      <w:tr w:rsidR="003E1C63" w:rsidRPr="003E1C63" w14:paraId="32DD3283"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7FE49AD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21.34</w:t>
            </w:r>
          </w:p>
        </w:tc>
        <w:tc>
          <w:tcPr>
            <w:tcW w:w="8266" w:type="dxa"/>
            <w:tcBorders>
              <w:top w:val="single" w:sz="4" w:space="0" w:color="auto"/>
              <w:left w:val="single" w:sz="4" w:space="0" w:color="auto"/>
              <w:bottom w:val="nil"/>
              <w:right w:val="single" w:sz="4" w:space="0" w:color="auto"/>
            </w:tcBorders>
            <w:hideMark/>
          </w:tcPr>
          <w:p w14:paraId="0014A3D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Машины и оборудование - иное движимое имущество</w:t>
            </w:r>
          </w:p>
        </w:tc>
      </w:tr>
      <w:tr w:rsidR="003E1C63" w:rsidRPr="003E1C63" w14:paraId="1746AF63"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6AE79E2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21.35</w:t>
            </w:r>
          </w:p>
        </w:tc>
        <w:tc>
          <w:tcPr>
            <w:tcW w:w="8266" w:type="dxa"/>
            <w:tcBorders>
              <w:top w:val="single" w:sz="4" w:space="0" w:color="auto"/>
              <w:left w:val="single" w:sz="4" w:space="0" w:color="auto"/>
              <w:bottom w:val="nil"/>
              <w:right w:val="single" w:sz="4" w:space="0" w:color="auto"/>
            </w:tcBorders>
            <w:hideMark/>
          </w:tcPr>
          <w:p w14:paraId="52AB78D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Транспортные средства - иное движимое имущество</w:t>
            </w:r>
          </w:p>
        </w:tc>
      </w:tr>
      <w:tr w:rsidR="003E1C63" w:rsidRPr="003E1C63" w14:paraId="1CF6F747"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0DC32B0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21.36</w:t>
            </w:r>
          </w:p>
        </w:tc>
        <w:tc>
          <w:tcPr>
            <w:tcW w:w="8266" w:type="dxa"/>
            <w:tcBorders>
              <w:top w:val="single" w:sz="4" w:space="0" w:color="auto"/>
              <w:left w:val="single" w:sz="4" w:space="0" w:color="auto"/>
              <w:bottom w:val="nil"/>
              <w:right w:val="single" w:sz="4" w:space="0" w:color="auto"/>
            </w:tcBorders>
            <w:hideMark/>
          </w:tcPr>
          <w:p w14:paraId="1357738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Инвентарь производственный и хозяйственный - иное движимое имущество</w:t>
            </w:r>
          </w:p>
        </w:tc>
      </w:tr>
      <w:tr w:rsidR="003E1C63" w:rsidRPr="003E1C63" w14:paraId="0F933C61"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4979295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21.37</w:t>
            </w:r>
          </w:p>
        </w:tc>
        <w:tc>
          <w:tcPr>
            <w:tcW w:w="8266" w:type="dxa"/>
            <w:tcBorders>
              <w:top w:val="single" w:sz="4" w:space="0" w:color="auto"/>
              <w:left w:val="single" w:sz="4" w:space="0" w:color="auto"/>
              <w:bottom w:val="nil"/>
              <w:right w:val="single" w:sz="4" w:space="0" w:color="auto"/>
            </w:tcBorders>
            <w:hideMark/>
          </w:tcPr>
          <w:p w14:paraId="48340AE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Биологические ресурсы - иное движимое имущество учреждения</w:t>
            </w:r>
          </w:p>
        </w:tc>
      </w:tr>
      <w:tr w:rsidR="003E1C63" w:rsidRPr="003E1C63" w14:paraId="56CB0A11"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1E7FFD6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21.38</w:t>
            </w:r>
          </w:p>
        </w:tc>
        <w:tc>
          <w:tcPr>
            <w:tcW w:w="8266" w:type="dxa"/>
            <w:tcBorders>
              <w:top w:val="single" w:sz="4" w:space="0" w:color="auto"/>
              <w:left w:val="single" w:sz="4" w:space="0" w:color="auto"/>
              <w:bottom w:val="nil"/>
              <w:right w:val="single" w:sz="4" w:space="0" w:color="auto"/>
            </w:tcBorders>
            <w:hideMark/>
          </w:tcPr>
          <w:p w14:paraId="2F2919A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Прочие основные средства - иное движимое имущество</w:t>
            </w:r>
          </w:p>
        </w:tc>
      </w:tr>
      <w:tr w:rsidR="003E1C63" w:rsidRPr="003E1C63" w14:paraId="4F5AF38D"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464E108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22</w:t>
            </w:r>
          </w:p>
        </w:tc>
        <w:tc>
          <w:tcPr>
            <w:tcW w:w="8266" w:type="dxa"/>
            <w:tcBorders>
              <w:top w:val="single" w:sz="4" w:space="0" w:color="auto"/>
              <w:left w:val="single" w:sz="4" w:space="0" w:color="auto"/>
              <w:bottom w:val="nil"/>
              <w:right w:val="single" w:sz="4" w:space="0" w:color="auto"/>
            </w:tcBorders>
            <w:hideMark/>
          </w:tcPr>
          <w:p w14:paraId="3BDE046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Материальные ценности, полученные по централизованному снабжению</w:t>
            </w:r>
          </w:p>
        </w:tc>
      </w:tr>
      <w:tr w:rsidR="003E1C63" w:rsidRPr="003E1C63" w14:paraId="75BE1C1D"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6F3E3AC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22.1</w:t>
            </w:r>
          </w:p>
        </w:tc>
        <w:tc>
          <w:tcPr>
            <w:tcW w:w="8266" w:type="dxa"/>
            <w:tcBorders>
              <w:top w:val="single" w:sz="4" w:space="0" w:color="auto"/>
              <w:left w:val="single" w:sz="4" w:space="0" w:color="auto"/>
              <w:bottom w:val="nil"/>
              <w:right w:val="single" w:sz="4" w:space="0" w:color="auto"/>
            </w:tcBorders>
            <w:hideMark/>
          </w:tcPr>
          <w:p w14:paraId="41625E0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полученные по централизованному снабжению</w:t>
            </w:r>
          </w:p>
        </w:tc>
      </w:tr>
      <w:tr w:rsidR="003E1C63" w:rsidRPr="003E1C63" w14:paraId="1DEFD419"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1949821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22.2</w:t>
            </w:r>
          </w:p>
        </w:tc>
        <w:tc>
          <w:tcPr>
            <w:tcW w:w="8266" w:type="dxa"/>
            <w:tcBorders>
              <w:top w:val="single" w:sz="4" w:space="0" w:color="auto"/>
              <w:left w:val="single" w:sz="4" w:space="0" w:color="auto"/>
              <w:bottom w:val="nil"/>
              <w:right w:val="single" w:sz="4" w:space="0" w:color="auto"/>
            </w:tcBorders>
            <w:hideMark/>
          </w:tcPr>
          <w:p w14:paraId="34117CD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М3, полученные по централизованному снабжению</w:t>
            </w:r>
          </w:p>
        </w:tc>
      </w:tr>
      <w:tr w:rsidR="003E1C63" w:rsidRPr="003E1C63" w14:paraId="13617E41" w14:textId="77777777" w:rsidTr="00C307C5">
        <w:trPr>
          <w:trHeight w:hRule="exact" w:val="298"/>
          <w:jc w:val="center"/>
        </w:trPr>
        <w:tc>
          <w:tcPr>
            <w:tcW w:w="1498" w:type="dxa"/>
            <w:tcBorders>
              <w:top w:val="single" w:sz="4" w:space="0" w:color="auto"/>
              <w:left w:val="single" w:sz="4" w:space="0" w:color="auto"/>
              <w:bottom w:val="nil"/>
              <w:right w:val="nil"/>
            </w:tcBorders>
            <w:hideMark/>
          </w:tcPr>
          <w:p w14:paraId="14A8843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23</w:t>
            </w:r>
          </w:p>
        </w:tc>
        <w:tc>
          <w:tcPr>
            <w:tcW w:w="8266" w:type="dxa"/>
            <w:tcBorders>
              <w:top w:val="single" w:sz="4" w:space="0" w:color="auto"/>
              <w:left w:val="single" w:sz="4" w:space="0" w:color="auto"/>
              <w:bottom w:val="nil"/>
              <w:right w:val="single" w:sz="4" w:space="0" w:color="auto"/>
            </w:tcBorders>
            <w:hideMark/>
          </w:tcPr>
          <w:p w14:paraId="1FE4461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Периодические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издания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для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пользования</w:t>
            </w:r>
            <w:proofErr w:type="spellEnd"/>
          </w:p>
        </w:tc>
      </w:tr>
      <w:tr w:rsidR="003E1C63" w:rsidRPr="003E1C63" w14:paraId="11484C5E"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1E35494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w:t>
            </w:r>
          </w:p>
        </w:tc>
        <w:tc>
          <w:tcPr>
            <w:tcW w:w="8266" w:type="dxa"/>
            <w:tcBorders>
              <w:top w:val="single" w:sz="4" w:space="0" w:color="auto"/>
              <w:left w:val="single" w:sz="4" w:space="0" w:color="auto"/>
              <w:bottom w:val="nil"/>
              <w:right w:val="single" w:sz="4" w:space="0" w:color="auto"/>
            </w:tcBorders>
            <w:hideMark/>
          </w:tcPr>
          <w:p w14:paraId="7D49BF9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Нефинансовые активы, переданные в доверительное управление</w:t>
            </w:r>
          </w:p>
        </w:tc>
      </w:tr>
      <w:tr w:rsidR="003E1C63" w:rsidRPr="003E1C63" w14:paraId="6AC85B8F"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1DA6685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24.10</w:t>
            </w:r>
          </w:p>
        </w:tc>
        <w:tc>
          <w:tcPr>
            <w:tcW w:w="8266" w:type="dxa"/>
            <w:tcBorders>
              <w:top w:val="single" w:sz="4" w:space="0" w:color="auto"/>
              <w:left w:val="single" w:sz="4" w:space="0" w:color="auto"/>
              <w:bottom w:val="nil"/>
              <w:right w:val="single" w:sz="4" w:space="0" w:color="auto"/>
            </w:tcBorders>
            <w:hideMark/>
          </w:tcPr>
          <w:p w14:paraId="13FCF82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Недвижимое имущество, переданное в доверительное управление</w:t>
            </w:r>
          </w:p>
        </w:tc>
      </w:tr>
      <w:tr w:rsidR="003E1C63" w:rsidRPr="003E1C63" w14:paraId="642AF2C2"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236D7F0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24.11</w:t>
            </w:r>
          </w:p>
        </w:tc>
        <w:tc>
          <w:tcPr>
            <w:tcW w:w="8266" w:type="dxa"/>
            <w:tcBorders>
              <w:top w:val="single" w:sz="4" w:space="0" w:color="auto"/>
              <w:left w:val="single" w:sz="4" w:space="0" w:color="auto"/>
              <w:bottom w:val="nil"/>
              <w:right w:val="single" w:sz="4" w:space="0" w:color="auto"/>
            </w:tcBorders>
            <w:hideMark/>
          </w:tcPr>
          <w:p w14:paraId="3AAEEF9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Недвижимое имущество, переданное в доверительное управление</w:t>
            </w:r>
          </w:p>
        </w:tc>
      </w:tr>
      <w:tr w:rsidR="003E1C63" w:rsidRPr="003E1C63" w14:paraId="1B1FFEC6"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5EAFFA6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24.13</w:t>
            </w:r>
          </w:p>
        </w:tc>
        <w:tc>
          <w:tcPr>
            <w:tcW w:w="8266" w:type="dxa"/>
            <w:tcBorders>
              <w:top w:val="single" w:sz="4" w:space="0" w:color="auto"/>
              <w:left w:val="single" w:sz="4" w:space="0" w:color="auto"/>
              <w:bottom w:val="nil"/>
              <w:right w:val="single" w:sz="4" w:space="0" w:color="auto"/>
            </w:tcBorders>
            <w:hideMark/>
          </w:tcPr>
          <w:p w14:paraId="202734C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НПА - Недвижимое имущество, переданное в доверительное управление</w:t>
            </w:r>
          </w:p>
        </w:tc>
      </w:tr>
      <w:tr w:rsidR="003E1C63" w:rsidRPr="003E1C63" w14:paraId="3420D2E6"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357DB4E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24.20</w:t>
            </w:r>
          </w:p>
        </w:tc>
        <w:tc>
          <w:tcPr>
            <w:tcW w:w="8266" w:type="dxa"/>
            <w:tcBorders>
              <w:top w:val="single" w:sz="4" w:space="0" w:color="auto"/>
              <w:left w:val="single" w:sz="4" w:space="0" w:color="auto"/>
              <w:bottom w:val="nil"/>
              <w:right w:val="single" w:sz="4" w:space="0" w:color="auto"/>
            </w:tcBorders>
            <w:hideMark/>
          </w:tcPr>
          <w:p w14:paraId="32925DA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Особо ценное движимое имущество, переданное в доверительное управление</w:t>
            </w:r>
          </w:p>
        </w:tc>
      </w:tr>
      <w:tr w:rsidR="003E1C63" w:rsidRPr="003E1C63" w14:paraId="07868FEC"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6A47909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24.21</w:t>
            </w:r>
          </w:p>
        </w:tc>
        <w:tc>
          <w:tcPr>
            <w:tcW w:w="8266" w:type="dxa"/>
            <w:tcBorders>
              <w:top w:val="single" w:sz="4" w:space="0" w:color="auto"/>
              <w:left w:val="single" w:sz="4" w:space="0" w:color="auto"/>
              <w:bottom w:val="nil"/>
              <w:right w:val="single" w:sz="4" w:space="0" w:color="auto"/>
            </w:tcBorders>
            <w:hideMark/>
          </w:tcPr>
          <w:p w14:paraId="568355F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особо ценное движимое имущество, переданное в доверительное управление</w:t>
            </w:r>
          </w:p>
        </w:tc>
      </w:tr>
      <w:tr w:rsidR="003E1C63" w:rsidRPr="003E1C63" w14:paraId="61E55AFB"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504C0F6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24.22</w:t>
            </w:r>
          </w:p>
        </w:tc>
        <w:tc>
          <w:tcPr>
            <w:tcW w:w="8266" w:type="dxa"/>
            <w:tcBorders>
              <w:top w:val="single" w:sz="4" w:space="0" w:color="auto"/>
              <w:left w:val="single" w:sz="4" w:space="0" w:color="auto"/>
              <w:bottom w:val="nil"/>
              <w:right w:val="single" w:sz="4" w:space="0" w:color="auto"/>
            </w:tcBorders>
            <w:hideMark/>
          </w:tcPr>
          <w:p w14:paraId="10F6AA0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НМА - особо ценное движимое имущество, переданное в доверительное управление</w:t>
            </w:r>
          </w:p>
        </w:tc>
      </w:tr>
      <w:tr w:rsidR="003E1C63" w:rsidRPr="003E1C63" w14:paraId="3D0C740F"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36E02ED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24.24</w:t>
            </w:r>
          </w:p>
        </w:tc>
        <w:tc>
          <w:tcPr>
            <w:tcW w:w="8266" w:type="dxa"/>
            <w:tcBorders>
              <w:top w:val="single" w:sz="4" w:space="0" w:color="auto"/>
              <w:left w:val="single" w:sz="4" w:space="0" w:color="auto"/>
              <w:bottom w:val="nil"/>
              <w:right w:val="single" w:sz="4" w:space="0" w:color="auto"/>
            </w:tcBorders>
            <w:hideMark/>
          </w:tcPr>
          <w:p w14:paraId="5172D2C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М3 - особо ценное движимое имущество, переданное в доверительное управление</w:t>
            </w:r>
          </w:p>
        </w:tc>
      </w:tr>
      <w:tr w:rsidR="003E1C63" w:rsidRPr="003E1C63" w14:paraId="403EBA43"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21CD288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24.30</w:t>
            </w:r>
          </w:p>
        </w:tc>
        <w:tc>
          <w:tcPr>
            <w:tcW w:w="8266" w:type="dxa"/>
            <w:tcBorders>
              <w:top w:val="single" w:sz="4" w:space="0" w:color="auto"/>
              <w:left w:val="single" w:sz="4" w:space="0" w:color="auto"/>
              <w:bottom w:val="nil"/>
              <w:right w:val="single" w:sz="4" w:space="0" w:color="auto"/>
            </w:tcBorders>
            <w:hideMark/>
          </w:tcPr>
          <w:p w14:paraId="5698D56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Иное движимое имущество, переданное в доверительное управление</w:t>
            </w:r>
          </w:p>
        </w:tc>
      </w:tr>
      <w:tr w:rsidR="003E1C63" w:rsidRPr="003E1C63" w14:paraId="7D05A56D"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417C75E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24.31</w:t>
            </w:r>
          </w:p>
        </w:tc>
        <w:tc>
          <w:tcPr>
            <w:tcW w:w="8266" w:type="dxa"/>
            <w:tcBorders>
              <w:top w:val="single" w:sz="4" w:space="0" w:color="auto"/>
              <w:left w:val="single" w:sz="4" w:space="0" w:color="auto"/>
              <w:bottom w:val="nil"/>
              <w:right w:val="single" w:sz="4" w:space="0" w:color="auto"/>
            </w:tcBorders>
            <w:hideMark/>
          </w:tcPr>
          <w:p w14:paraId="5EC314E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иное движимое имущество, переданное в доверительное управление</w:t>
            </w:r>
          </w:p>
        </w:tc>
      </w:tr>
      <w:tr w:rsidR="003E1C63" w:rsidRPr="003E1C63" w14:paraId="440A19F7"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5CA839B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24.32</w:t>
            </w:r>
          </w:p>
        </w:tc>
        <w:tc>
          <w:tcPr>
            <w:tcW w:w="8266" w:type="dxa"/>
            <w:tcBorders>
              <w:top w:val="single" w:sz="4" w:space="0" w:color="auto"/>
              <w:left w:val="single" w:sz="4" w:space="0" w:color="auto"/>
              <w:bottom w:val="nil"/>
              <w:right w:val="single" w:sz="4" w:space="0" w:color="auto"/>
            </w:tcBorders>
            <w:hideMark/>
          </w:tcPr>
          <w:p w14:paraId="3CB9EEC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НМА - иное движимое имущество, переданное в доверительное управление</w:t>
            </w:r>
          </w:p>
        </w:tc>
      </w:tr>
      <w:tr w:rsidR="003E1C63" w:rsidRPr="003E1C63" w14:paraId="67925029" w14:textId="77777777" w:rsidTr="00C307C5">
        <w:trPr>
          <w:trHeight w:hRule="exact" w:val="298"/>
          <w:jc w:val="center"/>
        </w:trPr>
        <w:tc>
          <w:tcPr>
            <w:tcW w:w="1498" w:type="dxa"/>
            <w:tcBorders>
              <w:top w:val="single" w:sz="4" w:space="0" w:color="auto"/>
              <w:left w:val="single" w:sz="4" w:space="0" w:color="auto"/>
              <w:bottom w:val="nil"/>
              <w:right w:val="nil"/>
            </w:tcBorders>
            <w:hideMark/>
          </w:tcPr>
          <w:p w14:paraId="5292F21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24.34</w:t>
            </w:r>
          </w:p>
        </w:tc>
        <w:tc>
          <w:tcPr>
            <w:tcW w:w="8266" w:type="dxa"/>
            <w:tcBorders>
              <w:top w:val="single" w:sz="4" w:space="0" w:color="auto"/>
              <w:left w:val="single" w:sz="4" w:space="0" w:color="auto"/>
              <w:bottom w:val="nil"/>
              <w:right w:val="single" w:sz="4" w:space="0" w:color="auto"/>
            </w:tcBorders>
            <w:hideMark/>
          </w:tcPr>
          <w:p w14:paraId="6A5F5D7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М3- иное движимое имущество, переданное в доверительное управление</w:t>
            </w:r>
          </w:p>
        </w:tc>
      </w:tr>
      <w:tr w:rsidR="003E1C63" w:rsidRPr="003E1C63" w14:paraId="78602CCD"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731A273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24.60</w:t>
            </w:r>
          </w:p>
        </w:tc>
        <w:tc>
          <w:tcPr>
            <w:tcW w:w="8266" w:type="dxa"/>
            <w:tcBorders>
              <w:top w:val="single" w:sz="4" w:space="0" w:color="auto"/>
              <w:left w:val="single" w:sz="4" w:space="0" w:color="auto"/>
              <w:bottom w:val="nil"/>
              <w:right w:val="single" w:sz="4" w:space="0" w:color="auto"/>
            </w:tcBorders>
            <w:hideMark/>
          </w:tcPr>
          <w:p w14:paraId="4D6009A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Финансовые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активы</w:t>
            </w:r>
            <w:proofErr w:type="spellEnd"/>
          </w:p>
        </w:tc>
      </w:tr>
      <w:tr w:rsidR="003E1C63" w:rsidRPr="003E1C63" w14:paraId="4D016FA9"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1CA3B77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w:t>
            </w:r>
          </w:p>
        </w:tc>
        <w:tc>
          <w:tcPr>
            <w:tcW w:w="8266" w:type="dxa"/>
            <w:tcBorders>
              <w:top w:val="single" w:sz="4" w:space="0" w:color="auto"/>
              <w:left w:val="single" w:sz="4" w:space="0" w:color="auto"/>
              <w:bottom w:val="nil"/>
              <w:right w:val="single" w:sz="4" w:space="0" w:color="auto"/>
            </w:tcBorders>
            <w:hideMark/>
          </w:tcPr>
          <w:p w14:paraId="4FC17DB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Имущество, переданное в возмездное пользование (аренду)</w:t>
            </w:r>
          </w:p>
        </w:tc>
      </w:tr>
      <w:tr w:rsidR="003E1C63" w:rsidRPr="003E1C63" w14:paraId="4AF6F0B4"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4B25827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25.10</w:t>
            </w:r>
          </w:p>
        </w:tc>
        <w:tc>
          <w:tcPr>
            <w:tcW w:w="8266" w:type="dxa"/>
            <w:tcBorders>
              <w:top w:val="single" w:sz="4" w:space="0" w:color="auto"/>
              <w:left w:val="single" w:sz="4" w:space="0" w:color="auto"/>
              <w:bottom w:val="nil"/>
              <w:right w:val="single" w:sz="4" w:space="0" w:color="auto"/>
            </w:tcBorders>
            <w:hideMark/>
          </w:tcPr>
          <w:p w14:paraId="790B8B9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Недвижимое имущество, переданное в возмездное пользование (аренду)</w:t>
            </w:r>
          </w:p>
        </w:tc>
      </w:tr>
      <w:tr w:rsidR="003E1C63" w:rsidRPr="003E1C63" w14:paraId="4849FDC9"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7E7D02E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25.11</w:t>
            </w:r>
          </w:p>
        </w:tc>
        <w:tc>
          <w:tcPr>
            <w:tcW w:w="8266" w:type="dxa"/>
            <w:tcBorders>
              <w:top w:val="single" w:sz="4" w:space="0" w:color="auto"/>
              <w:left w:val="single" w:sz="4" w:space="0" w:color="auto"/>
              <w:bottom w:val="nil"/>
              <w:right w:val="single" w:sz="4" w:space="0" w:color="auto"/>
            </w:tcBorders>
            <w:hideMark/>
          </w:tcPr>
          <w:p w14:paraId="1CE640A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недвижимое имущество, переданное в возмездное пользование (аренду)</w:t>
            </w:r>
          </w:p>
        </w:tc>
      </w:tr>
      <w:tr w:rsidR="003E1C63" w:rsidRPr="003E1C63" w14:paraId="5790DB68"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5999E2A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25.13</w:t>
            </w:r>
          </w:p>
        </w:tc>
        <w:tc>
          <w:tcPr>
            <w:tcW w:w="8266" w:type="dxa"/>
            <w:tcBorders>
              <w:top w:val="single" w:sz="4" w:space="0" w:color="auto"/>
              <w:left w:val="single" w:sz="4" w:space="0" w:color="auto"/>
              <w:bottom w:val="nil"/>
              <w:right w:val="single" w:sz="4" w:space="0" w:color="auto"/>
            </w:tcBorders>
            <w:hideMark/>
          </w:tcPr>
          <w:p w14:paraId="7F9A252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НПА - недвижимое имущество, переданное в возмездное пользование (аренду)</w:t>
            </w:r>
          </w:p>
        </w:tc>
      </w:tr>
      <w:tr w:rsidR="003E1C63" w:rsidRPr="003E1C63" w14:paraId="4E9C7DCC"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6B3DF72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25.20</w:t>
            </w:r>
          </w:p>
        </w:tc>
        <w:tc>
          <w:tcPr>
            <w:tcW w:w="8266" w:type="dxa"/>
            <w:tcBorders>
              <w:top w:val="single" w:sz="4" w:space="0" w:color="auto"/>
              <w:left w:val="single" w:sz="4" w:space="0" w:color="auto"/>
              <w:bottom w:val="nil"/>
              <w:right w:val="single" w:sz="4" w:space="0" w:color="auto"/>
            </w:tcBorders>
            <w:hideMark/>
          </w:tcPr>
          <w:p w14:paraId="433E785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Особо ценное движимое имущество, переданное в возмездное пользование (аренду)</w:t>
            </w:r>
          </w:p>
        </w:tc>
      </w:tr>
      <w:tr w:rsidR="003E1C63" w:rsidRPr="003E1C63" w14:paraId="5A75EFF7"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6492D82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25.21</w:t>
            </w:r>
          </w:p>
        </w:tc>
        <w:tc>
          <w:tcPr>
            <w:tcW w:w="8266" w:type="dxa"/>
            <w:tcBorders>
              <w:top w:val="single" w:sz="4" w:space="0" w:color="auto"/>
              <w:left w:val="single" w:sz="4" w:space="0" w:color="auto"/>
              <w:bottom w:val="nil"/>
              <w:right w:val="single" w:sz="4" w:space="0" w:color="auto"/>
            </w:tcBorders>
            <w:hideMark/>
          </w:tcPr>
          <w:p w14:paraId="707BDA6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особо ценное движимое имущество, переданное в возмездное пользование (аренду)</w:t>
            </w:r>
          </w:p>
        </w:tc>
      </w:tr>
      <w:tr w:rsidR="003E1C63" w:rsidRPr="003E1C63" w14:paraId="6704CB18" w14:textId="77777777" w:rsidTr="00C307C5">
        <w:trPr>
          <w:trHeight w:hRule="exact" w:val="523"/>
          <w:jc w:val="center"/>
        </w:trPr>
        <w:tc>
          <w:tcPr>
            <w:tcW w:w="1498" w:type="dxa"/>
            <w:tcBorders>
              <w:top w:val="single" w:sz="4" w:space="0" w:color="auto"/>
              <w:left w:val="single" w:sz="4" w:space="0" w:color="auto"/>
              <w:bottom w:val="nil"/>
              <w:right w:val="nil"/>
            </w:tcBorders>
            <w:hideMark/>
          </w:tcPr>
          <w:p w14:paraId="7983B51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25.22</w:t>
            </w:r>
          </w:p>
        </w:tc>
        <w:tc>
          <w:tcPr>
            <w:tcW w:w="8266" w:type="dxa"/>
            <w:tcBorders>
              <w:top w:val="single" w:sz="4" w:space="0" w:color="auto"/>
              <w:left w:val="single" w:sz="4" w:space="0" w:color="auto"/>
              <w:bottom w:val="nil"/>
              <w:right w:val="single" w:sz="4" w:space="0" w:color="auto"/>
            </w:tcBorders>
            <w:hideMark/>
          </w:tcPr>
          <w:p w14:paraId="4CC61AF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НМА - особо ценное движимое имущество, переданное в возмездное пользование (аренду)</w:t>
            </w:r>
          </w:p>
        </w:tc>
      </w:tr>
      <w:tr w:rsidR="003E1C63" w:rsidRPr="003E1C63" w14:paraId="25BDF2F6"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3DF04A5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25.24</w:t>
            </w:r>
          </w:p>
        </w:tc>
        <w:tc>
          <w:tcPr>
            <w:tcW w:w="8266" w:type="dxa"/>
            <w:tcBorders>
              <w:top w:val="single" w:sz="4" w:space="0" w:color="auto"/>
              <w:left w:val="single" w:sz="4" w:space="0" w:color="auto"/>
              <w:bottom w:val="nil"/>
              <w:right w:val="single" w:sz="4" w:space="0" w:color="auto"/>
            </w:tcBorders>
            <w:hideMark/>
          </w:tcPr>
          <w:p w14:paraId="466181D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М3 - особо ценное движимое имущество, переданное в возмездное пользование (аренду)</w:t>
            </w:r>
          </w:p>
        </w:tc>
      </w:tr>
      <w:tr w:rsidR="003E1C63" w:rsidRPr="003E1C63" w14:paraId="33895C6D" w14:textId="77777777" w:rsidTr="00C307C5">
        <w:trPr>
          <w:trHeight w:hRule="exact" w:val="302"/>
          <w:jc w:val="center"/>
        </w:trPr>
        <w:tc>
          <w:tcPr>
            <w:tcW w:w="1498" w:type="dxa"/>
            <w:tcBorders>
              <w:top w:val="single" w:sz="4" w:space="0" w:color="auto"/>
              <w:left w:val="single" w:sz="4" w:space="0" w:color="auto"/>
              <w:bottom w:val="single" w:sz="4" w:space="0" w:color="auto"/>
              <w:right w:val="nil"/>
            </w:tcBorders>
            <w:hideMark/>
          </w:tcPr>
          <w:p w14:paraId="031E9E8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lastRenderedPageBreak/>
              <w:t>25.30</w:t>
            </w:r>
          </w:p>
        </w:tc>
        <w:tc>
          <w:tcPr>
            <w:tcW w:w="8266" w:type="dxa"/>
            <w:tcBorders>
              <w:top w:val="single" w:sz="4" w:space="0" w:color="auto"/>
              <w:left w:val="single" w:sz="4" w:space="0" w:color="auto"/>
              <w:bottom w:val="single" w:sz="4" w:space="0" w:color="auto"/>
              <w:right w:val="single" w:sz="4" w:space="0" w:color="auto"/>
            </w:tcBorders>
            <w:hideMark/>
          </w:tcPr>
          <w:p w14:paraId="48B3C49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Иное движимое имущество, переданное в возмездное пользование (аренду)</w:t>
            </w:r>
          </w:p>
        </w:tc>
      </w:tr>
    </w:tbl>
    <w:p w14:paraId="37AB9957" w14:textId="2A7422BE" w:rsidR="003E1C63" w:rsidRPr="003E1C63" w:rsidRDefault="003E1C63" w:rsidP="003E1C63">
      <w:pPr>
        <w:widowControl w:val="0"/>
        <w:autoSpaceDE w:val="0"/>
        <w:autoSpaceDN w:val="0"/>
        <w:spacing w:after="0" w:line="1" w:lineRule="exact"/>
        <w:rPr>
          <w:rFonts w:ascii="Times New Roman" w:eastAsia="Times New Roman" w:hAnsi="Times New Roman" w:cs="Times New Roman"/>
          <w:color w:val="000000"/>
          <w:sz w:val="20"/>
          <w:szCs w:val="20"/>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498"/>
        <w:gridCol w:w="8266"/>
      </w:tblGrid>
      <w:tr w:rsidR="003E1C63" w:rsidRPr="003E1C63" w14:paraId="7EEDFF1B" w14:textId="77777777" w:rsidTr="00C307C5">
        <w:trPr>
          <w:trHeight w:hRule="exact" w:val="302"/>
          <w:jc w:val="center"/>
        </w:trPr>
        <w:tc>
          <w:tcPr>
            <w:tcW w:w="1498" w:type="dxa"/>
            <w:tcBorders>
              <w:top w:val="single" w:sz="4" w:space="0" w:color="auto"/>
              <w:left w:val="single" w:sz="4" w:space="0" w:color="auto"/>
              <w:bottom w:val="nil"/>
              <w:right w:val="nil"/>
            </w:tcBorders>
            <w:vAlign w:val="bottom"/>
            <w:hideMark/>
          </w:tcPr>
          <w:p w14:paraId="4D266CF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bookmarkStart w:id="2" w:name="_Hlk230677246"/>
            <w:r w:rsidRPr="003E1C63">
              <w:rPr>
                <w:rFonts w:ascii="Times New Roman" w:eastAsia="Times New Roman" w:hAnsi="Times New Roman" w:cs="Times New Roman"/>
                <w:sz w:val="20"/>
                <w:szCs w:val="20"/>
                <w:lang w:val="en-US"/>
              </w:rPr>
              <w:t>25.31</w:t>
            </w:r>
          </w:p>
        </w:tc>
        <w:tc>
          <w:tcPr>
            <w:tcW w:w="8266" w:type="dxa"/>
            <w:tcBorders>
              <w:top w:val="single" w:sz="4" w:space="0" w:color="auto"/>
              <w:left w:val="single" w:sz="4" w:space="0" w:color="auto"/>
              <w:bottom w:val="nil"/>
              <w:right w:val="single" w:sz="4" w:space="0" w:color="auto"/>
            </w:tcBorders>
            <w:vAlign w:val="bottom"/>
            <w:hideMark/>
          </w:tcPr>
          <w:p w14:paraId="562FB2D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иное движимое имущество, переданное в возмездное пользование (аренду)</w:t>
            </w:r>
          </w:p>
        </w:tc>
      </w:tr>
      <w:tr w:rsidR="003E1C63" w:rsidRPr="003E1C63" w14:paraId="14CE11BB" w14:textId="77777777" w:rsidTr="00C307C5">
        <w:trPr>
          <w:trHeight w:hRule="exact" w:val="298"/>
          <w:jc w:val="center"/>
        </w:trPr>
        <w:tc>
          <w:tcPr>
            <w:tcW w:w="1498" w:type="dxa"/>
            <w:tcBorders>
              <w:top w:val="single" w:sz="4" w:space="0" w:color="auto"/>
              <w:left w:val="single" w:sz="4" w:space="0" w:color="auto"/>
              <w:bottom w:val="nil"/>
              <w:right w:val="nil"/>
            </w:tcBorders>
            <w:hideMark/>
          </w:tcPr>
          <w:p w14:paraId="0B60B6C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25.32</w:t>
            </w:r>
          </w:p>
        </w:tc>
        <w:tc>
          <w:tcPr>
            <w:tcW w:w="8266" w:type="dxa"/>
            <w:tcBorders>
              <w:top w:val="single" w:sz="4" w:space="0" w:color="auto"/>
              <w:left w:val="single" w:sz="4" w:space="0" w:color="auto"/>
              <w:bottom w:val="nil"/>
              <w:right w:val="single" w:sz="4" w:space="0" w:color="auto"/>
            </w:tcBorders>
            <w:hideMark/>
          </w:tcPr>
          <w:p w14:paraId="1851CA6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НМА - иное движимое имущество, переданное в возмездное пользование (аренду)</w:t>
            </w:r>
          </w:p>
        </w:tc>
      </w:tr>
      <w:tr w:rsidR="003E1C63" w:rsidRPr="003E1C63" w14:paraId="0D9A346D"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408AFDA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25.34</w:t>
            </w:r>
          </w:p>
        </w:tc>
        <w:tc>
          <w:tcPr>
            <w:tcW w:w="8266" w:type="dxa"/>
            <w:tcBorders>
              <w:top w:val="single" w:sz="4" w:space="0" w:color="auto"/>
              <w:left w:val="single" w:sz="4" w:space="0" w:color="auto"/>
              <w:bottom w:val="nil"/>
              <w:right w:val="single" w:sz="4" w:space="0" w:color="auto"/>
            </w:tcBorders>
            <w:hideMark/>
          </w:tcPr>
          <w:p w14:paraId="2F3133B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М3 - иное движимое имущество, переданное в возмездное пользование (аренду)</w:t>
            </w:r>
          </w:p>
        </w:tc>
      </w:tr>
      <w:tr w:rsidR="003E1C63" w:rsidRPr="003E1C63" w14:paraId="0F5B6549" w14:textId="77777777" w:rsidTr="00C307C5">
        <w:trPr>
          <w:trHeight w:hRule="exact" w:val="557"/>
          <w:jc w:val="center"/>
        </w:trPr>
        <w:tc>
          <w:tcPr>
            <w:tcW w:w="1498" w:type="dxa"/>
            <w:tcBorders>
              <w:top w:val="single" w:sz="4" w:space="0" w:color="auto"/>
              <w:left w:val="single" w:sz="4" w:space="0" w:color="auto"/>
              <w:bottom w:val="nil"/>
              <w:right w:val="nil"/>
            </w:tcBorders>
            <w:hideMark/>
          </w:tcPr>
          <w:p w14:paraId="6FD9E28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25.50</w:t>
            </w:r>
          </w:p>
        </w:tc>
        <w:tc>
          <w:tcPr>
            <w:tcW w:w="8266" w:type="dxa"/>
            <w:tcBorders>
              <w:top w:val="single" w:sz="4" w:space="0" w:color="auto"/>
              <w:left w:val="single" w:sz="4" w:space="0" w:color="auto"/>
              <w:bottom w:val="nil"/>
              <w:right w:val="single" w:sz="4" w:space="0" w:color="auto"/>
            </w:tcBorders>
            <w:hideMark/>
          </w:tcPr>
          <w:p w14:paraId="14D375D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Нефинансовые активы, составляющие казну, переданные в возмездное пользование (аренду)</w:t>
            </w:r>
          </w:p>
        </w:tc>
      </w:tr>
      <w:tr w:rsidR="003E1C63" w:rsidRPr="003E1C63" w14:paraId="0D19D9FE" w14:textId="77777777" w:rsidTr="00C307C5">
        <w:trPr>
          <w:trHeight w:hRule="exact" w:val="624"/>
          <w:jc w:val="center"/>
        </w:trPr>
        <w:tc>
          <w:tcPr>
            <w:tcW w:w="1498" w:type="dxa"/>
            <w:tcBorders>
              <w:top w:val="single" w:sz="4" w:space="0" w:color="auto"/>
              <w:left w:val="single" w:sz="4" w:space="0" w:color="auto"/>
              <w:bottom w:val="nil"/>
              <w:right w:val="nil"/>
            </w:tcBorders>
            <w:hideMark/>
          </w:tcPr>
          <w:p w14:paraId="4049684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25.51</w:t>
            </w:r>
          </w:p>
        </w:tc>
        <w:tc>
          <w:tcPr>
            <w:tcW w:w="8266" w:type="dxa"/>
            <w:tcBorders>
              <w:top w:val="single" w:sz="4" w:space="0" w:color="auto"/>
              <w:left w:val="single" w:sz="4" w:space="0" w:color="auto"/>
              <w:bottom w:val="nil"/>
              <w:right w:val="single" w:sz="4" w:space="0" w:color="auto"/>
            </w:tcBorders>
            <w:hideMark/>
          </w:tcPr>
          <w:p w14:paraId="5B314B1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Недвижимое имущество, составляющее казну, переданное в возмездное пользование (аренду)</w:t>
            </w:r>
          </w:p>
        </w:tc>
      </w:tr>
      <w:tr w:rsidR="003E1C63" w:rsidRPr="003E1C63" w14:paraId="6EA61408" w14:textId="77777777" w:rsidTr="00C307C5">
        <w:trPr>
          <w:trHeight w:hRule="exact" w:val="547"/>
          <w:jc w:val="center"/>
        </w:trPr>
        <w:tc>
          <w:tcPr>
            <w:tcW w:w="1498" w:type="dxa"/>
            <w:tcBorders>
              <w:top w:val="single" w:sz="4" w:space="0" w:color="auto"/>
              <w:left w:val="single" w:sz="4" w:space="0" w:color="auto"/>
              <w:bottom w:val="nil"/>
              <w:right w:val="nil"/>
            </w:tcBorders>
            <w:hideMark/>
          </w:tcPr>
          <w:p w14:paraId="33CCA0B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25.52</w:t>
            </w:r>
          </w:p>
        </w:tc>
        <w:tc>
          <w:tcPr>
            <w:tcW w:w="8266" w:type="dxa"/>
            <w:tcBorders>
              <w:top w:val="single" w:sz="4" w:space="0" w:color="auto"/>
              <w:left w:val="single" w:sz="4" w:space="0" w:color="auto"/>
              <w:bottom w:val="nil"/>
              <w:right w:val="single" w:sz="4" w:space="0" w:color="auto"/>
            </w:tcBorders>
            <w:hideMark/>
          </w:tcPr>
          <w:p w14:paraId="4C3D81B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Движимое имущество, составляющее казну, переданное в возмездное пользование (аренду)</w:t>
            </w:r>
          </w:p>
        </w:tc>
      </w:tr>
      <w:tr w:rsidR="003E1C63" w:rsidRPr="003E1C63" w14:paraId="1ECFD2A8" w14:textId="77777777" w:rsidTr="00C307C5">
        <w:trPr>
          <w:trHeight w:hRule="exact" w:val="566"/>
          <w:jc w:val="center"/>
        </w:trPr>
        <w:tc>
          <w:tcPr>
            <w:tcW w:w="1498" w:type="dxa"/>
            <w:tcBorders>
              <w:top w:val="single" w:sz="4" w:space="0" w:color="auto"/>
              <w:left w:val="single" w:sz="4" w:space="0" w:color="auto"/>
              <w:bottom w:val="nil"/>
              <w:right w:val="nil"/>
            </w:tcBorders>
            <w:hideMark/>
          </w:tcPr>
          <w:p w14:paraId="745B6CD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25.53</w:t>
            </w:r>
          </w:p>
        </w:tc>
        <w:tc>
          <w:tcPr>
            <w:tcW w:w="8266" w:type="dxa"/>
            <w:tcBorders>
              <w:top w:val="single" w:sz="4" w:space="0" w:color="auto"/>
              <w:left w:val="single" w:sz="4" w:space="0" w:color="auto"/>
              <w:bottom w:val="nil"/>
              <w:right w:val="single" w:sz="4" w:space="0" w:color="auto"/>
            </w:tcBorders>
            <w:hideMark/>
          </w:tcPr>
          <w:p w14:paraId="726B70B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Ценности государственных фондов России, переданные в возмездное пользование (аренду)</w:t>
            </w:r>
          </w:p>
        </w:tc>
      </w:tr>
      <w:tr w:rsidR="003E1C63" w:rsidRPr="003E1C63" w14:paraId="12A46494" w14:textId="77777777" w:rsidTr="00C307C5">
        <w:trPr>
          <w:trHeight w:hRule="exact" w:val="538"/>
          <w:jc w:val="center"/>
        </w:trPr>
        <w:tc>
          <w:tcPr>
            <w:tcW w:w="1498" w:type="dxa"/>
            <w:tcBorders>
              <w:top w:val="single" w:sz="4" w:space="0" w:color="auto"/>
              <w:left w:val="single" w:sz="4" w:space="0" w:color="auto"/>
              <w:bottom w:val="nil"/>
              <w:right w:val="nil"/>
            </w:tcBorders>
            <w:hideMark/>
          </w:tcPr>
          <w:p w14:paraId="25D13719"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25.54</w:t>
            </w:r>
          </w:p>
        </w:tc>
        <w:tc>
          <w:tcPr>
            <w:tcW w:w="8266" w:type="dxa"/>
            <w:tcBorders>
              <w:top w:val="single" w:sz="4" w:space="0" w:color="auto"/>
              <w:left w:val="single" w:sz="4" w:space="0" w:color="auto"/>
              <w:bottom w:val="nil"/>
              <w:right w:val="single" w:sz="4" w:space="0" w:color="auto"/>
            </w:tcBorders>
            <w:hideMark/>
          </w:tcPr>
          <w:p w14:paraId="663B792B"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Нематериальные активы, составляющие казну, переданные в возмездное пользование (аренду)</w:t>
            </w:r>
          </w:p>
        </w:tc>
      </w:tr>
      <w:tr w:rsidR="003E1C63" w:rsidRPr="003E1C63" w14:paraId="64AFAFA3" w14:textId="77777777" w:rsidTr="00C307C5">
        <w:trPr>
          <w:trHeight w:hRule="exact" w:val="518"/>
          <w:jc w:val="center"/>
        </w:trPr>
        <w:tc>
          <w:tcPr>
            <w:tcW w:w="1498" w:type="dxa"/>
            <w:tcBorders>
              <w:top w:val="single" w:sz="4" w:space="0" w:color="auto"/>
              <w:left w:val="single" w:sz="4" w:space="0" w:color="auto"/>
              <w:bottom w:val="nil"/>
              <w:right w:val="nil"/>
            </w:tcBorders>
            <w:hideMark/>
          </w:tcPr>
          <w:p w14:paraId="47B3423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25.55</w:t>
            </w:r>
          </w:p>
        </w:tc>
        <w:tc>
          <w:tcPr>
            <w:tcW w:w="8266" w:type="dxa"/>
            <w:tcBorders>
              <w:top w:val="single" w:sz="4" w:space="0" w:color="auto"/>
              <w:left w:val="single" w:sz="4" w:space="0" w:color="auto"/>
              <w:bottom w:val="nil"/>
              <w:right w:val="single" w:sz="4" w:space="0" w:color="auto"/>
            </w:tcBorders>
            <w:hideMark/>
          </w:tcPr>
          <w:p w14:paraId="42FFA6D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Непроизведенные активы, составляющие казну, переданные в возмездное пользование (аренду)</w:t>
            </w:r>
          </w:p>
        </w:tc>
      </w:tr>
      <w:tr w:rsidR="003E1C63" w:rsidRPr="003E1C63" w14:paraId="349CFE38" w14:textId="77777777" w:rsidTr="00C307C5">
        <w:trPr>
          <w:trHeight w:hRule="exact" w:val="518"/>
          <w:jc w:val="center"/>
        </w:trPr>
        <w:tc>
          <w:tcPr>
            <w:tcW w:w="1498" w:type="dxa"/>
            <w:tcBorders>
              <w:top w:val="single" w:sz="4" w:space="0" w:color="auto"/>
              <w:left w:val="single" w:sz="4" w:space="0" w:color="auto"/>
              <w:bottom w:val="nil"/>
              <w:right w:val="nil"/>
            </w:tcBorders>
            <w:hideMark/>
          </w:tcPr>
          <w:p w14:paraId="42F1E8E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25.56</w:t>
            </w:r>
          </w:p>
        </w:tc>
        <w:tc>
          <w:tcPr>
            <w:tcW w:w="8266" w:type="dxa"/>
            <w:tcBorders>
              <w:top w:val="single" w:sz="4" w:space="0" w:color="auto"/>
              <w:left w:val="single" w:sz="4" w:space="0" w:color="auto"/>
              <w:bottom w:val="nil"/>
              <w:right w:val="single" w:sz="4" w:space="0" w:color="auto"/>
            </w:tcBorders>
            <w:hideMark/>
          </w:tcPr>
          <w:p w14:paraId="5580432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Материальные запасы, составляющие казну, переданные в возмездное пользование (аренду)</w:t>
            </w:r>
          </w:p>
        </w:tc>
      </w:tr>
      <w:tr w:rsidR="003E1C63" w:rsidRPr="003E1C63" w14:paraId="3600DB71"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05D1760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25.57</w:t>
            </w:r>
          </w:p>
        </w:tc>
        <w:tc>
          <w:tcPr>
            <w:tcW w:w="8266" w:type="dxa"/>
            <w:tcBorders>
              <w:top w:val="single" w:sz="4" w:space="0" w:color="auto"/>
              <w:left w:val="single" w:sz="4" w:space="0" w:color="auto"/>
              <w:bottom w:val="nil"/>
              <w:right w:val="single" w:sz="4" w:space="0" w:color="auto"/>
            </w:tcBorders>
            <w:hideMark/>
          </w:tcPr>
          <w:p w14:paraId="4FA9893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Прочие активы, составляющие казну, переданные в возмездное пользование (аренду)</w:t>
            </w:r>
          </w:p>
        </w:tc>
      </w:tr>
      <w:tr w:rsidR="003E1C63" w:rsidRPr="003E1C63" w14:paraId="70D87332"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59EF523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w:t>
            </w:r>
          </w:p>
        </w:tc>
        <w:tc>
          <w:tcPr>
            <w:tcW w:w="8266" w:type="dxa"/>
            <w:tcBorders>
              <w:top w:val="single" w:sz="4" w:space="0" w:color="auto"/>
              <w:left w:val="single" w:sz="4" w:space="0" w:color="auto"/>
              <w:bottom w:val="nil"/>
              <w:right w:val="single" w:sz="4" w:space="0" w:color="auto"/>
            </w:tcBorders>
            <w:hideMark/>
          </w:tcPr>
          <w:p w14:paraId="4D31215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Имущество, переданное в безвозмездное пользование</w:t>
            </w:r>
          </w:p>
        </w:tc>
      </w:tr>
      <w:tr w:rsidR="003E1C63" w:rsidRPr="003E1C63" w14:paraId="0717E632"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3AC843A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26.10</w:t>
            </w:r>
          </w:p>
        </w:tc>
        <w:tc>
          <w:tcPr>
            <w:tcW w:w="8266" w:type="dxa"/>
            <w:tcBorders>
              <w:top w:val="single" w:sz="4" w:space="0" w:color="auto"/>
              <w:left w:val="single" w:sz="4" w:space="0" w:color="auto"/>
              <w:bottom w:val="nil"/>
              <w:right w:val="single" w:sz="4" w:space="0" w:color="auto"/>
            </w:tcBorders>
            <w:hideMark/>
          </w:tcPr>
          <w:p w14:paraId="2FD7DBC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Недвижимое имущество, переданное в безвозмездное пользование</w:t>
            </w:r>
          </w:p>
        </w:tc>
      </w:tr>
      <w:tr w:rsidR="003E1C63" w:rsidRPr="003E1C63" w14:paraId="5E69322E"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3AE6D1C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26.11</w:t>
            </w:r>
          </w:p>
        </w:tc>
        <w:tc>
          <w:tcPr>
            <w:tcW w:w="8266" w:type="dxa"/>
            <w:tcBorders>
              <w:top w:val="single" w:sz="4" w:space="0" w:color="auto"/>
              <w:left w:val="single" w:sz="4" w:space="0" w:color="auto"/>
              <w:bottom w:val="nil"/>
              <w:right w:val="single" w:sz="4" w:space="0" w:color="auto"/>
            </w:tcBorders>
            <w:hideMark/>
          </w:tcPr>
          <w:p w14:paraId="440A68F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недвижимое имущество, переданное в безвозмездное пользование</w:t>
            </w:r>
          </w:p>
        </w:tc>
      </w:tr>
      <w:tr w:rsidR="003E1C63" w:rsidRPr="003E1C63" w14:paraId="2FDB0F31"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04B6EAE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26.13</w:t>
            </w:r>
          </w:p>
        </w:tc>
        <w:tc>
          <w:tcPr>
            <w:tcW w:w="8266" w:type="dxa"/>
            <w:tcBorders>
              <w:top w:val="single" w:sz="4" w:space="0" w:color="auto"/>
              <w:left w:val="single" w:sz="4" w:space="0" w:color="auto"/>
              <w:bottom w:val="nil"/>
              <w:right w:val="single" w:sz="4" w:space="0" w:color="auto"/>
            </w:tcBorders>
            <w:hideMark/>
          </w:tcPr>
          <w:p w14:paraId="785D56E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НПА - недвижимое имущество, переданное в безвозмездное пользование</w:t>
            </w:r>
          </w:p>
        </w:tc>
      </w:tr>
      <w:tr w:rsidR="003E1C63" w:rsidRPr="003E1C63" w14:paraId="2EB0E5A5"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01E2A4A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26.20</w:t>
            </w:r>
          </w:p>
        </w:tc>
        <w:tc>
          <w:tcPr>
            <w:tcW w:w="8266" w:type="dxa"/>
            <w:tcBorders>
              <w:top w:val="single" w:sz="4" w:space="0" w:color="auto"/>
              <w:left w:val="single" w:sz="4" w:space="0" w:color="auto"/>
              <w:bottom w:val="nil"/>
              <w:right w:val="single" w:sz="4" w:space="0" w:color="auto"/>
            </w:tcBorders>
            <w:hideMark/>
          </w:tcPr>
          <w:p w14:paraId="6ED2F93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Особо ценное движимое имущество, переданное в безвозмездное пользование</w:t>
            </w:r>
          </w:p>
        </w:tc>
      </w:tr>
      <w:tr w:rsidR="003E1C63" w:rsidRPr="003E1C63" w14:paraId="56FFCD44"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5366A9CE"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26.21</w:t>
            </w:r>
          </w:p>
        </w:tc>
        <w:tc>
          <w:tcPr>
            <w:tcW w:w="8266" w:type="dxa"/>
            <w:tcBorders>
              <w:top w:val="single" w:sz="4" w:space="0" w:color="auto"/>
              <w:left w:val="single" w:sz="4" w:space="0" w:color="auto"/>
              <w:bottom w:val="nil"/>
              <w:right w:val="single" w:sz="4" w:space="0" w:color="auto"/>
            </w:tcBorders>
            <w:hideMark/>
          </w:tcPr>
          <w:p w14:paraId="248D2CE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особо ценное движимое имущество, переданное в безвозмездное пользование</w:t>
            </w:r>
          </w:p>
        </w:tc>
      </w:tr>
      <w:tr w:rsidR="003E1C63" w:rsidRPr="003E1C63" w14:paraId="4424EBD8"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2E728A8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26.22</w:t>
            </w:r>
          </w:p>
        </w:tc>
        <w:tc>
          <w:tcPr>
            <w:tcW w:w="8266" w:type="dxa"/>
            <w:tcBorders>
              <w:top w:val="single" w:sz="4" w:space="0" w:color="auto"/>
              <w:left w:val="single" w:sz="4" w:space="0" w:color="auto"/>
              <w:bottom w:val="nil"/>
              <w:right w:val="single" w:sz="4" w:space="0" w:color="auto"/>
            </w:tcBorders>
            <w:hideMark/>
          </w:tcPr>
          <w:p w14:paraId="7B38912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НМА - особо ценное движимое имущество, переданное в безвозмездное пользование</w:t>
            </w:r>
          </w:p>
        </w:tc>
      </w:tr>
      <w:tr w:rsidR="003E1C63" w:rsidRPr="003E1C63" w14:paraId="5326F2C5" w14:textId="77777777" w:rsidTr="00C307C5">
        <w:trPr>
          <w:trHeight w:hRule="exact" w:val="298"/>
          <w:jc w:val="center"/>
        </w:trPr>
        <w:tc>
          <w:tcPr>
            <w:tcW w:w="1498" w:type="dxa"/>
            <w:tcBorders>
              <w:top w:val="single" w:sz="4" w:space="0" w:color="auto"/>
              <w:left w:val="single" w:sz="4" w:space="0" w:color="auto"/>
              <w:bottom w:val="nil"/>
              <w:right w:val="nil"/>
            </w:tcBorders>
            <w:hideMark/>
          </w:tcPr>
          <w:p w14:paraId="5778885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26.24</w:t>
            </w:r>
          </w:p>
        </w:tc>
        <w:tc>
          <w:tcPr>
            <w:tcW w:w="8266" w:type="dxa"/>
            <w:tcBorders>
              <w:top w:val="single" w:sz="4" w:space="0" w:color="auto"/>
              <w:left w:val="single" w:sz="4" w:space="0" w:color="auto"/>
              <w:bottom w:val="nil"/>
              <w:right w:val="single" w:sz="4" w:space="0" w:color="auto"/>
            </w:tcBorders>
            <w:hideMark/>
          </w:tcPr>
          <w:p w14:paraId="46129D3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М3 - особо ценное движимое имущество, переданное в безвозмездное пользование</w:t>
            </w:r>
          </w:p>
        </w:tc>
      </w:tr>
      <w:tr w:rsidR="003E1C63" w:rsidRPr="003E1C63" w14:paraId="3DEBC7DB"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183C3F9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26.30</w:t>
            </w:r>
          </w:p>
        </w:tc>
        <w:tc>
          <w:tcPr>
            <w:tcW w:w="8266" w:type="dxa"/>
            <w:tcBorders>
              <w:top w:val="single" w:sz="4" w:space="0" w:color="auto"/>
              <w:left w:val="single" w:sz="4" w:space="0" w:color="auto"/>
              <w:bottom w:val="nil"/>
              <w:right w:val="single" w:sz="4" w:space="0" w:color="auto"/>
            </w:tcBorders>
            <w:hideMark/>
          </w:tcPr>
          <w:p w14:paraId="5A605D6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Иное движимое имущество, переданное в безвозмездное пользование</w:t>
            </w:r>
          </w:p>
        </w:tc>
      </w:tr>
      <w:tr w:rsidR="003E1C63" w:rsidRPr="003E1C63" w14:paraId="53700D8B"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195EE01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26.31</w:t>
            </w:r>
          </w:p>
        </w:tc>
        <w:tc>
          <w:tcPr>
            <w:tcW w:w="8266" w:type="dxa"/>
            <w:tcBorders>
              <w:top w:val="single" w:sz="4" w:space="0" w:color="auto"/>
              <w:left w:val="single" w:sz="4" w:space="0" w:color="auto"/>
              <w:bottom w:val="nil"/>
              <w:right w:val="single" w:sz="4" w:space="0" w:color="auto"/>
            </w:tcBorders>
            <w:hideMark/>
          </w:tcPr>
          <w:p w14:paraId="67C6DF4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 - иное движимое имущество, переданное в безвозмездное пользование</w:t>
            </w:r>
          </w:p>
        </w:tc>
      </w:tr>
      <w:tr w:rsidR="003E1C63" w:rsidRPr="003E1C63" w14:paraId="2F831751"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0CC45F2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26.32</w:t>
            </w:r>
          </w:p>
        </w:tc>
        <w:tc>
          <w:tcPr>
            <w:tcW w:w="8266" w:type="dxa"/>
            <w:tcBorders>
              <w:top w:val="single" w:sz="4" w:space="0" w:color="auto"/>
              <w:left w:val="single" w:sz="4" w:space="0" w:color="auto"/>
              <w:bottom w:val="nil"/>
              <w:right w:val="single" w:sz="4" w:space="0" w:color="auto"/>
            </w:tcBorders>
            <w:hideMark/>
          </w:tcPr>
          <w:p w14:paraId="6483CE0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НМА - иное движимое имущество, переданное в безвозмездное пользование</w:t>
            </w:r>
          </w:p>
        </w:tc>
      </w:tr>
      <w:tr w:rsidR="003E1C63" w:rsidRPr="003E1C63" w14:paraId="29FC4AD2"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53224A2D"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26.34</w:t>
            </w:r>
          </w:p>
        </w:tc>
        <w:tc>
          <w:tcPr>
            <w:tcW w:w="8266" w:type="dxa"/>
            <w:tcBorders>
              <w:top w:val="single" w:sz="4" w:space="0" w:color="auto"/>
              <w:left w:val="single" w:sz="4" w:space="0" w:color="auto"/>
              <w:bottom w:val="nil"/>
              <w:right w:val="single" w:sz="4" w:space="0" w:color="auto"/>
            </w:tcBorders>
            <w:hideMark/>
          </w:tcPr>
          <w:p w14:paraId="658492B0"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М3 -иное движимое имущество, переданное в безвозмездное пользование</w:t>
            </w:r>
          </w:p>
        </w:tc>
      </w:tr>
      <w:tr w:rsidR="003E1C63" w:rsidRPr="003E1C63" w14:paraId="2418798D"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4ECF2EC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26.50</w:t>
            </w:r>
          </w:p>
        </w:tc>
        <w:tc>
          <w:tcPr>
            <w:tcW w:w="8266" w:type="dxa"/>
            <w:tcBorders>
              <w:top w:val="single" w:sz="4" w:space="0" w:color="auto"/>
              <w:left w:val="single" w:sz="4" w:space="0" w:color="auto"/>
              <w:bottom w:val="nil"/>
              <w:right w:val="single" w:sz="4" w:space="0" w:color="auto"/>
            </w:tcBorders>
            <w:hideMark/>
          </w:tcPr>
          <w:p w14:paraId="7D4390D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Нефинансовые активы, составляющие казну, переданные в безвозмездное пользование</w:t>
            </w:r>
          </w:p>
        </w:tc>
      </w:tr>
      <w:tr w:rsidR="003E1C63" w:rsidRPr="003E1C63" w14:paraId="1515B8FB"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59FBC9F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26.51</w:t>
            </w:r>
          </w:p>
        </w:tc>
        <w:tc>
          <w:tcPr>
            <w:tcW w:w="8266" w:type="dxa"/>
            <w:tcBorders>
              <w:top w:val="single" w:sz="4" w:space="0" w:color="auto"/>
              <w:left w:val="single" w:sz="4" w:space="0" w:color="auto"/>
              <w:bottom w:val="nil"/>
              <w:right w:val="single" w:sz="4" w:space="0" w:color="auto"/>
            </w:tcBorders>
            <w:hideMark/>
          </w:tcPr>
          <w:p w14:paraId="2B81292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Недвижимое имущество, составляющее казну, переданное в безвозмездное пользование</w:t>
            </w:r>
          </w:p>
        </w:tc>
      </w:tr>
      <w:tr w:rsidR="003E1C63" w:rsidRPr="003E1C63" w14:paraId="3FD82F6C"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7D6644E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26.52</w:t>
            </w:r>
          </w:p>
        </w:tc>
        <w:tc>
          <w:tcPr>
            <w:tcW w:w="8266" w:type="dxa"/>
            <w:tcBorders>
              <w:top w:val="single" w:sz="4" w:space="0" w:color="auto"/>
              <w:left w:val="single" w:sz="4" w:space="0" w:color="auto"/>
              <w:bottom w:val="nil"/>
              <w:right w:val="single" w:sz="4" w:space="0" w:color="auto"/>
            </w:tcBorders>
            <w:hideMark/>
          </w:tcPr>
          <w:p w14:paraId="576E5C4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Движимое имущество, составляющее казну, переданное в безвозмездное пользование</w:t>
            </w:r>
          </w:p>
        </w:tc>
      </w:tr>
      <w:tr w:rsidR="003E1C63" w:rsidRPr="003E1C63" w14:paraId="288E8D65" w14:textId="77777777" w:rsidTr="00C307C5">
        <w:trPr>
          <w:trHeight w:hRule="exact" w:val="552"/>
          <w:jc w:val="center"/>
        </w:trPr>
        <w:tc>
          <w:tcPr>
            <w:tcW w:w="1498" w:type="dxa"/>
            <w:tcBorders>
              <w:top w:val="single" w:sz="4" w:space="0" w:color="auto"/>
              <w:left w:val="single" w:sz="4" w:space="0" w:color="auto"/>
              <w:bottom w:val="nil"/>
              <w:right w:val="nil"/>
            </w:tcBorders>
            <w:hideMark/>
          </w:tcPr>
          <w:p w14:paraId="63A00B36"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26.53</w:t>
            </w:r>
          </w:p>
        </w:tc>
        <w:tc>
          <w:tcPr>
            <w:tcW w:w="8266" w:type="dxa"/>
            <w:tcBorders>
              <w:top w:val="single" w:sz="4" w:space="0" w:color="auto"/>
              <w:left w:val="single" w:sz="4" w:space="0" w:color="auto"/>
              <w:bottom w:val="nil"/>
              <w:right w:val="single" w:sz="4" w:space="0" w:color="auto"/>
            </w:tcBorders>
            <w:hideMark/>
          </w:tcPr>
          <w:p w14:paraId="0DDB13AD" w14:textId="77777777" w:rsidR="003E1C63" w:rsidRPr="003E1C63" w:rsidRDefault="003E1C63" w:rsidP="003E1C63">
            <w:pPr>
              <w:widowControl w:val="0"/>
              <w:spacing w:after="0" w:line="268"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Драгоценные металлы и драгоценные камни, составляющие казну, переданные в безвозмездное пользование</w:t>
            </w:r>
          </w:p>
        </w:tc>
      </w:tr>
      <w:tr w:rsidR="003E1C63" w:rsidRPr="003E1C63" w14:paraId="733D18CB"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7FD3225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26.54</w:t>
            </w:r>
          </w:p>
        </w:tc>
        <w:tc>
          <w:tcPr>
            <w:tcW w:w="8266" w:type="dxa"/>
            <w:tcBorders>
              <w:top w:val="single" w:sz="4" w:space="0" w:color="auto"/>
              <w:left w:val="single" w:sz="4" w:space="0" w:color="auto"/>
              <w:bottom w:val="nil"/>
              <w:right w:val="single" w:sz="4" w:space="0" w:color="auto"/>
            </w:tcBorders>
            <w:hideMark/>
          </w:tcPr>
          <w:p w14:paraId="61D9952F"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Нематериальные активы, составляющие казну, переданные в безвозмездное пользование</w:t>
            </w:r>
          </w:p>
        </w:tc>
      </w:tr>
      <w:tr w:rsidR="003E1C63" w:rsidRPr="003E1C63" w14:paraId="59FFDC02"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09ED131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26.55</w:t>
            </w:r>
          </w:p>
        </w:tc>
        <w:tc>
          <w:tcPr>
            <w:tcW w:w="8266" w:type="dxa"/>
            <w:tcBorders>
              <w:top w:val="single" w:sz="4" w:space="0" w:color="auto"/>
              <w:left w:val="single" w:sz="4" w:space="0" w:color="auto"/>
              <w:bottom w:val="nil"/>
              <w:right w:val="single" w:sz="4" w:space="0" w:color="auto"/>
            </w:tcBorders>
            <w:hideMark/>
          </w:tcPr>
          <w:p w14:paraId="6702303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Непроизведенные активы, составляющие казну, переданные в безвозмездное пользование</w:t>
            </w:r>
          </w:p>
        </w:tc>
      </w:tr>
      <w:tr w:rsidR="003E1C63" w:rsidRPr="003E1C63" w14:paraId="41D791C2" w14:textId="77777777" w:rsidTr="00C307C5">
        <w:trPr>
          <w:trHeight w:hRule="exact" w:val="298"/>
          <w:jc w:val="center"/>
        </w:trPr>
        <w:tc>
          <w:tcPr>
            <w:tcW w:w="1498" w:type="dxa"/>
            <w:tcBorders>
              <w:top w:val="single" w:sz="4" w:space="0" w:color="auto"/>
              <w:left w:val="single" w:sz="4" w:space="0" w:color="auto"/>
              <w:bottom w:val="nil"/>
              <w:right w:val="nil"/>
            </w:tcBorders>
            <w:hideMark/>
          </w:tcPr>
          <w:p w14:paraId="47A81D8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26.56</w:t>
            </w:r>
          </w:p>
        </w:tc>
        <w:tc>
          <w:tcPr>
            <w:tcW w:w="8266" w:type="dxa"/>
            <w:tcBorders>
              <w:top w:val="single" w:sz="4" w:space="0" w:color="auto"/>
              <w:left w:val="single" w:sz="4" w:space="0" w:color="auto"/>
              <w:bottom w:val="nil"/>
              <w:right w:val="single" w:sz="4" w:space="0" w:color="auto"/>
            </w:tcBorders>
            <w:hideMark/>
          </w:tcPr>
          <w:p w14:paraId="1780C37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Материальные запасы, составляющие казну, переданные в безвозмездное пользование</w:t>
            </w:r>
          </w:p>
        </w:tc>
      </w:tr>
      <w:tr w:rsidR="003E1C63" w:rsidRPr="003E1C63" w14:paraId="5B77C995"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05FF9E0A"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26.57</w:t>
            </w:r>
          </w:p>
        </w:tc>
        <w:tc>
          <w:tcPr>
            <w:tcW w:w="8266" w:type="dxa"/>
            <w:tcBorders>
              <w:top w:val="single" w:sz="4" w:space="0" w:color="auto"/>
              <w:left w:val="single" w:sz="4" w:space="0" w:color="auto"/>
              <w:bottom w:val="nil"/>
              <w:right w:val="single" w:sz="4" w:space="0" w:color="auto"/>
            </w:tcBorders>
            <w:hideMark/>
          </w:tcPr>
          <w:p w14:paraId="3A5EA1F3"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Прочие активы, составляющие казну, переданные в безвозмездное пользование</w:t>
            </w:r>
          </w:p>
        </w:tc>
      </w:tr>
      <w:tr w:rsidR="003E1C63" w:rsidRPr="003E1C63" w14:paraId="36CCD819"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1D7D3EF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27</w:t>
            </w:r>
          </w:p>
        </w:tc>
        <w:tc>
          <w:tcPr>
            <w:tcW w:w="8266" w:type="dxa"/>
            <w:tcBorders>
              <w:top w:val="single" w:sz="4" w:space="0" w:color="auto"/>
              <w:left w:val="single" w:sz="4" w:space="0" w:color="auto"/>
              <w:bottom w:val="nil"/>
              <w:right w:val="single" w:sz="4" w:space="0" w:color="auto"/>
            </w:tcBorders>
            <w:hideMark/>
          </w:tcPr>
          <w:p w14:paraId="68E5111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Материальные ценности, выданные в личное пользование работникам (сотрудникам)</w:t>
            </w:r>
          </w:p>
        </w:tc>
      </w:tr>
      <w:tr w:rsidR="003E1C63" w:rsidRPr="003E1C63" w14:paraId="782C15B3"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6B8B1AE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29</w:t>
            </w:r>
          </w:p>
        </w:tc>
        <w:tc>
          <w:tcPr>
            <w:tcW w:w="8266" w:type="dxa"/>
            <w:tcBorders>
              <w:top w:val="single" w:sz="4" w:space="0" w:color="auto"/>
              <w:left w:val="single" w:sz="4" w:space="0" w:color="auto"/>
              <w:bottom w:val="nil"/>
              <w:right w:val="single" w:sz="4" w:space="0" w:color="auto"/>
            </w:tcBorders>
            <w:hideMark/>
          </w:tcPr>
          <w:p w14:paraId="52934E34"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Представленные субсидии на приобретение жилья</w:t>
            </w:r>
          </w:p>
        </w:tc>
      </w:tr>
      <w:tr w:rsidR="003E1C63" w:rsidRPr="003E1C63" w14:paraId="1A62C1FE"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4E497B0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30</w:t>
            </w:r>
          </w:p>
        </w:tc>
        <w:tc>
          <w:tcPr>
            <w:tcW w:w="8266" w:type="dxa"/>
            <w:tcBorders>
              <w:top w:val="single" w:sz="4" w:space="0" w:color="auto"/>
              <w:left w:val="single" w:sz="4" w:space="0" w:color="auto"/>
              <w:bottom w:val="nil"/>
              <w:right w:val="single" w:sz="4" w:space="0" w:color="auto"/>
            </w:tcBorders>
            <w:hideMark/>
          </w:tcPr>
          <w:p w14:paraId="7402617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Расчеты по исполнению денежных обязательств через третьих лиц</w:t>
            </w:r>
          </w:p>
        </w:tc>
      </w:tr>
      <w:tr w:rsidR="003E1C63" w:rsidRPr="003E1C63" w14:paraId="69FA2EA1"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59B8EF2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31</w:t>
            </w:r>
          </w:p>
        </w:tc>
        <w:tc>
          <w:tcPr>
            <w:tcW w:w="8266" w:type="dxa"/>
            <w:tcBorders>
              <w:top w:val="single" w:sz="4" w:space="0" w:color="auto"/>
              <w:left w:val="single" w:sz="4" w:space="0" w:color="auto"/>
              <w:bottom w:val="nil"/>
              <w:right w:val="single" w:sz="4" w:space="0" w:color="auto"/>
            </w:tcBorders>
            <w:hideMark/>
          </w:tcPr>
          <w:p w14:paraId="26BADE9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Акции</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по</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номинальной</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стоимости</w:t>
            </w:r>
            <w:proofErr w:type="spellEnd"/>
          </w:p>
        </w:tc>
      </w:tr>
      <w:tr w:rsidR="003E1C63" w:rsidRPr="003E1C63" w14:paraId="01C334CC" w14:textId="77777777" w:rsidTr="00C307C5">
        <w:trPr>
          <w:trHeight w:hRule="exact" w:val="288"/>
          <w:jc w:val="center"/>
        </w:trPr>
        <w:tc>
          <w:tcPr>
            <w:tcW w:w="1498" w:type="dxa"/>
            <w:tcBorders>
              <w:top w:val="single" w:sz="4" w:space="0" w:color="auto"/>
              <w:left w:val="single" w:sz="4" w:space="0" w:color="auto"/>
              <w:bottom w:val="nil"/>
              <w:right w:val="nil"/>
            </w:tcBorders>
            <w:hideMark/>
          </w:tcPr>
          <w:p w14:paraId="3DDBC648"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40</w:t>
            </w:r>
          </w:p>
        </w:tc>
        <w:tc>
          <w:tcPr>
            <w:tcW w:w="8266" w:type="dxa"/>
            <w:tcBorders>
              <w:top w:val="single" w:sz="4" w:space="0" w:color="auto"/>
              <w:left w:val="single" w:sz="4" w:space="0" w:color="auto"/>
              <w:bottom w:val="nil"/>
              <w:right w:val="single" w:sz="4" w:space="0" w:color="auto"/>
            </w:tcBorders>
            <w:hideMark/>
          </w:tcPr>
          <w:p w14:paraId="3352924C" w14:textId="77777777" w:rsidR="003E1C63" w:rsidRPr="003E1C63" w:rsidRDefault="003E1C63" w:rsidP="003E1C63">
            <w:pPr>
              <w:widowControl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Финансовые активы в управляющих компаниях</w:t>
            </w:r>
          </w:p>
        </w:tc>
      </w:tr>
      <w:tr w:rsidR="003E1C63" w:rsidRPr="003E1C63" w14:paraId="015E8D5D" w14:textId="77777777" w:rsidTr="00C307C5">
        <w:trPr>
          <w:trHeight w:hRule="exact" w:val="293"/>
          <w:jc w:val="center"/>
        </w:trPr>
        <w:tc>
          <w:tcPr>
            <w:tcW w:w="1498" w:type="dxa"/>
            <w:tcBorders>
              <w:top w:val="single" w:sz="4" w:space="0" w:color="auto"/>
              <w:left w:val="single" w:sz="4" w:space="0" w:color="auto"/>
              <w:bottom w:val="nil"/>
              <w:right w:val="nil"/>
            </w:tcBorders>
            <w:hideMark/>
          </w:tcPr>
          <w:p w14:paraId="38CD18A7"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r w:rsidRPr="003E1C63">
              <w:rPr>
                <w:rFonts w:ascii="Times New Roman" w:eastAsia="Times New Roman" w:hAnsi="Times New Roman" w:cs="Times New Roman"/>
                <w:sz w:val="20"/>
                <w:szCs w:val="20"/>
                <w:lang w:val="en-US"/>
              </w:rPr>
              <w:t>42</w:t>
            </w:r>
          </w:p>
        </w:tc>
        <w:tc>
          <w:tcPr>
            <w:tcW w:w="8266" w:type="dxa"/>
            <w:tcBorders>
              <w:top w:val="single" w:sz="4" w:space="0" w:color="auto"/>
              <w:left w:val="single" w:sz="4" w:space="0" w:color="auto"/>
              <w:bottom w:val="nil"/>
              <w:right w:val="single" w:sz="4" w:space="0" w:color="auto"/>
            </w:tcBorders>
            <w:hideMark/>
          </w:tcPr>
          <w:p w14:paraId="2F378E65"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Бюджетные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инвестиции</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реализуемые</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организациями</w:t>
            </w:r>
            <w:proofErr w:type="spellEnd"/>
          </w:p>
        </w:tc>
      </w:tr>
      <w:tr w:rsidR="003E1C63" w:rsidRPr="003E1C63" w14:paraId="0206C5C5" w14:textId="77777777" w:rsidTr="00C307C5">
        <w:trPr>
          <w:trHeight w:hRule="exact" w:val="307"/>
          <w:jc w:val="center"/>
        </w:trPr>
        <w:tc>
          <w:tcPr>
            <w:tcW w:w="1498" w:type="dxa"/>
            <w:tcBorders>
              <w:top w:val="single" w:sz="4" w:space="0" w:color="auto"/>
              <w:left w:val="single" w:sz="4" w:space="0" w:color="auto"/>
              <w:bottom w:val="single" w:sz="4" w:space="0" w:color="auto"/>
              <w:right w:val="nil"/>
            </w:tcBorders>
            <w:hideMark/>
          </w:tcPr>
          <w:p w14:paraId="2361E601"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оци</w:t>
            </w:r>
            <w:proofErr w:type="spellEnd"/>
          </w:p>
        </w:tc>
        <w:tc>
          <w:tcPr>
            <w:tcW w:w="8266" w:type="dxa"/>
            <w:tcBorders>
              <w:top w:val="single" w:sz="4" w:space="0" w:color="auto"/>
              <w:left w:val="single" w:sz="4" w:space="0" w:color="auto"/>
              <w:bottom w:val="single" w:sz="4" w:space="0" w:color="auto"/>
              <w:right w:val="single" w:sz="4" w:space="0" w:color="auto"/>
            </w:tcBorders>
            <w:hideMark/>
          </w:tcPr>
          <w:p w14:paraId="7DC17732" w14:textId="77777777" w:rsidR="003E1C63" w:rsidRPr="003E1C63" w:rsidRDefault="003E1C63" w:rsidP="003E1C63">
            <w:pPr>
              <w:widowControl w:val="0"/>
              <w:spacing w:after="0" w:line="240" w:lineRule="auto"/>
              <w:rPr>
                <w:rFonts w:ascii="Times New Roman" w:eastAsia="Times New Roman" w:hAnsi="Times New Roman" w:cs="Times New Roman"/>
                <w:sz w:val="20"/>
                <w:szCs w:val="20"/>
                <w:lang w:val="en-US"/>
              </w:rPr>
            </w:pPr>
            <w:proofErr w:type="spellStart"/>
            <w:r w:rsidRPr="003E1C63">
              <w:rPr>
                <w:rFonts w:ascii="Times New Roman" w:eastAsia="Times New Roman" w:hAnsi="Times New Roman" w:cs="Times New Roman"/>
                <w:sz w:val="20"/>
                <w:szCs w:val="20"/>
                <w:lang w:val="en-US"/>
              </w:rPr>
              <w:t>Амортизация</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особо</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ценного</w:t>
            </w:r>
            <w:proofErr w:type="spellEnd"/>
            <w:r w:rsidRPr="003E1C63">
              <w:rPr>
                <w:rFonts w:ascii="Times New Roman" w:eastAsia="Times New Roman" w:hAnsi="Times New Roman" w:cs="Times New Roman"/>
                <w:sz w:val="20"/>
                <w:szCs w:val="20"/>
                <w:lang w:val="en-US"/>
              </w:rPr>
              <w:t xml:space="preserve"> </w:t>
            </w:r>
            <w:proofErr w:type="spellStart"/>
            <w:r w:rsidRPr="003E1C63">
              <w:rPr>
                <w:rFonts w:ascii="Times New Roman" w:eastAsia="Times New Roman" w:hAnsi="Times New Roman" w:cs="Times New Roman"/>
                <w:sz w:val="20"/>
                <w:szCs w:val="20"/>
                <w:lang w:val="en-US"/>
              </w:rPr>
              <w:t>имущества</w:t>
            </w:r>
            <w:proofErr w:type="spellEnd"/>
          </w:p>
        </w:tc>
      </w:tr>
      <w:bookmarkEnd w:id="2"/>
    </w:tbl>
    <w:p w14:paraId="58DDD787" w14:textId="77777777" w:rsidR="003E1C63" w:rsidRPr="003E1C63" w:rsidRDefault="003E1C63" w:rsidP="003E1C63">
      <w:pPr>
        <w:widowControl w:val="0"/>
        <w:autoSpaceDE w:val="0"/>
        <w:autoSpaceDN w:val="0"/>
        <w:spacing w:before="79" w:after="0"/>
        <w:ind w:right="135"/>
        <w:rPr>
          <w:rFonts w:ascii="Times New Roman" w:eastAsia="Times New Roman" w:hAnsi="Times New Roman" w:cs="Times New Roman"/>
          <w:sz w:val="20"/>
          <w:szCs w:val="20"/>
        </w:rPr>
      </w:pPr>
    </w:p>
    <w:p w14:paraId="51A24264" w14:textId="77777777" w:rsidR="003E1C63" w:rsidRPr="003E1C63" w:rsidRDefault="003E1C63" w:rsidP="003E1C63">
      <w:pPr>
        <w:widowControl w:val="0"/>
        <w:autoSpaceDE w:val="0"/>
        <w:autoSpaceDN w:val="0"/>
        <w:spacing w:before="79" w:after="0"/>
        <w:ind w:right="135"/>
        <w:rPr>
          <w:rFonts w:ascii="Times New Roman" w:eastAsia="Times New Roman" w:hAnsi="Times New Roman" w:cs="Times New Roman"/>
          <w:sz w:val="20"/>
          <w:szCs w:val="20"/>
        </w:rPr>
      </w:pPr>
    </w:p>
    <w:p w14:paraId="58D9D9D5" w14:textId="77777777" w:rsidR="003E1C63" w:rsidRPr="003E1C63" w:rsidRDefault="003E1C63" w:rsidP="003E1C63">
      <w:pPr>
        <w:widowControl w:val="0"/>
        <w:autoSpaceDE w:val="0"/>
        <w:autoSpaceDN w:val="0"/>
        <w:spacing w:before="79" w:after="0"/>
        <w:ind w:right="135"/>
        <w:rPr>
          <w:rFonts w:ascii="Times New Roman" w:eastAsia="Times New Roman" w:hAnsi="Times New Roman" w:cs="Times New Roman"/>
          <w:sz w:val="20"/>
          <w:szCs w:val="20"/>
        </w:rPr>
      </w:pPr>
    </w:p>
    <w:p w14:paraId="0BF5E857" w14:textId="77777777" w:rsidR="003E1C63" w:rsidRDefault="003E1C63" w:rsidP="003E1C63">
      <w:pPr>
        <w:widowControl w:val="0"/>
        <w:autoSpaceDE w:val="0"/>
        <w:autoSpaceDN w:val="0"/>
        <w:spacing w:before="68" w:after="0" w:line="240" w:lineRule="auto"/>
        <w:ind w:right="135"/>
        <w:rPr>
          <w:rFonts w:ascii="Times New Roman" w:eastAsia="Times New Roman" w:hAnsi="Times New Roman" w:cs="Times New Roman"/>
          <w:sz w:val="20"/>
          <w:szCs w:val="20"/>
        </w:rPr>
      </w:pPr>
    </w:p>
    <w:p w14:paraId="07F6D491" w14:textId="77777777" w:rsidR="003E1C63" w:rsidRDefault="003E1C63" w:rsidP="003E1C63">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lastRenderedPageBreak/>
        <w:t>Приложение</w:t>
      </w:r>
      <w:r>
        <w:rPr>
          <w:rFonts w:ascii="Times New Roman" w:eastAsia="Times New Roman" w:hAnsi="Times New Roman" w:cs="Times New Roman"/>
          <w:sz w:val="20"/>
          <w:szCs w:val="20"/>
        </w:rPr>
        <w:t xml:space="preserve"> № </w:t>
      </w:r>
      <w:r w:rsidRPr="003E1C63">
        <w:rPr>
          <w:rFonts w:ascii="Times New Roman" w:eastAsia="Times New Roman" w:hAnsi="Times New Roman" w:cs="Times New Roman"/>
          <w:sz w:val="20"/>
          <w:szCs w:val="20"/>
        </w:rPr>
        <w:t>3</w:t>
      </w:r>
      <w:r>
        <w:rPr>
          <w:rFonts w:ascii="Times New Roman" w:eastAsia="Times New Roman" w:hAnsi="Times New Roman" w:cs="Times New Roman"/>
          <w:sz w:val="20"/>
          <w:szCs w:val="20"/>
        </w:rPr>
        <w:t xml:space="preserve"> к</w:t>
      </w:r>
      <w:r w:rsidRPr="003E1C63">
        <w:rPr>
          <w:rFonts w:ascii="Times New Roman" w:eastAsia="Times New Roman" w:hAnsi="Times New Roman" w:cs="Times New Roman"/>
          <w:sz w:val="20"/>
          <w:szCs w:val="20"/>
        </w:rPr>
        <w:t xml:space="preserve"> Единой учетной политике </w:t>
      </w:r>
    </w:p>
    <w:p w14:paraId="4207205F" w14:textId="2FE1E40F" w:rsidR="003E1C63" w:rsidRPr="003E1C63" w:rsidRDefault="003E1C63" w:rsidP="003E1C63">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централизации учета</w:t>
      </w:r>
    </w:p>
    <w:p w14:paraId="2671A92A"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p>
    <w:p w14:paraId="7173832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center"/>
        <w:rPr>
          <w:rFonts w:ascii="Times New Roman" w:eastAsia="Times New Roman" w:hAnsi="Times New Roman" w:cs="Times New Roman"/>
          <w:b/>
          <w:sz w:val="20"/>
          <w:szCs w:val="20"/>
        </w:rPr>
      </w:pPr>
      <w:r w:rsidRPr="003E1C63">
        <w:rPr>
          <w:rFonts w:ascii="Times New Roman" w:eastAsia="Times New Roman" w:hAnsi="Times New Roman" w:cs="Times New Roman"/>
          <w:b/>
          <w:bCs/>
          <w:sz w:val="20"/>
          <w:szCs w:val="20"/>
        </w:rPr>
        <w:t>Порядок проведения инвентаризации активов и обязательств</w:t>
      </w:r>
    </w:p>
    <w:p w14:paraId="777A5EC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center"/>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2C92F7B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Настоящий Порядок разработан в соответствии со следующими документами: </w:t>
      </w:r>
    </w:p>
    <w:p w14:paraId="1D37332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Законом от 06.12.2011 № 402-ФЗ «О бухгалтерском учете»;</w:t>
      </w:r>
      <w:r w:rsidRPr="003E1C63">
        <w:rPr>
          <w:rFonts w:ascii="Times New Roman" w:eastAsia="Times New Roman" w:hAnsi="Times New Roman" w:cs="Times New Roman"/>
          <w:sz w:val="20"/>
          <w:szCs w:val="20"/>
        </w:rPr>
        <w:br/>
        <w:t>– Федеральным стандартом «Концептуальные основы бухгалтерского учета и отчетности организаций государственного сектора», утвержденным приказом Минфина от 31.12.2016 № 256н;</w:t>
      </w:r>
    </w:p>
    <w:p w14:paraId="69B3288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shd w:val="clear" w:color="auto" w:fill="FFFFFF"/>
        </w:rPr>
      </w:pPr>
      <w:r w:rsidRPr="003E1C63">
        <w:rPr>
          <w:rFonts w:ascii="Times New Roman" w:eastAsia="Times New Roman" w:hAnsi="Times New Roman" w:cs="Times New Roman"/>
          <w:sz w:val="20"/>
          <w:szCs w:val="20"/>
        </w:rPr>
        <w:t xml:space="preserve">– Федеральным стандартом «Доходы», утвержденным приказом Минфина </w:t>
      </w:r>
      <w:r w:rsidRPr="003E1C63">
        <w:rPr>
          <w:rFonts w:ascii="Times New Roman" w:eastAsia="Times New Roman" w:hAnsi="Times New Roman" w:cs="Times New Roman"/>
          <w:sz w:val="20"/>
          <w:szCs w:val="20"/>
          <w:shd w:val="clear" w:color="auto" w:fill="FFFFFF"/>
        </w:rPr>
        <w:t>от 27.02.2018 № 32н;</w:t>
      </w:r>
    </w:p>
    <w:p w14:paraId="192795F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shd w:val="clear" w:color="auto" w:fill="FFFFFF"/>
        </w:rPr>
        <w:t xml:space="preserve">– </w:t>
      </w:r>
      <w:r w:rsidRPr="003E1C63">
        <w:rPr>
          <w:rFonts w:ascii="Times New Roman" w:eastAsia="Times New Roman" w:hAnsi="Times New Roman" w:cs="Times New Roman"/>
          <w:sz w:val="20"/>
          <w:szCs w:val="20"/>
        </w:rPr>
        <w:t>Федеральным стандартом «Учетная политика, оценочные значения и ошибки», утвержденным приказом Минфина</w:t>
      </w:r>
      <w:r w:rsidRPr="003E1C63">
        <w:rPr>
          <w:rFonts w:ascii="Times New Roman" w:eastAsia="Times New Roman" w:hAnsi="Times New Roman" w:cs="Times New Roman"/>
          <w:sz w:val="20"/>
          <w:szCs w:val="20"/>
          <w:shd w:val="clear" w:color="auto" w:fill="FFFFFF"/>
        </w:rPr>
        <w:t xml:space="preserve"> от 30.12.2017 </w:t>
      </w:r>
      <w:r w:rsidRPr="003E1C63">
        <w:rPr>
          <w:rFonts w:ascii="Times New Roman" w:eastAsia="Times New Roman" w:hAnsi="Times New Roman" w:cs="Times New Roman"/>
          <w:sz w:val="20"/>
          <w:szCs w:val="20"/>
        </w:rPr>
        <w:t>№ 274н;</w:t>
      </w:r>
      <w:r w:rsidRPr="003E1C63">
        <w:rPr>
          <w:rFonts w:ascii="Times New Roman" w:eastAsia="Times New Roman" w:hAnsi="Times New Roman" w:cs="Times New Roman"/>
          <w:sz w:val="20"/>
          <w:szCs w:val="20"/>
        </w:rPr>
        <w:br/>
        <w:t>– указанием ЦБ от 11.03.2014 № 3210-У «О порядке ведения кассовых операций юридическими лицами...»;</w:t>
      </w:r>
      <w:r w:rsidRPr="003E1C63">
        <w:rPr>
          <w:rFonts w:ascii="Times New Roman" w:eastAsia="Times New Roman" w:hAnsi="Times New Roman" w:cs="Times New Roman"/>
          <w:sz w:val="20"/>
          <w:szCs w:val="20"/>
        </w:rPr>
        <w:br/>
        <w:t>– Методическими указаниями по первичным документам и регистрам, утвержденными приказом Минфина от 30.03.2015 № 52н;</w:t>
      </w:r>
      <w:r w:rsidRPr="003E1C63">
        <w:rPr>
          <w:rFonts w:ascii="Times New Roman" w:eastAsia="Times New Roman" w:hAnsi="Times New Roman" w:cs="Times New Roman"/>
          <w:sz w:val="20"/>
          <w:szCs w:val="20"/>
        </w:rPr>
        <w:br/>
        <w:t>– Правилами учета и хранения драгоценных металлов, камней и изделий, утвержденными постановлением Правительства от 28.09.2000 № 731.</w:t>
      </w:r>
    </w:p>
    <w:p w14:paraId="1EB02DE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67DD80E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center"/>
        <w:rPr>
          <w:rFonts w:ascii="Times New Roman" w:eastAsia="Times New Roman" w:hAnsi="Times New Roman" w:cs="Times New Roman"/>
          <w:b/>
          <w:sz w:val="20"/>
          <w:szCs w:val="20"/>
        </w:rPr>
      </w:pPr>
      <w:r w:rsidRPr="003E1C63">
        <w:rPr>
          <w:rFonts w:ascii="Times New Roman" w:eastAsia="Times New Roman" w:hAnsi="Times New Roman" w:cs="Times New Roman"/>
          <w:b/>
          <w:bCs/>
          <w:sz w:val="20"/>
          <w:szCs w:val="20"/>
        </w:rPr>
        <w:t>1. Общие положения</w:t>
      </w:r>
    </w:p>
    <w:p w14:paraId="37A63E0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7FA5BFB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1.1. Настоящий Порядок устанавливает правила проведения инвентаризации имущества, финансовых активов и обязательств учреждения, в том числе на забалансовых счетах, сроки ее проведения, перечень активов и обязательств, проверяемых при проведении инвентаризации.</w:t>
      </w:r>
    </w:p>
    <w:p w14:paraId="14B9E73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AE8FBE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1.2. Инвентаризации подлежит все имущество учреждения независимо </w:t>
      </w:r>
      <w:proofErr w:type="gramStart"/>
      <w:r w:rsidRPr="003E1C63">
        <w:rPr>
          <w:rFonts w:ascii="Times New Roman" w:eastAsia="Times New Roman" w:hAnsi="Times New Roman" w:cs="Times New Roman"/>
          <w:sz w:val="20"/>
          <w:szCs w:val="20"/>
        </w:rPr>
        <w:t>от его место</w:t>
      </w:r>
      <w:proofErr w:type="gramEnd"/>
      <w:r w:rsidRPr="003E1C63">
        <w:rPr>
          <w:rFonts w:ascii="Times New Roman" w:eastAsia="Times New Roman" w:hAnsi="Times New Roman" w:cs="Times New Roman"/>
          <w:sz w:val="20"/>
          <w:szCs w:val="20"/>
        </w:rPr>
        <w:t xml:space="preserve"> нахождения и все виды финансовых активов и обязательств учреждения. Также инвентаризации подлежит имущество, находящееся на ответственном хранении учреждения.</w:t>
      </w:r>
    </w:p>
    <w:p w14:paraId="1713D61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F08BA5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Инвентаризацию имущества, переданного в аренду (безвозмездное пользование), проводит арендатор ссудополучатель).</w:t>
      </w:r>
    </w:p>
    <w:p w14:paraId="3CE0BBB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48D88B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Инвентаризация имущества производится по его место нахождению и в разрезе ответственных (материально ответственных) </w:t>
      </w:r>
      <w:proofErr w:type="gramStart"/>
      <w:r w:rsidRPr="003E1C63">
        <w:rPr>
          <w:rFonts w:ascii="Times New Roman" w:eastAsia="Times New Roman" w:hAnsi="Times New Roman" w:cs="Times New Roman"/>
          <w:sz w:val="20"/>
          <w:szCs w:val="20"/>
        </w:rPr>
        <w:t>лиц,  далее</w:t>
      </w:r>
      <w:proofErr w:type="gramEnd"/>
      <w:r w:rsidRPr="003E1C63">
        <w:rPr>
          <w:rFonts w:ascii="Times New Roman" w:eastAsia="Times New Roman" w:hAnsi="Times New Roman" w:cs="Times New Roman"/>
          <w:sz w:val="20"/>
          <w:szCs w:val="20"/>
        </w:rPr>
        <w:t xml:space="preserve"> – ответственные лица.</w:t>
      </w:r>
    </w:p>
    <w:p w14:paraId="14C1866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F4EF02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1.3. Цель инвентаризации – обеспечить достоверность данных учета и отчетности.</w:t>
      </w:r>
    </w:p>
    <w:p w14:paraId="7260830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B8F827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1.4. Проведение инвентаризации обязательно:</w:t>
      </w:r>
    </w:p>
    <w:p w14:paraId="4B8D618E" w14:textId="77777777" w:rsidR="003E1C63" w:rsidRPr="003E1C63" w:rsidRDefault="003E1C63" w:rsidP="004F0CCB">
      <w:pPr>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передаче имущества в аренду, выкупе, продаже;</w:t>
      </w:r>
    </w:p>
    <w:p w14:paraId="09E45955" w14:textId="33004B22" w:rsidR="003E1C63" w:rsidRPr="003E1C63" w:rsidRDefault="003E1C63" w:rsidP="004F0CCB">
      <w:pPr>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перед составлением годовой отчетности (кроме имущества, инвентаризация которого проводилась не ранее 1 октября отчетного года);</w:t>
      </w:r>
    </w:p>
    <w:p w14:paraId="1843D611" w14:textId="77777777" w:rsidR="003E1C63" w:rsidRPr="003E1C63" w:rsidRDefault="003E1C63" w:rsidP="004F0CCB">
      <w:pPr>
        <w:widowControl w:val="0"/>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смене ответственных лиц;</w:t>
      </w:r>
    </w:p>
    <w:p w14:paraId="7D7808E3" w14:textId="77777777" w:rsidR="003E1C63" w:rsidRPr="003E1C63" w:rsidRDefault="003E1C63" w:rsidP="004F0CCB">
      <w:pPr>
        <w:widowControl w:val="0"/>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выявлении фактов хищения, злоупотребления или порчи имущества (немедленно по установлении таких фактов);</w:t>
      </w:r>
    </w:p>
    <w:p w14:paraId="00F9EDF2" w14:textId="2A6EA181" w:rsidR="003E1C63" w:rsidRPr="003E1C63" w:rsidRDefault="003E1C63" w:rsidP="004F0CCB">
      <w:pPr>
        <w:widowControl w:val="0"/>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14:paraId="0F2A0B99" w14:textId="77777777" w:rsidR="003E1C63" w:rsidRPr="003E1C63" w:rsidRDefault="003E1C63" w:rsidP="004F0CCB">
      <w:pPr>
        <w:widowControl w:val="0"/>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реорганизации, изменении типа учреждения или ликвидации учреждения; в других случаях, предусмотренных действующим законодательством;</w:t>
      </w:r>
    </w:p>
    <w:p w14:paraId="5B0BA647" w14:textId="77777777" w:rsidR="003E1C63" w:rsidRPr="003E1C63" w:rsidRDefault="003E1C63" w:rsidP="004F0CCB">
      <w:pPr>
        <w:widowControl w:val="0"/>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смене материальной ответственного лица.</w:t>
      </w:r>
    </w:p>
    <w:p w14:paraId="68F6D1E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 Общий порядок и сроки проведения инвентаризации</w:t>
      </w:r>
    </w:p>
    <w:p w14:paraId="5FDEDCC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3C802E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2.1. Для проведения инвентаризации в учреждении создается постоянно действующая инвентаризационная комиссия.</w:t>
      </w:r>
    </w:p>
    <w:p w14:paraId="2B2323A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E1B235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большом объеме работ для одновременного проведения инвентаризации имущества создаются рабочие инвентаризационные комиссии. Персональный состав постояннодействующих и рабочих инвентаризационных комиссий утверждает руководитель учреждения.</w:t>
      </w:r>
    </w:p>
    <w:p w14:paraId="7228B05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E02596B" w14:textId="18EC8D00"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состав инвентаризационной комиссии входят сотрудники учреждения, утвержденные приказом руководителя учреждения.</w:t>
      </w:r>
    </w:p>
    <w:p w14:paraId="5B2D26E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E3B2FC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2.2. Инвентаризационная комиссия выполняет следующие функции:</w:t>
      </w:r>
    </w:p>
    <w:p w14:paraId="6FA4014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1D154D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-проверка фактического наличия имущества, как собственного, так и не принадлежащего </w:t>
      </w:r>
      <w:r w:rsidRPr="003E1C63">
        <w:rPr>
          <w:rFonts w:ascii="Times New Roman" w:eastAsia="Times New Roman" w:hAnsi="Times New Roman" w:cs="Times New Roman"/>
          <w:sz w:val="20"/>
          <w:szCs w:val="20"/>
        </w:rPr>
        <w:lastRenderedPageBreak/>
        <w:t>учреждению, но числящегося в бухгалтерском учете;</w:t>
      </w:r>
    </w:p>
    <w:p w14:paraId="56AF719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-проверка соблюдения правил содержания и эксплуатации основных средств, использования нематериальных активов, а также правил и условий хранения материальных запасов, денежных средств;</w:t>
      </w:r>
    </w:p>
    <w:p w14:paraId="23A4EF3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-определение состояния имущества и его назначения;</w:t>
      </w:r>
    </w:p>
    <w:p w14:paraId="097A078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-выявление признаков обесценения активов;</w:t>
      </w:r>
    </w:p>
    <w:p w14:paraId="297F3A6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-сопоставление данных бухгалтерского учета с фактическим наличием имущества, с выписками из счетов, с данными актов сверок;</w:t>
      </w:r>
    </w:p>
    <w:p w14:paraId="10F161E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-проверка правильности расчета и обоснованности создания резервов, достоверности расходов будущих периодов;</w:t>
      </w:r>
    </w:p>
    <w:p w14:paraId="1744DF5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-проверка документации на активы и обязательства;</w:t>
      </w:r>
    </w:p>
    <w:p w14:paraId="4839B87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-выявление дебиторской задолженности, безнадежной к взысканию и сомнительной, подготовка предложений о списании такой задолженности;</w:t>
      </w:r>
    </w:p>
    <w:p w14:paraId="6966AA9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-выявление кредиторской задолженности, не востребованной кредиторами, подготовка предложений о списании такой задолженности;</w:t>
      </w:r>
    </w:p>
    <w:p w14:paraId="22AB11E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-составление инвентаризационных описей, в которых указываются все объекты инвентаризации, их количество, статус и целевая функция;</w:t>
      </w:r>
    </w:p>
    <w:p w14:paraId="17DAF42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-составление ведомости по расхождениям, если они обнаружены, а также выявление причин таких отклонений;</w:t>
      </w:r>
    </w:p>
    <w:p w14:paraId="45D66F1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-оформление протоколов заседания инвентаризационной комиссии;</w:t>
      </w:r>
    </w:p>
    <w:p w14:paraId="4E6F974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-подготовка предложений по изменению учета и устранению обстоятельств, которые повлекли неточности и ошибки.</w:t>
      </w:r>
    </w:p>
    <w:p w14:paraId="2A0C1A5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2.3. Инвентаризации подлежит имущество учреждения, вложения в него на счете 106.00</w:t>
      </w:r>
    </w:p>
    <w:p w14:paraId="2D5AA23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«Вложения в нефинансовые активы», а также следующие финансовые активы,</w:t>
      </w:r>
    </w:p>
    <w:p w14:paraId="090DFD7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обязательства и финансовые результаты:</w:t>
      </w:r>
    </w:p>
    <w:p w14:paraId="78C062E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денежные средства – счет Х.201.00.000;</w:t>
      </w:r>
    </w:p>
    <w:p w14:paraId="079F91D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расчеты по доходам – счет Х.205.00.000;</w:t>
      </w:r>
    </w:p>
    <w:p w14:paraId="0FA9942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расчеты по выданным авансам – счет Х.206.00.000;</w:t>
      </w:r>
    </w:p>
    <w:p w14:paraId="77A49F5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расчеты с подотчетными лицами – счет Х.208.00.000;</w:t>
      </w:r>
    </w:p>
    <w:p w14:paraId="01818EE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расчеты по ущербу имуществу и иным доходам – счет Х.209.00.000;</w:t>
      </w:r>
    </w:p>
    <w:p w14:paraId="62549DC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расчеты по принятым обязательствам – счет Х.302.00.000;</w:t>
      </w:r>
    </w:p>
    <w:p w14:paraId="6335649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расчеты по платежам в бюджеты – счет Х.303.00.000;</w:t>
      </w:r>
    </w:p>
    <w:p w14:paraId="1260A18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прочие расчеты с кредиторами – счет Х.304.00.000;</w:t>
      </w:r>
    </w:p>
    <w:p w14:paraId="2021025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расчеты с кредиторами по долговым обязательствам – счет Х.301.00.000;</w:t>
      </w:r>
    </w:p>
    <w:p w14:paraId="2D62D49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доходы будущих периодов – счет Х.401.40.000;</w:t>
      </w:r>
    </w:p>
    <w:p w14:paraId="43816AC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расходы будущих периодов – счет Х.401.50.000;</w:t>
      </w:r>
    </w:p>
    <w:p w14:paraId="56EB608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резервы предстоящих расходов – счет Х.401.60.000.</w:t>
      </w:r>
    </w:p>
    <w:p w14:paraId="1EE26F3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FD13A7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2.4. Сроки проведения плановых инвентаризаций установлены в Графике проведения инвентаризации.</w:t>
      </w:r>
    </w:p>
    <w:p w14:paraId="48BDBF6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263AA5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Кроме плановых инвентаризаций, учреждение может проводить внеплановые сплошные инвентаризации товарно-материальных ценностей. Внеплановые инвентаризации проводятся на основании приказа руководителя.</w:t>
      </w:r>
    </w:p>
    <w:p w14:paraId="348B2EC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A8ECB08" w14:textId="65C3B08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2.5. До начала проверки фактического наличия имущества инвентаризационной комиссии надлежит получить приходные и расходные документы или отчеты о движении материальных ценностей и денежных средств, не сданные и не учтенные бухгалтерией на момент проведения инвентаризации.</w:t>
      </w:r>
    </w:p>
    <w:p w14:paraId="330FCEF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083CA80" w14:textId="18CFB663"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w:t>
      </w:r>
      <w:proofErr w:type="gramStart"/>
      <w:r w:rsidRPr="003E1C63">
        <w:rPr>
          <w:rFonts w:ascii="Times New Roman" w:eastAsia="Times New Roman" w:hAnsi="Times New Roman" w:cs="Times New Roman"/>
          <w:sz w:val="20"/>
          <w:szCs w:val="20"/>
        </w:rPr>
        <w:t>"»(</w:t>
      </w:r>
      <w:proofErr w:type="gramEnd"/>
      <w:r w:rsidRPr="003E1C63">
        <w:rPr>
          <w:rFonts w:ascii="Times New Roman" w:eastAsia="Times New Roman" w:hAnsi="Times New Roman" w:cs="Times New Roman"/>
          <w:sz w:val="20"/>
          <w:szCs w:val="20"/>
        </w:rPr>
        <w:t>дата). Это служит основанием для определения остатков имущества к началу инвентаризации по учетным данным.</w:t>
      </w:r>
    </w:p>
    <w:p w14:paraId="5AFC522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CE7E70E" w14:textId="05A27D44"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2.6. Ответственные лица дают расписки о том, что к началу инвентаризации все расходные приходные документы на имущество сданы в бухгалтерию или переданы комиссии и все ценности, поступившие на их ответственность, оприходованы, а выбывшие – списаны в расход. Аналогичные расписки дают сотрудники, имеющие подотчетные суммы на приобретение или доверенности на получение имущества.</w:t>
      </w:r>
    </w:p>
    <w:p w14:paraId="0797B6F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252E204" w14:textId="18DDD3D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2.7. Фактическое наличие имущества при инвентаризации определяют путем обязательного подсчёта, взвешивания, обмера.</w:t>
      </w:r>
    </w:p>
    <w:p w14:paraId="20B5ADD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4D9CFC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2.8. Проверка фактического наличия имущества производится при обязательном участии ответственных лиц.</w:t>
      </w:r>
    </w:p>
    <w:p w14:paraId="6305604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04C8E2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2.9. Для оформления инвентаризации комиссия применяет следующие формы, утвержденные приказом Минфина от 30.03.2015 № 52н:</w:t>
      </w:r>
    </w:p>
    <w:p w14:paraId="73F5D3F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инвентаризационная опись остатков на счетах учета денежных средств (ф. 0504082);</w:t>
      </w:r>
    </w:p>
    <w:p w14:paraId="38D0AEBA" w14:textId="2CE54021"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инвентаризационная опись (сличительная ведомость) бланков строгой отчетности и денежных документов (ф. 0504086);</w:t>
      </w:r>
    </w:p>
    <w:p w14:paraId="38CBD7E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инвентаризационная опись (сличительная ведомость) по объектам нефинансовых активов (ф. 0504087). По объектам, переданным в аренду, безвозмездное пользование, а также полученным в аренду, безвозмездное пользование и по другим основаниям, составляются отдельные описи (ф. 0504087);</w:t>
      </w:r>
    </w:p>
    <w:p w14:paraId="7F25C96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инвентаризационная опись расчетов с покупателями, поставщиками и прочими дебиторами, и кредиторами (ф. 0510469);</w:t>
      </w:r>
    </w:p>
    <w:p w14:paraId="67AD29A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инвентаризационная опись расчетов по поступлениям (ф. 0504091);</w:t>
      </w:r>
    </w:p>
    <w:p w14:paraId="7923910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ведомость расхождений по результатам инвентаризации (ф. 0504092);</w:t>
      </w:r>
    </w:p>
    <w:p w14:paraId="6480B86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акт о результатах инвентаризации (ф. 0504835);</w:t>
      </w:r>
    </w:p>
    <w:p w14:paraId="39300EA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инвентаризационная опись задолженности по кредитам, займам (ссудам) (ф. 0504083);</w:t>
      </w:r>
    </w:p>
    <w:p w14:paraId="03AE18F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инвентаризационная опись ценных бумаг (ф. 0504081).</w:t>
      </w:r>
    </w:p>
    <w:p w14:paraId="48FFC95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7DAF44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Формы заполняют в порядке, </w:t>
      </w:r>
      <w:proofErr w:type="gramStart"/>
      <w:r w:rsidRPr="003E1C63">
        <w:rPr>
          <w:rFonts w:ascii="Times New Roman" w:eastAsia="Times New Roman" w:hAnsi="Times New Roman" w:cs="Times New Roman"/>
          <w:sz w:val="20"/>
          <w:szCs w:val="20"/>
        </w:rPr>
        <w:t>установленном  Методическими</w:t>
      </w:r>
      <w:proofErr w:type="gramEnd"/>
      <w:r w:rsidRPr="003E1C63">
        <w:rPr>
          <w:rFonts w:ascii="Times New Roman" w:eastAsia="Times New Roman" w:hAnsi="Times New Roman" w:cs="Times New Roman"/>
          <w:sz w:val="20"/>
          <w:szCs w:val="20"/>
        </w:rPr>
        <w:t xml:space="preserve"> указаниями, утвержденными приказом Минфина от 30.03.2015 № 52н.</w:t>
      </w:r>
    </w:p>
    <w:p w14:paraId="45D9348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8C22EB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Для результатов инвентаризации расходов будущих периодов применяется </w:t>
      </w:r>
      <w:proofErr w:type="spellStart"/>
      <w:r w:rsidRPr="003E1C63">
        <w:rPr>
          <w:rFonts w:ascii="Times New Roman" w:eastAsia="Times New Roman" w:hAnsi="Times New Roman" w:cs="Times New Roman"/>
          <w:sz w:val="20"/>
          <w:szCs w:val="20"/>
        </w:rPr>
        <w:t>актинвентаризации</w:t>
      </w:r>
      <w:proofErr w:type="spellEnd"/>
      <w:r w:rsidRPr="003E1C63">
        <w:rPr>
          <w:rFonts w:ascii="Times New Roman" w:eastAsia="Times New Roman" w:hAnsi="Times New Roman" w:cs="Times New Roman"/>
          <w:sz w:val="20"/>
          <w:szCs w:val="20"/>
        </w:rPr>
        <w:t xml:space="preserve"> расходов будущих периодов № ИНВ-11 (ф. 0317012), утвержденный приказом Минфина от 13.06.1995 № 49.</w:t>
      </w:r>
    </w:p>
    <w:p w14:paraId="0C86D10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2B0D323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2.10. Инвентаризационная комиссия обеспечивает полноту и точность внесения в </w:t>
      </w:r>
      <w:proofErr w:type="spellStart"/>
      <w:r w:rsidRPr="003E1C63">
        <w:rPr>
          <w:rFonts w:ascii="Times New Roman" w:eastAsia="Times New Roman" w:hAnsi="Times New Roman" w:cs="Times New Roman"/>
          <w:sz w:val="20"/>
          <w:szCs w:val="20"/>
        </w:rPr>
        <w:t>описиданных</w:t>
      </w:r>
      <w:proofErr w:type="spellEnd"/>
      <w:r w:rsidRPr="003E1C63">
        <w:rPr>
          <w:rFonts w:ascii="Times New Roman" w:eastAsia="Times New Roman" w:hAnsi="Times New Roman" w:cs="Times New Roman"/>
          <w:sz w:val="20"/>
          <w:szCs w:val="20"/>
        </w:rPr>
        <w:t xml:space="preserve">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 и своевременность оформления материалов инвентаризации. Также комиссия обеспечивает внесение в описи обнаруженных признаков обесценения актива.</w:t>
      </w:r>
    </w:p>
    <w:p w14:paraId="344C1E7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739240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2.11. Если инвентаризация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w:t>
      </w:r>
    </w:p>
    <w:p w14:paraId="1627085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278B4F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2.12. Если ответственные лица обнаружат после инвентаризации ошибки в описях, они должны немедленно (до открытия склада, кладовой, секции и т. п.) заявить об этом председателю инвентаризационной комиссии.</w:t>
      </w:r>
    </w:p>
    <w:p w14:paraId="1BC472F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A7BC0A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14:paraId="589AACB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40E0F7D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 Особенности инвентаризации отдельных видов имущества, финансовых активов, обязательств и финансовых результатов</w:t>
      </w:r>
    </w:p>
    <w:p w14:paraId="118FF92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B54FF30" w14:textId="374588ED"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b/>
          <w:sz w:val="20"/>
          <w:szCs w:val="20"/>
        </w:rPr>
      </w:pPr>
      <w:r w:rsidRPr="003E1C63">
        <w:rPr>
          <w:rFonts w:ascii="Times New Roman" w:eastAsia="Times New Roman" w:hAnsi="Times New Roman" w:cs="Times New Roman"/>
          <w:sz w:val="20"/>
          <w:szCs w:val="20"/>
        </w:rPr>
        <w:t xml:space="preserve">3.1. </w:t>
      </w:r>
      <w:r w:rsidRPr="003E1C63">
        <w:rPr>
          <w:rFonts w:ascii="Times New Roman" w:eastAsia="Times New Roman" w:hAnsi="Times New Roman" w:cs="Times New Roman"/>
          <w:b/>
          <w:sz w:val="20"/>
          <w:szCs w:val="20"/>
        </w:rPr>
        <w:t>Инвентаризация основных средств, проводится один раз в год перед составлением годовой бухгалтерской отчетности. Исключение – объекты библиотечного фонда, сроки и порядок инвентаризации которых изложены в пункте 3.2 настоящего Положения.</w:t>
      </w:r>
    </w:p>
    <w:p w14:paraId="66CEC7F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25DA9F1C" w14:textId="6DB47D94"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Инвентаризации подлежат основные средства на балансовых счетах 101.00 «Основные средства», а также имущество на забалансовых счетах 01 «Имущество, полученное в пользование», 02 «Материальные ценности на хранении».</w:t>
      </w:r>
    </w:p>
    <w:p w14:paraId="4F16AE1E" w14:textId="604DDCBB"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Основные средства, которые временно отсутствуют (находятся у подрядчика на ремонте, у сотрудников в командировке и т. д.), инвентаризируются по документам и регистрам до момента выбытия.</w:t>
      </w:r>
    </w:p>
    <w:p w14:paraId="3422908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2D0FB73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Перед инвентаризацией комиссия проверяет:</w:t>
      </w:r>
    </w:p>
    <w:p w14:paraId="4EF515A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есть ли инвентарные карточки, книги и описи на основные средства, как они заполнены;</w:t>
      </w:r>
    </w:p>
    <w:p w14:paraId="2B4C322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состояние техпаспортов и других технических документов;</w:t>
      </w:r>
    </w:p>
    <w:p w14:paraId="252D12D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документы о государственной регистрации объектов;</w:t>
      </w:r>
    </w:p>
    <w:p w14:paraId="4D392BB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документы на основные средства, которые приняли или сдали на хранение и в аренду.</w:t>
      </w:r>
    </w:p>
    <w:p w14:paraId="254F8C6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7CA6C1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lastRenderedPageBreak/>
        <w:t>При отсутствии документов комиссия должна обеспечить их получение или оформление.</w:t>
      </w:r>
    </w:p>
    <w:p w14:paraId="2BA08C70" w14:textId="0AC18AC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обнаружении расхождений и неточностей в регистрах бухгалтерского учета или технической документации следует внести соответствующие исправления и уточнения.</w:t>
      </w:r>
    </w:p>
    <w:p w14:paraId="49386A7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458756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ходе инвентаризации комиссия проверяет:</w:t>
      </w:r>
    </w:p>
    <w:p w14:paraId="209BB52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фактическое наличие объектов основных средств, эксплуатируются ли они по назначению;</w:t>
      </w:r>
    </w:p>
    <w:p w14:paraId="108235E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физическое состояние объектов основных средств: рабочее, поломка, износ, порча и т. д.</w:t>
      </w:r>
    </w:p>
    <w:p w14:paraId="6E5A750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F483110" w14:textId="58A3D7D9"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Данные об эксплуатации и физическом состоянии комиссия указывает в инвентаризационной описи (ф. 0504087). Графы 8 и 9 инвентаризационной описи по НФА</w:t>
      </w:r>
      <w:r>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z w:val="20"/>
          <w:szCs w:val="20"/>
        </w:rPr>
        <w:t>комиссия заполняет следующим образом.</w:t>
      </w:r>
    </w:p>
    <w:p w14:paraId="2F8EEA3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8BAEFD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графе 8 «Статус объекта учета» указываются коды статусов:</w:t>
      </w:r>
    </w:p>
    <w:p w14:paraId="568F814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A5FD59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11 – в эксплуатации;</w:t>
      </w:r>
    </w:p>
    <w:p w14:paraId="2991D64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12 – требуется ремонт;</w:t>
      </w:r>
    </w:p>
    <w:p w14:paraId="5AD716A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13 – находится на консервации;</w:t>
      </w:r>
    </w:p>
    <w:p w14:paraId="088CAD8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14 – требуется модернизация;</w:t>
      </w:r>
    </w:p>
    <w:p w14:paraId="17E9077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15 – требуется реконструкция;</w:t>
      </w:r>
    </w:p>
    <w:p w14:paraId="61D0B67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16 – не соответствует требованиям эксплуатации;</w:t>
      </w:r>
    </w:p>
    <w:p w14:paraId="1EF43F8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17 – не введен в эксплуатацию.</w:t>
      </w:r>
    </w:p>
    <w:p w14:paraId="1B36118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44A7E8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графе 9 «Целевая функция актива» указываются коды функции:</w:t>
      </w:r>
    </w:p>
    <w:p w14:paraId="38E57DE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71CC85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11 – продолжить эксплуатацию;</w:t>
      </w:r>
    </w:p>
    <w:p w14:paraId="063F546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12 – ремонт;</w:t>
      </w:r>
    </w:p>
    <w:p w14:paraId="4695CB3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13 – консервация;</w:t>
      </w:r>
    </w:p>
    <w:p w14:paraId="7BA2922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14 – модернизация, дооснащение (дооборудование);</w:t>
      </w:r>
    </w:p>
    <w:p w14:paraId="26CD44A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15 – реконструкция;</w:t>
      </w:r>
    </w:p>
    <w:p w14:paraId="2BCF589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16 – списание;</w:t>
      </w:r>
    </w:p>
    <w:p w14:paraId="4C85785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17 – утилизация.</w:t>
      </w:r>
    </w:p>
    <w:p w14:paraId="3767386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DEC0FE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3.2. Инвентаризация библиотечных фондов проводится при смене руководителя библиотеки, а также в следующие сроки:</w:t>
      </w:r>
    </w:p>
    <w:p w14:paraId="342BD3A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наиболее ценные фонды, хранящиеся в сейфах, – ежегодно;</w:t>
      </w:r>
    </w:p>
    <w:p w14:paraId="1062D43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редчайшие и ценные фонды – один раз в три года;</w:t>
      </w:r>
    </w:p>
    <w:p w14:paraId="3A73AD6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остальные фонды – один раз в пять лет.</w:t>
      </w:r>
    </w:p>
    <w:p w14:paraId="02CF179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DC8BBE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инвентаризации библиотечного фонда комиссия проверяет книги путем подсчета, электронные документы – по количественным показателям и контрольным суммам.</w:t>
      </w:r>
    </w:p>
    <w:p w14:paraId="78DE0BD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9788C3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3.3. По незавершенному капстроительству на счете 106.11 «Вложения в основные средства – недвижимое имущество учреждения» комиссия проверяет:</w:t>
      </w:r>
    </w:p>
    <w:p w14:paraId="20A92AA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нет ли в составе оборудования, которое передали на стройку, но не начали монтировать;</w:t>
      </w:r>
    </w:p>
    <w:p w14:paraId="14D4F89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состояние и причины законсервированных и временно приостановленных объектов строительства.</w:t>
      </w:r>
    </w:p>
    <w:p w14:paraId="4951A91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CD101A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проверке используется техническая документация, акты сдачи выполненных работ (этапов), журналы учета выполненных работ на объектах строительства и др.</w:t>
      </w:r>
    </w:p>
    <w:p w14:paraId="5939D1F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A37D5B5" w14:textId="2D3A50E2"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Результаты инвентаризации заносятся в инвентаризационную опись (ф. 0504087). В описи по каждому отдельному виду работ, конструктивным элементам и оборудованию комиссия указывает наименование объекта и объем выполненных работ. В графах 8 и 9 инвентаризационной описи по НФА комиссия указывает ход реализации вложений в соответствии с пунктом 75 Инструкции, утвержденной приказом Минфина от 25.03.2011№ 33н.</w:t>
      </w:r>
    </w:p>
    <w:p w14:paraId="6B0E3B5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C07A0D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3.4. При инвентаризации нематериальных активов комиссия проверяет:</w:t>
      </w:r>
    </w:p>
    <w:p w14:paraId="6BB169E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есть ли свидетельства, патенты и лицензионные договоры, которые подтверждают исключительные права учреждения на активы;</w:t>
      </w:r>
    </w:p>
    <w:p w14:paraId="1037FBE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учтены ли активы на балансе и нет ли ошибок в учете.</w:t>
      </w:r>
    </w:p>
    <w:p w14:paraId="4EC705C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4436C7F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Результаты инвентаризации заносятся в инвентаризационную опись (ф. 0504087).</w:t>
      </w:r>
    </w:p>
    <w:p w14:paraId="04A1380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7F019D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Графы 8 и 9 инвентаризационной описи по НФА комиссия заполняет следующим образом.</w:t>
      </w:r>
    </w:p>
    <w:p w14:paraId="111C6C7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A7A6B9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графе 8 «Статус объекта учета» указываются коды статусов:</w:t>
      </w:r>
    </w:p>
    <w:p w14:paraId="157DA56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03FCA7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11 – в эксплуатации;</w:t>
      </w:r>
    </w:p>
    <w:p w14:paraId="7A482EB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14 – требуется модернизация;</w:t>
      </w:r>
    </w:p>
    <w:p w14:paraId="3E34443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16 – не соответствует требованиям эксплуатации;</w:t>
      </w:r>
    </w:p>
    <w:p w14:paraId="762A055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17 – не введен в эксплуатацию.</w:t>
      </w:r>
    </w:p>
    <w:p w14:paraId="451CA5A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70B4AE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графе 9 «Целевая функция актива» указываются коды функции:</w:t>
      </w:r>
    </w:p>
    <w:p w14:paraId="0746A22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BC8227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11 – продолжить эксплуатацию;</w:t>
      </w:r>
    </w:p>
    <w:p w14:paraId="07DEF6B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14 – модернизация, дооснащение (дооборудование);</w:t>
      </w:r>
    </w:p>
    <w:p w14:paraId="0FAB88E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16 – списание.</w:t>
      </w:r>
    </w:p>
    <w:p w14:paraId="42AF9EC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66BB74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3.5. Материальные запасы комиссия проверяет по каждому ответственному лицу и по местам хранения. При инвентаризации материальных запасов, которых нет в учреждении (</w:t>
      </w:r>
      <w:proofErr w:type="spellStart"/>
      <w:r w:rsidRPr="003E1C63">
        <w:rPr>
          <w:rFonts w:ascii="Times New Roman" w:eastAsia="Times New Roman" w:hAnsi="Times New Roman" w:cs="Times New Roman"/>
          <w:sz w:val="20"/>
          <w:szCs w:val="20"/>
        </w:rPr>
        <w:t>впути</w:t>
      </w:r>
      <w:proofErr w:type="spellEnd"/>
      <w:r w:rsidRPr="003E1C63">
        <w:rPr>
          <w:rFonts w:ascii="Times New Roman" w:eastAsia="Times New Roman" w:hAnsi="Times New Roman" w:cs="Times New Roman"/>
          <w:sz w:val="20"/>
          <w:szCs w:val="20"/>
        </w:rPr>
        <w:t>, отгруженные, не оплачены в срок, на складах других организаций), проверяется обоснованность сумм на соответствующих счетах бухучета.</w:t>
      </w:r>
    </w:p>
    <w:p w14:paraId="4D62D6F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3DE8A9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Отдельные инвентаризационные описи (ф. 0504087) составляются на материальные запасы, которые:</w:t>
      </w:r>
    </w:p>
    <w:p w14:paraId="6B77A52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находятся в учреждении и распределены по ответственным лицам;</w:t>
      </w:r>
    </w:p>
    <w:p w14:paraId="6807FBB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находятся в пути. По каждой отправке в описи указывается наименование, количество и</w:t>
      </w:r>
    </w:p>
    <w:p w14:paraId="1550BC5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стоимость, дата отгрузки, а также перечень и номера учетных документов;</w:t>
      </w:r>
    </w:p>
    <w:p w14:paraId="5556A1D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отгружены и не оплачены вовремя покупателями. По каждой отгрузке в описи указывается</w:t>
      </w:r>
    </w:p>
    <w:p w14:paraId="778C549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наименование покупателя и материальных запасов, сумма, дата отгрузки, дата выписки и</w:t>
      </w:r>
    </w:p>
    <w:p w14:paraId="5D96966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номер расчетного документа;</w:t>
      </w:r>
    </w:p>
    <w:p w14:paraId="75159E7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переданы в переработку. В описи указывается наименование перерабатывающей</w:t>
      </w:r>
    </w:p>
    <w:p w14:paraId="596C8D3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организации и материальных запасов, количество, фактическая стоимость по данным</w:t>
      </w:r>
    </w:p>
    <w:p w14:paraId="3472AFD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бухучета, дата передачи, номера и даты документов;</w:t>
      </w:r>
    </w:p>
    <w:p w14:paraId="2ED035F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находятся на складах других организаций. В описи указывается наименование</w:t>
      </w:r>
    </w:p>
    <w:p w14:paraId="04B3891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организации и материальных запасов, количество и стоимость.</w:t>
      </w:r>
    </w:p>
    <w:p w14:paraId="76A020C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817880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инвентаризации ГСМ в описи (ф. 0504087) указываются:</w:t>
      </w:r>
    </w:p>
    <w:p w14:paraId="39CA64D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248C308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остатки топлива в баках по каждому транспортному средству;</w:t>
      </w:r>
    </w:p>
    <w:p w14:paraId="312F68E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топливо, которое хранится в емкостях.</w:t>
      </w:r>
    </w:p>
    <w:p w14:paraId="02D7BA3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29106D9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Остаток топлива в баках измеряется такими способами:</w:t>
      </w:r>
    </w:p>
    <w:p w14:paraId="7649BD0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5E5D81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специальными измерителями или мерками;</w:t>
      </w:r>
    </w:p>
    <w:p w14:paraId="5D9EB6E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путем слива или заправки до полного бака;</w:t>
      </w:r>
    </w:p>
    <w:p w14:paraId="2CDB94A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по показаниям бортового компьютера или стрелочного индикатора уровня топлива.</w:t>
      </w:r>
    </w:p>
    <w:p w14:paraId="7EE1E71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B6B27D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инвентаризации продуктов питания комиссия:</w:t>
      </w:r>
    </w:p>
    <w:p w14:paraId="18E4058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EB3C14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 пломбирует подсобные помещения, подвалы и другие места, где есть отдельные входы </w:t>
      </w:r>
      <w:proofErr w:type="spellStart"/>
      <w:r w:rsidRPr="003E1C63">
        <w:rPr>
          <w:rFonts w:ascii="Times New Roman" w:eastAsia="Times New Roman" w:hAnsi="Times New Roman" w:cs="Times New Roman"/>
          <w:sz w:val="20"/>
          <w:szCs w:val="20"/>
        </w:rPr>
        <w:t>ивыходы</w:t>
      </w:r>
      <w:proofErr w:type="spellEnd"/>
      <w:r w:rsidRPr="003E1C63">
        <w:rPr>
          <w:rFonts w:ascii="Times New Roman" w:eastAsia="Times New Roman" w:hAnsi="Times New Roman" w:cs="Times New Roman"/>
          <w:sz w:val="20"/>
          <w:szCs w:val="20"/>
        </w:rPr>
        <w:t>;</w:t>
      </w:r>
    </w:p>
    <w:p w14:paraId="510AF9C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проверяет исправность весов и измерительных приборов и сроки их клеймения.</w:t>
      </w:r>
    </w:p>
    <w:p w14:paraId="2D1DA65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583C11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Фактическое наличие продуктов определяется путем пересчета, взвешивания, измерения. Вес наливных продуктов определяется путем обмеров и технических расчетов. Количество продуктов в неповрежденной упаковке – по документам поставщика.</w:t>
      </w:r>
    </w:p>
    <w:p w14:paraId="0A931C2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48AC79C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Результаты инвентаризации комиссия отражает в инвентаризационной описи (ф. 0504087).</w:t>
      </w:r>
    </w:p>
    <w:p w14:paraId="1BC8D78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Графы 8 и 9 инвентаризационной описи по НФА комиссия заполняет следующим образом.</w:t>
      </w:r>
    </w:p>
    <w:p w14:paraId="0301492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35F773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графе 8 «Статус объекта учета» указываются коды статусов:</w:t>
      </w:r>
    </w:p>
    <w:p w14:paraId="606C647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957665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51 – в запасе для использования;</w:t>
      </w:r>
    </w:p>
    <w:p w14:paraId="68FE4FD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52 – в запасе для хранения;</w:t>
      </w:r>
    </w:p>
    <w:p w14:paraId="7F4A512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53 – ненадлежащего качества;</w:t>
      </w:r>
    </w:p>
    <w:p w14:paraId="6117779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54 – поврежден;</w:t>
      </w:r>
    </w:p>
    <w:p w14:paraId="5C54C26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55 – истек срок хранения.</w:t>
      </w:r>
    </w:p>
    <w:p w14:paraId="3AB22F9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0D7EB8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lastRenderedPageBreak/>
        <w:t>В графе 9 «Целевая функция актива» указываются коды функции:</w:t>
      </w:r>
    </w:p>
    <w:p w14:paraId="56744F3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470F1C3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51 – использовать;</w:t>
      </w:r>
    </w:p>
    <w:p w14:paraId="29BB194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52 – продолжить хранение;</w:t>
      </w:r>
    </w:p>
    <w:p w14:paraId="09C6108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53 – списать;</w:t>
      </w:r>
    </w:p>
    <w:p w14:paraId="0E74494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54 – отремонтировать.</w:t>
      </w:r>
    </w:p>
    <w:p w14:paraId="1E2B306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79EBFD69" w14:textId="4BC8949B"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3.6. При инвентаризации денежных средств на лицевых и банковских счетах комиссия сверяет остатки на счетах 201.11, 201.21, 201.22, 201.26, 201.27</w:t>
      </w:r>
      <w:r w:rsidRPr="003E1C63">
        <w:rPr>
          <w:rFonts w:ascii="Times New Roman" w:eastAsia="Times New Roman" w:hAnsi="Times New Roman" w:cs="Times New Roman"/>
          <w:color w:val="C00000"/>
          <w:sz w:val="20"/>
          <w:szCs w:val="20"/>
        </w:rPr>
        <w:t xml:space="preserve"> </w:t>
      </w:r>
      <w:r w:rsidRPr="003E1C63">
        <w:rPr>
          <w:rFonts w:ascii="Times New Roman" w:eastAsia="Times New Roman" w:hAnsi="Times New Roman" w:cs="Times New Roman"/>
          <w:sz w:val="20"/>
          <w:szCs w:val="20"/>
        </w:rPr>
        <w:t>с выписками из лицевых и банковских счетов.</w:t>
      </w:r>
    </w:p>
    <w:p w14:paraId="6D658ED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C26BFE0" w14:textId="6055E168"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Если в бухучете числятся остатки по средствам в пути (счета 201.13, 201.23), комиссия сверяет остатки с данными подтверждающих документов – банковскими квитанциями, квитанциями почтового отделения, и т.д.</w:t>
      </w:r>
    </w:p>
    <w:p w14:paraId="259BDD8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78D4B5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b/>
          <w:sz w:val="20"/>
          <w:szCs w:val="20"/>
        </w:rPr>
      </w:pPr>
      <w:r w:rsidRPr="003E1C63">
        <w:rPr>
          <w:rFonts w:ascii="Times New Roman" w:eastAsia="Times New Roman" w:hAnsi="Times New Roman" w:cs="Times New Roman"/>
          <w:b/>
          <w:sz w:val="20"/>
          <w:szCs w:val="20"/>
        </w:rPr>
        <w:t>Результаты инвентаризации комиссия отражает в инвентаризационной описи (ф. 0504082).</w:t>
      </w:r>
    </w:p>
    <w:p w14:paraId="329052A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5BE8DED" w14:textId="59B53888"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3.7. Инвентаризацию расчетов с дебиторами и кредиторами комиссия проводит с учетом</w:t>
      </w:r>
      <w:r>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z w:val="20"/>
          <w:szCs w:val="20"/>
        </w:rPr>
        <w:t>следующих особенностей:</w:t>
      </w:r>
    </w:p>
    <w:p w14:paraId="5A57BA1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определяет сроки возникновения задолженности;</w:t>
      </w:r>
    </w:p>
    <w:p w14:paraId="728A6A34" w14:textId="690622F1"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выявляет суммы невыплаченной зарплаты (депонированные суммы), а также переплаты сотрудникам;</w:t>
      </w:r>
    </w:p>
    <w:p w14:paraId="43193E0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сверяет данные бухучета с суммами в актах сверки с покупателями (заказчиками) и поставщиками исполнителями, подрядчиками), а также с бюджетом и внебюджетными фондами – по налогам и взносам;</w:t>
      </w:r>
    </w:p>
    <w:p w14:paraId="3A6D9D8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проверяет обоснованность задолженности по недостачам, хищениям и ущербам;</w:t>
      </w:r>
    </w:p>
    <w:p w14:paraId="1A416870" w14:textId="4BBAF1CB"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выявляет кредиторскую задолженность, не востребованную кредиторами, а также дебиторскую задолженность, безнадежную к взысканию и сомнительную в соответствии с</w:t>
      </w:r>
      <w:r w:rsidR="004F0CCB">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z w:val="20"/>
          <w:szCs w:val="20"/>
        </w:rPr>
        <w:t>положением о задолженности.</w:t>
      </w:r>
    </w:p>
    <w:p w14:paraId="5A50581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7506E8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b/>
          <w:sz w:val="20"/>
          <w:szCs w:val="20"/>
        </w:rPr>
      </w:pPr>
      <w:r w:rsidRPr="003E1C63">
        <w:rPr>
          <w:rFonts w:ascii="Times New Roman" w:eastAsia="Times New Roman" w:hAnsi="Times New Roman" w:cs="Times New Roman"/>
          <w:b/>
          <w:sz w:val="20"/>
          <w:szCs w:val="20"/>
        </w:rPr>
        <w:t>Результаты инвентаризации комиссия отражает в инвентаризационной описи (ф. 0510469).</w:t>
      </w:r>
    </w:p>
    <w:p w14:paraId="43AD1AC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2E8B65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3.10. При инвентаризации расходов будущих периодов комиссия проверяет:</w:t>
      </w:r>
    </w:p>
    <w:p w14:paraId="14A8A325" w14:textId="220CA3D2"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 суммы расходов из документов, подтверждающих расходы будущих периодов, – </w:t>
      </w:r>
      <w:r w:rsidR="004F0CCB" w:rsidRPr="003E1C63">
        <w:rPr>
          <w:rFonts w:ascii="Times New Roman" w:eastAsia="Times New Roman" w:hAnsi="Times New Roman" w:cs="Times New Roman"/>
          <w:sz w:val="20"/>
          <w:szCs w:val="20"/>
        </w:rPr>
        <w:t>счетов, актов</w:t>
      </w:r>
      <w:r w:rsidRPr="003E1C63">
        <w:rPr>
          <w:rFonts w:ascii="Times New Roman" w:eastAsia="Times New Roman" w:hAnsi="Times New Roman" w:cs="Times New Roman"/>
          <w:sz w:val="20"/>
          <w:szCs w:val="20"/>
        </w:rPr>
        <w:t>, договоров, накладных;</w:t>
      </w:r>
    </w:p>
    <w:p w14:paraId="24876D01"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соответствие периода учета расходов периоду, который установлен в учетной политике;</w:t>
      </w:r>
    </w:p>
    <w:p w14:paraId="7A6D796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правильность сумм, списываемых на расходы текущего года.</w:t>
      </w:r>
    </w:p>
    <w:p w14:paraId="54D8686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D29D93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b/>
          <w:sz w:val="20"/>
          <w:szCs w:val="20"/>
        </w:rPr>
      </w:pPr>
      <w:r w:rsidRPr="003E1C63">
        <w:rPr>
          <w:rFonts w:ascii="Times New Roman" w:eastAsia="Times New Roman" w:hAnsi="Times New Roman" w:cs="Times New Roman"/>
          <w:b/>
          <w:sz w:val="20"/>
          <w:szCs w:val="20"/>
        </w:rPr>
        <w:t>Результаты инвентаризации комиссия отражает в акте инвентаризации расходов будущих периодов (ф. 0317012).</w:t>
      </w:r>
    </w:p>
    <w:p w14:paraId="197EC36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2F1A6D7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3.11. При инвентаризации резервов предстоящих расходов комиссия проверяет правильность их расчета и обоснованность создания.</w:t>
      </w:r>
    </w:p>
    <w:p w14:paraId="23E6CA3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7E8AB92"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части резерва на оплату отпусков проверяются:</w:t>
      </w:r>
    </w:p>
    <w:p w14:paraId="640AE91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количество дней неиспользованного отпуска;</w:t>
      </w:r>
    </w:p>
    <w:p w14:paraId="119CE42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среднедневная сумма расходов на оплату труда;</w:t>
      </w:r>
    </w:p>
    <w:p w14:paraId="4AE9B357" w14:textId="59F572A6"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сумма отчислений на обязательное пенсионное, социальное, медицинское страхование и</w:t>
      </w:r>
      <w:r w:rsidR="004F0CCB">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z w:val="20"/>
          <w:szCs w:val="20"/>
        </w:rPr>
        <w:t>на страхование от несчастных случаев и профзаболеваний.</w:t>
      </w:r>
    </w:p>
    <w:p w14:paraId="0291DE29"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Результаты инвентаризации комиссия отражает в акте инвентаризации резервов, которого утверждена в учетной политике учреждения</w:t>
      </w:r>
    </w:p>
    <w:p w14:paraId="31047E4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146DF451" w14:textId="1FDFB46B"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3.12. При инвентаризации доходов будущих периодов комиссия проверяет </w:t>
      </w:r>
      <w:r w:rsidR="004F0CCB" w:rsidRPr="003E1C63">
        <w:rPr>
          <w:rFonts w:ascii="Times New Roman" w:eastAsia="Times New Roman" w:hAnsi="Times New Roman" w:cs="Times New Roman"/>
          <w:sz w:val="20"/>
          <w:szCs w:val="20"/>
        </w:rPr>
        <w:t>правомерность отнесения</w:t>
      </w:r>
      <w:r w:rsidRPr="003E1C63">
        <w:rPr>
          <w:rFonts w:ascii="Times New Roman" w:eastAsia="Times New Roman" w:hAnsi="Times New Roman" w:cs="Times New Roman"/>
          <w:sz w:val="20"/>
          <w:szCs w:val="20"/>
        </w:rPr>
        <w:t xml:space="preserve"> полученных доходов к доходам будущих периодов. К доходам будущих периодов относятся в том числе:</w:t>
      </w:r>
    </w:p>
    <w:p w14:paraId="5942959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доходы от аренды;</w:t>
      </w:r>
    </w:p>
    <w:p w14:paraId="6A71138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суммы субсидии на финансовое обеспечение государственного задания по соглашению, которое подписано в текущем году на будущий год.</w:t>
      </w:r>
    </w:p>
    <w:p w14:paraId="0F07D85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B02A24C"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Также проверяется правильность формирования оценки доходов будущих периодов. При инвентаризации, проводимой перед годовой отчетностью, проверяется обоснованность наличия остатков.</w:t>
      </w:r>
    </w:p>
    <w:p w14:paraId="6F1915A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30606B8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Результаты инвентаризации комиссия отражает в акте инвентаризации доходов будущих периодов, </w:t>
      </w:r>
      <w:r w:rsidRPr="003E1C63">
        <w:rPr>
          <w:rFonts w:ascii="Times New Roman" w:eastAsia="Times New Roman" w:hAnsi="Times New Roman" w:cs="Times New Roman"/>
          <w:sz w:val="20"/>
          <w:szCs w:val="20"/>
        </w:rPr>
        <w:lastRenderedPageBreak/>
        <w:t>форма которого утверждена в учетной политике учреждения.</w:t>
      </w:r>
    </w:p>
    <w:p w14:paraId="7E0AEFF0"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4A3C3B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4. Оформление результатов инвентаризации</w:t>
      </w:r>
    </w:p>
    <w:p w14:paraId="19985BA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50138DE"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b/>
          <w:sz w:val="20"/>
          <w:szCs w:val="20"/>
        </w:rPr>
      </w:pPr>
      <w:r w:rsidRPr="003E1C63">
        <w:rPr>
          <w:rFonts w:ascii="Times New Roman" w:eastAsia="Times New Roman" w:hAnsi="Times New Roman" w:cs="Times New Roman"/>
          <w:sz w:val="20"/>
          <w:szCs w:val="20"/>
        </w:rPr>
        <w:t xml:space="preserve">4.1. </w:t>
      </w:r>
      <w:r w:rsidRPr="003E1C63">
        <w:rPr>
          <w:rFonts w:ascii="Times New Roman" w:eastAsia="Times New Roman" w:hAnsi="Times New Roman" w:cs="Times New Roman"/>
          <w:b/>
          <w:sz w:val="20"/>
          <w:szCs w:val="20"/>
        </w:rPr>
        <w:t>Правильно оформленные инвентаризационной комиссией и подписанные всеми ее членами и ответственными лицами инвентаризационные описи (сличительные ведомости), акты о результатах инвентаризации передаются в бухгалтерию для выверки данных фактического наличия имущественно-материальных и других ценностей, финансовых активов и обязательств с данными бухгалтерского учета.</w:t>
      </w:r>
    </w:p>
    <w:p w14:paraId="1AEF414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67A886E7"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4.2. Выявленные расхождения в инвентаризационных описях (сличительных ведомостях) обобщаются в ведомости расхождений по результатам инвентаризации (ф. 0504092). В этом случае она будет приложением к акту о результатах инвентаризации (ф. 0504835). Акт подписывается всеми членами инвентаризационной комиссии и утверждается руководителем учреждения.</w:t>
      </w:r>
    </w:p>
    <w:p w14:paraId="474C2FA6"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50CCC414"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4.3. После завершения инвентаризации выявленные расхождения (неучтенные объекты, недостачи) должны быть отражены в бухгалтерском учете, а при необходимости материалы направлены в судебные органы для предъявления гражданского иска.</w:t>
      </w:r>
    </w:p>
    <w:p w14:paraId="5A8B05C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2268E328" w14:textId="7505432A"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4.4. Результаты инвентаризации отражаются в бухгалтерском учете и отчетности </w:t>
      </w:r>
      <w:r w:rsidR="004F0CCB" w:rsidRPr="003E1C63">
        <w:rPr>
          <w:rFonts w:ascii="Times New Roman" w:eastAsia="Times New Roman" w:hAnsi="Times New Roman" w:cs="Times New Roman"/>
          <w:sz w:val="20"/>
          <w:szCs w:val="20"/>
        </w:rPr>
        <w:t>того месяца</w:t>
      </w:r>
      <w:r w:rsidRPr="003E1C63">
        <w:rPr>
          <w:rFonts w:ascii="Times New Roman" w:eastAsia="Times New Roman" w:hAnsi="Times New Roman" w:cs="Times New Roman"/>
          <w:sz w:val="20"/>
          <w:szCs w:val="20"/>
        </w:rPr>
        <w:t xml:space="preserve">, в котором была закончена инвентаризация, а по годовой инвентаризации – </w:t>
      </w:r>
      <w:r w:rsidR="004F0CCB" w:rsidRPr="003E1C63">
        <w:rPr>
          <w:rFonts w:ascii="Times New Roman" w:eastAsia="Times New Roman" w:hAnsi="Times New Roman" w:cs="Times New Roman"/>
          <w:sz w:val="20"/>
          <w:szCs w:val="20"/>
        </w:rPr>
        <w:t>в годовом</w:t>
      </w:r>
      <w:r w:rsidRPr="003E1C63">
        <w:rPr>
          <w:rFonts w:ascii="Times New Roman" w:eastAsia="Times New Roman" w:hAnsi="Times New Roman" w:cs="Times New Roman"/>
          <w:sz w:val="20"/>
          <w:szCs w:val="20"/>
        </w:rPr>
        <w:t xml:space="preserve"> бухгалтерском отчете.</w:t>
      </w:r>
    </w:p>
    <w:p w14:paraId="2CDF3CCA"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p>
    <w:p w14:paraId="0B2BE143"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4.5. На суммы выявленных излишков, недостач основных средств, нематериальных активов, материальных запасов инвентаризационная комиссия требует объяснение с ответственного лица по причинам расхождений с данными бухгалтерского учета. Приказом руководителя создается комиссия для проведения внутреннего служебного расследования для выявления виновного лица, допустившего возникновение не сохранности доверенных ему</w:t>
      </w:r>
    </w:p>
    <w:p w14:paraId="2D6D6C9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материальных ценностей.</w:t>
      </w:r>
    </w:p>
    <w:p w14:paraId="59EB4E2B"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center"/>
        <w:rPr>
          <w:rFonts w:ascii="Times New Roman" w:eastAsia="Times New Roman" w:hAnsi="Times New Roman" w:cs="Times New Roman"/>
          <w:sz w:val="20"/>
          <w:szCs w:val="20"/>
        </w:rPr>
      </w:pPr>
    </w:p>
    <w:p w14:paraId="3322B0B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jc w:val="center"/>
        <w:rPr>
          <w:rFonts w:ascii="Times New Roman" w:eastAsia="Times New Roman" w:hAnsi="Times New Roman" w:cs="Times New Roman"/>
          <w:b/>
          <w:bCs/>
          <w:sz w:val="20"/>
          <w:szCs w:val="20"/>
        </w:rPr>
      </w:pPr>
      <w:r w:rsidRPr="003E1C63">
        <w:rPr>
          <w:rFonts w:ascii="Times New Roman" w:eastAsia="Times New Roman" w:hAnsi="Times New Roman" w:cs="Times New Roman"/>
          <w:b/>
          <w:bCs/>
          <w:sz w:val="20"/>
          <w:szCs w:val="20"/>
        </w:rPr>
        <w:t>График проведения инвентаризации</w:t>
      </w:r>
    </w:p>
    <w:p w14:paraId="54E3632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rPr>
          <w:rFonts w:ascii="Times New Roman" w:eastAsia="Times New Roman" w:hAnsi="Times New Roman" w:cs="Times New Roman"/>
          <w:bCs/>
          <w:sz w:val="20"/>
          <w:szCs w:val="20"/>
        </w:rPr>
      </w:pPr>
    </w:p>
    <w:p w14:paraId="325FD238"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rPr>
          <w:rFonts w:ascii="Times New Roman" w:eastAsia="Times New Roman" w:hAnsi="Times New Roman" w:cs="Times New Roman"/>
          <w:bCs/>
          <w:sz w:val="20"/>
          <w:szCs w:val="20"/>
        </w:rPr>
      </w:pPr>
      <w:r w:rsidRPr="003E1C63">
        <w:rPr>
          <w:rFonts w:ascii="Times New Roman" w:eastAsia="Times New Roman" w:hAnsi="Times New Roman" w:cs="Times New Roman"/>
          <w:bCs/>
          <w:sz w:val="20"/>
          <w:szCs w:val="20"/>
        </w:rPr>
        <w:t>Инвентаризация проводится со следующей периодичностью и в сроки.</w:t>
      </w:r>
    </w:p>
    <w:p w14:paraId="21107C45"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rPr>
          <w:rFonts w:ascii="Times New Roman" w:eastAsia="Times New Roman" w:hAnsi="Times New Roman" w:cs="Times New Roman"/>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1516"/>
        <w:gridCol w:w="2702"/>
        <w:gridCol w:w="2702"/>
        <w:gridCol w:w="2702"/>
      </w:tblGrid>
      <w:tr w:rsidR="003E1C63" w:rsidRPr="003E1C63" w14:paraId="251AFE65" w14:textId="77777777" w:rsidTr="004F0CCB">
        <w:tc>
          <w:tcPr>
            <w:tcW w:w="75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07C3950" w14:textId="77777777" w:rsidR="003E1C63" w:rsidRPr="003E1C63" w:rsidRDefault="003E1C63" w:rsidP="003E1C63">
            <w:pPr>
              <w:widowControl w:val="0"/>
              <w:autoSpaceDE w:val="0"/>
              <w:autoSpaceDN w:val="0"/>
              <w:spacing w:after="0" w:line="240" w:lineRule="auto"/>
              <w:ind w:left="567" w:right="567"/>
              <w:jc w:val="center"/>
              <w:rPr>
                <w:rFonts w:ascii="Times New Roman" w:eastAsia="Times New Roman" w:hAnsi="Times New Roman" w:cs="Times New Roman"/>
                <w:b/>
                <w:sz w:val="20"/>
                <w:szCs w:val="20"/>
              </w:rPr>
            </w:pPr>
            <w:r w:rsidRPr="003E1C63">
              <w:rPr>
                <w:rFonts w:ascii="Times New Roman" w:eastAsia="Times New Roman" w:hAnsi="Times New Roman" w:cs="Times New Roman"/>
                <w:b/>
                <w:sz w:val="20"/>
                <w:szCs w:val="20"/>
              </w:rPr>
              <w:t>№</w:t>
            </w:r>
            <w:r w:rsidRPr="003E1C63">
              <w:rPr>
                <w:rFonts w:ascii="Times New Roman" w:eastAsia="Times New Roman" w:hAnsi="Times New Roman" w:cs="Times New Roman"/>
                <w:b/>
                <w:sz w:val="20"/>
                <w:szCs w:val="20"/>
              </w:rPr>
              <w:br/>
              <w:t>п/п</w:t>
            </w:r>
          </w:p>
        </w:tc>
        <w:tc>
          <w:tcPr>
            <w:tcW w:w="133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8AF682A" w14:textId="77777777" w:rsidR="003E1C63" w:rsidRPr="003E1C63" w:rsidRDefault="003E1C63" w:rsidP="003E1C63">
            <w:pPr>
              <w:widowControl w:val="0"/>
              <w:autoSpaceDE w:val="0"/>
              <w:autoSpaceDN w:val="0"/>
              <w:spacing w:after="0" w:line="240" w:lineRule="auto"/>
              <w:ind w:left="567" w:right="567"/>
              <w:jc w:val="center"/>
              <w:rPr>
                <w:rFonts w:ascii="Times New Roman" w:eastAsia="Times New Roman" w:hAnsi="Times New Roman" w:cs="Times New Roman"/>
                <w:b/>
                <w:sz w:val="20"/>
                <w:szCs w:val="20"/>
              </w:rPr>
            </w:pPr>
            <w:r w:rsidRPr="003E1C63">
              <w:rPr>
                <w:rFonts w:ascii="Times New Roman" w:eastAsia="Times New Roman" w:hAnsi="Times New Roman" w:cs="Times New Roman"/>
                <w:b/>
                <w:sz w:val="20"/>
                <w:szCs w:val="20"/>
              </w:rPr>
              <w:t>Наименование объектов инвентаризации</w:t>
            </w:r>
          </w:p>
        </w:tc>
        <w:tc>
          <w:tcPr>
            <w:tcW w:w="1377"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C3BCC47" w14:textId="77777777" w:rsidR="003E1C63" w:rsidRPr="003E1C63" w:rsidRDefault="003E1C63" w:rsidP="003E1C63">
            <w:pPr>
              <w:widowControl w:val="0"/>
              <w:autoSpaceDE w:val="0"/>
              <w:autoSpaceDN w:val="0"/>
              <w:spacing w:after="0" w:line="240" w:lineRule="auto"/>
              <w:ind w:left="567" w:right="567"/>
              <w:jc w:val="center"/>
              <w:rPr>
                <w:rFonts w:ascii="Times New Roman" w:eastAsia="Times New Roman" w:hAnsi="Times New Roman" w:cs="Times New Roman"/>
                <w:b/>
                <w:sz w:val="20"/>
                <w:szCs w:val="20"/>
              </w:rPr>
            </w:pPr>
            <w:r w:rsidRPr="003E1C63">
              <w:rPr>
                <w:rFonts w:ascii="Times New Roman" w:eastAsia="Times New Roman" w:hAnsi="Times New Roman" w:cs="Times New Roman"/>
                <w:b/>
                <w:sz w:val="20"/>
                <w:szCs w:val="20"/>
              </w:rPr>
              <w:t xml:space="preserve">Сроки проведения </w:t>
            </w:r>
            <w:r w:rsidRPr="003E1C63">
              <w:rPr>
                <w:rFonts w:ascii="Times New Roman" w:eastAsia="Times New Roman" w:hAnsi="Times New Roman" w:cs="Times New Roman"/>
                <w:b/>
                <w:sz w:val="20"/>
                <w:szCs w:val="20"/>
              </w:rPr>
              <w:br/>
              <w:t>инвентаризации</w:t>
            </w:r>
          </w:p>
        </w:tc>
        <w:tc>
          <w:tcPr>
            <w:tcW w:w="1534"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D18A266" w14:textId="77777777" w:rsidR="003E1C63" w:rsidRPr="003E1C63" w:rsidRDefault="003E1C63" w:rsidP="003E1C63">
            <w:pPr>
              <w:widowControl w:val="0"/>
              <w:autoSpaceDE w:val="0"/>
              <w:autoSpaceDN w:val="0"/>
              <w:spacing w:after="0" w:line="240" w:lineRule="auto"/>
              <w:ind w:left="567" w:right="567"/>
              <w:jc w:val="center"/>
              <w:rPr>
                <w:rFonts w:ascii="Times New Roman" w:eastAsia="Times New Roman" w:hAnsi="Times New Roman" w:cs="Times New Roman"/>
                <w:b/>
                <w:sz w:val="20"/>
                <w:szCs w:val="20"/>
              </w:rPr>
            </w:pPr>
            <w:r w:rsidRPr="003E1C63">
              <w:rPr>
                <w:rFonts w:ascii="Times New Roman" w:eastAsia="Times New Roman" w:hAnsi="Times New Roman" w:cs="Times New Roman"/>
                <w:b/>
                <w:sz w:val="20"/>
                <w:szCs w:val="20"/>
              </w:rPr>
              <w:t>Период проведения инвентаризации</w:t>
            </w:r>
          </w:p>
        </w:tc>
      </w:tr>
      <w:tr w:rsidR="003E1C63" w:rsidRPr="003E1C63" w14:paraId="2636C201" w14:textId="77777777" w:rsidTr="004F0CCB">
        <w:tc>
          <w:tcPr>
            <w:tcW w:w="75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79E2C48"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i/>
                <w:sz w:val="20"/>
                <w:szCs w:val="20"/>
              </w:rPr>
            </w:pPr>
            <w:r w:rsidRPr="003E1C63">
              <w:rPr>
                <w:rFonts w:ascii="Times New Roman" w:eastAsia="Times New Roman" w:hAnsi="Times New Roman" w:cs="Times New Roman"/>
                <w:bCs/>
                <w:iCs/>
                <w:sz w:val="20"/>
                <w:szCs w:val="20"/>
              </w:rPr>
              <w:t>1</w:t>
            </w:r>
          </w:p>
        </w:tc>
        <w:tc>
          <w:tcPr>
            <w:tcW w:w="133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A15737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Нефинансовые активы</w:t>
            </w:r>
          </w:p>
          <w:p w14:paraId="13FC5822"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(основные средства,</w:t>
            </w:r>
          </w:p>
          <w:p w14:paraId="52CDBC09"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материальные запасы,</w:t>
            </w:r>
          </w:p>
          <w:p w14:paraId="39B37B2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нематериальные активы)</w:t>
            </w:r>
          </w:p>
        </w:tc>
        <w:tc>
          <w:tcPr>
            <w:tcW w:w="1377"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587CDB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Ежегодно</w:t>
            </w:r>
          </w:p>
          <w:p w14:paraId="35EB19A7"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на 1 декабря</w:t>
            </w:r>
          </w:p>
        </w:tc>
        <w:tc>
          <w:tcPr>
            <w:tcW w:w="1534"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743FC67"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Год</w:t>
            </w:r>
          </w:p>
        </w:tc>
      </w:tr>
      <w:tr w:rsidR="003E1C63" w:rsidRPr="003E1C63" w14:paraId="18FE9438" w14:textId="77777777" w:rsidTr="004F0CCB">
        <w:tc>
          <w:tcPr>
            <w:tcW w:w="75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DBD57E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i/>
                <w:sz w:val="20"/>
                <w:szCs w:val="20"/>
              </w:rPr>
            </w:pPr>
            <w:r w:rsidRPr="003E1C63">
              <w:rPr>
                <w:rFonts w:ascii="Times New Roman" w:eastAsia="Times New Roman" w:hAnsi="Times New Roman" w:cs="Times New Roman"/>
                <w:bCs/>
                <w:iCs/>
                <w:sz w:val="20"/>
                <w:szCs w:val="20"/>
              </w:rPr>
              <w:t>2</w:t>
            </w:r>
          </w:p>
        </w:tc>
        <w:tc>
          <w:tcPr>
            <w:tcW w:w="133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3E169C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Финансовые активы</w:t>
            </w:r>
          </w:p>
          <w:p w14:paraId="79A471C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(финансовые вложения,</w:t>
            </w:r>
          </w:p>
          <w:p w14:paraId="34ADC1C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денежные средства на</w:t>
            </w:r>
          </w:p>
          <w:p w14:paraId="08EEB04E"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счетах, дебиторская</w:t>
            </w:r>
          </w:p>
          <w:p w14:paraId="47EE53BD"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задолженность)</w:t>
            </w:r>
          </w:p>
        </w:tc>
        <w:tc>
          <w:tcPr>
            <w:tcW w:w="1377"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D0F445E"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Ежегодно</w:t>
            </w:r>
          </w:p>
          <w:p w14:paraId="6DBE814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на 1 декабря</w:t>
            </w:r>
          </w:p>
        </w:tc>
        <w:tc>
          <w:tcPr>
            <w:tcW w:w="1534"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0730E7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Год</w:t>
            </w:r>
          </w:p>
        </w:tc>
      </w:tr>
      <w:tr w:rsidR="003E1C63" w:rsidRPr="003E1C63" w14:paraId="2801A190" w14:textId="77777777" w:rsidTr="004F0CCB">
        <w:tc>
          <w:tcPr>
            <w:tcW w:w="751"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988E987"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w:t>
            </w:r>
          </w:p>
        </w:tc>
        <w:tc>
          <w:tcPr>
            <w:tcW w:w="1338" w:type="pct"/>
            <w:tcBorders>
              <w:top w:val="single" w:sz="8" w:space="0" w:color="000000"/>
              <w:left w:val="single" w:sz="8" w:space="0" w:color="000000"/>
              <w:right w:val="single" w:sz="8" w:space="0" w:color="000000"/>
            </w:tcBorders>
            <w:tcMar>
              <w:top w:w="60" w:type="dxa"/>
              <w:left w:w="60" w:type="dxa"/>
              <w:bottom w:w="60" w:type="dxa"/>
              <w:right w:w="60" w:type="dxa"/>
            </w:tcMar>
            <w:vAlign w:val="center"/>
            <w:hideMark/>
          </w:tcPr>
          <w:p w14:paraId="1473E14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Обязательства (кредиторская задолженность):</w:t>
            </w:r>
          </w:p>
        </w:tc>
        <w:tc>
          <w:tcPr>
            <w:tcW w:w="1377" w:type="pct"/>
            <w:tcBorders>
              <w:top w:val="single" w:sz="8" w:space="0" w:color="000000"/>
              <w:left w:val="single" w:sz="8" w:space="0" w:color="000000"/>
              <w:right w:val="single" w:sz="8" w:space="0" w:color="000000"/>
            </w:tcBorders>
            <w:vAlign w:val="center"/>
          </w:tcPr>
          <w:p w14:paraId="3C96E0D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p>
        </w:tc>
        <w:tc>
          <w:tcPr>
            <w:tcW w:w="1534" w:type="pct"/>
            <w:tcBorders>
              <w:top w:val="single" w:sz="8" w:space="0" w:color="000000"/>
              <w:left w:val="single" w:sz="8" w:space="0" w:color="000000"/>
              <w:right w:val="single" w:sz="8" w:space="0" w:color="000000"/>
            </w:tcBorders>
            <w:vAlign w:val="center"/>
          </w:tcPr>
          <w:p w14:paraId="033BCBAF"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p>
        </w:tc>
      </w:tr>
      <w:tr w:rsidR="003E1C63" w:rsidRPr="003E1C63" w14:paraId="3BAF6063" w14:textId="77777777" w:rsidTr="004F0CCB">
        <w:tc>
          <w:tcPr>
            <w:tcW w:w="751" w:type="pct"/>
            <w:vMerge/>
            <w:tcBorders>
              <w:top w:val="single" w:sz="8" w:space="0" w:color="000000"/>
              <w:left w:val="single" w:sz="8" w:space="0" w:color="000000"/>
              <w:bottom w:val="single" w:sz="8" w:space="0" w:color="000000"/>
              <w:right w:val="single" w:sz="8" w:space="0" w:color="000000"/>
            </w:tcBorders>
            <w:vAlign w:val="center"/>
            <w:hideMark/>
          </w:tcPr>
          <w:p w14:paraId="619FD280"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p>
        </w:tc>
        <w:tc>
          <w:tcPr>
            <w:tcW w:w="1338" w:type="pct"/>
            <w:tcBorders>
              <w:left w:val="single" w:sz="8" w:space="0" w:color="000000"/>
              <w:right w:val="single" w:sz="8" w:space="0" w:color="000000"/>
            </w:tcBorders>
            <w:tcMar>
              <w:top w:w="60" w:type="dxa"/>
              <w:left w:w="60" w:type="dxa"/>
              <w:bottom w:w="60" w:type="dxa"/>
              <w:right w:w="60" w:type="dxa"/>
            </w:tcMar>
            <w:vAlign w:val="center"/>
            <w:hideMark/>
          </w:tcPr>
          <w:p w14:paraId="4B5B6A6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 подотчетными лицами</w:t>
            </w:r>
          </w:p>
        </w:tc>
        <w:tc>
          <w:tcPr>
            <w:tcW w:w="1377" w:type="pct"/>
            <w:tcBorders>
              <w:left w:val="single" w:sz="8" w:space="0" w:color="000000"/>
              <w:right w:val="single" w:sz="8" w:space="0" w:color="000000"/>
            </w:tcBorders>
            <w:tcMar>
              <w:top w:w="60" w:type="dxa"/>
              <w:left w:w="60" w:type="dxa"/>
              <w:bottom w:w="60" w:type="dxa"/>
              <w:right w:w="60" w:type="dxa"/>
            </w:tcMar>
            <w:vAlign w:val="center"/>
            <w:hideMark/>
          </w:tcPr>
          <w:p w14:paraId="0D0D5BC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Один раз в три месяца</w:t>
            </w:r>
          </w:p>
        </w:tc>
        <w:tc>
          <w:tcPr>
            <w:tcW w:w="1534" w:type="pct"/>
            <w:tcBorders>
              <w:left w:val="single" w:sz="8" w:space="0" w:color="000000"/>
              <w:right w:val="single" w:sz="8" w:space="0" w:color="000000"/>
            </w:tcBorders>
            <w:tcMar>
              <w:top w:w="60" w:type="dxa"/>
              <w:left w:w="60" w:type="dxa"/>
              <w:bottom w:w="60" w:type="dxa"/>
              <w:right w:w="60" w:type="dxa"/>
            </w:tcMar>
            <w:vAlign w:val="center"/>
            <w:hideMark/>
          </w:tcPr>
          <w:p w14:paraId="5486351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Последние три месяца</w:t>
            </w:r>
          </w:p>
        </w:tc>
      </w:tr>
      <w:tr w:rsidR="003E1C63" w:rsidRPr="003E1C63" w14:paraId="15AE1A3F" w14:textId="77777777" w:rsidTr="004F0CCB">
        <w:tc>
          <w:tcPr>
            <w:tcW w:w="751" w:type="pct"/>
            <w:vMerge/>
            <w:tcBorders>
              <w:top w:val="single" w:sz="8" w:space="0" w:color="000000"/>
              <w:left w:val="single" w:sz="8" w:space="0" w:color="000000"/>
              <w:bottom w:val="single" w:sz="8" w:space="0" w:color="000000"/>
              <w:right w:val="single" w:sz="8" w:space="0" w:color="000000"/>
            </w:tcBorders>
            <w:vAlign w:val="center"/>
            <w:hideMark/>
          </w:tcPr>
          <w:p w14:paraId="5211962C"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p>
        </w:tc>
        <w:tc>
          <w:tcPr>
            <w:tcW w:w="1338" w:type="pct"/>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7BAF885"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с организациями и учреждениями</w:t>
            </w:r>
          </w:p>
        </w:tc>
        <w:tc>
          <w:tcPr>
            <w:tcW w:w="1377" w:type="pct"/>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ADCB45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Ежегодно на 1 декабря</w:t>
            </w:r>
          </w:p>
        </w:tc>
        <w:tc>
          <w:tcPr>
            <w:tcW w:w="1534" w:type="pct"/>
            <w:tcBorders>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FFE9BD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Год</w:t>
            </w:r>
          </w:p>
        </w:tc>
      </w:tr>
      <w:tr w:rsidR="003E1C63" w:rsidRPr="003E1C63" w14:paraId="59B45DD9" w14:textId="77777777" w:rsidTr="004F0CCB">
        <w:tc>
          <w:tcPr>
            <w:tcW w:w="75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33195C3"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i/>
                <w:sz w:val="20"/>
                <w:szCs w:val="20"/>
              </w:rPr>
            </w:pPr>
            <w:r w:rsidRPr="003E1C63">
              <w:rPr>
                <w:rFonts w:ascii="Times New Roman" w:eastAsia="Times New Roman" w:hAnsi="Times New Roman" w:cs="Times New Roman"/>
                <w:bCs/>
                <w:iCs/>
                <w:sz w:val="20"/>
                <w:szCs w:val="20"/>
              </w:rPr>
              <w:t>5</w:t>
            </w:r>
          </w:p>
        </w:tc>
        <w:tc>
          <w:tcPr>
            <w:tcW w:w="133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04B407E"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Внезапные инвентаризации</w:t>
            </w:r>
          </w:p>
          <w:p w14:paraId="51F5F5C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всех видов имущества</w:t>
            </w:r>
          </w:p>
        </w:tc>
        <w:tc>
          <w:tcPr>
            <w:tcW w:w="1377"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3E251C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w:t>
            </w:r>
          </w:p>
        </w:tc>
        <w:tc>
          <w:tcPr>
            <w:tcW w:w="1534"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C68C0A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необходимости в соответствии</w:t>
            </w:r>
            <w:r w:rsidRPr="003E1C63">
              <w:rPr>
                <w:rFonts w:ascii="Times New Roman" w:eastAsia="Times New Roman" w:hAnsi="Times New Roman" w:cs="Times New Roman"/>
                <w:sz w:val="20"/>
                <w:szCs w:val="20"/>
              </w:rPr>
              <w:br/>
              <w:t>с приказом руководителя или</w:t>
            </w:r>
            <w:r w:rsidRPr="003E1C63">
              <w:rPr>
                <w:rFonts w:ascii="Times New Roman" w:eastAsia="Times New Roman" w:hAnsi="Times New Roman" w:cs="Times New Roman"/>
                <w:sz w:val="20"/>
                <w:szCs w:val="20"/>
              </w:rPr>
              <w:br/>
              <w:t>учредителя</w:t>
            </w:r>
          </w:p>
        </w:tc>
      </w:tr>
    </w:tbl>
    <w:p w14:paraId="7781463D"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35708E64"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p>
    <w:p w14:paraId="3A137276"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sz w:val="20"/>
          <w:szCs w:val="20"/>
        </w:rPr>
      </w:pPr>
    </w:p>
    <w:p w14:paraId="171AF46F" w14:textId="77777777" w:rsidR="003E1C63" w:rsidRPr="003E1C63" w:rsidRDefault="003E1C63" w:rsidP="003E1C63">
      <w:pPr>
        <w:widowControl w:val="0"/>
        <w:autoSpaceDE w:val="0"/>
        <w:autoSpaceDN w:val="0"/>
        <w:spacing w:after="0"/>
        <w:ind w:left="567" w:right="567"/>
        <w:rPr>
          <w:rFonts w:ascii="Times New Roman" w:eastAsia="Times New Roman" w:hAnsi="Times New Roman" w:cs="Times New Roman"/>
          <w:sz w:val="20"/>
          <w:szCs w:val="20"/>
        </w:rPr>
      </w:pPr>
    </w:p>
    <w:p w14:paraId="001FF875" w14:textId="77777777" w:rsidR="003E1C63" w:rsidRPr="003E1C63" w:rsidRDefault="003E1C63" w:rsidP="003E1C63">
      <w:pPr>
        <w:widowControl w:val="0"/>
        <w:autoSpaceDE w:val="0"/>
        <w:autoSpaceDN w:val="0"/>
        <w:spacing w:after="0"/>
        <w:ind w:left="567" w:right="567"/>
        <w:rPr>
          <w:rFonts w:ascii="Times New Roman" w:eastAsia="Times New Roman" w:hAnsi="Times New Roman" w:cs="Times New Roman"/>
          <w:sz w:val="20"/>
          <w:szCs w:val="20"/>
        </w:rPr>
      </w:pPr>
    </w:p>
    <w:p w14:paraId="658B4178" w14:textId="77777777" w:rsidR="003E1C63" w:rsidRPr="003E1C63" w:rsidRDefault="003E1C63" w:rsidP="003E1C63">
      <w:pPr>
        <w:widowControl w:val="0"/>
        <w:autoSpaceDE w:val="0"/>
        <w:autoSpaceDN w:val="0"/>
        <w:spacing w:after="0"/>
        <w:ind w:left="567" w:right="567"/>
        <w:rPr>
          <w:rFonts w:ascii="Times New Roman" w:eastAsia="Times New Roman" w:hAnsi="Times New Roman" w:cs="Times New Roman"/>
          <w:sz w:val="20"/>
          <w:szCs w:val="20"/>
        </w:rPr>
      </w:pPr>
    </w:p>
    <w:p w14:paraId="2A5B95CD" w14:textId="77777777" w:rsidR="003E1C63" w:rsidRPr="003E1C63" w:rsidRDefault="003E1C63" w:rsidP="003E1C63">
      <w:pPr>
        <w:widowControl w:val="0"/>
        <w:autoSpaceDE w:val="0"/>
        <w:autoSpaceDN w:val="0"/>
        <w:spacing w:after="0"/>
        <w:ind w:left="567" w:right="567"/>
        <w:rPr>
          <w:rFonts w:ascii="Times New Roman" w:eastAsia="Times New Roman" w:hAnsi="Times New Roman" w:cs="Times New Roman"/>
          <w:sz w:val="20"/>
          <w:szCs w:val="20"/>
        </w:rPr>
      </w:pPr>
    </w:p>
    <w:p w14:paraId="168EAF58" w14:textId="77777777" w:rsidR="003E1C63" w:rsidRPr="003E1C63" w:rsidRDefault="003E1C63" w:rsidP="003E1C63">
      <w:pPr>
        <w:widowControl w:val="0"/>
        <w:autoSpaceDE w:val="0"/>
        <w:autoSpaceDN w:val="0"/>
        <w:spacing w:after="0"/>
        <w:ind w:left="567" w:right="567"/>
        <w:rPr>
          <w:rFonts w:ascii="Times New Roman" w:eastAsia="Times New Roman" w:hAnsi="Times New Roman" w:cs="Times New Roman"/>
          <w:sz w:val="20"/>
          <w:szCs w:val="20"/>
        </w:rPr>
      </w:pPr>
    </w:p>
    <w:p w14:paraId="7AE97C96" w14:textId="77777777" w:rsidR="003E1C63" w:rsidRPr="003E1C63" w:rsidRDefault="003E1C63" w:rsidP="003E1C63">
      <w:pPr>
        <w:widowControl w:val="0"/>
        <w:autoSpaceDE w:val="0"/>
        <w:autoSpaceDN w:val="0"/>
        <w:spacing w:after="0"/>
        <w:ind w:left="567" w:right="567"/>
        <w:rPr>
          <w:rFonts w:ascii="Times New Roman" w:eastAsia="Times New Roman" w:hAnsi="Times New Roman" w:cs="Times New Roman"/>
          <w:sz w:val="20"/>
          <w:szCs w:val="20"/>
        </w:rPr>
      </w:pPr>
    </w:p>
    <w:p w14:paraId="6A5D7A7B" w14:textId="77777777" w:rsidR="003E1C63" w:rsidRPr="003E1C63" w:rsidRDefault="003E1C63" w:rsidP="003E1C63">
      <w:pPr>
        <w:widowControl w:val="0"/>
        <w:autoSpaceDE w:val="0"/>
        <w:autoSpaceDN w:val="0"/>
        <w:spacing w:after="0"/>
        <w:ind w:left="567" w:right="567"/>
        <w:rPr>
          <w:rFonts w:ascii="Times New Roman" w:eastAsia="Times New Roman" w:hAnsi="Times New Roman" w:cs="Times New Roman"/>
          <w:sz w:val="20"/>
          <w:szCs w:val="20"/>
        </w:rPr>
      </w:pPr>
    </w:p>
    <w:p w14:paraId="1F30A16B" w14:textId="77777777" w:rsidR="003E1C63" w:rsidRPr="003E1C63" w:rsidRDefault="003E1C63" w:rsidP="003E1C63">
      <w:pPr>
        <w:widowControl w:val="0"/>
        <w:autoSpaceDE w:val="0"/>
        <w:autoSpaceDN w:val="0"/>
        <w:spacing w:after="0"/>
        <w:ind w:left="567" w:right="567"/>
        <w:rPr>
          <w:rFonts w:ascii="Times New Roman" w:eastAsia="Times New Roman" w:hAnsi="Times New Roman" w:cs="Times New Roman"/>
          <w:sz w:val="20"/>
          <w:szCs w:val="20"/>
        </w:rPr>
      </w:pPr>
    </w:p>
    <w:p w14:paraId="27AD4C75"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3E5ADC07"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3EB7C2DF"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2ABBC60C"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00A97675"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00320D8C"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1B3E5954"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41F5A399"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0791FBE1"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06788B4F"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5984FB63"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5DACECD0"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4E05DE53"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522EEC2B"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6D271B8A"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105868E2"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2ABC615F"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17F046FE"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77E02AB4"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6DD33093"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59FB7AE6"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1FA6C15E"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5B54F7A2" w14:textId="65EE8E87" w:rsid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0BDEBD05" w14:textId="7B061279"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32FFABDC" w14:textId="1570F329"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292D3660" w14:textId="468BC97B"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7BBD4DE5" w14:textId="28623EB5"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5C0C6A9D" w14:textId="6362E01A"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633C21D4" w14:textId="14EAC0CC"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0CF3127A" w14:textId="641886EB"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1BFCD2D8" w14:textId="4D316A68"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7BCBEB9F" w14:textId="591B3CC7"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04F78E9D" w14:textId="2826DB3A" w:rsidR="004F0CCB"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75B510C4" w14:textId="77777777" w:rsidR="004F0CCB" w:rsidRPr="003E1C63" w:rsidRDefault="004F0CCB" w:rsidP="003E1C63">
      <w:pPr>
        <w:widowControl w:val="0"/>
        <w:autoSpaceDE w:val="0"/>
        <w:autoSpaceDN w:val="0"/>
        <w:spacing w:after="0"/>
        <w:ind w:right="567"/>
        <w:rPr>
          <w:rFonts w:ascii="Times New Roman" w:eastAsia="Times New Roman" w:hAnsi="Times New Roman" w:cs="Times New Roman"/>
          <w:sz w:val="20"/>
          <w:szCs w:val="20"/>
        </w:rPr>
      </w:pPr>
    </w:p>
    <w:p w14:paraId="65ACDC70" w14:textId="77777777" w:rsidR="003E1C63" w:rsidRPr="003E1C63" w:rsidRDefault="003E1C63" w:rsidP="003E1C63">
      <w:pPr>
        <w:widowControl w:val="0"/>
        <w:autoSpaceDE w:val="0"/>
        <w:autoSpaceDN w:val="0"/>
        <w:spacing w:after="0"/>
        <w:ind w:right="567"/>
        <w:rPr>
          <w:rFonts w:ascii="Times New Roman" w:eastAsia="Times New Roman" w:hAnsi="Times New Roman" w:cs="Times New Roman"/>
          <w:sz w:val="20"/>
          <w:szCs w:val="20"/>
        </w:rPr>
      </w:pPr>
    </w:p>
    <w:p w14:paraId="309DBC65" w14:textId="77777777" w:rsidR="004F0CCB" w:rsidRDefault="003E1C63" w:rsidP="004F0CCB">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lastRenderedPageBreak/>
        <w:t>Приложение</w:t>
      </w:r>
      <w:r w:rsidR="004F0CCB">
        <w:rPr>
          <w:rFonts w:ascii="Times New Roman" w:eastAsia="Times New Roman" w:hAnsi="Times New Roman" w:cs="Times New Roman"/>
          <w:sz w:val="20"/>
          <w:szCs w:val="20"/>
        </w:rPr>
        <w:t xml:space="preserve"> № </w:t>
      </w:r>
      <w:r w:rsidRPr="003E1C63">
        <w:rPr>
          <w:rFonts w:ascii="Times New Roman" w:eastAsia="Times New Roman" w:hAnsi="Times New Roman" w:cs="Times New Roman"/>
          <w:sz w:val="20"/>
          <w:szCs w:val="20"/>
        </w:rPr>
        <w:t>4</w:t>
      </w:r>
      <w:r w:rsidR="004F0CCB">
        <w:rPr>
          <w:rFonts w:ascii="Times New Roman" w:eastAsia="Times New Roman" w:hAnsi="Times New Roman" w:cs="Times New Roman"/>
          <w:sz w:val="20"/>
          <w:szCs w:val="20"/>
        </w:rPr>
        <w:t xml:space="preserve"> к</w:t>
      </w:r>
      <w:r w:rsidRPr="003E1C63">
        <w:rPr>
          <w:rFonts w:ascii="Times New Roman" w:eastAsia="Times New Roman" w:hAnsi="Times New Roman" w:cs="Times New Roman"/>
          <w:sz w:val="20"/>
          <w:szCs w:val="20"/>
        </w:rPr>
        <w:t xml:space="preserve"> Единой учетной</w:t>
      </w:r>
      <w:r w:rsidR="004F0CCB">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z w:val="20"/>
          <w:szCs w:val="20"/>
        </w:rPr>
        <w:t xml:space="preserve">политике </w:t>
      </w:r>
    </w:p>
    <w:p w14:paraId="57C04B0A" w14:textId="7C3FA4AF" w:rsidR="003E1C63" w:rsidRPr="003E1C63" w:rsidRDefault="003E1C63" w:rsidP="004F0CCB">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w:t>
      </w:r>
      <w:r w:rsidR="004F0CCB">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z w:val="20"/>
          <w:szCs w:val="20"/>
        </w:rPr>
        <w:t>централизации учета</w:t>
      </w:r>
    </w:p>
    <w:p w14:paraId="070BB0AD" w14:textId="77777777" w:rsidR="003E1C63" w:rsidRPr="003E1C63" w:rsidRDefault="003E1C63" w:rsidP="003E1C63">
      <w:pPr>
        <w:widowControl w:val="0"/>
        <w:autoSpaceDE w:val="0"/>
        <w:autoSpaceDN w:val="0"/>
        <w:spacing w:after="0" w:line="240" w:lineRule="auto"/>
        <w:ind w:left="567" w:right="567"/>
        <w:jc w:val="center"/>
        <w:outlineLvl w:val="1"/>
        <w:rPr>
          <w:rFonts w:ascii="Times New Roman" w:eastAsia="Times New Roman" w:hAnsi="Times New Roman" w:cs="Times New Roman"/>
          <w:b/>
          <w:bCs/>
          <w:sz w:val="20"/>
          <w:szCs w:val="20"/>
        </w:rPr>
      </w:pPr>
      <w:r w:rsidRPr="003E1C63">
        <w:rPr>
          <w:rFonts w:ascii="Times New Roman" w:eastAsia="Times New Roman" w:hAnsi="Times New Roman" w:cs="Times New Roman"/>
          <w:b/>
          <w:bCs/>
          <w:sz w:val="20"/>
          <w:szCs w:val="20"/>
        </w:rPr>
        <w:t xml:space="preserve">Порядок </w:t>
      </w:r>
      <w:r w:rsidRPr="003E1C63">
        <w:rPr>
          <w:rFonts w:ascii="Times New Roman" w:eastAsia="Times New Roman" w:hAnsi="Times New Roman" w:cs="Times New Roman"/>
          <w:b/>
          <w:bCs/>
          <w:spacing w:val="-2"/>
          <w:sz w:val="20"/>
          <w:szCs w:val="20"/>
        </w:rPr>
        <w:t>документооборота</w:t>
      </w:r>
    </w:p>
    <w:p w14:paraId="6685A1DB" w14:textId="77777777" w:rsidR="003E1C63" w:rsidRPr="003E1C63" w:rsidRDefault="003E1C63" w:rsidP="003E1C63">
      <w:pPr>
        <w:widowControl w:val="0"/>
        <w:autoSpaceDE w:val="0"/>
        <w:autoSpaceDN w:val="0"/>
        <w:spacing w:after="0" w:line="240" w:lineRule="auto"/>
        <w:ind w:left="567" w:right="567"/>
        <w:rPr>
          <w:rFonts w:ascii="Times New Roman" w:eastAsia="Times New Roman" w:hAnsi="Times New Roman" w:cs="Times New Roman"/>
          <w:b/>
          <w:sz w:val="20"/>
          <w:szCs w:val="20"/>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92"/>
        <w:gridCol w:w="1658"/>
        <w:gridCol w:w="61"/>
        <w:gridCol w:w="2017"/>
        <w:gridCol w:w="44"/>
        <w:gridCol w:w="1904"/>
        <w:gridCol w:w="1956"/>
      </w:tblGrid>
      <w:tr w:rsidR="003E1C63" w:rsidRPr="003E1C63" w14:paraId="5438347E" w14:textId="77777777" w:rsidTr="004F0CCB">
        <w:trPr>
          <w:trHeight w:val="2236"/>
        </w:trPr>
        <w:tc>
          <w:tcPr>
            <w:tcW w:w="1487" w:type="pct"/>
          </w:tcPr>
          <w:p w14:paraId="2F9F3390" w14:textId="2E513B0B" w:rsidR="003E1C63" w:rsidRPr="003E1C63" w:rsidRDefault="003E1C63" w:rsidP="004F0CCB">
            <w:pPr>
              <w:spacing w:after="0" w:line="247" w:lineRule="exact"/>
              <w:ind w:left="567" w:right="567"/>
              <w:jc w:val="center"/>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Наименование</w:t>
            </w:r>
            <w:proofErr w:type="spellEnd"/>
            <w:r w:rsidR="004F0CCB">
              <w:rPr>
                <w:rFonts w:ascii="Times New Roman" w:eastAsia="Times New Roman" w:hAnsi="Times New Roman" w:cs="Times New Roman"/>
                <w:sz w:val="20"/>
                <w:szCs w:val="20"/>
                <w:lang w:val="ru-RU"/>
              </w:rPr>
              <w:t xml:space="preserve"> </w:t>
            </w:r>
            <w:proofErr w:type="spellStart"/>
            <w:r w:rsidRPr="003E1C63">
              <w:rPr>
                <w:rFonts w:ascii="Times New Roman" w:eastAsia="Times New Roman" w:hAnsi="Times New Roman" w:cs="Times New Roman"/>
                <w:spacing w:val="-2"/>
                <w:sz w:val="20"/>
                <w:szCs w:val="20"/>
              </w:rPr>
              <w:t>документа</w:t>
            </w:r>
            <w:proofErr w:type="spellEnd"/>
          </w:p>
        </w:tc>
        <w:tc>
          <w:tcPr>
            <w:tcW w:w="714" w:type="pct"/>
          </w:tcPr>
          <w:p w14:paraId="0989EF76" w14:textId="77777777" w:rsidR="003E1C63" w:rsidRPr="003E1C63" w:rsidRDefault="003E1C63" w:rsidP="004F0CCB">
            <w:pPr>
              <w:spacing w:after="0" w:line="247" w:lineRule="exact"/>
              <w:ind w:left="567" w:right="567"/>
              <w:jc w:val="center"/>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Формы</w:t>
            </w:r>
            <w:proofErr w:type="spellEnd"/>
          </w:p>
        </w:tc>
        <w:tc>
          <w:tcPr>
            <w:tcW w:w="952" w:type="pct"/>
            <w:gridSpan w:val="2"/>
          </w:tcPr>
          <w:p w14:paraId="0BB434AC" w14:textId="77777777" w:rsidR="003E1C63" w:rsidRPr="003E1C63" w:rsidRDefault="003E1C63" w:rsidP="003E1C63">
            <w:pPr>
              <w:spacing w:after="0"/>
              <w:ind w:left="339" w:right="567"/>
              <w:jc w:val="center"/>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Должностное лицо </w:t>
            </w:r>
            <w:r w:rsidRPr="003E1C63">
              <w:rPr>
                <w:rFonts w:ascii="Times New Roman" w:eastAsia="Times New Roman" w:hAnsi="Times New Roman" w:cs="Times New Roman"/>
                <w:spacing w:val="-2"/>
                <w:sz w:val="20"/>
                <w:szCs w:val="20"/>
                <w:lang w:val="ru-RU"/>
              </w:rPr>
              <w:t>субъекта централизованног</w:t>
            </w:r>
            <w:r w:rsidRPr="003E1C63">
              <w:rPr>
                <w:rFonts w:ascii="Times New Roman" w:eastAsia="Times New Roman" w:hAnsi="Times New Roman" w:cs="Times New Roman"/>
                <w:sz w:val="20"/>
                <w:szCs w:val="20"/>
                <w:lang w:val="ru-RU"/>
              </w:rPr>
              <w:t xml:space="preserve">о учета, ответственное за </w:t>
            </w:r>
            <w:r w:rsidRPr="003E1C63">
              <w:rPr>
                <w:rFonts w:ascii="Times New Roman" w:eastAsia="Times New Roman" w:hAnsi="Times New Roman" w:cs="Times New Roman"/>
                <w:spacing w:val="-2"/>
                <w:sz w:val="20"/>
                <w:szCs w:val="20"/>
                <w:lang w:val="ru-RU"/>
              </w:rPr>
              <w:t>составление документов</w:t>
            </w:r>
          </w:p>
        </w:tc>
        <w:tc>
          <w:tcPr>
            <w:tcW w:w="966" w:type="pct"/>
            <w:gridSpan w:val="2"/>
          </w:tcPr>
          <w:p w14:paraId="1B5563CF" w14:textId="77777777" w:rsidR="003E1C63" w:rsidRPr="003E1C63" w:rsidRDefault="003E1C63" w:rsidP="004F0CCB">
            <w:pPr>
              <w:spacing w:after="0"/>
              <w:ind w:left="567" w:right="567" w:firstLine="40"/>
              <w:jc w:val="center"/>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4"/>
                <w:sz w:val="20"/>
                <w:szCs w:val="20"/>
              </w:rPr>
              <w:t>Срок</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2"/>
                <w:sz w:val="20"/>
                <w:szCs w:val="20"/>
              </w:rPr>
              <w:t>представления</w:t>
            </w:r>
            <w:proofErr w:type="spellEnd"/>
          </w:p>
        </w:tc>
        <w:tc>
          <w:tcPr>
            <w:tcW w:w="880" w:type="pct"/>
          </w:tcPr>
          <w:p w14:paraId="35E2ADF4" w14:textId="77777777" w:rsidR="003E1C63" w:rsidRPr="003E1C63" w:rsidRDefault="003E1C63" w:rsidP="003E1C63">
            <w:pPr>
              <w:spacing w:after="0"/>
              <w:ind w:left="137" w:right="567"/>
              <w:jc w:val="center"/>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Должностное </w:t>
            </w:r>
            <w:r w:rsidRPr="003E1C63">
              <w:rPr>
                <w:rFonts w:ascii="Times New Roman" w:eastAsia="Times New Roman" w:hAnsi="Times New Roman" w:cs="Times New Roman"/>
                <w:spacing w:val="-4"/>
                <w:sz w:val="20"/>
                <w:szCs w:val="20"/>
                <w:lang w:val="ru-RU"/>
              </w:rPr>
              <w:t xml:space="preserve">лицо </w:t>
            </w:r>
            <w:r w:rsidRPr="003E1C63">
              <w:rPr>
                <w:rFonts w:ascii="Times New Roman" w:eastAsia="Times New Roman" w:hAnsi="Times New Roman" w:cs="Times New Roman"/>
                <w:spacing w:val="-2"/>
                <w:sz w:val="20"/>
                <w:szCs w:val="20"/>
                <w:lang w:val="ru-RU"/>
              </w:rPr>
              <w:t xml:space="preserve">Исполнителя, ответственное </w:t>
            </w:r>
            <w:r w:rsidRPr="003E1C63">
              <w:rPr>
                <w:rFonts w:ascii="Times New Roman" w:eastAsia="Times New Roman" w:hAnsi="Times New Roman" w:cs="Times New Roman"/>
                <w:sz w:val="20"/>
                <w:szCs w:val="20"/>
                <w:lang w:val="ru-RU"/>
              </w:rPr>
              <w:t xml:space="preserve">за прием </w:t>
            </w:r>
            <w:r w:rsidRPr="003E1C63">
              <w:rPr>
                <w:rFonts w:ascii="Times New Roman" w:eastAsia="Times New Roman" w:hAnsi="Times New Roman" w:cs="Times New Roman"/>
                <w:spacing w:val="-2"/>
                <w:sz w:val="20"/>
                <w:szCs w:val="20"/>
                <w:lang w:val="ru-RU"/>
              </w:rPr>
              <w:t>документов</w:t>
            </w:r>
          </w:p>
        </w:tc>
      </w:tr>
      <w:tr w:rsidR="003E1C63" w:rsidRPr="003E1C63" w14:paraId="18959D51" w14:textId="77777777" w:rsidTr="004F0CCB">
        <w:trPr>
          <w:trHeight w:val="515"/>
        </w:trPr>
        <w:tc>
          <w:tcPr>
            <w:tcW w:w="5000" w:type="pct"/>
            <w:gridSpan w:val="7"/>
          </w:tcPr>
          <w:p w14:paraId="0B42B139" w14:textId="0AE4A9FB" w:rsidR="003E1C63" w:rsidRPr="003E1C63" w:rsidRDefault="003E1C63" w:rsidP="003E1C63">
            <w:pPr>
              <w:spacing w:after="0" w:line="275" w:lineRule="exact"/>
              <w:ind w:left="567" w:right="567"/>
              <w:jc w:val="center"/>
              <w:rPr>
                <w:rFonts w:ascii="Times New Roman" w:eastAsia="Times New Roman" w:hAnsi="Times New Roman" w:cs="Times New Roman"/>
                <w:b/>
                <w:sz w:val="20"/>
                <w:szCs w:val="20"/>
              </w:rPr>
            </w:pPr>
            <w:proofErr w:type="spellStart"/>
            <w:r w:rsidRPr="003E1C63">
              <w:rPr>
                <w:rFonts w:ascii="Times New Roman" w:eastAsia="Times New Roman" w:hAnsi="Times New Roman" w:cs="Times New Roman"/>
                <w:b/>
                <w:sz w:val="20"/>
                <w:szCs w:val="20"/>
              </w:rPr>
              <w:t>Расчеты</w:t>
            </w:r>
            <w:proofErr w:type="spellEnd"/>
            <w:r w:rsidR="004F0CCB">
              <w:rPr>
                <w:rFonts w:ascii="Times New Roman" w:eastAsia="Times New Roman" w:hAnsi="Times New Roman" w:cs="Times New Roman"/>
                <w:b/>
                <w:sz w:val="20"/>
                <w:szCs w:val="20"/>
                <w:lang w:val="ru-RU"/>
              </w:rPr>
              <w:t xml:space="preserve"> </w:t>
            </w:r>
            <w:proofErr w:type="spellStart"/>
            <w:r w:rsidRPr="003E1C63">
              <w:rPr>
                <w:rFonts w:ascii="Times New Roman" w:eastAsia="Times New Roman" w:hAnsi="Times New Roman" w:cs="Times New Roman"/>
                <w:b/>
                <w:sz w:val="20"/>
                <w:szCs w:val="20"/>
              </w:rPr>
              <w:t>по</w:t>
            </w:r>
            <w:proofErr w:type="spellEnd"/>
            <w:r w:rsidR="004F0CCB">
              <w:rPr>
                <w:rFonts w:ascii="Times New Roman" w:eastAsia="Times New Roman" w:hAnsi="Times New Roman" w:cs="Times New Roman"/>
                <w:b/>
                <w:sz w:val="20"/>
                <w:szCs w:val="20"/>
                <w:lang w:val="ru-RU"/>
              </w:rPr>
              <w:t xml:space="preserve"> </w:t>
            </w:r>
            <w:proofErr w:type="spellStart"/>
            <w:r w:rsidRPr="003E1C63">
              <w:rPr>
                <w:rFonts w:ascii="Times New Roman" w:eastAsia="Times New Roman" w:hAnsi="Times New Roman" w:cs="Times New Roman"/>
                <w:b/>
                <w:sz w:val="20"/>
                <w:szCs w:val="20"/>
              </w:rPr>
              <w:t>заработной</w:t>
            </w:r>
            <w:proofErr w:type="spellEnd"/>
            <w:r w:rsidR="004F0CCB">
              <w:rPr>
                <w:rFonts w:ascii="Times New Roman" w:eastAsia="Times New Roman" w:hAnsi="Times New Roman" w:cs="Times New Roman"/>
                <w:b/>
                <w:sz w:val="20"/>
                <w:szCs w:val="20"/>
                <w:lang w:val="ru-RU"/>
              </w:rPr>
              <w:t xml:space="preserve"> </w:t>
            </w:r>
            <w:proofErr w:type="spellStart"/>
            <w:r w:rsidRPr="003E1C63">
              <w:rPr>
                <w:rFonts w:ascii="Times New Roman" w:eastAsia="Times New Roman" w:hAnsi="Times New Roman" w:cs="Times New Roman"/>
                <w:b/>
                <w:spacing w:val="-4"/>
                <w:sz w:val="20"/>
                <w:szCs w:val="20"/>
              </w:rPr>
              <w:t>плате</w:t>
            </w:r>
            <w:proofErr w:type="spellEnd"/>
          </w:p>
        </w:tc>
      </w:tr>
      <w:tr w:rsidR="003E1C63" w:rsidRPr="003E1C63" w14:paraId="308C7537" w14:textId="77777777" w:rsidTr="004F0CCB">
        <w:trPr>
          <w:trHeight w:val="1826"/>
        </w:trPr>
        <w:tc>
          <w:tcPr>
            <w:tcW w:w="1487" w:type="pct"/>
            <w:tcBorders>
              <w:bottom w:val="nil"/>
            </w:tcBorders>
          </w:tcPr>
          <w:p w14:paraId="3EC0FC73" w14:textId="77777777" w:rsidR="003E1C63" w:rsidRPr="003E1C63" w:rsidRDefault="003E1C63" w:rsidP="003E1C63">
            <w:pPr>
              <w:spacing w:after="0"/>
              <w:ind w:left="567" w:right="56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Табель</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использования</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рабочего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времени</w:t>
            </w:r>
            <w:proofErr w:type="spellEnd"/>
          </w:p>
        </w:tc>
        <w:tc>
          <w:tcPr>
            <w:tcW w:w="714" w:type="pct"/>
            <w:tcBorders>
              <w:bottom w:val="nil"/>
            </w:tcBorders>
          </w:tcPr>
          <w:p w14:paraId="0CA1A152" w14:textId="77777777" w:rsidR="003E1C63" w:rsidRPr="003E1C63" w:rsidRDefault="003E1C63" w:rsidP="003E1C63">
            <w:pPr>
              <w:spacing w:after="0" w:line="249" w:lineRule="exact"/>
              <w:ind w:left="567" w:right="567"/>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№0504421</w:t>
            </w:r>
          </w:p>
        </w:tc>
        <w:tc>
          <w:tcPr>
            <w:tcW w:w="952" w:type="pct"/>
            <w:gridSpan w:val="2"/>
            <w:tcBorders>
              <w:bottom w:val="nil"/>
            </w:tcBorders>
          </w:tcPr>
          <w:p w14:paraId="2FB67C97" w14:textId="77777777" w:rsidR="003E1C63" w:rsidRPr="003E1C63" w:rsidRDefault="003E1C63" w:rsidP="003E1C63">
            <w:pPr>
              <w:spacing w:after="0"/>
              <w:ind w:left="567" w:right="56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 (Руководитель учреждения, кадровый работник)</w:t>
            </w:r>
          </w:p>
        </w:tc>
        <w:tc>
          <w:tcPr>
            <w:tcW w:w="966" w:type="pct"/>
            <w:gridSpan w:val="2"/>
            <w:tcBorders>
              <w:bottom w:val="nil"/>
            </w:tcBorders>
          </w:tcPr>
          <w:p w14:paraId="06D6705F" w14:textId="029CFA98" w:rsidR="003E1C63" w:rsidRPr="003E1C63" w:rsidRDefault="003E1C63" w:rsidP="003E1C63">
            <w:pPr>
              <w:spacing w:after="0"/>
              <w:ind w:left="182" w:right="56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За 1-ю половину месяца за 10 рабочих дня до даты выплаты </w:t>
            </w:r>
            <w:r w:rsidR="004F0CCB" w:rsidRPr="003E1C63">
              <w:rPr>
                <w:rFonts w:ascii="Times New Roman" w:eastAsia="Times New Roman" w:hAnsi="Times New Roman" w:cs="Times New Roman"/>
                <w:sz w:val="20"/>
                <w:szCs w:val="20"/>
                <w:lang w:val="ru-RU"/>
              </w:rPr>
              <w:t>заработной платы</w:t>
            </w:r>
            <w:r w:rsidRPr="003E1C63">
              <w:rPr>
                <w:rFonts w:ascii="Times New Roman" w:eastAsia="Times New Roman" w:hAnsi="Times New Roman" w:cs="Times New Roman"/>
                <w:sz w:val="20"/>
                <w:szCs w:val="20"/>
                <w:lang w:val="ru-RU"/>
              </w:rPr>
              <w:t xml:space="preserve"> текущего месяца</w:t>
            </w:r>
          </w:p>
        </w:tc>
        <w:tc>
          <w:tcPr>
            <w:tcW w:w="880" w:type="pct"/>
            <w:tcBorders>
              <w:bottom w:val="nil"/>
            </w:tcBorders>
          </w:tcPr>
          <w:p w14:paraId="6BA192DF" w14:textId="77777777" w:rsidR="003E1C63" w:rsidRPr="003E1C63" w:rsidRDefault="003E1C63" w:rsidP="003E1C63">
            <w:pPr>
              <w:spacing w:after="0"/>
              <w:ind w:left="567" w:right="56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 (Бухгалтер по заработной плате</w:t>
            </w:r>
          </w:p>
        </w:tc>
      </w:tr>
      <w:tr w:rsidR="003E1C63" w:rsidRPr="003E1C63" w14:paraId="0AC06D87" w14:textId="77777777" w:rsidTr="004F0CCB">
        <w:trPr>
          <w:trHeight w:val="2066"/>
        </w:trPr>
        <w:tc>
          <w:tcPr>
            <w:tcW w:w="1487" w:type="pct"/>
            <w:tcBorders>
              <w:top w:val="nil"/>
            </w:tcBorders>
          </w:tcPr>
          <w:p w14:paraId="177990BB"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714" w:type="pct"/>
            <w:tcBorders>
              <w:top w:val="nil"/>
            </w:tcBorders>
          </w:tcPr>
          <w:p w14:paraId="2DB20FEE"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952" w:type="pct"/>
            <w:gridSpan w:val="2"/>
            <w:tcBorders>
              <w:top w:val="nil"/>
            </w:tcBorders>
          </w:tcPr>
          <w:p w14:paraId="2319E791"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966" w:type="pct"/>
            <w:gridSpan w:val="2"/>
            <w:tcBorders>
              <w:top w:val="nil"/>
            </w:tcBorders>
          </w:tcPr>
          <w:p w14:paraId="33D571CE" w14:textId="77777777" w:rsidR="003E1C63" w:rsidRPr="003E1C63" w:rsidRDefault="003E1C63" w:rsidP="003E1C63">
            <w:pPr>
              <w:spacing w:before="114" w:after="0"/>
              <w:ind w:left="105" w:right="11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За 2-ю половину месяца (промежуточный 22 числа, заключительный 30 числа каждого месяца)</w:t>
            </w:r>
          </w:p>
        </w:tc>
        <w:tc>
          <w:tcPr>
            <w:tcW w:w="880" w:type="pct"/>
            <w:tcBorders>
              <w:top w:val="nil"/>
            </w:tcBorders>
          </w:tcPr>
          <w:p w14:paraId="1E7BB44B"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r>
      <w:tr w:rsidR="003E1C63" w:rsidRPr="003E1C63" w14:paraId="11631171" w14:textId="77777777" w:rsidTr="004F0CCB">
        <w:trPr>
          <w:trHeight w:val="270"/>
        </w:trPr>
        <w:tc>
          <w:tcPr>
            <w:tcW w:w="1487" w:type="pct"/>
            <w:tcBorders>
              <w:bottom w:val="nil"/>
            </w:tcBorders>
          </w:tcPr>
          <w:p w14:paraId="13368413"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Распоряжение</w:t>
            </w:r>
            <w:proofErr w:type="spellEnd"/>
            <w:r w:rsidRPr="003E1C63">
              <w:rPr>
                <w:rFonts w:ascii="Times New Roman" w:eastAsia="Times New Roman" w:hAnsi="Times New Roman" w:cs="Times New Roman"/>
                <w:sz w:val="20"/>
                <w:szCs w:val="20"/>
              </w:rPr>
              <w:t xml:space="preserve"> о</w:t>
            </w:r>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2"/>
                <w:sz w:val="20"/>
                <w:szCs w:val="20"/>
              </w:rPr>
              <w:t>приеме</w:t>
            </w:r>
            <w:proofErr w:type="spellEnd"/>
          </w:p>
        </w:tc>
        <w:tc>
          <w:tcPr>
            <w:tcW w:w="714" w:type="pct"/>
            <w:tcBorders>
              <w:bottom w:val="nil"/>
            </w:tcBorders>
          </w:tcPr>
          <w:p w14:paraId="2D7590F0"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Текст</w:t>
            </w:r>
            <w:proofErr w:type="spellEnd"/>
          </w:p>
        </w:tc>
        <w:tc>
          <w:tcPr>
            <w:tcW w:w="952" w:type="pct"/>
            <w:gridSpan w:val="2"/>
            <w:tcBorders>
              <w:bottom w:val="nil"/>
            </w:tcBorders>
          </w:tcPr>
          <w:p w14:paraId="12461E55"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p>
        </w:tc>
        <w:tc>
          <w:tcPr>
            <w:tcW w:w="966" w:type="pct"/>
            <w:gridSpan w:val="2"/>
            <w:tcBorders>
              <w:bottom w:val="nil"/>
            </w:tcBorders>
          </w:tcPr>
          <w:p w14:paraId="27065FDF"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В </w:t>
            </w:r>
            <w:proofErr w:type="spellStart"/>
            <w:r w:rsidRPr="003E1C63">
              <w:rPr>
                <w:rFonts w:ascii="Times New Roman" w:eastAsia="Times New Roman" w:hAnsi="Times New Roman" w:cs="Times New Roman"/>
                <w:sz w:val="20"/>
                <w:szCs w:val="20"/>
              </w:rPr>
              <w:t>день</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приема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5"/>
                <w:sz w:val="20"/>
                <w:szCs w:val="20"/>
              </w:rPr>
              <w:t>на</w:t>
            </w:r>
            <w:proofErr w:type="spellEnd"/>
          </w:p>
        </w:tc>
        <w:tc>
          <w:tcPr>
            <w:tcW w:w="880" w:type="pct"/>
            <w:tcBorders>
              <w:bottom w:val="nil"/>
            </w:tcBorders>
          </w:tcPr>
          <w:p w14:paraId="3A98C24F"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p>
        </w:tc>
      </w:tr>
      <w:tr w:rsidR="003E1C63" w:rsidRPr="003E1C63" w14:paraId="729CDBFA" w14:textId="77777777" w:rsidTr="004F0CCB">
        <w:trPr>
          <w:trHeight w:val="291"/>
        </w:trPr>
        <w:tc>
          <w:tcPr>
            <w:tcW w:w="1487" w:type="pct"/>
            <w:tcBorders>
              <w:top w:val="nil"/>
              <w:bottom w:val="nil"/>
            </w:tcBorders>
          </w:tcPr>
          <w:p w14:paraId="20A0CD22" w14:textId="77777777" w:rsidR="003E1C63" w:rsidRPr="003E1C63" w:rsidRDefault="003E1C63" w:rsidP="003E1C63">
            <w:pPr>
              <w:spacing w:before="14" w:after="0" w:line="240" w:lineRule="auto"/>
              <w:ind w:left="10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w:t>
            </w:r>
            <w:proofErr w:type="spellStart"/>
            <w:r w:rsidRPr="003E1C63">
              <w:rPr>
                <w:rFonts w:ascii="Times New Roman" w:eastAsia="Times New Roman" w:hAnsi="Times New Roman" w:cs="Times New Roman"/>
                <w:sz w:val="20"/>
                <w:szCs w:val="20"/>
              </w:rPr>
              <w:t>переводе</w:t>
            </w:r>
            <w:proofErr w:type="spellEnd"/>
            <w:r w:rsidRPr="003E1C63">
              <w:rPr>
                <w:rFonts w:ascii="Times New Roman" w:eastAsia="Times New Roman" w:hAnsi="Times New Roman" w:cs="Times New Roman"/>
                <w:sz w:val="20"/>
                <w:szCs w:val="20"/>
              </w:rPr>
              <w:t>)</w:t>
            </w:r>
            <w:proofErr w:type="spellStart"/>
            <w:r w:rsidRPr="003E1C63">
              <w:rPr>
                <w:rFonts w:ascii="Times New Roman" w:eastAsia="Times New Roman" w:hAnsi="Times New Roman" w:cs="Times New Roman"/>
                <w:sz w:val="20"/>
                <w:szCs w:val="20"/>
              </w:rPr>
              <w:t>на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работу</w:t>
            </w:r>
            <w:proofErr w:type="spellEnd"/>
          </w:p>
        </w:tc>
        <w:tc>
          <w:tcPr>
            <w:tcW w:w="714" w:type="pct"/>
            <w:tcBorders>
              <w:top w:val="nil"/>
              <w:bottom w:val="nil"/>
            </w:tcBorders>
          </w:tcPr>
          <w:p w14:paraId="53EA43DA"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произвольно</w:t>
            </w:r>
            <w:proofErr w:type="spellEnd"/>
          </w:p>
        </w:tc>
        <w:tc>
          <w:tcPr>
            <w:tcW w:w="952" w:type="pct"/>
            <w:gridSpan w:val="2"/>
            <w:tcBorders>
              <w:top w:val="nil"/>
              <w:bottom w:val="nil"/>
            </w:tcBorders>
          </w:tcPr>
          <w:p w14:paraId="5D39EC5E"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lang w:val="ru-RU"/>
              </w:rPr>
            </w:pP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966" w:type="pct"/>
            <w:gridSpan w:val="2"/>
            <w:tcBorders>
              <w:top w:val="nil"/>
              <w:bottom w:val="nil"/>
            </w:tcBorders>
          </w:tcPr>
          <w:p w14:paraId="122DBAC0"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работу</w:t>
            </w:r>
            <w:proofErr w:type="spellEnd"/>
          </w:p>
        </w:tc>
        <w:tc>
          <w:tcPr>
            <w:tcW w:w="880" w:type="pct"/>
            <w:tcBorders>
              <w:top w:val="nil"/>
              <w:bottom w:val="nil"/>
            </w:tcBorders>
          </w:tcPr>
          <w:p w14:paraId="7F62211A" w14:textId="77777777" w:rsidR="003E1C63" w:rsidRPr="003E1C63" w:rsidRDefault="003E1C63" w:rsidP="003E1C63">
            <w:pPr>
              <w:spacing w:before="14" w:after="0" w:line="240" w:lineRule="auto"/>
              <w:ind w:left="107"/>
              <w:rPr>
                <w:rFonts w:ascii="Times New Roman" w:eastAsia="Times New Roman" w:hAnsi="Times New Roman" w:cs="Times New Roman"/>
                <w:sz w:val="20"/>
                <w:szCs w:val="20"/>
                <w:lang w:val="ru-RU"/>
              </w:rPr>
            </w:pP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2AC379C4" w14:textId="77777777" w:rsidTr="004F0CCB">
        <w:trPr>
          <w:trHeight w:val="291"/>
        </w:trPr>
        <w:tc>
          <w:tcPr>
            <w:tcW w:w="1487" w:type="pct"/>
            <w:tcBorders>
              <w:top w:val="nil"/>
              <w:bottom w:val="nil"/>
            </w:tcBorders>
          </w:tcPr>
          <w:p w14:paraId="06AFF7A4"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714" w:type="pct"/>
            <w:tcBorders>
              <w:top w:val="nil"/>
              <w:bottom w:val="nil"/>
            </w:tcBorders>
          </w:tcPr>
          <w:p w14:paraId="27BBFEC2" w14:textId="77777777" w:rsidR="003E1C63" w:rsidRPr="003E1C63" w:rsidRDefault="003E1C63" w:rsidP="003E1C63">
            <w:pPr>
              <w:spacing w:before="15" w:after="0" w:line="240" w:lineRule="auto"/>
              <w:ind w:left="105"/>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й </w:t>
            </w:r>
            <w:proofErr w:type="spellStart"/>
            <w:r w:rsidRPr="003E1C63">
              <w:rPr>
                <w:rFonts w:ascii="Times New Roman" w:eastAsia="Times New Roman" w:hAnsi="Times New Roman" w:cs="Times New Roman"/>
                <w:sz w:val="20"/>
                <w:szCs w:val="20"/>
              </w:rPr>
              <w:t>формы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5"/>
                <w:sz w:val="20"/>
                <w:szCs w:val="20"/>
              </w:rPr>
              <w:t>на</w:t>
            </w:r>
            <w:proofErr w:type="spellEnd"/>
          </w:p>
        </w:tc>
        <w:tc>
          <w:tcPr>
            <w:tcW w:w="952" w:type="pct"/>
            <w:gridSpan w:val="2"/>
            <w:tcBorders>
              <w:top w:val="nil"/>
              <w:bottom w:val="nil"/>
            </w:tcBorders>
          </w:tcPr>
          <w:p w14:paraId="72292A72"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bottom w:val="nil"/>
            </w:tcBorders>
          </w:tcPr>
          <w:p w14:paraId="304E4CAE"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880" w:type="pct"/>
            <w:tcBorders>
              <w:top w:val="nil"/>
              <w:bottom w:val="nil"/>
            </w:tcBorders>
          </w:tcPr>
          <w:p w14:paraId="46E06D07"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673FCD3B" w14:textId="77777777" w:rsidTr="004F0CCB">
        <w:trPr>
          <w:trHeight w:val="290"/>
        </w:trPr>
        <w:tc>
          <w:tcPr>
            <w:tcW w:w="1487" w:type="pct"/>
            <w:tcBorders>
              <w:top w:val="nil"/>
              <w:bottom w:val="nil"/>
            </w:tcBorders>
          </w:tcPr>
          <w:p w14:paraId="28230DFA"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714" w:type="pct"/>
            <w:tcBorders>
              <w:top w:val="nil"/>
              <w:bottom w:val="nil"/>
            </w:tcBorders>
          </w:tcPr>
          <w:p w14:paraId="63DBE504"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бланке</w:t>
            </w:r>
            <w:proofErr w:type="spellEnd"/>
          </w:p>
        </w:tc>
        <w:tc>
          <w:tcPr>
            <w:tcW w:w="952" w:type="pct"/>
            <w:gridSpan w:val="2"/>
            <w:tcBorders>
              <w:top w:val="nil"/>
              <w:bottom w:val="nil"/>
            </w:tcBorders>
          </w:tcPr>
          <w:p w14:paraId="05EDC950"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bottom w:val="nil"/>
            </w:tcBorders>
          </w:tcPr>
          <w:p w14:paraId="0E50A309"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880" w:type="pct"/>
            <w:tcBorders>
              <w:top w:val="nil"/>
              <w:bottom w:val="nil"/>
            </w:tcBorders>
          </w:tcPr>
          <w:p w14:paraId="468B40C0"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595767E4" w14:textId="77777777" w:rsidTr="004F0CCB">
        <w:trPr>
          <w:trHeight w:val="512"/>
        </w:trPr>
        <w:tc>
          <w:tcPr>
            <w:tcW w:w="1487" w:type="pct"/>
            <w:tcBorders>
              <w:top w:val="nil"/>
            </w:tcBorders>
          </w:tcPr>
          <w:p w14:paraId="15B13537"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714" w:type="pct"/>
            <w:tcBorders>
              <w:top w:val="nil"/>
            </w:tcBorders>
          </w:tcPr>
          <w:p w14:paraId="4A533E38"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Заказчика</w:t>
            </w:r>
            <w:proofErr w:type="spellEnd"/>
          </w:p>
        </w:tc>
        <w:tc>
          <w:tcPr>
            <w:tcW w:w="952" w:type="pct"/>
            <w:gridSpan w:val="2"/>
            <w:tcBorders>
              <w:top w:val="nil"/>
            </w:tcBorders>
          </w:tcPr>
          <w:p w14:paraId="7686CFDE"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tcBorders>
          </w:tcPr>
          <w:p w14:paraId="2CE17C93"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880" w:type="pct"/>
            <w:tcBorders>
              <w:top w:val="nil"/>
            </w:tcBorders>
          </w:tcPr>
          <w:p w14:paraId="6174CFDE"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79036586" w14:textId="77777777" w:rsidTr="004F0CCB">
        <w:trPr>
          <w:trHeight w:val="269"/>
        </w:trPr>
        <w:tc>
          <w:tcPr>
            <w:tcW w:w="1487" w:type="pct"/>
            <w:tcBorders>
              <w:bottom w:val="nil"/>
            </w:tcBorders>
          </w:tcPr>
          <w:p w14:paraId="0939736B"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Распоряжение</w:t>
            </w:r>
            <w:proofErr w:type="spellEnd"/>
            <w:r w:rsidRPr="003E1C63">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pacing w:val="-10"/>
                <w:sz w:val="20"/>
                <w:szCs w:val="20"/>
              </w:rPr>
              <w:t>о</w:t>
            </w:r>
          </w:p>
        </w:tc>
        <w:tc>
          <w:tcPr>
            <w:tcW w:w="714" w:type="pct"/>
            <w:tcBorders>
              <w:bottom w:val="nil"/>
            </w:tcBorders>
          </w:tcPr>
          <w:p w14:paraId="7C0D7E53"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Текст</w:t>
            </w:r>
            <w:proofErr w:type="spellEnd"/>
          </w:p>
        </w:tc>
        <w:tc>
          <w:tcPr>
            <w:tcW w:w="952" w:type="pct"/>
            <w:gridSpan w:val="2"/>
            <w:tcBorders>
              <w:bottom w:val="nil"/>
            </w:tcBorders>
          </w:tcPr>
          <w:p w14:paraId="2CB427AC"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p>
        </w:tc>
        <w:tc>
          <w:tcPr>
            <w:tcW w:w="966" w:type="pct"/>
            <w:gridSpan w:val="2"/>
            <w:tcBorders>
              <w:bottom w:val="nil"/>
            </w:tcBorders>
          </w:tcPr>
          <w:p w14:paraId="1662AC28"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Вдень</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заключения</w:t>
            </w:r>
            <w:proofErr w:type="spellEnd"/>
          </w:p>
        </w:tc>
        <w:tc>
          <w:tcPr>
            <w:tcW w:w="880" w:type="pct"/>
            <w:tcBorders>
              <w:bottom w:val="nil"/>
            </w:tcBorders>
          </w:tcPr>
          <w:p w14:paraId="6273369F"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p>
        </w:tc>
      </w:tr>
      <w:tr w:rsidR="003E1C63" w:rsidRPr="003E1C63" w14:paraId="03A03FBB" w14:textId="77777777" w:rsidTr="004F0CCB">
        <w:trPr>
          <w:trHeight w:val="290"/>
        </w:trPr>
        <w:tc>
          <w:tcPr>
            <w:tcW w:w="1487" w:type="pct"/>
            <w:tcBorders>
              <w:top w:val="nil"/>
              <w:bottom w:val="nil"/>
            </w:tcBorders>
          </w:tcPr>
          <w:p w14:paraId="125AB7E0" w14:textId="77777777" w:rsidR="003E1C63" w:rsidRPr="003E1C63" w:rsidRDefault="003E1C63" w:rsidP="003E1C63">
            <w:pPr>
              <w:spacing w:before="14" w:after="0" w:line="240" w:lineRule="auto"/>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Заключении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трудового</w:t>
            </w:r>
            <w:proofErr w:type="spellEnd"/>
          </w:p>
        </w:tc>
        <w:tc>
          <w:tcPr>
            <w:tcW w:w="714" w:type="pct"/>
            <w:tcBorders>
              <w:top w:val="nil"/>
              <w:bottom w:val="nil"/>
            </w:tcBorders>
          </w:tcPr>
          <w:p w14:paraId="3D4CB8F5"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произвольно</w:t>
            </w:r>
            <w:proofErr w:type="spellEnd"/>
          </w:p>
        </w:tc>
        <w:tc>
          <w:tcPr>
            <w:tcW w:w="952" w:type="pct"/>
            <w:gridSpan w:val="2"/>
            <w:tcBorders>
              <w:top w:val="nil"/>
              <w:bottom w:val="nil"/>
            </w:tcBorders>
          </w:tcPr>
          <w:p w14:paraId="43606BC4"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lang w:val="ru-RU"/>
              </w:rPr>
            </w:pP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966" w:type="pct"/>
            <w:gridSpan w:val="2"/>
            <w:tcBorders>
              <w:top w:val="nil"/>
              <w:bottom w:val="nil"/>
            </w:tcBorders>
          </w:tcPr>
          <w:p w14:paraId="65131318"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договора</w:t>
            </w:r>
            <w:proofErr w:type="spellEnd"/>
          </w:p>
        </w:tc>
        <w:tc>
          <w:tcPr>
            <w:tcW w:w="880" w:type="pct"/>
            <w:tcBorders>
              <w:top w:val="nil"/>
              <w:bottom w:val="nil"/>
            </w:tcBorders>
          </w:tcPr>
          <w:p w14:paraId="27D07835" w14:textId="77777777" w:rsidR="003E1C63" w:rsidRPr="003E1C63" w:rsidRDefault="003E1C63" w:rsidP="003E1C63">
            <w:pPr>
              <w:spacing w:before="14" w:after="0" w:line="240" w:lineRule="auto"/>
              <w:ind w:left="107"/>
              <w:rPr>
                <w:rFonts w:ascii="Times New Roman" w:eastAsia="Times New Roman" w:hAnsi="Times New Roman" w:cs="Times New Roman"/>
                <w:sz w:val="20"/>
                <w:szCs w:val="20"/>
                <w:lang w:val="ru-RU"/>
              </w:rPr>
            </w:pP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0438CC8F" w14:textId="77777777" w:rsidTr="004F0CCB">
        <w:trPr>
          <w:trHeight w:val="290"/>
        </w:trPr>
        <w:tc>
          <w:tcPr>
            <w:tcW w:w="1487" w:type="pct"/>
            <w:tcBorders>
              <w:top w:val="nil"/>
              <w:bottom w:val="nil"/>
            </w:tcBorders>
          </w:tcPr>
          <w:p w14:paraId="35B99E6F" w14:textId="77777777" w:rsidR="003E1C63" w:rsidRPr="003E1C63" w:rsidRDefault="003E1C63" w:rsidP="003E1C63">
            <w:pPr>
              <w:spacing w:before="14" w:after="0" w:line="240" w:lineRule="auto"/>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договора</w:t>
            </w:r>
            <w:proofErr w:type="spellEnd"/>
          </w:p>
        </w:tc>
        <w:tc>
          <w:tcPr>
            <w:tcW w:w="714" w:type="pct"/>
            <w:tcBorders>
              <w:top w:val="nil"/>
              <w:bottom w:val="nil"/>
            </w:tcBorders>
          </w:tcPr>
          <w:p w14:paraId="2CFFD653"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й </w:t>
            </w:r>
            <w:proofErr w:type="spellStart"/>
            <w:r w:rsidRPr="003E1C63">
              <w:rPr>
                <w:rFonts w:ascii="Times New Roman" w:eastAsia="Times New Roman" w:hAnsi="Times New Roman" w:cs="Times New Roman"/>
                <w:sz w:val="20"/>
                <w:szCs w:val="20"/>
              </w:rPr>
              <w:t>формы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5"/>
                <w:sz w:val="20"/>
                <w:szCs w:val="20"/>
              </w:rPr>
              <w:t>на</w:t>
            </w:r>
            <w:proofErr w:type="spellEnd"/>
          </w:p>
        </w:tc>
        <w:tc>
          <w:tcPr>
            <w:tcW w:w="952" w:type="pct"/>
            <w:gridSpan w:val="2"/>
            <w:tcBorders>
              <w:top w:val="nil"/>
              <w:bottom w:val="nil"/>
            </w:tcBorders>
          </w:tcPr>
          <w:p w14:paraId="6DCE0B5C"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bottom w:val="nil"/>
            </w:tcBorders>
          </w:tcPr>
          <w:p w14:paraId="1496C721"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880" w:type="pct"/>
            <w:tcBorders>
              <w:top w:val="nil"/>
              <w:bottom w:val="nil"/>
            </w:tcBorders>
          </w:tcPr>
          <w:p w14:paraId="7761F675"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1CA699B9" w14:textId="77777777" w:rsidTr="004F0CCB">
        <w:trPr>
          <w:trHeight w:val="291"/>
        </w:trPr>
        <w:tc>
          <w:tcPr>
            <w:tcW w:w="1487" w:type="pct"/>
            <w:tcBorders>
              <w:top w:val="nil"/>
              <w:bottom w:val="nil"/>
            </w:tcBorders>
          </w:tcPr>
          <w:p w14:paraId="120C4CB7"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714" w:type="pct"/>
            <w:tcBorders>
              <w:top w:val="nil"/>
              <w:bottom w:val="nil"/>
            </w:tcBorders>
          </w:tcPr>
          <w:p w14:paraId="7CE7B5E2"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бланке</w:t>
            </w:r>
            <w:proofErr w:type="spellEnd"/>
          </w:p>
        </w:tc>
        <w:tc>
          <w:tcPr>
            <w:tcW w:w="952" w:type="pct"/>
            <w:gridSpan w:val="2"/>
            <w:tcBorders>
              <w:top w:val="nil"/>
              <w:bottom w:val="nil"/>
            </w:tcBorders>
          </w:tcPr>
          <w:p w14:paraId="6039A226"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bottom w:val="nil"/>
            </w:tcBorders>
          </w:tcPr>
          <w:p w14:paraId="1E0E802C"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880" w:type="pct"/>
            <w:tcBorders>
              <w:top w:val="nil"/>
              <w:bottom w:val="nil"/>
            </w:tcBorders>
          </w:tcPr>
          <w:p w14:paraId="2D57CED5"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7CAEAD9F" w14:textId="77777777" w:rsidTr="004F0CCB">
        <w:trPr>
          <w:trHeight w:val="511"/>
        </w:trPr>
        <w:tc>
          <w:tcPr>
            <w:tcW w:w="1487" w:type="pct"/>
            <w:tcBorders>
              <w:top w:val="nil"/>
            </w:tcBorders>
          </w:tcPr>
          <w:p w14:paraId="3E64079A"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714" w:type="pct"/>
            <w:tcBorders>
              <w:top w:val="nil"/>
            </w:tcBorders>
          </w:tcPr>
          <w:p w14:paraId="1E847E08" w14:textId="77777777" w:rsidR="003E1C63" w:rsidRPr="003E1C63" w:rsidRDefault="003E1C63" w:rsidP="003E1C63">
            <w:pPr>
              <w:spacing w:before="15"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Заказчика</w:t>
            </w:r>
            <w:proofErr w:type="spellEnd"/>
          </w:p>
        </w:tc>
        <w:tc>
          <w:tcPr>
            <w:tcW w:w="952" w:type="pct"/>
            <w:gridSpan w:val="2"/>
            <w:tcBorders>
              <w:top w:val="nil"/>
            </w:tcBorders>
          </w:tcPr>
          <w:p w14:paraId="5BE3BFA3"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tcBorders>
          </w:tcPr>
          <w:p w14:paraId="4B3BBC09"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880" w:type="pct"/>
            <w:tcBorders>
              <w:top w:val="nil"/>
            </w:tcBorders>
          </w:tcPr>
          <w:p w14:paraId="4DA98DB8"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3E01F6B5" w14:textId="77777777" w:rsidTr="004F0CCB">
        <w:trPr>
          <w:trHeight w:val="270"/>
        </w:trPr>
        <w:tc>
          <w:tcPr>
            <w:tcW w:w="1487" w:type="pct"/>
            <w:tcBorders>
              <w:bottom w:val="nil"/>
            </w:tcBorders>
          </w:tcPr>
          <w:p w14:paraId="5447AE89"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Распоряжение</w:t>
            </w:r>
            <w:proofErr w:type="spellEnd"/>
            <w:r w:rsidRPr="003E1C63">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pacing w:val="-10"/>
                <w:sz w:val="20"/>
                <w:szCs w:val="20"/>
              </w:rPr>
              <w:t>о</w:t>
            </w:r>
          </w:p>
        </w:tc>
        <w:tc>
          <w:tcPr>
            <w:tcW w:w="714" w:type="pct"/>
            <w:tcBorders>
              <w:bottom w:val="nil"/>
            </w:tcBorders>
          </w:tcPr>
          <w:p w14:paraId="5CFFAEAF"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Текст</w:t>
            </w:r>
            <w:proofErr w:type="spellEnd"/>
          </w:p>
        </w:tc>
        <w:tc>
          <w:tcPr>
            <w:tcW w:w="952" w:type="pct"/>
            <w:gridSpan w:val="2"/>
            <w:tcBorders>
              <w:bottom w:val="nil"/>
            </w:tcBorders>
          </w:tcPr>
          <w:p w14:paraId="57DD6583"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p>
        </w:tc>
        <w:tc>
          <w:tcPr>
            <w:tcW w:w="966" w:type="pct"/>
            <w:gridSpan w:val="2"/>
            <w:tcBorders>
              <w:bottom w:val="nil"/>
            </w:tcBorders>
          </w:tcPr>
          <w:p w14:paraId="638C28AE"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За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три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рабочих</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5"/>
                <w:sz w:val="20"/>
                <w:szCs w:val="20"/>
              </w:rPr>
              <w:t>дня</w:t>
            </w:r>
            <w:proofErr w:type="spellEnd"/>
          </w:p>
        </w:tc>
        <w:tc>
          <w:tcPr>
            <w:tcW w:w="880" w:type="pct"/>
            <w:tcBorders>
              <w:bottom w:val="nil"/>
            </w:tcBorders>
          </w:tcPr>
          <w:p w14:paraId="1301901A"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p>
        </w:tc>
      </w:tr>
      <w:tr w:rsidR="003E1C63" w:rsidRPr="003E1C63" w14:paraId="5414F3FD" w14:textId="77777777" w:rsidTr="004F0CCB">
        <w:trPr>
          <w:trHeight w:val="291"/>
        </w:trPr>
        <w:tc>
          <w:tcPr>
            <w:tcW w:w="1487" w:type="pct"/>
            <w:tcBorders>
              <w:top w:val="nil"/>
              <w:bottom w:val="nil"/>
            </w:tcBorders>
          </w:tcPr>
          <w:p w14:paraId="6C625F9C" w14:textId="77777777" w:rsidR="003E1C63" w:rsidRPr="003E1C63" w:rsidRDefault="003E1C63" w:rsidP="003E1C63">
            <w:pPr>
              <w:spacing w:before="15" w:after="0" w:line="240" w:lineRule="auto"/>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Прекращении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трудового</w:t>
            </w:r>
            <w:proofErr w:type="spellEnd"/>
          </w:p>
        </w:tc>
        <w:tc>
          <w:tcPr>
            <w:tcW w:w="714" w:type="pct"/>
            <w:tcBorders>
              <w:top w:val="nil"/>
              <w:bottom w:val="nil"/>
            </w:tcBorders>
          </w:tcPr>
          <w:p w14:paraId="14FAC60E" w14:textId="77777777" w:rsidR="003E1C63" w:rsidRPr="003E1C63" w:rsidRDefault="003E1C63" w:rsidP="003E1C63">
            <w:pPr>
              <w:spacing w:before="15"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произвольно</w:t>
            </w:r>
            <w:proofErr w:type="spellEnd"/>
          </w:p>
        </w:tc>
        <w:tc>
          <w:tcPr>
            <w:tcW w:w="952" w:type="pct"/>
            <w:gridSpan w:val="2"/>
            <w:tcBorders>
              <w:top w:val="nil"/>
              <w:bottom w:val="nil"/>
            </w:tcBorders>
          </w:tcPr>
          <w:p w14:paraId="738CCD97" w14:textId="77777777" w:rsidR="003E1C63" w:rsidRPr="003E1C63" w:rsidRDefault="003E1C63" w:rsidP="003E1C63">
            <w:pPr>
              <w:spacing w:before="15" w:after="0" w:line="240" w:lineRule="auto"/>
              <w:ind w:left="105"/>
              <w:rPr>
                <w:rFonts w:ascii="Times New Roman" w:eastAsia="Times New Roman" w:hAnsi="Times New Roman" w:cs="Times New Roman"/>
                <w:sz w:val="20"/>
                <w:szCs w:val="20"/>
                <w:lang w:val="ru-RU"/>
              </w:rPr>
            </w:pP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966" w:type="pct"/>
            <w:gridSpan w:val="2"/>
            <w:tcBorders>
              <w:top w:val="nil"/>
              <w:bottom w:val="nil"/>
            </w:tcBorders>
          </w:tcPr>
          <w:p w14:paraId="7BB81722" w14:textId="77777777" w:rsidR="003E1C63" w:rsidRPr="003E1C63" w:rsidRDefault="003E1C63" w:rsidP="003E1C63">
            <w:pPr>
              <w:spacing w:before="15"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до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4"/>
                <w:sz w:val="20"/>
                <w:szCs w:val="20"/>
              </w:rPr>
              <w:t>даты</w:t>
            </w:r>
            <w:proofErr w:type="spellEnd"/>
          </w:p>
        </w:tc>
        <w:tc>
          <w:tcPr>
            <w:tcW w:w="880" w:type="pct"/>
            <w:tcBorders>
              <w:top w:val="nil"/>
              <w:bottom w:val="nil"/>
            </w:tcBorders>
          </w:tcPr>
          <w:p w14:paraId="605C682A" w14:textId="77777777" w:rsidR="003E1C63" w:rsidRPr="003E1C63" w:rsidRDefault="003E1C63" w:rsidP="003E1C63">
            <w:pPr>
              <w:spacing w:before="15" w:after="0" w:line="240" w:lineRule="auto"/>
              <w:ind w:left="107"/>
              <w:rPr>
                <w:rFonts w:ascii="Times New Roman" w:eastAsia="Times New Roman" w:hAnsi="Times New Roman" w:cs="Times New Roman"/>
                <w:sz w:val="20"/>
                <w:szCs w:val="20"/>
                <w:lang w:val="ru-RU"/>
              </w:rPr>
            </w:pP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37F48DE6" w14:textId="77777777" w:rsidTr="004F0CCB">
        <w:trPr>
          <w:trHeight w:val="290"/>
        </w:trPr>
        <w:tc>
          <w:tcPr>
            <w:tcW w:w="1487" w:type="pct"/>
            <w:tcBorders>
              <w:top w:val="nil"/>
              <w:bottom w:val="nil"/>
            </w:tcBorders>
          </w:tcPr>
          <w:p w14:paraId="42E11DDB" w14:textId="77777777" w:rsidR="003E1C63" w:rsidRPr="003E1C63" w:rsidRDefault="003E1C63" w:rsidP="003E1C63">
            <w:pPr>
              <w:spacing w:before="14" w:after="0" w:line="240" w:lineRule="auto"/>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договора</w:t>
            </w:r>
            <w:proofErr w:type="spellEnd"/>
          </w:p>
        </w:tc>
        <w:tc>
          <w:tcPr>
            <w:tcW w:w="714" w:type="pct"/>
            <w:tcBorders>
              <w:top w:val="nil"/>
              <w:bottom w:val="nil"/>
            </w:tcBorders>
          </w:tcPr>
          <w:p w14:paraId="51433871"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й </w:t>
            </w:r>
            <w:proofErr w:type="spellStart"/>
            <w:r w:rsidRPr="003E1C63">
              <w:rPr>
                <w:rFonts w:ascii="Times New Roman" w:eastAsia="Times New Roman" w:hAnsi="Times New Roman" w:cs="Times New Roman"/>
                <w:sz w:val="20"/>
                <w:szCs w:val="20"/>
              </w:rPr>
              <w:t>формы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5"/>
                <w:sz w:val="20"/>
                <w:szCs w:val="20"/>
              </w:rPr>
              <w:t>на</w:t>
            </w:r>
            <w:proofErr w:type="spellEnd"/>
          </w:p>
        </w:tc>
        <w:tc>
          <w:tcPr>
            <w:tcW w:w="952" w:type="pct"/>
            <w:gridSpan w:val="2"/>
            <w:tcBorders>
              <w:top w:val="nil"/>
              <w:bottom w:val="nil"/>
            </w:tcBorders>
          </w:tcPr>
          <w:p w14:paraId="1AD937BF"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bottom w:val="nil"/>
            </w:tcBorders>
          </w:tcPr>
          <w:p w14:paraId="1A3C550F"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Увольнения</w:t>
            </w:r>
            <w:proofErr w:type="spellEnd"/>
            <w:r w:rsidRPr="003E1C63">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pacing w:val="-10"/>
                <w:sz w:val="20"/>
                <w:szCs w:val="20"/>
              </w:rPr>
              <w:t>с</w:t>
            </w:r>
          </w:p>
        </w:tc>
        <w:tc>
          <w:tcPr>
            <w:tcW w:w="880" w:type="pct"/>
            <w:tcBorders>
              <w:top w:val="nil"/>
              <w:bottom w:val="nil"/>
            </w:tcBorders>
          </w:tcPr>
          <w:p w14:paraId="1797DC8B"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47556101" w14:textId="77777777" w:rsidTr="004F0CCB">
        <w:trPr>
          <w:trHeight w:val="290"/>
        </w:trPr>
        <w:tc>
          <w:tcPr>
            <w:tcW w:w="1487" w:type="pct"/>
            <w:tcBorders>
              <w:top w:val="nil"/>
              <w:bottom w:val="nil"/>
            </w:tcBorders>
          </w:tcPr>
          <w:p w14:paraId="3BF47C62"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714" w:type="pct"/>
            <w:tcBorders>
              <w:top w:val="nil"/>
              <w:bottom w:val="nil"/>
            </w:tcBorders>
          </w:tcPr>
          <w:p w14:paraId="2D548E8C"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бланке</w:t>
            </w:r>
            <w:proofErr w:type="spellEnd"/>
          </w:p>
        </w:tc>
        <w:tc>
          <w:tcPr>
            <w:tcW w:w="952" w:type="pct"/>
            <w:gridSpan w:val="2"/>
            <w:tcBorders>
              <w:top w:val="nil"/>
              <w:bottom w:val="nil"/>
            </w:tcBorders>
          </w:tcPr>
          <w:p w14:paraId="1FED6D9F"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bottom w:val="nil"/>
            </w:tcBorders>
          </w:tcPr>
          <w:p w14:paraId="729341A7"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работы</w:t>
            </w:r>
            <w:proofErr w:type="spellEnd"/>
          </w:p>
        </w:tc>
        <w:tc>
          <w:tcPr>
            <w:tcW w:w="880" w:type="pct"/>
            <w:tcBorders>
              <w:top w:val="nil"/>
              <w:bottom w:val="nil"/>
            </w:tcBorders>
          </w:tcPr>
          <w:p w14:paraId="164A9C28"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29D2DC9F" w14:textId="77777777" w:rsidTr="004F0CCB">
        <w:trPr>
          <w:trHeight w:val="512"/>
        </w:trPr>
        <w:tc>
          <w:tcPr>
            <w:tcW w:w="1487" w:type="pct"/>
            <w:tcBorders>
              <w:top w:val="nil"/>
            </w:tcBorders>
          </w:tcPr>
          <w:p w14:paraId="31773F3A"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714" w:type="pct"/>
            <w:tcBorders>
              <w:top w:val="nil"/>
            </w:tcBorders>
          </w:tcPr>
          <w:p w14:paraId="46C16212"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Заказчика</w:t>
            </w:r>
            <w:proofErr w:type="spellEnd"/>
          </w:p>
        </w:tc>
        <w:tc>
          <w:tcPr>
            <w:tcW w:w="952" w:type="pct"/>
            <w:gridSpan w:val="2"/>
            <w:tcBorders>
              <w:top w:val="nil"/>
            </w:tcBorders>
          </w:tcPr>
          <w:p w14:paraId="03DC29C1"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tcBorders>
          </w:tcPr>
          <w:p w14:paraId="303A8317"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880" w:type="pct"/>
            <w:tcBorders>
              <w:top w:val="nil"/>
            </w:tcBorders>
          </w:tcPr>
          <w:p w14:paraId="4FC3E91D"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1CF49B6F" w14:textId="77777777" w:rsidTr="004F0CCB">
        <w:trPr>
          <w:trHeight w:val="269"/>
        </w:trPr>
        <w:tc>
          <w:tcPr>
            <w:tcW w:w="1487" w:type="pct"/>
            <w:tcBorders>
              <w:bottom w:val="nil"/>
            </w:tcBorders>
          </w:tcPr>
          <w:p w14:paraId="1966867F"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Распоряжение</w:t>
            </w:r>
            <w:proofErr w:type="spellEnd"/>
            <w:r w:rsidRPr="003E1C63">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pacing w:val="-10"/>
                <w:sz w:val="20"/>
                <w:szCs w:val="20"/>
              </w:rPr>
              <w:t>о</w:t>
            </w:r>
          </w:p>
        </w:tc>
        <w:tc>
          <w:tcPr>
            <w:tcW w:w="714" w:type="pct"/>
            <w:tcBorders>
              <w:bottom w:val="nil"/>
            </w:tcBorders>
          </w:tcPr>
          <w:p w14:paraId="0D427B99"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Текст</w:t>
            </w:r>
            <w:proofErr w:type="spellEnd"/>
          </w:p>
        </w:tc>
        <w:tc>
          <w:tcPr>
            <w:tcW w:w="952" w:type="pct"/>
            <w:gridSpan w:val="2"/>
            <w:tcBorders>
              <w:bottom w:val="nil"/>
            </w:tcBorders>
          </w:tcPr>
          <w:p w14:paraId="4A8C5EAB"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p>
        </w:tc>
        <w:tc>
          <w:tcPr>
            <w:tcW w:w="966" w:type="pct"/>
            <w:gridSpan w:val="2"/>
            <w:tcBorders>
              <w:bottom w:val="nil"/>
            </w:tcBorders>
          </w:tcPr>
          <w:p w14:paraId="0618A7E8"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Запять</w:t>
            </w:r>
            <w:r w:rsidRPr="003E1C63">
              <w:rPr>
                <w:rFonts w:ascii="Times New Roman" w:eastAsia="Times New Roman" w:hAnsi="Times New Roman" w:cs="Times New Roman"/>
                <w:spacing w:val="-2"/>
                <w:sz w:val="20"/>
                <w:szCs w:val="20"/>
              </w:rPr>
              <w:t>рабочих</w:t>
            </w:r>
            <w:proofErr w:type="spellEnd"/>
          </w:p>
        </w:tc>
        <w:tc>
          <w:tcPr>
            <w:tcW w:w="880" w:type="pct"/>
            <w:tcBorders>
              <w:bottom w:val="nil"/>
            </w:tcBorders>
          </w:tcPr>
          <w:p w14:paraId="7AEE2454"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p>
        </w:tc>
      </w:tr>
      <w:tr w:rsidR="003E1C63" w:rsidRPr="003E1C63" w14:paraId="46899914" w14:textId="77777777" w:rsidTr="004F0CCB">
        <w:trPr>
          <w:trHeight w:val="290"/>
        </w:trPr>
        <w:tc>
          <w:tcPr>
            <w:tcW w:w="1487" w:type="pct"/>
            <w:tcBorders>
              <w:top w:val="nil"/>
              <w:bottom w:val="nil"/>
            </w:tcBorders>
          </w:tcPr>
          <w:p w14:paraId="6EFBC0F8" w14:textId="77777777" w:rsidR="003E1C63" w:rsidRPr="003E1C63" w:rsidRDefault="003E1C63" w:rsidP="003E1C63">
            <w:pPr>
              <w:spacing w:before="14" w:after="0" w:line="240" w:lineRule="auto"/>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Предоставлении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отпуска</w:t>
            </w:r>
            <w:proofErr w:type="spellEnd"/>
          </w:p>
        </w:tc>
        <w:tc>
          <w:tcPr>
            <w:tcW w:w="714" w:type="pct"/>
            <w:tcBorders>
              <w:top w:val="nil"/>
              <w:bottom w:val="nil"/>
            </w:tcBorders>
          </w:tcPr>
          <w:p w14:paraId="4B26ED85" w14:textId="77777777" w:rsidR="003E1C63" w:rsidRPr="003E1C63" w:rsidRDefault="003E1C63" w:rsidP="003E1C63">
            <w:pPr>
              <w:spacing w:before="14" w:after="0" w:line="240" w:lineRule="auto"/>
              <w:ind w:left="105"/>
              <w:rPr>
                <w:rFonts w:ascii="Times New Roman" w:eastAsia="Times New Roman" w:hAnsi="Times New Roman" w:cs="Times New Roman"/>
                <w:spacing w:val="-2"/>
                <w:sz w:val="20"/>
                <w:szCs w:val="20"/>
                <w:lang w:val="ru-RU"/>
              </w:rPr>
            </w:pPr>
            <w:r w:rsidRPr="003E1C63">
              <w:rPr>
                <w:rFonts w:ascii="Times New Roman" w:eastAsia="Times New Roman" w:hAnsi="Times New Roman" w:cs="Times New Roman"/>
                <w:spacing w:val="-2"/>
                <w:sz w:val="20"/>
                <w:szCs w:val="20"/>
                <w:lang w:val="ru-RU"/>
              </w:rPr>
              <w:t>Произвольной</w:t>
            </w:r>
          </w:p>
          <w:p w14:paraId="2F72D1DF"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Формы на бланке заказчика</w:t>
            </w:r>
          </w:p>
        </w:tc>
        <w:tc>
          <w:tcPr>
            <w:tcW w:w="952" w:type="pct"/>
            <w:gridSpan w:val="2"/>
            <w:tcBorders>
              <w:top w:val="nil"/>
              <w:bottom w:val="nil"/>
            </w:tcBorders>
          </w:tcPr>
          <w:p w14:paraId="62EA2795"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lang w:val="ru-RU"/>
              </w:rPr>
            </w:pP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966" w:type="pct"/>
            <w:gridSpan w:val="2"/>
            <w:tcBorders>
              <w:top w:val="nil"/>
              <w:bottom w:val="nil"/>
            </w:tcBorders>
          </w:tcPr>
          <w:p w14:paraId="4BFD7B96" w14:textId="77777777" w:rsidR="003E1C63" w:rsidRPr="003E1C63" w:rsidRDefault="003E1C63" w:rsidP="003E1C63">
            <w:pPr>
              <w:spacing w:before="14" w:after="0" w:line="240" w:lineRule="auto"/>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днейдо</w:t>
            </w:r>
            <w:r w:rsidRPr="003E1C63">
              <w:rPr>
                <w:rFonts w:ascii="Times New Roman" w:eastAsia="Times New Roman" w:hAnsi="Times New Roman" w:cs="Times New Roman"/>
                <w:spacing w:val="-2"/>
                <w:sz w:val="20"/>
                <w:szCs w:val="20"/>
              </w:rPr>
              <w:t>отпуска</w:t>
            </w:r>
            <w:proofErr w:type="spellEnd"/>
          </w:p>
        </w:tc>
        <w:tc>
          <w:tcPr>
            <w:tcW w:w="880" w:type="pct"/>
            <w:tcBorders>
              <w:top w:val="nil"/>
              <w:bottom w:val="nil"/>
            </w:tcBorders>
          </w:tcPr>
          <w:p w14:paraId="567AF804" w14:textId="77777777" w:rsidR="003E1C63" w:rsidRPr="003E1C63" w:rsidRDefault="003E1C63" w:rsidP="003E1C63">
            <w:pPr>
              <w:spacing w:before="14" w:after="0" w:line="240" w:lineRule="auto"/>
              <w:ind w:left="107"/>
              <w:rPr>
                <w:rFonts w:ascii="Times New Roman" w:eastAsia="Times New Roman" w:hAnsi="Times New Roman" w:cs="Times New Roman"/>
                <w:sz w:val="20"/>
                <w:szCs w:val="20"/>
                <w:lang w:val="ru-RU"/>
              </w:rPr>
            </w:pP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694FAEFD" w14:textId="77777777" w:rsidTr="004F0CCB">
        <w:trPr>
          <w:trHeight w:val="291"/>
        </w:trPr>
        <w:tc>
          <w:tcPr>
            <w:tcW w:w="1487" w:type="pct"/>
            <w:tcBorders>
              <w:top w:val="nil"/>
              <w:bottom w:val="nil"/>
            </w:tcBorders>
          </w:tcPr>
          <w:p w14:paraId="27C27620"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714" w:type="pct"/>
            <w:tcBorders>
              <w:top w:val="nil"/>
              <w:bottom w:val="nil"/>
            </w:tcBorders>
          </w:tcPr>
          <w:p w14:paraId="6A3A65A4" w14:textId="77777777" w:rsidR="003E1C63" w:rsidRPr="003E1C63" w:rsidRDefault="003E1C63" w:rsidP="003E1C63">
            <w:pPr>
              <w:spacing w:before="14" w:after="0" w:line="240" w:lineRule="auto"/>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формы</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5"/>
                <w:sz w:val="20"/>
                <w:szCs w:val="20"/>
              </w:rPr>
              <w:t>на</w:t>
            </w:r>
            <w:proofErr w:type="spellEnd"/>
          </w:p>
        </w:tc>
        <w:tc>
          <w:tcPr>
            <w:tcW w:w="952" w:type="pct"/>
            <w:gridSpan w:val="2"/>
            <w:tcBorders>
              <w:top w:val="nil"/>
              <w:bottom w:val="nil"/>
            </w:tcBorders>
          </w:tcPr>
          <w:p w14:paraId="5D5A315F"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966" w:type="pct"/>
            <w:gridSpan w:val="2"/>
            <w:tcBorders>
              <w:top w:val="nil"/>
              <w:bottom w:val="nil"/>
            </w:tcBorders>
          </w:tcPr>
          <w:p w14:paraId="6824FFD2"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880" w:type="pct"/>
            <w:tcBorders>
              <w:top w:val="nil"/>
              <w:bottom w:val="nil"/>
            </w:tcBorders>
          </w:tcPr>
          <w:p w14:paraId="6E771439"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6FA70E1B" w14:textId="77777777" w:rsidTr="004F0CCB">
        <w:trPr>
          <w:trHeight w:val="2527"/>
        </w:trPr>
        <w:tc>
          <w:tcPr>
            <w:tcW w:w="1487" w:type="pct"/>
          </w:tcPr>
          <w:p w14:paraId="30F9097C" w14:textId="77777777" w:rsidR="003E1C63" w:rsidRPr="003E1C63" w:rsidRDefault="003E1C63" w:rsidP="003E1C63">
            <w:pPr>
              <w:spacing w:after="0" w:line="278" w:lineRule="auto"/>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Распоряжение</w:t>
            </w:r>
            <w:proofErr w:type="spellEnd"/>
            <w:r w:rsidRPr="003E1C63">
              <w:rPr>
                <w:rFonts w:ascii="Times New Roman" w:eastAsia="Times New Roman" w:hAnsi="Times New Roman" w:cs="Times New Roman"/>
                <w:sz w:val="20"/>
                <w:szCs w:val="20"/>
              </w:rPr>
              <w:t xml:space="preserve"> о </w:t>
            </w:r>
            <w:proofErr w:type="spellStart"/>
            <w:r w:rsidRPr="003E1C63">
              <w:rPr>
                <w:rFonts w:ascii="Times New Roman" w:eastAsia="Times New Roman" w:hAnsi="Times New Roman" w:cs="Times New Roman"/>
                <w:spacing w:val="-2"/>
                <w:sz w:val="20"/>
                <w:szCs w:val="20"/>
              </w:rPr>
              <w:t>командировке</w:t>
            </w:r>
            <w:proofErr w:type="spellEnd"/>
          </w:p>
        </w:tc>
        <w:tc>
          <w:tcPr>
            <w:tcW w:w="741" w:type="pct"/>
            <w:gridSpan w:val="2"/>
          </w:tcPr>
          <w:p w14:paraId="5CEDB143" w14:textId="77777777" w:rsidR="003E1C63" w:rsidRPr="003E1C63" w:rsidRDefault="003E1C63" w:rsidP="003E1C63">
            <w:pPr>
              <w:spacing w:after="0"/>
              <w:ind w:left="105" w:right="105"/>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Текст произвольно</w:t>
            </w:r>
            <w:r w:rsidRPr="003E1C63">
              <w:rPr>
                <w:rFonts w:ascii="Times New Roman" w:eastAsia="Times New Roman" w:hAnsi="Times New Roman" w:cs="Times New Roman"/>
                <w:sz w:val="20"/>
                <w:szCs w:val="20"/>
                <w:lang w:val="ru-RU"/>
              </w:rPr>
              <w:t xml:space="preserve">й формы на </w:t>
            </w:r>
            <w:r w:rsidRPr="003E1C63">
              <w:rPr>
                <w:rFonts w:ascii="Times New Roman" w:eastAsia="Times New Roman" w:hAnsi="Times New Roman" w:cs="Times New Roman"/>
                <w:spacing w:val="-2"/>
                <w:sz w:val="20"/>
                <w:szCs w:val="20"/>
                <w:lang w:val="ru-RU"/>
              </w:rPr>
              <w:t xml:space="preserve">бланке Заказчика </w:t>
            </w:r>
            <w:r w:rsidRPr="003E1C63">
              <w:rPr>
                <w:rFonts w:ascii="Times New Roman" w:eastAsia="Times New Roman" w:hAnsi="Times New Roman" w:cs="Times New Roman"/>
                <w:sz w:val="20"/>
                <w:szCs w:val="20"/>
                <w:lang w:val="ru-RU"/>
              </w:rPr>
              <w:t xml:space="preserve">или форма по </w:t>
            </w:r>
            <w:r w:rsidRPr="003E1C63">
              <w:rPr>
                <w:rFonts w:ascii="Times New Roman" w:eastAsia="Times New Roman" w:hAnsi="Times New Roman" w:cs="Times New Roman"/>
                <w:spacing w:val="-4"/>
                <w:sz w:val="20"/>
                <w:szCs w:val="20"/>
                <w:lang w:val="ru-RU"/>
              </w:rPr>
              <w:t xml:space="preserve">ОКУД </w:t>
            </w:r>
            <w:r w:rsidRPr="003E1C63">
              <w:rPr>
                <w:rFonts w:ascii="Times New Roman" w:eastAsia="Times New Roman" w:hAnsi="Times New Roman" w:cs="Times New Roman"/>
                <w:spacing w:val="-2"/>
                <w:sz w:val="20"/>
                <w:szCs w:val="20"/>
                <w:lang w:val="ru-RU"/>
              </w:rPr>
              <w:t>0301022</w:t>
            </w:r>
          </w:p>
        </w:tc>
        <w:tc>
          <w:tcPr>
            <w:tcW w:w="946" w:type="pct"/>
            <w:gridSpan w:val="2"/>
          </w:tcPr>
          <w:p w14:paraId="25B641AA" w14:textId="77777777" w:rsidR="003E1C63" w:rsidRPr="003E1C63" w:rsidRDefault="003E1C63" w:rsidP="003E1C63">
            <w:pPr>
              <w:spacing w:after="0" w:line="278" w:lineRule="auto"/>
              <w:ind w:left="105" w:right="100"/>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946" w:type="pct"/>
          </w:tcPr>
          <w:p w14:paraId="5C01E6EE" w14:textId="77777777" w:rsidR="003E1C63" w:rsidRPr="003E1C63" w:rsidRDefault="003E1C63" w:rsidP="003E1C63">
            <w:pPr>
              <w:spacing w:after="0"/>
              <w:ind w:left="105" w:right="17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За пять рабочих дней до </w:t>
            </w:r>
            <w:r w:rsidRPr="003E1C63">
              <w:rPr>
                <w:rFonts w:ascii="Times New Roman" w:eastAsia="Times New Roman" w:hAnsi="Times New Roman" w:cs="Times New Roman"/>
                <w:spacing w:val="-2"/>
                <w:sz w:val="20"/>
                <w:szCs w:val="20"/>
                <w:lang w:val="ru-RU"/>
              </w:rPr>
              <w:t>командировки</w:t>
            </w:r>
          </w:p>
        </w:tc>
        <w:tc>
          <w:tcPr>
            <w:tcW w:w="880" w:type="pct"/>
          </w:tcPr>
          <w:p w14:paraId="50051FF0" w14:textId="77777777" w:rsidR="003E1C63" w:rsidRPr="003E1C63" w:rsidRDefault="003E1C63" w:rsidP="003E1C63">
            <w:pPr>
              <w:spacing w:after="0" w:line="278" w:lineRule="auto"/>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5D92884C" w14:textId="77777777" w:rsidTr="004F0CCB">
        <w:trPr>
          <w:trHeight w:val="1656"/>
        </w:trPr>
        <w:tc>
          <w:tcPr>
            <w:tcW w:w="1487" w:type="pct"/>
          </w:tcPr>
          <w:p w14:paraId="76D50C6E" w14:textId="77777777" w:rsidR="003E1C63" w:rsidRPr="003E1C63" w:rsidRDefault="003E1C63" w:rsidP="003E1C63">
            <w:pPr>
              <w:spacing w:after="0"/>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Распоряжение</w:t>
            </w:r>
            <w:proofErr w:type="spellEnd"/>
            <w:r w:rsidRPr="003E1C63">
              <w:rPr>
                <w:rFonts w:ascii="Times New Roman" w:eastAsia="Times New Roman" w:hAnsi="Times New Roman" w:cs="Times New Roman"/>
                <w:sz w:val="20"/>
                <w:szCs w:val="20"/>
              </w:rPr>
              <w:t xml:space="preserve"> о </w:t>
            </w:r>
            <w:proofErr w:type="spellStart"/>
            <w:r w:rsidRPr="003E1C63">
              <w:rPr>
                <w:rFonts w:ascii="Times New Roman" w:eastAsia="Times New Roman" w:hAnsi="Times New Roman" w:cs="Times New Roman"/>
                <w:spacing w:val="-2"/>
                <w:sz w:val="20"/>
                <w:szCs w:val="20"/>
              </w:rPr>
              <w:t>премировании</w:t>
            </w:r>
            <w:proofErr w:type="spellEnd"/>
          </w:p>
        </w:tc>
        <w:tc>
          <w:tcPr>
            <w:tcW w:w="741" w:type="pct"/>
            <w:gridSpan w:val="2"/>
          </w:tcPr>
          <w:p w14:paraId="664AC415" w14:textId="77777777" w:rsidR="003E1C63" w:rsidRPr="003E1C63" w:rsidRDefault="003E1C63" w:rsidP="003E1C63">
            <w:pPr>
              <w:spacing w:after="0"/>
              <w:ind w:left="105" w:right="115"/>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Текст произвольно</w:t>
            </w:r>
            <w:r w:rsidRPr="003E1C63">
              <w:rPr>
                <w:rFonts w:ascii="Times New Roman" w:eastAsia="Times New Roman" w:hAnsi="Times New Roman" w:cs="Times New Roman"/>
                <w:sz w:val="20"/>
                <w:szCs w:val="20"/>
                <w:lang w:val="ru-RU"/>
              </w:rPr>
              <w:t xml:space="preserve">й формы на </w:t>
            </w:r>
            <w:r w:rsidRPr="003E1C63">
              <w:rPr>
                <w:rFonts w:ascii="Times New Roman" w:eastAsia="Times New Roman" w:hAnsi="Times New Roman" w:cs="Times New Roman"/>
                <w:spacing w:val="-2"/>
                <w:sz w:val="20"/>
                <w:szCs w:val="20"/>
                <w:lang w:val="ru-RU"/>
              </w:rPr>
              <w:t>бланке Заказчика</w:t>
            </w:r>
          </w:p>
        </w:tc>
        <w:tc>
          <w:tcPr>
            <w:tcW w:w="946" w:type="pct"/>
            <w:gridSpan w:val="2"/>
          </w:tcPr>
          <w:p w14:paraId="5D5137AA" w14:textId="77777777" w:rsidR="003E1C63" w:rsidRPr="003E1C63" w:rsidRDefault="003E1C63" w:rsidP="003E1C63">
            <w:pPr>
              <w:spacing w:after="0"/>
              <w:ind w:left="105" w:right="100"/>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946" w:type="pct"/>
          </w:tcPr>
          <w:p w14:paraId="0FD14D07" w14:textId="77777777" w:rsidR="003E1C63" w:rsidRPr="003E1C63" w:rsidRDefault="003E1C63" w:rsidP="003E1C63">
            <w:pPr>
              <w:spacing w:after="0"/>
              <w:ind w:left="105" w:right="228"/>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22 </w:t>
            </w:r>
            <w:proofErr w:type="spellStart"/>
            <w:r w:rsidRPr="003E1C63">
              <w:rPr>
                <w:rFonts w:ascii="Times New Roman" w:eastAsia="Times New Roman" w:hAnsi="Times New Roman" w:cs="Times New Roman"/>
                <w:sz w:val="20"/>
                <w:szCs w:val="20"/>
              </w:rPr>
              <w:t>числа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ежемесячно</w:t>
            </w:r>
            <w:proofErr w:type="spellEnd"/>
          </w:p>
        </w:tc>
        <w:tc>
          <w:tcPr>
            <w:tcW w:w="880" w:type="pct"/>
          </w:tcPr>
          <w:p w14:paraId="6B84B7F8"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559070F7" w14:textId="77777777" w:rsidTr="004F0CCB">
        <w:trPr>
          <w:trHeight w:val="1655"/>
        </w:trPr>
        <w:tc>
          <w:tcPr>
            <w:tcW w:w="1487" w:type="pct"/>
          </w:tcPr>
          <w:p w14:paraId="5983B854" w14:textId="77777777" w:rsidR="003E1C63" w:rsidRPr="003E1C63" w:rsidRDefault="003E1C63" w:rsidP="003E1C63">
            <w:pPr>
              <w:spacing w:after="0"/>
              <w:ind w:left="107" w:right="58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Листок</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2"/>
                <w:sz w:val="20"/>
                <w:szCs w:val="20"/>
              </w:rPr>
              <w:t>нетрудоспособности</w:t>
            </w:r>
            <w:proofErr w:type="spellEnd"/>
          </w:p>
        </w:tc>
        <w:tc>
          <w:tcPr>
            <w:tcW w:w="741" w:type="pct"/>
            <w:gridSpan w:val="2"/>
          </w:tcPr>
          <w:p w14:paraId="2D435DDC" w14:textId="77777777" w:rsidR="003E1C63" w:rsidRPr="003E1C63" w:rsidRDefault="003E1C63" w:rsidP="003E1C63">
            <w:pPr>
              <w:spacing w:after="0"/>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Стандартный</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2"/>
                <w:sz w:val="20"/>
                <w:szCs w:val="20"/>
              </w:rPr>
              <w:t>бланк</w:t>
            </w:r>
            <w:proofErr w:type="spellEnd"/>
          </w:p>
        </w:tc>
        <w:tc>
          <w:tcPr>
            <w:tcW w:w="946" w:type="pct"/>
            <w:gridSpan w:val="2"/>
          </w:tcPr>
          <w:p w14:paraId="0C74979E" w14:textId="77777777" w:rsidR="003E1C63" w:rsidRPr="003E1C63" w:rsidRDefault="003E1C63" w:rsidP="003E1C63">
            <w:pPr>
              <w:spacing w:after="0"/>
              <w:ind w:left="105" w:right="100"/>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946" w:type="pct"/>
          </w:tcPr>
          <w:p w14:paraId="6FE941F1" w14:textId="77777777" w:rsidR="003E1C63" w:rsidRPr="003E1C63" w:rsidRDefault="003E1C63" w:rsidP="003E1C63">
            <w:pPr>
              <w:spacing w:after="0"/>
              <w:ind w:left="105" w:right="22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В день закрытия больничного листа сотрудником</w:t>
            </w:r>
          </w:p>
        </w:tc>
        <w:tc>
          <w:tcPr>
            <w:tcW w:w="880" w:type="pct"/>
          </w:tcPr>
          <w:p w14:paraId="6293A792"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3B97E214" w14:textId="77777777" w:rsidTr="004F0CCB">
        <w:trPr>
          <w:trHeight w:val="1944"/>
        </w:trPr>
        <w:tc>
          <w:tcPr>
            <w:tcW w:w="1487" w:type="pct"/>
          </w:tcPr>
          <w:p w14:paraId="214AA746" w14:textId="77777777" w:rsidR="003E1C63" w:rsidRPr="003E1C63" w:rsidRDefault="003E1C63" w:rsidP="003E1C63">
            <w:pPr>
              <w:spacing w:after="0"/>
              <w:ind w:left="107" w:right="17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Дополнительные </w:t>
            </w:r>
            <w:r w:rsidRPr="003E1C63">
              <w:rPr>
                <w:rFonts w:ascii="Times New Roman" w:eastAsia="Times New Roman" w:hAnsi="Times New Roman" w:cs="Times New Roman"/>
                <w:sz w:val="20"/>
                <w:szCs w:val="20"/>
                <w:lang w:val="ru-RU"/>
              </w:rPr>
              <w:t>изменения к табелю (распоряжение, изменения к табелю и др.)</w:t>
            </w:r>
          </w:p>
        </w:tc>
        <w:tc>
          <w:tcPr>
            <w:tcW w:w="741" w:type="pct"/>
            <w:gridSpan w:val="2"/>
          </w:tcPr>
          <w:p w14:paraId="47FFDF5A"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946" w:type="pct"/>
            <w:gridSpan w:val="2"/>
          </w:tcPr>
          <w:p w14:paraId="3E285F01" w14:textId="77777777" w:rsidR="003E1C63" w:rsidRPr="003E1C63" w:rsidRDefault="003E1C63" w:rsidP="003E1C63">
            <w:pPr>
              <w:spacing w:after="0"/>
              <w:ind w:left="105" w:right="100"/>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946" w:type="pct"/>
          </w:tcPr>
          <w:p w14:paraId="2DD18501" w14:textId="77777777" w:rsidR="003E1C63" w:rsidRPr="003E1C63" w:rsidRDefault="003E1C63" w:rsidP="003E1C63">
            <w:pPr>
              <w:spacing w:after="0"/>
              <w:ind w:left="105" w:right="228"/>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30 </w:t>
            </w:r>
            <w:proofErr w:type="spellStart"/>
            <w:r w:rsidRPr="003E1C63">
              <w:rPr>
                <w:rFonts w:ascii="Times New Roman" w:eastAsia="Times New Roman" w:hAnsi="Times New Roman" w:cs="Times New Roman"/>
                <w:sz w:val="20"/>
                <w:szCs w:val="20"/>
              </w:rPr>
              <w:t>числа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каждого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месяца</w:t>
            </w:r>
            <w:proofErr w:type="spellEnd"/>
          </w:p>
        </w:tc>
        <w:tc>
          <w:tcPr>
            <w:tcW w:w="880" w:type="pct"/>
          </w:tcPr>
          <w:p w14:paraId="59E83075"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374BB347" w14:textId="77777777" w:rsidTr="004F0CCB">
        <w:trPr>
          <w:trHeight w:val="1072"/>
        </w:trPr>
        <w:tc>
          <w:tcPr>
            <w:tcW w:w="1487" w:type="pct"/>
          </w:tcPr>
          <w:p w14:paraId="4CC8F07B"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Документы и заявления сотрудника на вычеты из заработной платы</w:t>
            </w:r>
          </w:p>
        </w:tc>
        <w:tc>
          <w:tcPr>
            <w:tcW w:w="741" w:type="pct"/>
            <w:gridSpan w:val="2"/>
          </w:tcPr>
          <w:p w14:paraId="53BE8902" w14:textId="77777777" w:rsidR="003E1C63" w:rsidRPr="003E1C63" w:rsidRDefault="003E1C63" w:rsidP="003E1C63">
            <w:pPr>
              <w:spacing w:after="0"/>
              <w:ind w:left="105" w:right="11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Произвольно</w:t>
            </w:r>
            <w:r w:rsidRPr="003E1C63">
              <w:rPr>
                <w:rFonts w:ascii="Times New Roman" w:eastAsia="Times New Roman" w:hAnsi="Times New Roman" w:cs="Times New Roman"/>
                <w:sz w:val="20"/>
                <w:szCs w:val="20"/>
              </w:rPr>
              <w:t>й</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формы</w:t>
            </w:r>
            <w:proofErr w:type="spellEnd"/>
          </w:p>
        </w:tc>
        <w:tc>
          <w:tcPr>
            <w:tcW w:w="946" w:type="pct"/>
            <w:gridSpan w:val="2"/>
          </w:tcPr>
          <w:p w14:paraId="4F9AE1E6"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proofErr w:type="gram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946" w:type="pct"/>
          </w:tcPr>
          <w:p w14:paraId="03D91C09" w14:textId="77777777" w:rsidR="003E1C63" w:rsidRPr="003E1C63" w:rsidRDefault="003E1C63" w:rsidP="003E1C63">
            <w:pPr>
              <w:spacing w:after="0"/>
              <w:ind w:left="105" w:right="107"/>
              <w:jc w:val="both"/>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3 рабочих дней с момента приема на </w:t>
            </w:r>
            <w:r w:rsidRPr="003E1C63">
              <w:rPr>
                <w:rFonts w:ascii="Times New Roman" w:eastAsia="Times New Roman" w:hAnsi="Times New Roman" w:cs="Times New Roman"/>
                <w:spacing w:val="-2"/>
                <w:sz w:val="20"/>
                <w:szCs w:val="20"/>
                <w:lang w:val="ru-RU"/>
              </w:rPr>
              <w:t>работу</w:t>
            </w:r>
          </w:p>
        </w:tc>
        <w:tc>
          <w:tcPr>
            <w:tcW w:w="880" w:type="pct"/>
          </w:tcPr>
          <w:p w14:paraId="3B1532D4"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0F26B95B" w14:textId="77777777" w:rsidTr="004F0CCB">
        <w:trPr>
          <w:trHeight w:val="3110"/>
        </w:trPr>
        <w:tc>
          <w:tcPr>
            <w:tcW w:w="1487" w:type="pct"/>
          </w:tcPr>
          <w:p w14:paraId="6E297079" w14:textId="77777777" w:rsidR="003E1C63" w:rsidRPr="003E1C63" w:rsidRDefault="003E1C63" w:rsidP="003E1C63">
            <w:pPr>
              <w:spacing w:after="0"/>
              <w:ind w:left="107" w:right="214"/>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Заявление сотрудника Учреждения о перечислении денежных средств на банковскую </w:t>
            </w:r>
            <w:proofErr w:type="spellStart"/>
            <w:r w:rsidRPr="003E1C63">
              <w:rPr>
                <w:rFonts w:ascii="Times New Roman" w:eastAsia="Times New Roman" w:hAnsi="Times New Roman" w:cs="Times New Roman"/>
                <w:sz w:val="20"/>
                <w:szCs w:val="20"/>
                <w:lang w:val="ru-RU"/>
              </w:rPr>
              <w:t>картуна</w:t>
            </w:r>
            <w:proofErr w:type="spellEnd"/>
            <w:r w:rsidRPr="003E1C63">
              <w:rPr>
                <w:rFonts w:ascii="Times New Roman" w:eastAsia="Times New Roman" w:hAnsi="Times New Roman" w:cs="Times New Roman"/>
                <w:sz w:val="20"/>
                <w:szCs w:val="20"/>
                <w:lang w:val="ru-RU"/>
              </w:rPr>
              <w:t xml:space="preserve"> </w:t>
            </w:r>
            <w:r w:rsidRPr="003E1C63">
              <w:rPr>
                <w:rFonts w:ascii="Times New Roman" w:eastAsia="Times New Roman" w:hAnsi="Times New Roman" w:cs="Times New Roman"/>
                <w:spacing w:val="-2"/>
                <w:sz w:val="20"/>
                <w:szCs w:val="20"/>
                <w:lang w:val="ru-RU"/>
              </w:rPr>
              <w:t xml:space="preserve">командировочные </w:t>
            </w:r>
            <w:r w:rsidRPr="003E1C63">
              <w:rPr>
                <w:rFonts w:ascii="Times New Roman" w:eastAsia="Times New Roman" w:hAnsi="Times New Roman" w:cs="Times New Roman"/>
                <w:sz w:val="20"/>
                <w:szCs w:val="20"/>
                <w:lang w:val="ru-RU"/>
              </w:rPr>
              <w:t xml:space="preserve">расходы, перечисление перерасхода по </w:t>
            </w:r>
            <w:r w:rsidRPr="003E1C63">
              <w:rPr>
                <w:rFonts w:ascii="Times New Roman" w:eastAsia="Times New Roman" w:hAnsi="Times New Roman" w:cs="Times New Roman"/>
                <w:spacing w:val="-2"/>
                <w:sz w:val="20"/>
                <w:szCs w:val="20"/>
                <w:lang w:val="ru-RU"/>
              </w:rPr>
              <w:t xml:space="preserve">утвержденному </w:t>
            </w:r>
            <w:r w:rsidRPr="003E1C63">
              <w:rPr>
                <w:rFonts w:ascii="Times New Roman" w:eastAsia="Times New Roman" w:hAnsi="Times New Roman" w:cs="Times New Roman"/>
                <w:sz w:val="20"/>
                <w:szCs w:val="20"/>
                <w:lang w:val="ru-RU"/>
              </w:rPr>
              <w:t>авансовому отчету.</w:t>
            </w:r>
          </w:p>
        </w:tc>
        <w:tc>
          <w:tcPr>
            <w:tcW w:w="741" w:type="pct"/>
            <w:gridSpan w:val="2"/>
          </w:tcPr>
          <w:p w14:paraId="46CCCF50" w14:textId="77777777" w:rsidR="003E1C63" w:rsidRPr="003E1C63" w:rsidRDefault="003E1C63" w:rsidP="003E1C63">
            <w:pPr>
              <w:spacing w:after="0"/>
              <w:ind w:left="105" w:right="11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Произвольно</w:t>
            </w:r>
            <w:r w:rsidRPr="003E1C63">
              <w:rPr>
                <w:rFonts w:ascii="Times New Roman" w:eastAsia="Times New Roman" w:hAnsi="Times New Roman" w:cs="Times New Roman"/>
                <w:sz w:val="20"/>
                <w:szCs w:val="20"/>
              </w:rPr>
              <w:t>й</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формы</w:t>
            </w:r>
            <w:proofErr w:type="spellEnd"/>
          </w:p>
        </w:tc>
        <w:tc>
          <w:tcPr>
            <w:tcW w:w="946" w:type="pct"/>
            <w:gridSpan w:val="2"/>
          </w:tcPr>
          <w:p w14:paraId="3A3A058E"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proofErr w:type="gram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946" w:type="pct"/>
          </w:tcPr>
          <w:p w14:paraId="5EF3FC17" w14:textId="77777777" w:rsidR="003E1C63" w:rsidRPr="003E1C63" w:rsidRDefault="003E1C63" w:rsidP="003E1C63">
            <w:pPr>
              <w:spacing w:after="0"/>
              <w:ind w:left="105" w:right="228"/>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мере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необходимости</w:t>
            </w:r>
            <w:proofErr w:type="spellEnd"/>
          </w:p>
        </w:tc>
        <w:tc>
          <w:tcPr>
            <w:tcW w:w="880" w:type="pct"/>
          </w:tcPr>
          <w:p w14:paraId="511AE096"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bl>
    <w:p w14:paraId="5BA189E2" w14:textId="77777777" w:rsidR="003E1C63" w:rsidRPr="003E1C63" w:rsidRDefault="003E1C63" w:rsidP="003E1C63">
      <w:pPr>
        <w:widowControl w:val="0"/>
        <w:autoSpaceDE w:val="0"/>
        <w:autoSpaceDN w:val="0"/>
        <w:spacing w:after="0"/>
        <w:ind w:left="105"/>
        <w:rPr>
          <w:rFonts w:ascii="Times New Roman" w:eastAsia="Times New Roman" w:hAnsi="Times New Roman" w:cs="Times New Roman"/>
          <w:sz w:val="20"/>
          <w:szCs w:val="20"/>
        </w:rPr>
        <w:sectPr w:rsidR="003E1C63" w:rsidRPr="003E1C63" w:rsidSect="003E1C63">
          <w:pgSz w:w="11910" w:h="16840"/>
          <w:pgMar w:top="1134" w:right="567" w:bottom="851" w:left="1701"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2"/>
        <w:gridCol w:w="1500"/>
        <w:gridCol w:w="2000"/>
        <w:gridCol w:w="2029"/>
        <w:gridCol w:w="1781"/>
      </w:tblGrid>
      <w:tr w:rsidR="003E1C63" w:rsidRPr="003E1C63" w14:paraId="68AD7439" w14:textId="77777777" w:rsidTr="00C307C5">
        <w:trPr>
          <w:trHeight w:val="2438"/>
        </w:trPr>
        <w:tc>
          <w:tcPr>
            <w:tcW w:w="3122" w:type="dxa"/>
          </w:tcPr>
          <w:p w14:paraId="5F339B49" w14:textId="77777777" w:rsidR="003E1C63" w:rsidRPr="003E1C63" w:rsidRDefault="003E1C63" w:rsidP="003E1C63">
            <w:pPr>
              <w:spacing w:after="0"/>
              <w:ind w:left="107" w:righ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lastRenderedPageBreak/>
              <w:t>Заявление сотрудника Учреждения об удержании из заработной платы неизрасходованной суммы, выданной под отчет,</w:t>
            </w:r>
          </w:p>
          <w:p w14:paraId="59D926D8" w14:textId="77777777" w:rsidR="003E1C63" w:rsidRPr="003E1C63" w:rsidRDefault="003E1C63" w:rsidP="003E1C63">
            <w:pPr>
              <w:spacing w:before="195" w:after="0"/>
              <w:ind w:left="107" w:right="214"/>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Распоряжение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z w:val="20"/>
                <w:szCs w:val="20"/>
              </w:rPr>
              <w:t>руководителя</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учреждения</w:t>
            </w:r>
            <w:proofErr w:type="spellEnd"/>
          </w:p>
        </w:tc>
        <w:tc>
          <w:tcPr>
            <w:tcW w:w="1500" w:type="dxa"/>
          </w:tcPr>
          <w:p w14:paraId="7AB418D0" w14:textId="77777777" w:rsidR="003E1C63" w:rsidRPr="003E1C63" w:rsidRDefault="003E1C63" w:rsidP="003E1C63">
            <w:pPr>
              <w:spacing w:after="0"/>
              <w:ind w:left="105" w:right="11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Произвольно</w:t>
            </w:r>
            <w:r w:rsidRPr="003E1C63">
              <w:rPr>
                <w:rFonts w:ascii="Times New Roman" w:eastAsia="Times New Roman" w:hAnsi="Times New Roman" w:cs="Times New Roman"/>
                <w:sz w:val="20"/>
                <w:szCs w:val="20"/>
              </w:rPr>
              <w:t>й</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формы</w:t>
            </w:r>
            <w:proofErr w:type="spellEnd"/>
          </w:p>
        </w:tc>
        <w:tc>
          <w:tcPr>
            <w:tcW w:w="2000" w:type="dxa"/>
          </w:tcPr>
          <w:p w14:paraId="6A28D66D"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proofErr w:type="gram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3BB6FEF8" w14:textId="77777777" w:rsidR="003E1C63" w:rsidRPr="003E1C63" w:rsidRDefault="003E1C63" w:rsidP="003E1C63">
            <w:pPr>
              <w:spacing w:after="0"/>
              <w:ind w:left="105" w:right="228"/>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мере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необходимости</w:t>
            </w:r>
            <w:proofErr w:type="spellEnd"/>
          </w:p>
        </w:tc>
        <w:tc>
          <w:tcPr>
            <w:tcW w:w="1781" w:type="dxa"/>
          </w:tcPr>
          <w:p w14:paraId="76605518"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заработной плате</w:t>
            </w:r>
          </w:p>
        </w:tc>
      </w:tr>
      <w:tr w:rsidR="003E1C63" w:rsidRPr="003E1C63" w14:paraId="6F3BF359" w14:textId="77777777" w:rsidTr="00C307C5">
        <w:trPr>
          <w:trHeight w:val="518"/>
        </w:trPr>
        <w:tc>
          <w:tcPr>
            <w:tcW w:w="10432" w:type="dxa"/>
            <w:gridSpan w:val="5"/>
          </w:tcPr>
          <w:p w14:paraId="6150AE4F" w14:textId="77777777" w:rsidR="003E1C63" w:rsidRPr="003E1C63" w:rsidRDefault="003E1C63" w:rsidP="003E1C63">
            <w:pPr>
              <w:spacing w:after="0" w:line="275" w:lineRule="exact"/>
              <w:ind w:left="6"/>
              <w:jc w:val="center"/>
              <w:rPr>
                <w:rFonts w:ascii="Times New Roman" w:eastAsia="Times New Roman" w:hAnsi="Times New Roman" w:cs="Times New Roman"/>
                <w:b/>
                <w:sz w:val="20"/>
                <w:szCs w:val="20"/>
              </w:rPr>
            </w:pPr>
            <w:proofErr w:type="spellStart"/>
            <w:r w:rsidRPr="003E1C63">
              <w:rPr>
                <w:rFonts w:ascii="Times New Roman" w:eastAsia="Times New Roman" w:hAnsi="Times New Roman" w:cs="Times New Roman"/>
                <w:b/>
                <w:sz w:val="20"/>
                <w:szCs w:val="20"/>
              </w:rPr>
              <w:t>Учет</w:t>
            </w:r>
            <w:proofErr w:type="spellEnd"/>
            <w:r w:rsidRPr="003E1C63">
              <w:rPr>
                <w:rFonts w:ascii="Times New Roman" w:eastAsia="Times New Roman" w:hAnsi="Times New Roman" w:cs="Times New Roman"/>
                <w:b/>
                <w:sz w:val="20"/>
                <w:szCs w:val="20"/>
              </w:rPr>
              <w:t xml:space="preserve"> </w:t>
            </w:r>
            <w:proofErr w:type="spellStart"/>
            <w:r w:rsidRPr="003E1C63">
              <w:rPr>
                <w:rFonts w:ascii="Times New Roman" w:eastAsia="Times New Roman" w:hAnsi="Times New Roman" w:cs="Times New Roman"/>
                <w:b/>
                <w:sz w:val="20"/>
                <w:szCs w:val="20"/>
              </w:rPr>
              <w:t>нефинансовых</w:t>
            </w:r>
            <w:proofErr w:type="spellEnd"/>
            <w:r w:rsidRPr="003E1C63">
              <w:rPr>
                <w:rFonts w:ascii="Times New Roman" w:eastAsia="Times New Roman" w:hAnsi="Times New Roman" w:cs="Times New Roman"/>
                <w:b/>
                <w:sz w:val="20"/>
                <w:szCs w:val="20"/>
              </w:rPr>
              <w:t xml:space="preserve"> </w:t>
            </w:r>
            <w:proofErr w:type="spellStart"/>
            <w:r w:rsidRPr="003E1C63">
              <w:rPr>
                <w:rFonts w:ascii="Times New Roman" w:eastAsia="Times New Roman" w:hAnsi="Times New Roman" w:cs="Times New Roman"/>
                <w:b/>
                <w:spacing w:val="-2"/>
                <w:sz w:val="20"/>
                <w:szCs w:val="20"/>
              </w:rPr>
              <w:t>активов</w:t>
            </w:r>
            <w:proofErr w:type="spellEnd"/>
          </w:p>
        </w:tc>
      </w:tr>
      <w:tr w:rsidR="003E1C63" w:rsidRPr="003E1C63" w14:paraId="69DFB11E" w14:textId="77777777" w:rsidTr="00C307C5">
        <w:trPr>
          <w:trHeight w:val="2455"/>
        </w:trPr>
        <w:tc>
          <w:tcPr>
            <w:tcW w:w="3122" w:type="dxa"/>
          </w:tcPr>
          <w:p w14:paraId="69F397B0" w14:textId="77777777" w:rsidR="003E1C63" w:rsidRPr="003E1C63" w:rsidRDefault="003E1C63" w:rsidP="003E1C63">
            <w:pPr>
              <w:spacing w:after="0" w:line="247" w:lineRule="exact"/>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Требование-накладная,</w:t>
            </w:r>
          </w:p>
          <w:p w14:paraId="410F2C9B" w14:textId="77777777" w:rsidR="003E1C63" w:rsidRPr="003E1C63" w:rsidRDefault="003E1C63" w:rsidP="003E1C63">
            <w:pPr>
              <w:spacing w:before="236" w:after="0" w:line="278" w:lineRule="auto"/>
              <w:ind w:left="107" w:right="105"/>
              <w:rPr>
                <w:rFonts w:ascii="Times New Roman" w:eastAsia="Times New Roman" w:hAnsi="Times New Roman" w:cs="Times New Roman"/>
                <w:sz w:val="20"/>
                <w:szCs w:val="20"/>
                <w:lang w:val="ru-RU"/>
              </w:rPr>
            </w:pPr>
            <w:proofErr w:type="spellStart"/>
            <w:r w:rsidRPr="003E1C63">
              <w:rPr>
                <w:rFonts w:ascii="Times New Roman" w:eastAsia="Times New Roman" w:hAnsi="Times New Roman" w:cs="Times New Roman"/>
                <w:sz w:val="20"/>
                <w:szCs w:val="20"/>
                <w:lang w:val="ru-RU"/>
              </w:rPr>
              <w:t>ведомостьнавыдачуТМЦ</w:t>
            </w:r>
            <w:proofErr w:type="spellEnd"/>
            <w:r w:rsidRPr="003E1C63">
              <w:rPr>
                <w:rFonts w:ascii="Times New Roman" w:eastAsia="Times New Roman" w:hAnsi="Times New Roman" w:cs="Times New Roman"/>
                <w:sz w:val="20"/>
                <w:szCs w:val="20"/>
                <w:lang w:val="ru-RU"/>
              </w:rPr>
              <w:t xml:space="preserve"> на нужды учреждения,</w:t>
            </w:r>
          </w:p>
          <w:p w14:paraId="7E2EFED6" w14:textId="77777777" w:rsidR="003E1C63" w:rsidRPr="003E1C63" w:rsidRDefault="003E1C63" w:rsidP="003E1C63">
            <w:pPr>
              <w:spacing w:before="196" w:after="0"/>
              <w:ind w:left="107" w:right="572"/>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акт на списание материальных запасов (подлинник)</w:t>
            </w:r>
          </w:p>
        </w:tc>
        <w:tc>
          <w:tcPr>
            <w:tcW w:w="1500" w:type="dxa"/>
          </w:tcPr>
          <w:p w14:paraId="6BF35159"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pacing w:val="-2"/>
                <w:sz w:val="20"/>
                <w:szCs w:val="20"/>
              </w:rPr>
              <w:t>0315006,</w:t>
            </w:r>
          </w:p>
          <w:p w14:paraId="7084BC0A" w14:textId="77777777" w:rsidR="003E1C63" w:rsidRPr="003E1C63" w:rsidRDefault="003E1C63" w:rsidP="003E1C63">
            <w:pPr>
              <w:spacing w:after="0" w:line="240" w:lineRule="auto"/>
              <w:rPr>
                <w:rFonts w:ascii="Times New Roman" w:eastAsia="Times New Roman" w:hAnsi="Times New Roman" w:cs="Times New Roman"/>
                <w:b/>
                <w:sz w:val="20"/>
                <w:szCs w:val="20"/>
              </w:rPr>
            </w:pPr>
          </w:p>
          <w:p w14:paraId="2F2EBD73" w14:textId="77777777" w:rsidR="003E1C63" w:rsidRPr="003E1C63" w:rsidRDefault="003E1C63" w:rsidP="003E1C63">
            <w:pPr>
              <w:spacing w:before="222" w:after="0" w:line="240" w:lineRule="auto"/>
              <w:rPr>
                <w:rFonts w:ascii="Times New Roman" w:eastAsia="Times New Roman" w:hAnsi="Times New Roman" w:cs="Times New Roman"/>
                <w:b/>
                <w:sz w:val="20"/>
                <w:szCs w:val="20"/>
              </w:rPr>
            </w:pPr>
          </w:p>
          <w:p w14:paraId="2F26BB52" w14:textId="77777777" w:rsidR="003E1C63" w:rsidRPr="003E1C63" w:rsidRDefault="003E1C63" w:rsidP="003E1C63">
            <w:pPr>
              <w:spacing w:after="0" w:line="240" w:lineRule="auto"/>
              <w:ind w:left="105"/>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pacing w:val="-2"/>
                <w:sz w:val="20"/>
                <w:szCs w:val="20"/>
              </w:rPr>
              <w:t>0504210,</w:t>
            </w:r>
          </w:p>
          <w:p w14:paraId="7BED0AC2" w14:textId="77777777" w:rsidR="003E1C63" w:rsidRPr="003E1C63" w:rsidRDefault="003E1C63" w:rsidP="003E1C63">
            <w:pPr>
              <w:spacing w:after="0" w:line="240" w:lineRule="auto"/>
              <w:rPr>
                <w:rFonts w:ascii="Times New Roman" w:eastAsia="Times New Roman" w:hAnsi="Times New Roman" w:cs="Times New Roman"/>
                <w:b/>
                <w:sz w:val="20"/>
                <w:szCs w:val="20"/>
              </w:rPr>
            </w:pPr>
          </w:p>
          <w:p w14:paraId="4FC2A9BD" w14:textId="77777777" w:rsidR="003E1C63" w:rsidRPr="003E1C63" w:rsidRDefault="003E1C63" w:rsidP="003E1C63">
            <w:pPr>
              <w:spacing w:before="223" w:after="0" w:line="240" w:lineRule="auto"/>
              <w:rPr>
                <w:rFonts w:ascii="Times New Roman" w:eastAsia="Times New Roman" w:hAnsi="Times New Roman" w:cs="Times New Roman"/>
                <w:b/>
                <w:sz w:val="20"/>
                <w:szCs w:val="20"/>
              </w:rPr>
            </w:pPr>
          </w:p>
          <w:p w14:paraId="79F69BD6" w14:textId="77777777" w:rsidR="003E1C63" w:rsidRPr="003E1C63" w:rsidRDefault="003E1C63" w:rsidP="003E1C63">
            <w:pPr>
              <w:spacing w:before="1" w:after="0" w:line="240" w:lineRule="auto"/>
              <w:ind w:left="105"/>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pacing w:val="-2"/>
                <w:sz w:val="20"/>
                <w:szCs w:val="20"/>
              </w:rPr>
              <w:t>0504230</w:t>
            </w:r>
          </w:p>
        </w:tc>
        <w:tc>
          <w:tcPr>
            <w:tcW w:w="2000" w:type="dxa"/>
          </w:tcPr>
          <w:p w14:paraId="04C55B54"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proofErr w:type="gram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224D5F4A" w14:textId="77777777" w:rsidR="003E1C63" w:rsidRPr="003E1C63" w:rsidRDefault="003E1C63" w:rsidP="003E1C63">
            <w:pPr>
              <w:spacing w:after="0"/>
              <w:ind w:left="105" w:right="11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До 25 числа </w:t>
            </w:r>
            <w:proofErr w:type="spellStart"/>
            <w:r w:rsidRPr="003E1C63">
              <w:rPr>
                <w:rFonts w:ascii="Times New Roman" w:eastAsia="Times New Roman" w:hAnsi="Times New Roman" w:cs="Times New Roman"/>
                <w:sz w:val="20"/>
                <w:szCs w:val="20"/>
                <w:lang w:val="ru-RU"/>
              </w:rPr>
              <w:t>каждогомесяцапо</w:t>
            </w:r>
            <w:proofErr w:type="spellEnd"/>
            <w:r w:rsidRPr="003E1C63">
              <w:rPr>
                <w:rFonts w:ascii="Times New Roman" w:eastAsia="Times New Roman" w:hAnsi="Times New Roman" w:cs="Times New Roman"/>
                <w:sz w:val="20"/>
                <w:szCs w:val="20"/>
                <w:lang w:val="ru-RU"/>
              </w:rPr>
              <w:t xml:space="preserve"> мере поступления</w:t>
            </w:r>
          </w:p>
        </w:tc>
        <w:tc>
          <w:tcPr>
            <w:tcW w:w="1781" w:type="dxa"/>
          </w:tcPr>
          <w:p w14:paraId="0D4D4F16"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 (Бухгалтер по работе с поставщиками и подрядчиками)</w:t>
            </w:r>
          </w:p>
        </w:tc>
      </w:tr>
      <w:tr w:rsidR="003E1C63" w:rsidRPr="003E1C63" w14:paraId="748F732E" w14:textId="77777777" w:rsidTr="00C307C5">
        <w:trPr>
          <w:trHeight w:val="3559"/>
        </w:trPr>
        <w:tc>
          <w:tcPr>
            <w:tcW w:w="3122" w:type="dxa"/>
          </w:tcPr>
          <w:p w14:paraId="459AB998" w14:textId="77777777" w:rsidR="003E1C63" w:rsidRPr="003E1C63" w:rsidRDefault="003E1C63" w:rsidP="003E1C63">
            <w:pPr>
              <w:spacing w:before="17" w:after="0" w:line="266" w:lineRule="auto"/>
              <w:ind w:left="144" w:right="235"/>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lang w:val="ru-RU"/>
              </w:rPr>
              <w:t xml:space="preserve">Документы по движению нефинансовых активов (акт о приеме–передаче, акт о списании, накладной, ведомости выдачи материальных ценностей на нужды учреждения, накладная на внутреннее перемещение объектов нефинансовых активов и т.п.) </w:t>
            </w:r>
            <w:r w:rsidRPr="003E1C63">
              <w:rPr>
                <w:rFonts w:ascii="Times New Roman" w:eastAsia="Times New Roman" w:hAnsi="Times New Roman" w:cs="Times New Roman"/>
                <w:sz w:val="20"/>
                <w:szCs w:val="20"/>
              </w:rPr>
              <w:t>(</w:t>
            </w:r>
            <w:proofErr w:type="spellStart"/>
            <w:r w:rsidRPr="003E1C63">
              <w:rPr>
                <w:rFonts w:ascii="Times New Roman" w:eastAsia="Times New Roman" w:hAnsi="Times New Roman" w:cs="Times New Roman"/>
                <w:sz w:val="20"/>
                <w:szCs w:val="20"/>
              </w:rPr>
              <w:t>подлинник</w:t>
            </w:r>
            <w:proofErr w:type="spellEnd"/>
            <w:r w:rsidRPr="003E1C63">
              <w:rPr>
                <w:rFonts w:ascii="Times New Roman" w:eastAsia="Times New Roman" w:hAnsi="Times New Roman" w:cs="Times New Roman"/>
                <w:sz w:val="20"/>
                <w:szCs w:val="20"/>
              </w:rPr>
              <w:t>)</w:t>
            </w:r>
          </w:p>
        </w:tc>
        <w:tc>
          <w:tcPr>
            <w:tcW w:w="1500" w:type="dxa"/>
          </w:tcPr>
          <w:p w14:paraId="5BCED30F"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2000" w:type="dxa"/>
          </w:tcPr>
          <w:p w14:paraId="2883D44C" w14:textId="77777777" w:rsidR="003E1C63" w:rsidRPr="003E1C63" w:rsidRDefault="003E1C63" w:rsidP="003E1C63">
            <w:pPr>
              <w:spacing w:before="17" w:after="0" w:line="266" w:lineRule="auto"/>
              <w:ind w:left="141"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proofErr w:type="gram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64742606" w14:textId="77777777" w:rsidR="003E1C63" w:rsidRPr="003E1C63" w:rsidRDefault="003E1C63" w:rsidP="003E1C63">
            <w:pPr>
              <w:spacing w:before="17" w:after="0" w:line="266" w:lineRule="auto"/>
              <w:ind w:left="141" w:right="17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день </w:t>
            </w:r>
            <w:r w:rsidRPr="003E1C63">
              <w:rPr>
                <w:rFonts w:ascii="Times New Roman" w:eastAsia="Times New Roman" w:hAnsi="Times New Roman" w:cs="Times New Roman"/>
                <w:spacing w:val="-2"/>
                <w:sz w:val="20"/>
                <w:szCs w:val="20"/>
                <w:lang w:val="ru-RU"/>
              </w:rPr>
              <w:t xml:space="preserve">утверждения документа, получения </w:t>
            </w:r>
            <w:proofErr w:type="spellStart"/>
            <w:r w:rsidRPr="003E1C63">
              <w:rPr>
                <w:rFonts w:ascii="Times New Roman" w:eastAsia="Times New Roman" w:hAnsi="Times New Roman" w:cs="Times New Roman"/>
                <w:sz w:val="20"/>
                <w:szCs w:val="20"/>
                <w:lang w:val="ru-RU"/>
              </w:rPr>
              <w:t>товарно</w:t>
            </w:r>
            <w:proofErr w:type="spellEnd"/>
            <w:r w:rsidRPr="003E1C63">
              <w:rPr>
                <w:rFonts w:ascii="Times New Roman" w:eastAsia="Times New Roman" w:hAnsi="Times New Roman" w:cs="Times New Roman"/>
                <w:sz w:val="20"/>
                <w:szCs w:val="20"/>
                <w:lang w:val="ru-RU"/>
              </w:rPr>
              <w:t xml:space="preserve"> – </w:t>
            </w:r>
            <w:r w:rsidRPr="003E1C63">
              <w:rPr>
                <w:rFonts w:ascii="Times New Roman" w:eastAsia="Times New Roman" w:hAnsi="Times New Roman" w:cs="Times New Roman"/>
                <w:spacing w:val="-2"/>
                <w:sz w:val="20"/>
                <w:szCs w:val="20"/>
                <w:lang w:val="ru-RU"/>
              </w:rPr>
              <w:t>материальных ценностей</w:t>
            </w:r>
          </w:p>
        </w:tc>
        <w:tc>
          <w:tcPr>
            <w:tcW w:w="1781" w:type="dxa"/>
          </w:tcPr>
          <w:p w14:paraId="56E399C8" w14:textId="77777777" w:rsidR="003E1C63" w:rsidRPr="003E1C63" w:rsidRDefault="003E1C63" w:rsidP="003E1C63">
            <w:pPr>
              <w:spacing w:before="17" w:after="0" w:line="266" w:lineRule="auto"/>
              <w:ind w:left="143"/>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18CD1A7C" w14:textId="77777777" w:rsidTr="00C307C5">
        <w:trPr>
          <w:trHeight w:val="1881"/>
        </w:trPr>
        <w:tc>
          <w:tcPr>
            <w:tcW w:w="3122" w:type="dxa"/>
          </w:tcPr>
          <w:p w14:paraId="3E42B0A2" w14:textId="77777777" w:rsidR="003E1C63" w:rsidRPr="003E1C63" w:rsidRDefault="003E1C63" w:rsidP="003E1C63">
            <w:pPr>
              <w:spacing w:before="17" w:after="0" w:line="266" w:lineRule="auto"/>
              <w:ind w:left="144" w:right="314"/>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Докладная записка на имя руководителя Учреждения о </w:t>
            </w:r>
            <w:r w:rsidRPr="003E1C63">
              <w:rPr>
                <w:rFonts w:ascii="Times New Roman" w:eastAsia="Times New Roman" w:hAnsi="Times New Roman" w:cs="Times New Roman"/>
                <w:spacing w:val="-2"/>
                <w:sz w:val="20"/>
                <w:szCs w:val="20"/>
                <w:lang w:val="ru-RU"/>
              </w:rPr>
              <w:t xml:space="preserve">внутреннем </w:t>
            </w:r>
            <w:r w:rsidRPr="003E1C63">
              <w:rPr>
                <w:rFonts w:ascii="Times New Roman" w:eastAsia="Times New Roman" w:hAnsi="Times New Roman" w:cs="Times New Roman"/>
                <w:sz w:val="20"/>
                <w:szCs w:val="20"/>
                <w:lang w:val="ru-RU"/>
              </w:rPr>
              <w:t>перемещении объектов нефинансовых активов.</w:t>
            </w:r>
          </w:p>
        </w:tc>
        <w:tc>
          <w:tcPr>
            <w:tcW w:w="1500" w:type="dxa"/>
          </w:tcPr>
          <w:p w14:paraId="1F7F19AF"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6A091874" w14:textId="77777777" w:rsidR="003E1C63" w:rsidRPr="003E1C63" w:rsidRDefault="003E1C63" w:rsidP="003E1C63">
            <w:pPr>
              <w:spacing w:before="17" w:after="0" w:line="268" w:lineRule="auto"/>
              <w:ind w:left="141"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proofErr w:type="gram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79FBF7B9" w14:textId="77777777" w:rsidR="003E1C63" w:rsidRPr="003E1C63" w:rsidRDefault="003E1C63" w:rsidP="003E1C63">
            <w:pPr>
              <w:spacing w:before="17" w:after="0" w:line="266" w:lineRule="auto"/>
              <w:ind w:left="141" w:right="22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день </w:t>
            </w:r>
            <w:r w:rsidRPr="003E1C63">
              <w:rPr>
                <w:rFonts w:ascii="Times New Roman" w:eastAsia="Times New Roman" w:hAnsi="Times New Roman" w:cs="Times New Roman"/>
                <w:spacing w:val="-2"/>
                <w:sz w:val="20"/>
                <w:szCs w:val="20"/>
                <w:lang w:val="ru-RU"/>
              </w:rPr>
              <w:t>подписания Руководителем Заказчика</w:t>
            </w:r>
          </w:p>
        </w:tc>
        <w:tc>
          <w:tcPr>
            <w:tcW w:w="1781" w:type="dxa"/>
          </w:tcPr>
          <w:p w14:paraId="525B6F63" w14:textId="77777777" w:rsidR="003E1C63" w:rsidRPr="003E1C63" w:rsidRDefault="003E1C63" w:rsidP="003E1C63">
            <w:pPr>
              <w:spacing w:before="17" w:after="0" w:line="268" w:lineRule="auto"/>
              <w:ind w:left="143"/>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34C2DF2C" w14:textId="77777777" w:rsidTr="00C307C5">
        <w:trPr>
          <w:trHeight w:val="779"/>
        </w:trPr>
        <w:tc>
          <w:tcPr>
            <w:tcW w:w="3122" w:type="dxa"/>
          </w:tcPr>
          <w:p w14:paraId="0F7DC1A5" w14:textId="77777777" w:rsidR="003E1C63" w:rsidRPr="003E1C63" w:rsidRDefault="003E1C63" w:rsidP="003E1C63">
            <w:pPr>
              <w:spacing w:after="0" w:line="247" w:lineRule="exact"/>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Путевой</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4"/>
                <w:sz w:val="20"/>
                <w:szCs w:val="20"/>
              </w:rPr>
              <w:t>лист</w:t>
            </w:r>
            <w:proofErr w:type="spellEnd"/>
          </w:p>
        </w:tc>
        <w:tc>
          <w:tcPr>
            <w:tcW w:w="1500" w:type="dxa"/>
          </w:tcPr>
          <w:p w14:paraId="667A8C10"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r w:rsidRPr="003E1C63">
              <w:rPr>
                <w:rFonts w:ascii="Times New Roman" w:eastAsia="Times New Roman" w:hAnsi="Times New Roman" w:cs="Times New Roman"/>
                <w:spacing w:val="-2"/>
                <w:sz w:val="20"/>
                <w:szCs w:val="20"/>
              </w:rPr>
              <w:t>0345001</w:t>
            </w:r>
          </w:p>
        </w:tc>
        <w:tc>
          <w:tcPr>
            <w:tcW w:w="2000" w:type="dxa"/>
          </w:tcPr>
          <w:p w14:paraId="065C39B4"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proofErr w:type="gram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1B1E537C" w14:textId="77777777" w:rsidR="003E1C63" w:rsidRPr="003E1C63" w:rsidRDefault="003E1C63" w:rsidP="003E1C63">
            <w:pPr>
              <w:spacing w:after="0" w:line="247" w:lineRule="exact"/>
              <w:ind w:left="105"/>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еженедельно</w:t>
            </w:r>
            <w:proofErr w:type="spellEnd"/>
          </w:p>
        </w:tc>
        <w:tc>
          <w:tcPr>
            <w:tcW w:w="1781" w:type="dxa"/>
          </w:tcPr>
          <w:p w14:paraId="75756C26"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77E7F4CD" w14:textId="77777777" w:rsidTr="00C307C5">
        <w:trPr>
          <w:trHeight w:val="1365"/>
        </w:trPr>
        <w:tc>
          <w:tcPr>
            <w:tcW w:w="3122" w:type="dxa"/>
          </w:tcPr>
          <w:p w14:paraId="32F86E15" w14:textId="77777777" w:rsidR="003E1C63" w:rsidRPr="003E1C63" w:rsidRDefault="003E1C63" w:rsidP="003E1C63">
            <w:pPr>
              <w:spacing w:after="0"/>
              <w:ind w:left="107" w:right="569"/>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Приказ об увольнении </w:t>
            </w:r>
            <w:r w:rsidRPr="003E1C63">
              <w:rPr>
                <w:rFonts w:ascii="Times New Roman" w:eastAsia="Times New Roman" w:hAnsi="Times New Roman" w:cs="Times New Roman"/>
                <w:spacing w:val="-2"/>
                <w:sz w:val="20"/>
                <w:szCs w:val="20"/>
                <w:lang w:val="ru-RU"/>
              </w:rPr>
              <w:t xml:space="preserve">материально- </w:t>
            </w:r>
            <w:r w:rsidRPr="003E1C63">
              <w:rPr>
                <w:rFonts w:ascii="Times New Roman" w:eastAsia="Times New Roman" w:hAnsi="Times New Roman" w:cs="Times New Roman"/>
                <w:sz w:val="20"/>
                <w:szCs w:val="20"/>
                <w:lang w:val="ru-RU"/>
              </w:rPr>
              <w:t xml:space="preserve">ответственного лица </w:t>
            </w:r>
            <w:proofErr w:type="gramStart"/>
            <w:r w:rsidRPr="003E1C63">
              <w:rPr>
                <w:rFonts w:ascii="Times New Roman" w:eastAsia="Times New Roman" w:hAnsi="Times New Roman" w:cs="Times New Roman"/>
                <w:sz w:val="20"/>
                <w:szCs w:val="20"/>
                <w:lang w:val="ru-RU"/>
              </w:rPr>
              <w:t xml:space="preserve">( </w:t>
            </w:r>
            <w:r w:rsidRPr="003E1C63">
              <w:rPr>
                <w:rFonts w:ascii="Times New Roman" w:eastAsia="Times New Roman" w:hAnsi="Times New Roman" w:cs="Times New Roman"/>
                <w:spacing w:val="-2"/>
                <w:sz w:val="20"/>
                <w:szCs w:val="20"/>
                <w:lang w:val="ru-RU"/>
              </w:rPr>
              <w:t>скан</w:t>
            </w:r>
            <w:proofErr w:type="gramEnd"/>
            <w:r w:rsidRPr="003E1C63">
              <w:rPr>
                <w:rFonts w:ascii="Times New Roman" w:eastAsia="Times New Roman" w:hAnsi="Times New Roman" w:cs="Times New Roman"/>
                <w:spacing w:val="-2"/>
                <w:sz w:val="20"/>
                <w:szCs w:val="20"/>
                <w:lang w:val="ru-RU"/>
              </w:rPr>
              <w:t>)</w:t>
            </w:r>
          </w:p>
        </w:tc>
        <w:tc>
          <w:tcPr>
            <w:tcW w:w="1500" w:type="dxa"/>
          </w:tcPr>
          <w:p w14:paraId="7FA3DFF6"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4CD3D362" w14:textId="77777777" w:rsidR="003E1C63" w:rsidRPr="003E1C63" w:rsidRDefault="003E1C63" w:rsidP="003E1C63">
            <w:pPr>
              <w:spacing w:after="0"/>
              <w:ind w:left="105" w:right="100"/>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2029" w:type="dxa"/>
          </w:tcPr>
          <w:p w14:paraId="7561298B" w14:textId="77777777" w:rsidR="003E1C63" w:rsidRPr="003E1C63" w:rsidRDefault="003E1C63" w:rsidP="003E1C63">
            <w:pPr>
              <w:spacing w:after="0"/>
              <w:ind w:left="105" w:right="11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В день подписания приказа об увольнении или смене МОЛ</w:t>
            </w:r>
          </w:p>
        </w:tc>
        <w:tc>
          <w:tcPr>
            <w:tcW w:w="1781" w:type="dxa"/>
          </w:tcPr>
          <w:p w14:paraId="2B83BC9F"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09DF77C7" w14:textId="77777777" w:rsidTr="00C307C5">
        <w:trPr>
          <w:trHeight w:val="1362"/>
        </w:trPr>
        <w:tc>
          <w:tcPr>
            <w:tcW w:w="3122" w:type="dxa"/>
          </w:tcPr>
          <w:p w14:paraId="18A762E6" w14:textId="77777777" w:rsidR="003E1C63" w:rsidRPr="003E1C63" w:rsidRDefault="003E1C63" w:rsidP="003E1C63">
            <w:pPr>
              <w:spacing w:after="0"/>
              <w:ind w:left="107" w:right="58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Договор о полной </w:t>
            </w:r>
            <w:r w:rsidRPr="003E1C63">
              <w:rPr>
                <w:rFonts w:ascii="Times New Roman" w:eastAsia="Times New Roman" w:hAnsi="Times New Roman" w:cs="Times New Roman"/>
                <w:spacing w:val="-2"/>
                <w:sz w:val="20"/>
                <w:szCs w:val="20"/>
                <w:lang w:val="ru-RU"/>
              </w:rPr>
              <w:t>материальной ответственности (подлинник)</w:t>
            </w:r>
          </w:p>
        </w:tc>
        <w:tc>
          <w:tcPr>
            <w:tcW w:w="1500" w:type="dxa"/>
          </w:tcPr>
          <w:p w14:paraId="6889BFEF"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07951E60" w14:textId="77777777" w:rsidR="003E1C63" w:rsidRPr="003E1C63" w:rsidRDefault="003E1C63" w:rsidP="003E1C63">
            <w:pPr>
              <w:spacing w:after="0"/>
              <w:ind w:left="105" w:right="100"/>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Руководитель учреждения, кадровый работник)</w:t>
            </w:r>
          </w:p>
        </w:tc>
        <w:tc>
          <w:tcPr>
            <w:tcW w:w="2029" w:type="dxa"/>
          </w:tcPr>
          <w:p w14:paraId="7EBB0796" w14:textId="77777777" w:rsidR="003E1C63" w:rsidRPr="003E1C63" w:rsidRDefault="003E1C63" w:rsidP="003E1C63">
            <w:pPr>
              <w:spacing w:after="0"/>
              <w:ind w:left="105" w:right="173"/>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течение 2 дней со дня назначения </w:t>
            </w:r>
            <w:r w:rsidRPr="003E1C63">
              <w:rPr>
                <w:rFonts w:ascii="Times New Roman" w:eastAsia="Times New Roman" w:hAnsi="Times New Roman" w:cs="Times New Roman"/>
                <w:spacing w:val="-4"/>
                <w:sz w:val="20"/>
                <w:szCs w:val="20"/>
                <w:lang w:val="ru-RU"/>
              </w:rPr>
              <w:t>МОЛ</w:t>
            </w:r>
          </w:p>
        </w:tc>
        <w:tc>
          <w:tcPr>
            <w:tcW w:w="1781" w:type="dxa"/>
          </w:tcPr>
          <w:p w14:paraId="681F06F7"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095B2D24"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bl>
    <w:p w14:paraId="5D02BB86" w14:textId="77777777" w:rsidR="003E1C63" w:rsidRPr="003E1C63" w:rsidRDefault="003E1C63" w:rsidP="003E1C63">
      <w:pPr>
        <w:widowControl w:val="0"/>
        <w:autoSpaceDE w:val="0"/>
        <w:autoSpaceDN w:val="0"/>
        <w:spacing w:after="0"/>
        <w:ind w:left="105"/>
        <w:rPr>
          <w:rFonts w:ascii="Times New Roman" w:eastAsia="Times New Roman" w:hAnsi="Times New Roman" w:cs="Times New Roman"/>
          <w:sz w:val="20"/>
          <w:szCs w:val="20"/>
        </w:rPr>
        <w:sectPr w:rsidR="003E1C63" w:rsidRPr="003E1C63">
          <w:type w:val="continuous"/>
          <w:pgSz w:w="11910" w:h="16840"/>
          <w:pgMar w:top="1100" w:right="425" w:bottom="280" w:left="425"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2"/>
        <w:gridCol w:w="1500"/>
        <w:gridCol w:w="2000"/>
        <w:gridCol w:w="2029"/>
        <w:gridCol w:w="1781"/>
      </w:tblGrid>
      <w:tr w:rsidR="003E1C63" w:rsidRPr="003E1C63" w14:paraId="3DDD7FF3" w14:textId="77777777" w:rsidTr="00C307C5">
        <w:trPr>
          <w:trHeight w:val="1655"/>
        </w:trPr>
        <w:tc>
          <w:tcPr>
            <w:tcW w:w="3122" w:type="dxa"/>
          </w:tcPr>
          <w:p w14:paraId="4CE0E04A" w14:textId="77777777" w:rsidR="003E1C63" w:rsidRPr="003E1C63" w:rsidRDefault="003E1C63" w:rsidP="003E1C63">
            <w:pPr>
              <w:spacing w:after="0"/>
              <w:ind w:left="107" w:right="314"/>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lastRenderedPageBreak/>
              <w:t>Доверенность на получение товарно- материальных ценностей</w:t>
            </w:r>
          </w:p>
        </w:tc>
        <w:tc>
          <w:tcPr>
            <w:tcW w:w="1500" w:type="dxa"/>
          </w:tcPr>
          <w:p w14:paraId="6A096433"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0555F942"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proofErr w:type="gram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4E480EB3" w14:textId="77777777" w:rsidR="003E1C63" w:rsidRPr="003E1C63" w:rsidRDefault="003E1C63" w:rsidP="003E1C63">
            <w:pPr>
              <w:spacing w:after="0"/>
              <w:ind w:left="105" w:right="500"/>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На следующий день после </w:t>
            </w:r>
            <w:r w:rsidRPr="003E1C63">
              <w:rPr>
                <w:rFonts w:ascii="Times New Roman" w:eastAsia="Times New Roman" w:hAnsi="Times New Roman" w:cs="Times New Roman"/>
                <w:spacing w:val="-2"/>
                <w:sz w:val="20"/>
                <w:szCs w:val="20"/>
                <w:lang w:val="ru-RU"/>
              </w:rPr>
              <w:t>получения служебной записки</w:t>
            </w:r>
          </w:p>
        </w:tc>
        <w:tc>
          <w:tcPr>
            <w:tcW w:w="1781" w:type="dxa"/>
          </w:tcPr>
          <w:p w14:paraId="3D68CBEF"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786460AB"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260E4355" w14:textId="77777777" w:rsidTr="00C307C5">
        <w:trPr>
          <w:trHeight w:val="517"/>
        </w:trPr>
        <w:tc>
          <w:tcPr>
            <w:tcW w:w="10432" w:type="dxa"/>
            <w:gridSpan w:val="5"/>
          </w:tcPr>
          <w:p w14:paraId="7582629E" w14:textId="77777777" w:rsidR="003E1C63" w:rsidRPr="003E1C63" w:rsidRDefault="003E1C63" w:rsidP="003E1C63">
            <w:pPr>
              <w:spacing w:after="0" w:line="275" w:lineRule="exact"/>
              <w:ind w:left="6" w:right="2"/>
              <w:jc w:val="center"/>
              <w:rPr>
                <w:rFonts w:ascii="Times New Roman" w:eastAsia="Times New Roman" w:hAnsi="Times New Roman" w:cs="Times New Roman"/>
                <w:b/>
                <w:sz w:val="20"/>
                <w:szCs w:val="20"/>
                <w:lang w:val="ru-RU"/>
              </w:rPr>
            </w:pPr>
            <w:r w:rsidRPr="003E1C63">
              <w:rPr>
                <w:rFonts w:ascii="Times New Roman" w:eastAsia="Times New Roman" w:hAnsi="Times New Roman" w:cs="Times New Roman"/>
                <w:b/>
                <w:sz w:val="20"/>
                <w:szCs w:val="20"/>
                <w:lang w:val="ru-RU"/>
              </w:rPr>
              <w:t xml:space="preserve">Расчеты с поставщиками и </w:t>
            </w:r>
            <w:r w:rsidRPr="003E1C63">
              <w:rPr>
                <w:rFonts w:ascii="Times New Roman" w:eastAsia="Times New Roman" w:hAnsi="Times New Roman" w:cs="Times New Roman"/>
                <w:b/>
                <w:spacing w:val="-2"/>
                <w:sz w:val="20"/>
                <w:szCs w:val="20"/>
                <w:lang w:val="ru-RU"/>
              </w:rPr>
              <w:t>подрядчиками</w:t>
            </w:r>
          </w:p>
        </w:tc>
      </w:tr>
      <w:tr w:rsidR="003E1C63" w:rsidRPr="003E1C63" w14:paraId="17E092BC" w14:textId="77777777" w:rsidTr="00C307C5">
        <w:trPr>
          <w:trHeight w:val="1362"/>
        </w:trPr>
        <w:tc>
          <w:tcPr>
            <w:tcW w:w="3122" w:type="dxa"/>
          </w:tcPr>
          <w:p w14:paraId="0C39D824"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Заключенные договора (копии) на оказание услуг, поставку товаров</w:t>
            </w:r>
          </w:p>
        </w:tc>
        <w:tc>
          <w:tcPr>
            <w:tcW w:w="1500" w:type="dxa"/>
          </w:tcPr>
          <w:p w14:paraId="2225A2C3"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18E1E9D6"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2DD465CC" w14:textId="77777777" w:rsidR="003E1C63" w:rsidRPr="003E1C63" w:rsidRDefault="003E1C63" w:rsidP="003E1C63">
            <w:pPr>
              <w:spacing w:after="0"/>
              <w:ind w:left="105" w:right="22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течении 2-ух дней со дня </w:t>
            </w:r>
            <w:r w:rsidRPr="003E1C63">
              <w:rPr>
                <w:rFonts w:ascii="Times New Roman" w:eastAsia="Times New Roman" w:hAnsi="Times New Roman" w:cs="Times New Roman"/>
                <w:spacing w:val="-2"/>
                <w:sz w:val="20"/>
                <w:szCs w:val="20"/>
                <w:lang w:val="ru-RU"/>
              </w:rPr>
              <w:t>подписания сторонами</w:t>
            </w:r>
          </w:p>
        </w:tc>
        <w:tc>
          <w:tcPr>
            <w:tcW w:w="1781" w:type="dxa"/>
          </w:tcPr>
          <w:p w14:paraId="48521FA5"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1194E34C"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5A008071" w14:textId="77777777" w:rsidTr="00C307C5">
        <w:trPr>
          <w:trHeight w:val="1656"/>
        </w:trPr>
        <w:tc>
          <w:tcPr>
            <w:tcW w:w="3122" w:type="dxa"/>
          </w:tcPr>
          <w:p w14:paraId="1D69EBA6" w14:textId="77777777" w:rsidR="003E1C63" w:rsidRPr="003E1C63" w:rsidRDefault="003E1C63" w:rsidP="003E1C63">
            <w:pPr>
              <w:spacing w:after="0"/>
              <w:ind w:left="107" w:right="17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Копия протокола заседания оценочной комиссии по проведению запроса котировок, аукциона и конкурса</w:t>
            </w:r>
          </w:p>
        </w:tc>
        <w:tc>
          <w:tcPr>
            <w:tcW w:w="1500" w:type="dxa"/>
          </w:tcPr>
          <w:p w14:paraId="0381FF5F"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2D2E9E9A" w14:textId="77777777" w:rsidR="003E1C63" w:rsidRPr="003E1C63" w:rsidRDefault="003E1C63" w:rsidP="003E1C63">
            <w:pPr>
              <w:spacing w:after="0" w:line="278" w:lineRule="auto"/>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70875189" w14:textId="77777777" w:rsidR="003E1C63" w:rsidRPr="003E1C63" w:rsidRDefault="003E1C63" w:rsidP="003E1C63">
            <w:pPr>
              <w:spacing w:after="0"/>
              <w:ind w:left="105" w:right="362"/>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Одновременнос</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заключенным</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2"/>
                <w:sz w:val="20"/>
                <w:szCs w:val="20"/>
              </w:rPr>
              <w:t>договором</w:t>
            </w:r>
            <w:proofErr w:type="spellEnd"/>
          </w:p>
        </w:tc>
        <w:tc>
          <w:tcPr>
            <w:tcW w:w="1781" w:type="dxa"/>
          </w:tcPr>
          <w:p w14:paraId="124FDB93" w14:textId="77777777" w:rsidR="003E1C63" w:rsidRPr="003E1C63" w:rsidRDefault="003E1C63" w:rsidP="003E1C63">
            <w:pPr>
              <w:spacing w:after="0" w:line="278" w:lineRule="auto"/>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1CA751F9" w14:textId="77777777" w:rsidR="003E1C63" w:rsidRPr="003E1C63" w:rsidRDefault="003E1C63" w:rsidP="003E1C63">
            <w:pPr>
              <w:spacing w:after="0" w:line="278" w:lineRule="auto"/>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5573FA1F" w14:textId="77777777" w:rsidTr="00C307C5">
        <w:trPr>
          <w:trHeight w:val="1653"/>
        </w:trPr>
        <w:tc>
          <w:tcPr>
            <w:tcW w:w="3122" w:type="dxa"/>
          </w:tcPr>
          <w:p w14:paraId="604C57B9" w14:textId="77777777" w:rsidR="003E1C63" w:rsidRPr="003E1C63" w:rsidRDefault="003E1C63" w:rsidP="003E1C63">
            <w:pPr>
              <w:spacing w:after="0"/>
              <w:ind w:left="107" w:right="206"/>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Извещение о проведении конкурентных способов определения поставщиков </w:t>
            </w:r>
            <w:r w:rsidRPr="003E1C63">
              <w:rPr>
                <w:rFonts w:ascii="Times New Roman" w:eastAsia="Times New Roman" w:hAnsi="Times New Roman" w:cs="Times New Roman"/>
                <w:spacing w:val="-2"/>
                <w:sz w:val="20"/>
                <w:szCs w:val="20"/>
                <w:lang w:val="ru-RU"/>
              </w:rPr>
              <w:t>(подрядчиков, исполнителей)</w:t>
            </w:r>
          </w:p>
        </w:tc>
        <w:tc>
          <w:tcPr>
            <w:tcW w:w="1500" w:type="dxa"/>
          </w:tcPr>
          <w:p w14:paraId="6BCE4AE4"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641C023D"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218ED047" w14:textId="77777777" w:rsidR="003E1C63" w:rsidRPr="003E1C63" w:rsidRDefault="003E1C63" w:rsidP="003E1C63">
            <w:pPr>
              <w:spacing w:after="0"/>
              <w:ind w:left="105" w:right="500"/>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На следующий день, после </w:t>
            </w:r>
            <w:r w:rsidRPr="003E1C63">
              <w:rPr>
                <w:rFonts w:ascii="Times New Roman" w:eastAsia="Times New Roman" w:hAnsi="Times New Roman" w:cs="Times New Roman"/>
                <w:spacing w:val="-2"/>
                <w:sz w:val="20"/>
                <w:szCs w:val="20"/>
                <w:lang w:val="ru-RU"/>
              </w:rPr>
              <w:t>объявления конкурентных процедур</w:t>
            </w:r>
          </w:p>
        </w:tc>
        <w:tc>
          <w:tcPr>
            <w:tcW w:w="1781" w:type="dxa"/>
          </w:tcPr>
          <w:p w14:paraId="7ED8FFC4"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65D90972"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p w14:paraId="524C555F" w14:textId="77777777" w:rsidR="003E1C63" w:rsidRPr="003E1C63" w:rsidRDefault="003E1C63" w:rsidP="003E1C63">
            <w:pPr>
              <w:spacing w:after="0"/>
              <w:ind w:left="107"/>
              <w:rPr>
                <w:rFonts w:ascii="Times New Roman" w:eastAsia="Times New Roman" w:hAnsi="Times New Roman" w:cs="Times New Roman"/>
                <w:sz w:val="20"/>
                <w:szCs w:val="20"/>
                <w:lang w:val="ru-RU"/>
              </w:rPr>
            </w:pPr>
          </w:p>
        </w:tc>
      </w:tr>
      <w:tr w:rsidR="003E1C63" w:rsidRPr="003E1C63" w14:paraId="6E647A8B" w14:textId="77777777" w:rsidTr="00C307C5">
        <w:trPr>
          <w:trHeight w:val="1564"/>
        </w:trPr>
        <w:tc>
          <w:tcPr>
            <w:tcW w:w="3122" w:type="dxa"/>
          </w:tcPr>
          <w:p w14:paraId="5D4F6495" w14:textId="77777777" w:rsidR="003E1C63" w:rsidRPr="003E1C63" w:rsidRDefault="003E1C63" w:rsidP="003E1C63">
            <w:pPr>
              <w:spacing w:after="0"/>
              <w:ind w:left="107" w:right="584"/>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Счета, счета-</w:t>
            </w:r>
            <w:proofErr w:type="gramStart"/>
            <w:r w:rsidRPr="003E1C63">
              <w:rPr>
                <w:rFonts w:ascii="Times New Roman" w:eastAsia="Times New Roman" w:hAnsi="Times New Roman" w:cs="Times New Roman"/>
                <w:sz w:val="20"/>
                <w:szCs w:val="20"/>
                <w:lang w:val="ru-RU"/>
              </w:rPr>
              <w:t xml:space="preserve">фактуры,  </w:t>
            </w:r>
            <w:proofErr w:type="spellStart"/>
            <w:r w:rsidRPr="003E1C63">
              <w:rPr>
                <w:rFonts w:ascii="Times New Roman" w:eastAsia="Times New Roman" w:hAnsi="Times New Roman" w:cs="Times New Roman"/>
                <w:spacing w:val="-2"/>
                <w:sz w:val="20"/>
                <w:szCs w:val="20"/>
                <w:lang w:val="ru-RU"/>
              </w:rPr>
              <w:t>товаро</w:t>
            </w:r>
            <w:proofErr w:type="spellEnd"/>
            <w:proofErr w:type="gramEnd"/>
            <w:r w:rsidRPr="003E1C63">
              <w:rPr>
                <w:rFonts w:ascii="Times New Roman" w:eastAsia="Times New Roman" w:hAnsi="Times New Roman" w:cs="Times New Roman"/>
                <w:spacing w:val="-2"/>
                <w:sz w:val="20"/>
                <w:szCs w:val="20"/>
                <w:lang w:val="ru-RU"/>
              </w:rPr>
              <w:t>-транспортные накладные,</w:t>
            </w:r>
          </w:p>
          <w:p w14:paraId="49D2827E" w14:textId="77777777" w:rsidR="003E1C63" w:rsidRPr="003E1C63" w:rsidRDefault="003E1C63" w:rsidP="003E1C63">
            <w:pPr>
              <w:spacing w:before="196" w:after="0" w:line="240" w:lineRule="auto"/>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Товарные</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4"/>
                <w:sz w:val="20"/>
                <w:szCs w:val="20"/>
              </w:rPr>
              <w:t>чеки</w:t>
            </w:r>
            <w:proofErr w:type="spellEnd"/>
          </w:p>
        </w:tc>
        <w:tc>
          <w:tcPr>
            <w:tcW w:w="1500" w:type="dxa"/>
          </w:tcPr>
          <w:p w14:paraId="2BE4F7DD"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2000" w:type="dxa"/>
          </w:tcPr>
          <w:p w14:paraId="0A0595D5"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1351B6DE" w14:textId="77777777" w:rsidR="003E1C63" w:rsidRPr="003E1C63" w:rsidRDefault="003E1C63" w:rsidP="003E1C63">
            <w:pPr>
              <w:spacing w:after="0"/>
              <w:ind w:left="105" w:right="228"/>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В </w:t>
            </w:r>
            <w:proofErr w:type="spellStart"/>
            <w:r w:rsidRPr="003E1C63">
              <w:rPr>
                <w:rFonts w:ascii="Times New Roman" w:eastAsia="Times New Roman" w:hAnsi="Times New Roman" w:cs="Times New Roman"/>
                <w:sz w:val="20"/>
                <w:szCs w:val="20"/>
              </w:rPr>
              <w:t>день</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получения</w:t>
            </w:r>
            <w:proofErr w:type="spellEnd"/>
            <w:r w:rsidRPr="003E1C63">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pacing w:val="-4"/>
                <w:sz w:val="20"/>
                <w:szCs w:val="20"/>
              </w:rPr>
              <w:t>ТМЦ</w:t>
            </w:r>
          </w:p>
        </w:tc>
        <w:tc>
          <w:tcPr>
            <w:tcW w:w="1781" w:type="dxa"/>
          </w:tcPr>
          <w:p w14:paraId="40E115C0"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160C3BF2"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2FEAD0B9" w14:textId="77777777" w:rsidTr="00C307C5">
        <w:trPr>
          <w:trHeight w:val="1365"/>
        </w:trPr>
        <w:tc>
          <w:tcPr>
            <w:tcW w:w="3122" w:type="dxa"/>
          </w:tcPr>
          <w:p w14:paraId="1FBE1937" w14:textId="77777777" w:rsidR="003E1C63" w:rsidRPr="003E1C63" w:rsidRDefault="003E1C63" w:rsidP="003E1C63">
            <w:pPr>
              <w:spacing w:after="0"/>
              <w:ind w:left="107" w:right="239"/>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Акты выполненных работ (оказанных услуг), КС-2, </w:t>
            </w:r>
            <w:r w:rsidRPr="003E1C63">
              <w:rPr>
                <w:rFonts w:ascii="Times New Roman" w:eastAsia="Times New Roman" w:hAnsi="Times New Roman" w:cs="Times New Roman"/>
                <w:spacing w:val="-4"/>
                <w:sz w:val="20"/>
                <w:szCs w:val="20"/>
                <w:lang w:val="ru-RU"/>
              </w:rPr>
              <w:t>КС-3</w:t>
            </w:r>
          </w:p>
        </w:tc>
        <w:tc>
          <w:tcPr>
            <w:tcW w:w="1500" w:type="dxa"/>
          </w:tcPr>
          <w:p w14:paraId="5ADA0A0D"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79C081F7" w14:textId="77777777" w:rsidR="003E1C63" w:rsidRPr="003E1C63" w:rsidRDefault="003E1C63" w:rsidP="003E1C63">
            <w:pPr>
              <w:spacing w:after="0" w:line="278" w:lineRule="auto"/>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6946DA7D" w14:textId="77777777" w:rsidR="003E1C63" w:rsidRPr="003E1C63" w:rsidRDefault="003E1C63" w:rsidP="003E1C63">
            <w:pPr>
              <w:spacing w:after="0"/>
              <w:ind w:left="105" w:right="11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В день подписания акта на выполнения работ (оказание услуг)</w:t>
            </w:r>
          </w:p>
        </w:tc>
        <w:tc>
          <w:tcPr>
            <w:tcW w:w="1781" w:type="dxa"/>
          </w:tcPr>
          <w:p w14:paraId="5E38CDB1" w14:textId="77777777" w:rsidR="003E1C63" w:rsidRPr="003E1C63" w:rsidRDefault="003E1C63" w:rsidP="003E1C63">
            <w:pPr>
              <w:spacing w:after="0" w:line="278" w:lineRule="auto"/>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4437E8CD" w14:textId="77777777" w:rsidR="003E1C63" w:rsidRPr="003E1C63" w:rsidRDefault="003E1C63" w:rsidP="003E1C63">
            <w:pPr>
              <w:spacing w:after="0" w:line="278" w:lineRule="auto"/>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26E213AF" w14:textId="77777777" w:rsidTr="00C307C5">
        <w:trPr>
          <w:trHeight w:val="515"/>
        </w:trPr>
        <w:tc>
          <w:tcPr>
            <w:tcW w:w="10432" w:type="dxa"/>
            <w:gridSpan w:val="5"/>
          </w:tcPr>
          <w:p w14:paraId="5E561149" w14:textId="77777777" w:rsidR="003E1C63" w:rsidRPr="003E1C63" w:rsidRDefault="003E1C63" w:rsidP="003E1C63">
            <w:pPr>
              <w:spacing w:after="0" w:line="275" w:lineRule="exact"/>
              <w:ind w:left="107"/>
              <w:jc w:val="center"/>
              <w:rPr>
                <w:rFonts w:ascii="Times New Roman" w:eastAsia="Times New Roman" w:hAnsi="Times New Roman" w:cs="Times New Roman"/>
                <w:b/>
                <w:sz w:val="20"/>
                <w:szCs w:val="20"/>
                <w:lang w:val="ru-RU"/>
              </w:rPr>
            </w:pPr>
            <w:r w:rsidRPr="003E1C63">
              <w:rPr>
                <w:rFonts w:ascii="Times New Roman" w:eastAsia="Times New Roman" w:hAnsi="Times New Roman" w:cs="Times New Roman"/>
                <w:b/>
                <w:sz w:val="20"/>
                <w:szCs w:val="20"/>
                <w:lang w:val="ru-RU"/>
              </w:rPr>
              <w:t xml:space="preserve">Первичные документы для составления авансового </w:t>
            </w:r>
            <w:r w:rsidRPr="003E1C63">
              <w:rPr>
                <w:rFonts w:ascii="Times New Roman" w:eastAsia="Times New Roman" w:hAnsi="Times New Roman" w:cs="Times New Roman"/>
                <w:b/>
                <w:spacing w:val="-2"/>
                <w:sz w:val="20"/>
                <w:szCs w:val="20"/>
                <w:lang w:val="ru-RU"/>
              </w:rPr>
              <w:t>отчета</w:t>
            </w:r>
          </w:p>
        </w:tc>
      </w:tr>
      <w:tr w:rsidR="003E1C63" w:rsidRPr="003E1C63" w14:paraId="04F430E4" w14:textId="77777777" w:rsidTr="00C307C5">
        <w:trPr>
          <w:trHeight w:val="3110"/>
        </w:trPr>
        <w:tc>
          <w:tcPr>
            <w:tcW w:w="3122" w:type="dxa"/>
          </w:tcPr>
          <w:p w14:paraId="4A19E535" w14:textId="77777777" w:rsidR="003E1C63" w:rsidRPr="003E1C63" w:rsidRDefault="003E1C63" w:rsidP="003E1C63">
            <w:pPr>
              <w:spacing w:after="0"/>
              <w:ind w:left="107" w:righ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Заявление на выдачу денежных средств под отчет на командировочные расходы (при наличии приказа о направлении работника в командировку или служебной записки, </w:t>
            </w:r>
            <w:r w:rsidRPr="003E1C63">
              <w:rPr>
                <w:rFonts w:ascii="Times New Roman" w:eastAsia="Times New Roman" w:hAnsi="Times New Roman" w:cs="Times New Roman"/>
                <w:spacing w:val="-2"/>
                <w:sz w:val="20"/>
                <w:szCs w:val="20"/>
                <w:lang w:val="ru-RU"/>
              </w:rPr>
              <w:t>подписанной руководителем) (подлинник)</w:t>
            </w:r>
          </w:p>
        </w:tc>
        <w:tc>
          <w:tcPr>
            <w:tcW w:w="1500" w:type="dxa"/>
          </w:tcPr>
          <w:p w14:paraId="5E7B0AC7"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31595D0B" w14:textId="77777777" w:rsidR="003E1C63" w:rsidRPr="003E1C63" w:rsidRDefault="003E1C63" w:rsidP="003E1C63">
            <w:pPr>
              <w:spacing w:after="0" w:line="278" w:lineRule="auto"/>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4C53464A" w14:textId="77777777" w:rsidR="003E1C63" w:rsidRPr="003E1C63" w:rsidRDefault="003E1C63" w:rsidP="003E1C63">
            <w:pPr>
              <w:spacing w:after="0"/>
              <w:ind w:left="105" w:right="22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за 3 рабочих дней до получения </w:t>
            </w:r>
            <w:r w:rsidRPr="003E1C63">
              <w:rPr>
                <w:rFonts w:ascii="Times New Roman" w:eastAsia="Times New Roman" w:hAnsi="Times New Roman" w:cs="Times New Roman"/>
                <w:spacing w:val="-2"/>
                <w:sz w:val="20"/>
                <w:szCs w:val="20"/>
                <w:lang w:val="ru-RU"/>
              </w:rPr>
              <w:t>средств</w:t>
            </w:r>
          </w:p>
        </w:tc>
        <w:tc>
          <w:tcPr>
            <w:tcW w:w="1781" w:type="dxa"/>
          </w:tcPr>
          <w:p w14:paraId="31BC4FD0" w14:textId="77777777" w:rsidR="003E1C63" w:rsidRPr="003E1C63" w:rsidRDefault="003E1C63" w:rsidP="003E1C63">
            <w:pPr>
              <w:spacing w:after="0" w:line="278" w:lineRule="auto"/>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204EAA9E" w14:textId="77777777" w:rsidR="003E1C63" w:rsidRPr="003E1C63" w:rsidRDefault="003E1C63" w:rsidP="003E1C63">
            <w:pPr>
              <w:spacing w:after="0" w:line="278" w:lineRule="auto"/>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14BD8F7F" w14:textId="77777777" w:rsidTr="00C307C5">
        <w:trPr>
          <w:trHeight w:val="873"/>
        </w:trPr>
        <w:tc>
          <w:tcPr>
            <w:tcW w:w="3122" w:type="dxa"/>
          </w:tcPr>
          <w:p w14:paraId="270444DD"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lastRenderedPageBreak/>
              <w:t>Заявление на выдачу денежных средств под</w:t>
            </w:r>
          </w:p>
          <w:p w14:paraId="69D2A84D" w14:textId="77777777" w:rsidR="003E1C63" w:rsidRPr="003E1C63" w:rsidRDefault="003E1C63" w:rsidP="003E1C63">
            <w:pPr>
              <w:spacing w:after="0" w:line="240" w:lineRule="auto"/>
              <w:ind w:left="107"/>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Отчет</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на</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хозяйственные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2"/>
                <w:sz w:val="20"/>
                <w:szCs w:val="20"/>
              </w:rPr>
              <w:t>нужды</w:t>
            </w:r>
            <w:proofErr w:type="spellEnd"/>
          </w:p>
        </w:tc>
        <w:tc>
          <w:tcPr>
            <w:tcW w:w="1500" w:type="dxa"/>
          </w:tcPr>
          <w:p w14:paraId="518F7FE4"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2000" w:type="dxa"/>
          </w:tcPr>
          <w:p w14:paraId="092A3994"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33EF9DE3" w14:textId="77777777" w:rsidR="003E1C63" w:rsidRPr="003E1C63" w:rsidRDefault="003E1C63" w:rsidP="003E1C63">
            <w:pPr>
              <w:spacing w:after="0"/>
              <w:ind w:left="105" w:right="228"/>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за5рабочихдней </w:t>
            </w:r>
            <w:proofErr w:type="spellStart"/>
            <w:r w:rsidRPr="003E1C63">
              <w:rPr>
                <w:rFonts w:ascii="Times New Roman" w:eastAsia="Times New Roman" w:hAnsi="Times New Roman" w:cs="Times New Roman"/>
                <w:sz w:val="20"/>
                <w:szCs w:val="20"/>
              </w:rPr>
              <w:t>до</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z w:val="20"/>
                <w:szCs w:val="20"/>
              </w:rPr>
              <w:t>получения</w:t>
            </w:r>
            <w:proofErr w:type="spellEnd"/>
          </w:p>
          <w:p w14:paraId="0A88CD02" w14:textId="77777777" w:rsidR="003E1C63" w:rsidRPr="003E1C63" w:rsidRDefault="003E1C63" w:rsidP="003E1C63">
            <w:pPr>
              <w:spacing w:after="0"/>
              <w:ind w:left="105" w:right="228"/>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z w:val="20"/>
                <w:szCs w:val="20"/>
              </w:rPr>
              <w:t>средств</w:t>
            </w:r>
            <w:proofErr w:type="spellEnd"/>
          </w:p>
        </w:tc>
        <w:tc>
          <w:tcPr>
            <w:tcW w:w="1781" w:type="dxa"/>
          </w:tcPr>
          <w:p w14:paraId="3D2D7A67"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proofErr w:type="gramStart"/>
            <w:r w:rsidRPr="003E1C63">
              <w:rPr>
                <w:rFonts w:ascii="Times New Roman" w:eastAsia="Times New Roman" w:hAnsi="Times New Roman" w:cs="Times New Roman"/>
                <w:spacing w:val="-4"/>
                <w:sz w:val="20"/>
                <w:szCs w:val="20"/>
                <w:lang w:val="ru-RU"/>
              </w:rPr>
              <w:t>лицо(</w:t>
            </w:r>
            <w:proofErr w:type="gramEnd"/>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bl>
    <w:p w14:paraId="4736B8F4" w14:textId="77777777" w:rsidR="003E1C63" w:rsidRPr="003E1C63" w:rsidRDefault="003E1C63" w:rsidP="003E1C63">
      <w:pPr>
        <w:widowControl w:val="0"/>
        <w:autoSpaceDE w:val="0"/>
        <w:autoSpaceDN w:val="0"/>
        <w:spacing w:after="0"/>
        <w:ind w:left="105"/>
        <w:rPr>
          <w:rFonts w:ascii="Times New Roman" w:eastAsia="Times New Roman" w:hAnsi="Times New Roman" w:cs="Times New Roman"/>
          <w:sz w:val="20"/>
          <w:szCs w:val="20"/>
        </w:rPr>
        <w:sectPr w:rsidR="003E1C63" w:rsidRPr="003E1C63">
          <w:type w:val="continuous"/>
          <w:pgSz w:w="11910" w:h="16840"/>
          <w:pgMar w:top="1100" w:right="425" w:bottom="1114" w:left="425"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2"/>
        <w:gridCol w:w="1500"/>
        <w:gridCol w:w="2000"/>
        <w:gridCol w:w="2029"/>
        <w:gridCol w:w="1781"/>
      </w:tblGrid>
      <w:tr w:rsidR="003E1C63" w:rsidRPr="003E1C63" w14:paraId="3ACA4665" w14:textId="77777777" w:rsidTr="00C307C5">
        <w:trPr>
          <w:trHeight w:val="2236"/>
        </w:trPr>
        <w:tc>
          <w:tcPr>
            <w:tcW w:w="3122" w:type="dxa"/>
          </w:tcPr>
          <w:p w14:paraId="19623CDD" w14:textId="77777777" w:rsidR="003E1C63" w:rsidRPr="003E1C63" w:rsidRDefault="003E1C63" w:rsidP="003E1C63">
            <w:pPr>
              <w:spacing w:after="0"/>
              <w:ind w:left="107" w:right="132"/>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Подтверждающие </w:t>
            </w:r>
            <w:r w:rsidRPr="003E1C63">
              <w:rPr>
                <w:rFonts w:ascii="Times New Roman" w:eastAsia="Times New Roman" w:hAnsi="Times New Roman" w:cs="Times New Roman"/>
                <w:sz w:val="20"/>
                <w:szCs w:val="20"/>
                <w:lang w:val="ru-RU"/>
              </w:rPr>
              <w:t>документы об использовании денежных средств на командировочные расходы с приложением подлинников документов</w:t>
            </w:r>
          </w:p>
        </w:tc>
        <w:tc>
          <w:tcPr>
            <w:tcW w:w="1500" w:type="dxa"/>
          </w:tcPr>
          <w:p w14:paraId="68C5A40D"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013388A7" w14:textId="77777777" w:rsidR="003E1C63" w:rsidRPr="003E1C63" w:rsidRDefault="003E1C63" w:rsidP="003E1C63">
            <w:pPr>
              <w:spacing w:after="0" w:line="278" w:lineRule="auto"/>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310E20CC" w14:textId="77777777" w:rsidR="003E1C63" w:rsidRPr="003E1C63" w:rsidRDefault="003E1C63" w:rsidP="003E1C63">
            <w:pPr>
              <w:spacing w:after="0"/>
              <w:ind w:left="105" w:right="22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течение 3 рабочих дней с даты выхода на </w:t>
            </w:r>
            <w:r w:rsidRPr="003E1C63">
              <w:rPr>
                <w:rFonts w:ascii="Times New Roman" w:eastAsia="Times New Roman" w:hAnsi="Times New Roman" w:cs="Times New Roman"/>
                <w:spacing w:val="-2"/>
                <w:sz w:val="20"/>
                <w:szCs w:val="20"/>
                <w:lang w:val="ru-RU"/>
              </w:rPr>
              <w:t>работу</w:t>
            </w:r>
          </w:p>
        </w:tc>
        <w:tc>
          <w:tcPr>
            <w:tcW w:w="1781" w:type="dxa"/>
          </w:tcPr>
          <w:p w14:paraId="060CF972" w14:textId="77777777" w:rsidR="003E1C63" w:rsidRPr="003E1C63" w:rsidRDefault="003E1C63" w:rsidP="003E1C63">
            <w:pPr>
              <w:spacing w:after="0" w:line="278" w:lineRule="auto"/>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 (бухгалтер по заработной плате)</w:t>
            </w:r>
          </w:p>
        </w:tc>
      </w:tr>
      <w:tr w:rsidR="003E1C63" w:rsidRPr="003E1C63" w14:paraId="7C22552A" w14:textId="77777777" w:rsidTr="00C307C5">
        <w:trPr>
          <w:trHeight w:val="1946"/>
        </w:trPr>
        <w:tc>
          <w:tcPr>
            <w:tcW w:w="3122" w:type="dxa"/>
          </w:tcPr>
          <w:p w14:paraId="7CFB66D1"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Подтверждающие </w:t>
            </w:r>
            <w:r w:rsidRPr="003E1C63">
              <w:rPr>
                <w:rFonts w:ascii="Times New Roman" w:eastAsia="Times New Roman" w:hAnsi="Times New Roman" w:cs="Times New Roman"/>
                <w:sz w:val="20"/>
                <w:szCs w:val="20"/>
                <w:lang w:val="ru-RU"/>
              </w:rPr>
              <w:t>документы об использовании денежных средств на хозяйственные расходы с приложением подлинников документов</w:t>
            </w:r>
          </w:p>
        </w:tc>
        <w:tc>
          <w:tcPr>
            <w:tcW w:w="1500" w:type="dxa"/>
          </w:tcPr>
          <w:p w14:paraId="53A46B71"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65BAB048" w14:textId="77777777" w:rsidR="003E1C63" w:rsidRPr="003E1C63" w:rsidRDefault="003E1C63" w:rsidP="003E1C63">
            <w:pPr>
              <w:spacing w:after="0" w:line="278" w:lineRule="auto"/>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46099904" w14:textId="77777777" w:rsidR="003E1C63" w:rsidRPr="003E1C63" w:rsidRDefault="003E1C63" w:rsidP="003E1C63">
            <w:pPr>
              <w:spacing w:after="0"/>
              <w:ind w:left="105" w:right="18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в течение 5 рабочих дней со дня получения денежных средств под отчет</w:t>
            </w:r>
          </w:p>
        </w:tc>
        <w:tc>
          <w:tcPr>
            <w:tcW w:w="1781" w:type="dxa"/>
          </w:tcPr>
          <w:p w14:paraId="794006A4" w14:textId="77777777" w:rsidR="003E1C63" w:rsidRPr="003E1C63" w:rsidRDefault="003E1C63" w:rsidP="003E1C63">
            <w:pPr>
              <w:spacing w:after="0" w:line="278" w:lineRule="auto"/>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284BB9C4" w14:textId="77777777" w:rsidR="003E1C63" w:rsidRPr="003E1C63" w:rsidRDefault="003E1C63" w:rsidP="003E1C63">
            <w:pPr>
              <w:spacing w:after="0" w:line="278" w:lineRule="auto"/>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29B0DCA7" w14:textId="77777777" w:rsidTr="00C307C5">
        <w:trPr>
          <w:trHeight w:val="1945"/>
        </w:trPr>
        <w:tc>
          <w:tcPr>
            <w:tcW w:w="3122" w:type="dxa"/>
          </w:tcPr>
          <w:p w14:paraId="4C2A189B"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Возмещение перерасхода средств после утверждения руководителем авансового </w:t>
            </w:r>
            <w:r w:rsidRPr="003E1C63">
              <w:rPr>
                <w:rFonts w:ascii="Times New Roman" w:eastAsia="Times New Roman" w:hAnsi="Times New Roman" w:cs="Times New Roman"/>
                <w:spacing w:val="-2"/>
                <w:sz w:val="20"/>
                <w:szCs w:val="20"/>
                <w:lang w:val="ru-RU"/>
              </w:rPr>
              <w:t>отчета</w:t>
            </w:r>
          </w:p>
        </w:tc>
        <w:tc>
          <w:tcPr>
            <w:tcW w:w="1500" w:type="dxa"/>
          </w:tcPr>
          <w:p w14:paraId="05FEBEF7"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18F0B63E"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658C17F3" w14:textId="77777777" w:rsidR="003E1C63" w:rsidRPr="003E1C63" w:rsidRDefault="003E1C63" w:rsidP="003E1C63">
            <w:pPr>
              <w:spacing w:after="0"/>
              <w:ind w:left="105" w:right="206"/>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течение 5 дней со дня </w:t>
            </w:r>
            <w:r w:rsidRPr="003E1C63">
              <w:rPr>
                <w:rFonts w:ascii="Times New Roman" w:eastAsia="Times New Roman" w:hAnsi="Times New Roman" w:cs="Times New Roman"/>
                <w:spacing w:val="-2"/>
                <w:sz w:val="20"/>
                <w:szCs w:val="20"/>
                <w:lang w:val="ru-RU"/>
              </w:rPr>
              <w:t xml:space="preserve">утверждения </w:t>
            </w:r>
            <w:r w:rsidRPr="003E1C63">
              <w:rPr>
                <w:rFonts w:ascii="Times New Roman" w:eastAsia="Times New Roman" w:hAnsi="Times New Roman" w:cs="Times New Roman"/>
                <w:sz w:val="20"/>
                <w:szCs w:val="20"/>
                <w:lang w:val="ru-RU"/>
              </w:rPr>
              <w:t xml:space="preserve">авансового отчета (при наличии </w:t>
            </w:r>
            <w:r w:rsidRPr="003E1C63">
              <w:rPr>
                <w:rFonts w:ascii="Times New Roman" w:eastAsia="Times New Roman" w:hAnsi="Times New Roman" w:cs="Times New Roman"/>
                <w:spacing w:val="-2"/>
                <w:sz w:val="20"/>
                <w:szCs w:val="20"/>
                <w:lang w:val="ru-RU"/>
              </w:rPr>
              <w:t>средств)</w:t>
            </w:r>
          </w:p>
        </w:tc>
        <w:tc>
          <w:tcPr>
            <w:tcW w:w="1781" w:type="dxa"/>
          </w:tcPr>
          <w:p w14:paraId="4A7FC4A8"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 xml:space="preserve">лицо </w:t>
            </w:r>
          </w:p>
          <w:p w14:paraId="22A832C8"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070FC410" w14:textId="77777777" w:rsidTr="00C307C5">
        <w:trPr>
          <w:trHeight w:val="491"/>
        </w:trPr>
        <w:tc>
          <w:tcPr>
            <w:tcW w:w="10432" w:type="dxa"/>
            <w:gridSpan w:val="5"/>
          </w:tcPr>
          <w:p w14:paraId="010DBCC7" w14:textId="77777777" w:rsidR="003E1C63" w:rsidRPr="003E1C63" w:rsidRDefault="003E1C63" w:rsidP="003E1C63">
            <w:pPr>
              <w:spacing w:after="0" w:line="251" w:lineRule="exact"/>
              <w:ind w:left="107"/>
              <w:jc w:val="center"/>
              <w:rPr>
                <w:rFonts w:ascii="Times New Roman" w:eastAsia="Times New Roman" w:hAnsi="Times New Roman" w:cs="Times New Roman"/>
                <w:b/>
                <w:sz w:val="20"/>
                <w:szCs w:val="20"/>
              </w:rPr>
            </w:pPr>
            <w:proofErr w:type="spellStart"/>
            <w:r w:rsidRPr="003E1C63">
              <w:rPr>
                <w:rFonts w:ascii="Times New Roman" w:eastAsia="Times New Roman" w:hAnsi="Times New Roman" w:cs="Times New Roman"/>
                <w:b/>
                <w:sz w:val="20"/>
                <w:szCs w:val="20"/>
              </w:rPr>
              <w:t>Документы</w:t>
            </w:r>
            <w:proofErr w:type="spellEnd"/>
            <w:r w:rsidRPr="003E1C63">
              <w:rPr>
                <w:rFonts w:ascii="Times New Roman" w:eastAsia="Times New Roman" w:hAnsi="Times New Roman" w:cs="Times New Roman"/>
                <w:b/>
                <w:sz w:val="20"/>
                <w:szCs w:val="20"/>
              </w:rPr>
              <w:t xml:space="preserve">, </w:t>
            </w:r>
            <w:proofErr w:type="spellStart"/>
            <w:r w:rsidRPr="003E1C63">
              <w:rPr>
                <w:rFonts w:ascii="Times New Roman" w:eastAsia="Times New Roman" w:hAnsi="Times New Roman" w:cs="Times New Roman"/>
                <w:b/>
                <w:sz w:val="20"/>
                <w:szCs w:val="20"/>
              </w:rPr>
              <w:t>поступающие</w:t>
            </w:r>
            <w:proofErr w:type="spellEnd"/>
            <w:r w:rsidRPr="003E1C63">
              <w:rPr>
                <w:rFonts w:ascii="Times New Roman" w:eastAsia="Times New Roman" w:hAnsi="Times New Roman" w:cs="Times New Roman"/>
                <w:b/>
                <w:sz w:val="20"/>
                <w:szCs w:val="20"/>
              </w:rPr>
              <w:t xml:space="preserve"> </w:t>
            </w:r>
            <w:proofErr w:type="spellStart"/>
            <w:r w:rsidRPr="003E1C63">
              <w:rPr>
                <w:rFonts w:ascii="Times New Roman" w:eastAsia="Times New Roman" w:hAnsi="Times New Roman" w:cs="Times New Roman"/>
                <w:b/>
                <w:sz w:val="20"/>
                <w:szCs w:val="20"/>
              </w:rPr>
              <w:t>на</w:t>
            </w:r>
            <w:proofErr w:type="spellEnd"/>
            <w:r w:rsidRPr="003E1C63">
              <w:rPr>
                <w:rFonts w:ascii="Times New Roman" w:eastAsia="Times New Roman" w:hAnsi="Times New Roman" w:cs="Times New Roman"/>
                <w:b/>
                <w:sz w:val="20"/>
                <w:szCs w:val="20"/>
              </w:rPr>
              <w:t xml:space="preserve"> </w:t>
            </w:r>
            <w:proofErr w:type="spellStart"/>
            <w:r w:rsidRPr="003E1C63">
              <w:rPr>
                <w:rFonts w:ascii="Times New Roman" w:eastAsia="Times New Roman" w:hAnsi="Times New Roman" w:cs="Times New Roman"/>
                <w:b/>
                <w:spacing w:val="-2"/>
                <w:sz w:val="20"/>
                <w:szCs w:val="20"/>
              </w:rPr>
              <w:t>оплату</w:t>
            </w:r>
            <w:proofErr w:type="spellEnd"/>
          </w:p>
        </w:tc>
      </w:tr>
      <w:tr w:rsidR="003E1C63" w:rsidRPr="003E1C63" w14:paraId="1EC0ED5D" w14:textId="77777777" w:rsidTr="00C307C5">
        <w:trPr>
          <w:trHeight w:val="5436"/>
        </w:trPr>
        <w:tc>
          <w:tcPr>
            <w:tcW w:w="3122" w:type="dxa"/>
          </w:tcPr>
          <w:p w14:paraId="02E13BE9" w14:textId="77777777" w:rsidR="003E1C63" w:rsidRPr="003E1C63" w:rsidRDefault="003E1C63" w:rsidP="003E1C63">
            <w:pPr>
              <w:spacing w:after="0"/>
              <w:ind w:left="107" w:right="101"/>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Акт выполненных работ, оказанных услуг; акт приемки-передачи товаров, работ, услуг; счет-фактура, товарная накладная (при поставке товаров) и </w:t>
            </w:r>
            <w:proofErr w:type="spellStart"/>
            <w:r w:rsidRPr="003E1C63">
              <w:rPr>
                <w:rFonts w:ascii="Times New Roman" w:eastAsia="Times New Roman" w:hAnsi="Times New Roman" w:cs="Times New Roman"/>
                <w:sz w:val="20"/>
                <w:szCs w:val="20"/>
                <w:lang w:val="ru-RU"/>
              </w:rPr>
              <w:t>счетна</w:t>
            </w:r>
            <w:proofErr w:type="spellEnd"/>
            <w:r w:rsidRPr="003E1C63">
              <w:rPr>
                <w:rFonts w:ascii="Times New Roman" w:eastAsia="Times New Roman" w:hAnsi="Times New Roman" w:cs="Times New Roman"/>
                <w:sz w:val="20"/>
                <w:szCs w:val="20"/>
                <w:lang w:val="ru-RU"/>
              </w:rPr>
              <w:t xml:space="preserve"> оплату с визой </w:t>
            </w:r>
            <w:r w:rsidRPr="003E1C63">
              <w:rPr>
                <w:rFonts w:ascii="Times New Roman" w:eastAsia="Times New Roman" w:hAnsi="Times New Roman" w:cs="Times New Roman"/>
                <w:spacing w:val="-2"/>
                <w:sz w:val="20"/>
                <w:szCs w:val="20"/>
                <w:lang w:val="ru-RU"/>
              </w:rPr>
              <w:t>руководителя</w:t>
            </w:r>
          </w:p>
          <w:p w14:paraId="15C40B10" w14:textId="77777777" w:rsidR="003E1C63" w:rsidRPr="003E1C63" w:rsidRDefault="003E1C63" w:rsidP="003E1C63">
            <w:pPr>
              <w:spacing w:after="0"/>
              <w:ind w:left="107" w:right="17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«Бухгалтерии оплатить» (подлинники); сканы акта выполненных работ, оказанных услуг, счета- фактуры, товарной накладной (при поставке товаров), счета, протокола конкурсной комиссии, </w:t>
            </w:r>
            <w:r w:rsidRPr="003E1C63">
              <w:rPr>
                <w:rFonts w:ascii="Times New Roman" w:eastAsia="Times New Roman" w:hAnsi="Times New Roman" w:cs="Times New Roman"/>
                <w:spacing w:val="-2"/>
                <w:sz w:val="20"/>
                <w:szCs w:val="20"/>
                <w:lang w:val="ru-RU"/>
              </w:rPr>
              <w:t xml:space="preserve">государственного </w:t>
            </w:r>
            <w:r w:rsidRPr="003E1C63">
              <w:rPr>
                <w:rFonts w:ascii="Times New Roman" w:eastAsia="Times New Roman" w:hAnsi="Times New Roman" w:cs="Times New Roman"/>
                <w:sz w:val="20"/>
                <w:szCs w:val="20"/>
                <w:lang w:val="ru-RU"/>
              </w:rPr>
              <w:t>контракта или договора</w:t>
            </w:r>
          </w:p>
        </w:tc>
        <w:tc>
          <w:tcPr>
            <w:tcW w:w="1500" w:type="dxa"/>
          </w:tcPr>
          <w:p w14:paraId="1CE9237F"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37037439"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1A8E8FEE" w14:textId="77777777" w:rsidR="003E1C63" w:rsidRPr="003E1C63" w:rsidRDefault="003E1C63" w:rsidP="003E1C63">
            <w:pPr>
              <w:spacing w:after="0"/>
              <w:ind w:left="105" w:right="100"/>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не позднее </w:t>
            </w:r>
            <w:r w:rsidRPr="003E1C63">
              <w:rPr>
                <w:rFonts w:ascii="Times New Roman" w:eastAsia="Times New Roman" w:hAnsi="Times New Roman" w:cs="Times New Roman"/>
                <w:spacing w:val="-2"/>
                <w:sz w:val="20"/>
                <w:szCs w:val="20"/>
                <w:lang w:val="ru-RU"/>
              </w:rPr>
              <w:t xml:space="preserve">следующего </w:t>
            </w:r>
            <w:r w:rsidRPr="003E1C63">
              <w:rPr>
                <w:rFonts w:ascii="Times New Roman" w:eastAsia="Times New Roman" w:hAnsi="Times New Roman" w:cs="Times New Roman"/>
                <w:sz w:val="20"/>
                <w:szCs w:val="20"/>
                <w:lang w:val="ru-RU"/>
              </w:rPr>
              <w:t xml:space="preserve">рабочего дня после </w:t>
            </w:r>
            <w:r w:rsidRPr="003E1C63">
              <w:rPr>
                <w:rFonts w:ascii="Times New Roman" w:eastAsia="Times New Roman" w:hAnsi="Times New Roman" w:cs="Times New Roman"/>
                <w:spacing w:val="-2"/>
                <w:sz w:val="20"/>
                <w:szCs w:val="20"/>
                <w:lang w:val="ru-RU"/>
              </w:rPr>
              <w:t xml:space="preserve">подписания руководителем </w:t>
            </w:r>
            <w:r w:rsidRPr="003E1C63">
              <w:rPr>
                <w:rFonts w:ascii="Times New Roman" w:eastAsia="Times New Roman" w:hAnsi="Times New Roman" w:cs="Times New Roman"/>
                <w:sz w:val="20"/>
                <w:szCs w:val="20"/>
                <w:lang w:val="ru-RU"/>
              </w:rPr>
              <w:t>акта выполненных работ, оказанных услуг и счета</w:t>
            </w:r>
          </w:p>
        </w:tc>
        <w:tc>
          <w:tcPr>
            <w:tcW w:w="1781" w:type="dxa"/>
          </w:tcPr>
          <w:p w14:paraId="6A3457C1"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75176D16"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22ACF0D6" w14:textId="77777777" w:rsidTr="00C307C5">
        <w:trPr>
          <w:trHeight w:val="1746"/>
        </w:trPr>
        <w:tc>
          <w:tcPr>
            <w:tcW w:w="3122" w:type="dxa"/>
          </w:tcPr>
          <w:p w14:paraId="6A5ED2BD"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lastRenderedPageBreak/>
              <w:t xml:space="preserve">Товарная накладная для оплаты без договора при наличии счета-фактуры, счета на оплату с визой </w:t>
            </w:r>
            <w:r w:rsidRPr="003E1C63">
              <w:rPr>
                <w:rFonts w:ascii="Times New Roman" w:eastAsia="Times New Roman" w:hAnsi="Times New Roman" w:cs="Times New Roman"/>
                <w:spacing w:val="-2"/>
                <w:sz w:val="20"/>
                <w:szCs w:val="20"/>
                <w:lang w:val="ru-RU"/>
              </w:rPr>
              <w:t>руководителя</w:t>
            </w:r>
          </w:p>
          <w:p w14:paraId="52C78137" w14:textId="77777777" w:rsidR="003E1C63" w:rsidRPr="003E1C63" w:rsidRDefault="003E1C63" w:rsidP="003E1C63">
            <w:pPr>
              <w:spacing w:after="0" w:line="253" w:lineRule="exact"/>
              <w:ind w:left="107"/>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w:t>
            </w:r>
            <w:proofErr w:type="spellStart"/>
            <w:r w:rsidRPr="003E1C63">
              <w:rPr>
                <w:rFonts w:ascii="Times New Roman" w:eastAsia="Times New Roman" w:hAnsi="Times New Roman" w:cs="Times New Roman"/>
                <w:sz w:val="20"/>
                <w:szCs w:val="20"/>
              </w:rPr>
              <w:t>Бухгалтерии</w:t>
            </w:r>
            <w:proofErr w:type="spellEnd"/>
            <w:r w:rsidRPr="003E1C63">
              <w:rPr>
                <w:rFonts w:ascii="Times New Roman" w:eastAsia="Times New Roman" w:hAnsi="Times New Roman" w:cs="Times New Roman"/>
                <w:sz w:val="20"/>
                <w:szCs w:val="20"/>
              </w:rPr>
              <w:t xml:space="preserve"> </w:t>
            </w:r>
            <w:proofErr w:type="spellStart"/>
            <w:r w:rsidRPr="003E1C63">
              <w:rPr>
                <w:rFonts w:ascii="Times New Roman" w:eastAsia="Times New Roman" w:hAnsi="Times New Roman" w:cs="Times New Roman"/>
                <w:spacing w:val="-2"/>
                <w:sz w:val="20"/>
                <w:szCs w:val="20"/>
              </w:rPr>
              <w:t>оплатить</w:t>
            </w:r>
            <w:proofErr w:type="spellEnd"/>
            <w:r w:rsidRPr="003E1C63">
              <w:rPr>
                <w:rFonts w:ascii="Times New Roman" w:eastAsia="Times New Roman" w:hAnsi="Times New Roman" w:cs="Times New Roman"/>
                <w:spacing w:val="-2"/>
                <w:sz w:val="20"/>
                <w:szCs w:val="20"/>
              </w:rPr>
              <w:t>»</w:t>
            </w:r>
          </w:p>
        </w:tc>
        <w:tc>
          <w:tcPr>
            <w:tcW w:w="1500" w:type="dxa"/>
          </w:tcPr>
          <w:p w14:paraId="4AB4EBAE" w14:textId="77777777" w:rsidR="003E1C63" w:rsidRPr="003E1C63" w:rsidRDefault="003E1C63" w:rsidP="003E1C63">
            <w:pPr>
              <w:spacing w:after="0" w:line="240" w:lineRule="auto"/>
              <w:rPr>
                <w:rFonts w:ascii="Times New Roman" w:eastAsia="Times New Roman" w:hAnsi="Times New Roman" w:cs="Times New Roman"/>
                <w:sz w:val="20"/>
                <w:szCs w:val="20"/>
              </w:rPr>
            </w:pPr>
          </w:p>
        </w:tc>
        <w:tc>
          <w:tcPr>
            <w:tcW w:w="2000" w:type="dxa"/>
          </w:tcPr>
          <w:p w14:paraId="19C23DBE"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4BC75918" w14:textId="77777777" w:rsidR="003E1C63" w:rsidRPr="003E1C63" w:rsidRDefault="003E1C63" w:rsidP="003E1C63">
            <w:pPr>
              <w:spacing w:after="0"/>
              <w:ind w:left="105"/>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не позднее </w:t>
            </w:r>
            <w:r w:rsidRPr="003E1C63">
              <w:rPr>
                <w:rFonts w:ascii="Times New Roman" w:eastAsia="Times New Roman" w:hAnsi="Times New Roman" w:cs="Times New Roman"/>
                <w:spacing w:val="-2"/>
                <w:sz w:val="20"/>
                <w:szCs w:val="20"/>
                <w:lang w:val="ru-RU"/>
              </w:rPr>
              <w:t xml:space="preserve">следующего </w:t>
            </w:r>
            <w:r w:rsidRPr="003E1C63">
              <w:rPr>
                <w:rFonts w:ascii="Times New Roman" w:eastAsia="Times New Roman" w:hAnsi="Times New Roman" w:cs="Times New Roman"/>
                <w:sz w:val="20"/>
                <w:szCs w:val="20"/>
                <w:lang w:val="ru-RU"/>
              </w:rPr>
              <w:t xml:space="preserve">рабочего дня после подписания счета </w:t>
            </w:r>
            <w:r w:rsidRPr="003E1C63">
              <w:rPr>
                <w:rFonts w:ascii="Times New Roman" w:eastAsia="Times New Roman" w:hAnsi="Times New Roman" w:cs="Times New Roman"/>
                <w:spacing w:val="-2"/>
                <w:sz w:val="20"/>
                <w:szCs w:val="20"/>
                <w:lang w:val="ru-RU"/>
              </w:rPr>
              <w:t>руководителем</w:t>
            </w:r>
          </w:p>
        </w:tc>
        <w:tc>
          <w:tcPr>
            <w:tcW w:w="1781" w:type="dxa"/>
          </w:tcPr>
          <w:p w14:paraId="39B1DAF7"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772A091F"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bl>
    <w:p w14:paraId="5F9FFDE8" w14:textId="77777777" w:rsidR="003E1C63" w:rsidRPr="003E1C63" w:rsidRDefault="003E1C63" w:rsidP="003E1C63">
      <w:pPr>
        <w:widowControl w:val="0"/>
        <w:autoSpaceDE w:val="0"/>
        <w:autoSpaceDN w:val="0"/>
        <w:spacing w:after="0"/>
        <w:ind w:left="105"/>
        <w:rPr>
          <w:rFonts w:ascii="Times New Roman" w:eastAsia="Times New Roman" w:hAnsi="Times New Roman" w:cs="Times New Roman"/>
          <w:sz w:val="20"/>
          <w:szCs w:val="20"/>
        </w:rPr>
        <w:sectPr w:rsidR="003E1C63" w:rsidRPr="003E1C63">
          <w:type w:val="continuous"/>
          <w:pgSz w:w="11910" w:h="16840"/>
          <w:pgMar w:top="1100" w:right="425" w:bottom="831" w:left="425" w:header="720" w:footer="720" w:gutter="0"/>
          <w:cols w:space="720"/>
        </w:sect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2"/>
        <w:gridCol w:w="1500"/>
        <w:gridCol w:w="2000"/>
        <w:gridCol w:w="2029"/>
        <w:gridCol w:w="1781"/>
      </w:tblGrid>
      <w:tr w:rsidR="003E1C63" w:rsidRPr="003E1C63" w14:paraId="25D5EE15" w14:textId="77777777" w:rsidTr="00C307C5">
        <w:trPr>
          <w:trHeight w:val="1075"/>
        </w:trPr>
        <w:tc>
          <w:tcPr>
            <w:tcW w:w="3122" w:type="dxa"/>
          </w:tcPr>
          <w:p w14:paraId="17DCA804" w14:textId="77777777" w:rsidR="003E1C63" w:rsidRPr="003E1C63" w:rsidRDefault="003E1C63" w:rsidP="003E1C63">
            <w:pPr>
              <w:spacing w:after="0"/>
              <w:ind w:left="107" w:right="687"/>
              <w:jc w:val="both"/>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(подлинники</w:t>
            </w:r>
            <w:proofErr w:type="gramStart"/>
            <w:r w:rsidRPr="003E1C63">
              <w:rPr>
                <w:rFonts w:ascii="Times New Roman" w:eastAsia="Times New Roman" w:hAnsi="Times New Roman" w:cs="Times New Roman"/>
                <w:sz w:val="20"/>
                <w:szCs w:val="20"/>
                <w:lang w:val="ru-RU"/>
              </w:rPr>
              <w:t>);сканы</w:t>
            </w:r>
            <w:proofErr w:type="gramEnd"/>
            <w:r w:rsidRPr="003E1C63">
              <w:rPr>
                <w:rFonts w:ascii="Times New Roman" w:eastAsia="Times New Roman" w:hAnsi="Times New Roman" w:cs="Times New Roman"/>
                <w:sz w:val="20"/>
                <w:szCs w:val="20"/>
                <w:lang w:val="ru-RU"/>
              </w:rPr>
              <w:t xml:space="preserve"> товарной накладной, счета-фактуры, </w:t>
            </w:r>
            <w:r w:rsidRPr="003E1C63">
              <w:rPr>
                <w:rFonts w:ascii="Times New Roman" w:eastAsia="Times New Roman" w:hAnsi="Times New Roman" w:cs="Times New Roman"/>
                <w:spacing w:val="-4"/>
                <w:sz w:val="20"/>
                <w:szCs w:val="20"/>
                <w:lang w:val="ru-RU"/>
              </w:rPr>
              <w:t>счета</w:t>
            </w:r>
          </w:p>
        </w:tc>
        <w:tc>
          <w:tcPr>
            <w:tcW w:w="1500" w:type="dxa"/>
          </w:tcPr>
          <w:p w14:paraId="0726692A"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679D1D36" w14:textId="77777777" w:rsidR="003E1C63" w:rsidRPr="003E1C63" w:rsidRDefault="003E1C63" w:rsidP="003E1C63">
            <w:pPr>
              <w:spacing w:after="0" w:line="240" w:lineRule="auto"/>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4"/>
                <w:sz w:val="20"/>
                <w:szCs w:val="20"/>
              </w:rPr>
              <w:t>Ответственное</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r w:rsidRPr="003E1C63">
              <w:rPr>
                <w:rFonts w:ascii="Times New Roman" w:eastAsia="Times New Roman" w:hAnsi="Times New Roman" w:cs="Times New Roman"/>
                <w:spacing w:val="-4"/>
                <w:sz w:val="20"/>
                <w:szCs w:val="20"/>
              </w:rPr>
              <w:t xml:space="preserve"> </w:t>
            </w:r>
            <w:proofErr w:type="gramStart"/>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1176A039"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1 раз в месяц до 10</w:t>
            </w:r>
            <w:proofErr w:type="gramStart"/>
            <w:r w:rsidRPr="003E1C63">
              <w:rPr>
                <w:rFonts w:ascii="Times New Roman" w:eastAsia="Times New Roman" w:hAnsi="Times New Roman" w:cs="Times New Roman"/>
                <w:sz w:val="20"/>
                <w:szCs w:val="20"/>
                <w:lang w:val="ru-RU"/>
              </w:rPr>
              <w:t>числа  следующего</w:t>
            </w:r>
            <w:proofErr w:type="gramEnd"/>
            <w:r w:rsidRPr="003E1C63">
              <w:rPr>
                <w:rFonts w:ascii="Times New Roman" w:eastAsia="Times New Roman" w:hAnsi="Times New Roman" w:cs="Times New Roman"/>
                <w:sz w:val="20"/>
                <w:szCs w:val="20"/>
                <w:lang w:val="ru-RU"/>
              </w:rPr>
              <w:t xml:space="preserve"> за отчетным месяцем</w:t>
            </w:r>
          </w:p>
        </w:tc>
        <w:tc>
          <w:tcPr>
            <w:tcW w:w="1781" w:type="dxa"/>
          </w:tcPr>
          <w:p w14:paraId="0EED6B00"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452E8CA2"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0207CEED" w14:textId="77777777" w:rsidTr="00C307C5">
        <w:trPr>
          <w:trHeight w:val="1653"/>
        </w:trPr>
        <w:tc>
          <w:tcPr>
            <w:tcW w:w="3122" w:type="dxa"/>
          </w:tcPr>
          <w:p w14:paraId="1B1B5D32" w14:textId="77777777" w:rsidR="003E1C63" w:rsidRPr="003E1C63" w:rsidRDefault="003E1C63" w:rsidP="003E1C63">
            <w:pPr>
              <w:spacing w:after="0"/>
              <w:ind w:left="107" w:right="177"/>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Заявка на возврат денежных средств, внесенных в качестве </w:t>
            </w:r>
            <w:proofErr w:type="spellStart"/>
            <w:r w:rsidRPr="003E1C63">
              <w:rPr>
                <w:rFonts w:ascii="Times New Roman" w:eastAsia="Times New Roman" w:hAnsi="Times New Roman" w:cs="Times New Roman"/>
                <w:sz w:val="20"/>
                <w:szCs w:val="20"/>
                <w:lang w:val="ru-RU"/>
              </w:rPr>
              <w:t>обеспеченияисполнения</w:t>
            </w:r>
            <w:proofErr w:type="spellEnd"/>
            <w:r w:rsidRPr="003E1C63">
              <w:rPr>
                <w:rFonts w:ascii="Times New Roman" w:eastAsia="Times New Roman" w:hAnsi="Times New Roman" w:cs="Times New Roman"/>
                <w:sz w:val="20"/>
                <w:szCs w:val="20"/>
                <w:lang w:val="ru-RU"/>
              </w:rPr>
              <w:t xml:space="preserve"> </w:t>
            </w:r>
            <w:r w:rsidRPr="003E1C63">
              <w:rPr>
                <w:rFonts w:ascii="Times New Roman" w:eastAsia="Times New Roman" w:hAnsi="Times New Roman" w:cs="Times New Roman"/>
                <w:spacing w:val="-2"/>
                <w:sz w:val="20"/>
                <w:szCs w:val="20"/>
                <w:lang w:val="ru-RU"/>
              </w:rPr>
              <w:t>контракта</w:t>
            </w:r>
          </w:p>
        </w:tc>
        <w:tc>
          <w:tcPr>
            <w:tcW w:w="1500" w:type="dxa"/>
          </w:tcPr>
          <w:p w14:paraId="03D2F82C"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4F875B84"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proofErr w:type="gramStart"/>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16CEC540" w14:textId="77777777" w:rsidR="003E1C63" w:rsidRPr="003E1C63" w:rsidRDefault="003E1C63" w:rsidP="003E1C63">
            <w:pPr>
              <w:spacing w:after="0"/>
              <w:ind w:left="105" w:right="206"/>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течение 2 рабочих дней с даты поступления требования от </w:t>
            </w:r>
            <w:r w:rsidRPr="003E1C63">
              <w:rPr>
                <w:rFonts w:ascii="Times New Roman" w:eastAsia="Times New Roman" w:hAnsi="Times New Roman" w:cs="Times New Roman"/>
                <w:spacing w:val="-2"/>
                <w:sz w:val="20"/>
                <w:szCs w:val="20"/>
                <w:lang w:val="ru-RU"/>
              </w:rPr>
              <w:t>исполнителя</w:t>
            </w:r>
          </w:p>
        </w:tc>
        <w:tc>
          <w:tcPr>
            <w:tcW w:w="1781" w:type="dxa"/>
          </w:tcPr>
          <w:p w14:paraId="1571EA1D" w14:textId="77777777" w:rsidR="003E1C63" w:rsidRPr="003E1C63" w:rsidRDefault="003E1C63" w:rsidP="003E1C63">
            <w:pPr>
              <w:spacing w:after="0"/>
              <w:ind w:left="107"/>
              <w:rPr>
                <w:rFonts w:ascii="Times New Roman" w:eastAsia="Times New Roman" w:hAnsi="Times New Roman" w:cs="Times New Roman"/>
                <w:spacing w:val="-4"/>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pacing w:val="-4"/>
                <w:sz w:val="20"/>
                <w:szCs w:val="20"/>
                <w:lang w:val="ru-RU"/>
              </w:rPr>
              <w:t>лицо</w:t>
            </w:r>
          </w:p>
          <w:p w14:paraId="4E2F2769"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343F3D3C" w14:textId="77777777" w:rsidTr="00C307C5">
        <w:trPr>
          <w:trHeight w:val="491"/>
        </w:trPr>
        <w:tc>
          <w:tcPr>
            <w:tcW w:w="6622" w:type="dxa"/>
            <w:gridSpan w:val="3"/>
          </w:tcPr>
          <w:p w14:paraId="0099FD2B" w14:textId="77777777" w:rsidR="003E1C63" w:rsidRPr="003E1C63" w:rsidRDefault="003E1C63" w:rsidP="003E1C63">
            <w:pPr>
              <w:spacing w:after="0" w:line="251" w:lineRule="exact"/>
              <w:ind w:left="107"/>
              <w:jc w:val="center"/>
              <w:rPr>
                <w:rFonts w:ascii="Times New Roman" w:eastAsia="Times New Roman" w:hAnsi="Times New Roman" w:cs="Times New Roman"/>
                <w:b/>
                <w:sz w:val="20"/>
                <w:szCs w:val="20"/>
              </w:rPr>
            </w:pPr>
            <w:proofErr w:type="spellStart"/>
            <w:r w:rsidRPr="003E1C63">
              <w:rPr>
                <w:rFonts w:ascii="Times New Roman" w:eastAsia="Times New Roman" w:hAnsi="Times New Roman" w:cs="Times New Roman"/>
                <w:b/>
                <w:spacing w:val="-2"/>
                <w:sz w:val="20"/>
                <w:szCs w:val="20"/>
              </w:rPr>
              <w:t>Санкционирование</w:t>
            </w:r>
            <w:proofErr w:type="spellEnd"/>
          </w:p>
        </w:tc>
        <w:tc>
          <w:tcPr>
            <w:tcW w:w="3810" w:type="dxa"/>
            <w:gridSpan w:val="2"/>
          </w:tcPr>
          <w:p w14:paraId="2E920E66" w14:textId="77777777" w:rsidR="003E1C63" w:rsidRPr="003E1C63" w:rsidRDefault="003E1C63" w:rsidP="003E1C63">
            <w:pPr>
              <w:spacing w:after="0" w:line="240" w:lineRule="auto"/>
              <w:rPr>
                <w:rFonts w:ascii="Times New Roman" w:eastAsia="Times New Roman" w:hAnsi="Times New Roman" w:cs="Times New Roman"/>
                <w:sz w:val="20"/>
                <w:szCs w:val="20"/>
              </w:rPr>
            </w:pPr>
          </w:p>
        </w:tc>
      </w:tr>
      <w:tr w:rsidR="003E1C63" w:rsidRPr="003E1C63" w14:paraId="495605DF" w14:textId="77777777" w:rsidTr="00C307C5">
        <w:trPr>
          <w:trHeight w:val="1946"/>
        </w:trPr>
        <w:tc>
          <w:tcPr>
            <w:tcW w:w="3122" w:type="dxa"/>
          </w:tcPr>
          <w:p w14:paraId="791CF9DA" w14:textId="77777777" w:rsidR="003E1C63" w:rsidRPr="003E1C63" w:rsidRDefault="003E1C63" w:rsidP="003E1C63">
            <w:pPr>
              <w:spacing w:after="0"/>
              <w:ind w:left="107" w:right="399"/>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Заключенные договоры </w:t>
            </w:r>
            <w:r w:rsidRPr="003E1C63">
              <w:rPr>
                <w:rFonts w:ascii="Times New Roman" w:eastAsia="Times New Roman" w:hAnsi="Times New Roman" w:cs="Times New Roman"/>
                <w:spacing w:val="-2"/>
                <w:sz w:val="20"/>
                <w:szCs w:val="20"/>
                <w:lang w:val="ru-RU"/>
              </w:rPr>
              <w:t xml:space="preserve">(государственные </w:t>
            </w:r>
            <w:proofErr w:type="spellStart"/>
            <w:proofErr w:type="gramStart"/>
            <w:r w:rsidRPr="003E1C63">
              <w:rPr>
                <w:rFonts w:ascii="Times New Roman" w:eastAsia="Times New Roman" w:hAnsi="Times New Roman" w:cs="Times New Roman"/>
                <w:sz w:val="20"/>
                <w:szCs w:val="20"/>
                <w:lang w:val="ru-RU"/>
              </w:rPr>
              <w:t>контракты,соглашения</w:t>
            </w:r>
            <w:proofErr w:type="spellEnd"/>
            <w:proofErr w:type="gramEnd"/>
            <w:r w:rsidRPr="003E1C63">
              <w:rPr>
                <w:rFonts w:ascii="Times New Roman" w:eastAsia="Times New Roman" w:hAnsi="Times New Roman" w:cs="Times New Roman"/>
                <w:sz w:val="20"/>
                <w:szCs w:val="20"/>
                <w:lang w:val="ru-RU"/>
              </w:rPr>
              <w:t>) (копии) на выполнение работ, оказание услуг, поставку товаров</w:t>
            </w:r>
          </w:p>
        </w:tc>
        <w:tc>
          <w:tcPr>
            <w:tcW w:w="1500" w:type="dxa"/>
          </w:tcPr>
          <w:p w14:paraId="67AA1A97"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03CAF4CA"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proofErr w:type="gramStart"/>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1C1DAC5F" w14:textId="77777777" w:rsidR="003E1C63" w:rsidRPr="003E1C63" w:rsidRDefault="003E1C63" w:rsidP="003E1C63">
            <w:pPr>
              <w:spacing w:after="0"/>
              <w:ind w:left="105" w:right="228"/>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В течении 2 рабочих дней со дня заключения </w:t>
            </w:r>
            <w:r w:rsidRPr="003E1C63">
              <w:rPr>
                <w:rFonts w:ascii="Times New Roman" w:eastAsia="Times New Roman" w:hAnsi="Times New Roman" w:cs="Times New Roman"/>
                <w:spacing w:val="-2"/>
                <w:sz w:val="20"/>
                <w:szCs w:val="20"/>
                <w:lang w:val="ru-RU"/>
              </w:rPr>
              <w:t>договора</w:t>
            </w:r>
          </w:p>
        </w:tc>
        <w:tc>
          <w:tcPr>
            <w:tcW w:w="1781" w:type="dxa"/>
          </w:tcPr>
          <w:p w14:paraId="396A7AD3"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z w:val="20"/>
                <w:szCs w:val="20"/>
                <w:lang w:val="ru-RU"/>
              </w:rPr>
              <w:t>лицо ка</w:t>
            </w:r>
          </w:p>
          <w:p w14:paraId="44F6C0FA"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r w:rsidR="003E1C63" w:rsidRPr="003E1C63" w14:paraId="19D26D6B" w14:textId="77777777" w:rsidTr="00C307C5">
        <w:trPr>
          <w:trHeight w:val="1655"/>
        </w:trPr>
        <w:tc>
          <w:tcPr>
            <w:tcW w:w="3122" w:type="dxa"/>
          </w:tcPr>
          <w:p w14:paraId="042C07B1" w14:textId="77777777" w:rsidR="003E1C63" w:rsidRPr="003E1C63" w:rsidRDefault="003E1C63" w:rsidP="003E1C63">
            <w:pPr>
              <w:spacing w:after="0"/>
              <w:ind w:left="107" w:right="206"/>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Извещение о проведении определения поставщиков </w:t>
            </w:r>
            <w:r w:rsidRPr="003E1C63">
              <w:rPr>
                <w:rFonts w:ascii="Times New Roman" w:eastAsia="Times New Roman" w:hAnsi="Times New Roman" w:cs="Times New Roman"/>
                <w:spacing w:val="-2"/>
                <w:sz w:val="20"/>
                <w:szCs w:val="20"/>
                <w:lang w:val="ru-RU"/>
              </w:rPr>
              <w:t>(подрядчиков, исполнителей)</w:t>
            </w:r>
          </w:p>
        </w:tc>
        <w:tc>
          <w:tcPr>
            <w:tcW w:w="1500" w:type="dxa"/>
          </w:tcPr>
          <w:p w14:paraId="282FD650" w14:textId="77777777" w:rsidR="003E1C63" w:rsidRPr="003E1C63" w:rsidRDefault="003E1C63" w:rsidP="003E1C63">
            <w:pPr>
              <w:spacing w:after="0" w:line="240" w:lineRule="auto"/>
              <w:rPr>
                <w:rFonts w:ascii="Times New Roman" w:eastAsia="Times New Roman" w:hAnsi="Times New Roman" w:cs="Times New Roman"/>
                <w:sz w:val="20"/>
                <w:szCs w:val="20"/>
                <w:lang w:val="ru-RU"/>
              </w:rPr>
            </w:pPr>
          </w:p>
        </w:tc>
        <w:tc>
          <w:tcPr>
            <w:tcW w:w="2000" w:type="dxa"/>
          </w:tcPr>
          <w:p w14:paraId="4E3D79B4" w14:textId="77777777" w:rsidR="003E1C63" w:rsidRPr="003E1C63" w:rsidRDefault="003E1C63" w:rsidP="003E1C63">
            <w:pPr>
              <w:spacing w:after="0"/>
              <w:ind w:left="105" w:right="100"/>
              <w:rPr>
                <w:rFonts w:ascii="Times New Roman" w:eastAsia="Times New Roman" w:hAnsi="Times New Roman" w:cs="Times New Roman"/>
                <w:sz w:val="20"/>
                <w:szCs w:val="20"/>
              </w:rPr>
            </w:pPr>
            <w:proofErr w:type="spellStart"/>
            <w:r w:rsidRPr="003E1C63">
              <w:rPr>
                <w:rFonts w:ascii="Times New Roman" w:eastAsia="Times New Roman" w:hAnsi="Times New Roman" w:cs="Times New Roman"/>
                <w:spacing w:val="-2"/>
                <w:sz w:val="20"/>
                <w:szCs w:val="20"/>
              </w:rPr>
              <w:t>Ответственное</w:t>
            </w:r>
            <w:proofErr w:type="spellEnd"/>
            <w:r w:rsidRPr="003E1C63">
              <w:rPr>
                <w:rFonts w:ascii="Times New Roman" w:eastAsia="Times New Roman" w:hAnsi="Times New Roman" w:cs="Times New Roman"/>
                <w:spacing w:val="-2"/>
                <w:sz w:val="20"/>
                <w:szCs w:val="20"/>
              </w:rPr>
              <w:t xml:space="preserve"> </w:t>
            </w:r>
            <w:proofErr w:type="spellStart"/>
            <w:r w:rsidRPr="003E1C63">
              <w:rPr>
                <w:rFonts w:ascii="Times New Roman" w:eastAsia="Times New Roman" w:hAnsi="Times New Roman" w:cs="Times New Roman"/>
                <w:spacing w:val="-4"/>
                <w:sz w:val="20"/>
                <w:szCs w:val="20"/>
              </w:rPr>
              <w:t>лицо</w:t>
            </w:r>
            <w:proofErr w:type="spellEnd"/>
            <w:proofErr w:type="gramStart"/>
            <w:r w:rsidRPr="003E1C63">
              <w:rPr>
                <w:rFonts w:ascii="Times New Roman" w:eastAsia="Times New Roman" w:hAnsi="Times New Roman" w:cs="Times New Roman"/>
                <w:spacing w:val="-4"/>
                <w:sz w:val="20"/>
                <w:szCs w:val="20"/>
              </w:rPr>
              <w:t>–(</w:t>
            </w:r>
            <w:proofErr w:type="spellStart"/>
            <w:proofErr w:type="gramEnd"/>
            <w:r w:rsidRPr="003E1C63">
              <w:rPr>
                <w:rFonts w:ascii="Times New Roman" w:eastAsia="Times New Roman" w:hAnsi="Times New Roman" w:cs="Times New Roman"/>
                <w:spacing w:val="-4"/>
                <w:sz w:val="20"/>
                <w:szCs w:val="20"/>
              </w:rPr>
              <w:t>Руководитель</w:t>
            </w:r>
            <w:proofErr w:type="spellEnd"/>
            <w:r w:rsidRPr="003E1C63">
              <w:rPr>
                <w:rFonts w:ascii="Times New Roman" w:eastAsia="Times New Roman" w:hAnsi="Times New Roman" w:cs="Times New Roman"/>
                <w:spacing w:val="-4"/>
                <w:sz w:val="20"/>
                <w:szCs w:val="20"/>
              </w:rPr>
              <w:t xml:space="preserve"> </w:t>
            </w:r>
            <w:proofErr w:type="spellStart"/>
            <w:r w:rsidRPr="003E1C63">
              <w:rPr>
                <w:rFonts w:ascii="Times New Roman" w:eastAsia="Times New Roman" w:hAnsi="Times New Roman" w:cs="Times New Roman"/>
                <w:spacing w:val="-4"/>
                <w:sz w:val="20"/>
                <w:szCs w:val="20"/>
              </w:rPr>
              <w:t>учреждения</w:t>
            </w:r>
            <w:proofErr w:type="spellEnd"/>
            <w:r w:rsidRPr="003E1C63">
              <w:rPr>
                <w:rFonts w:ascii="Times New Roman" w:eastAsia="Times New Roman" w:hAnsi="Times New Roman" w:cs="Times New Roman"/>
                <w:spacing w:val="-4"/>
                <w:sz w:val="20"/>
                <w:szCs w:val="20"/>
              </w:rPr>
              <w:t>)</w:t>
            </w:r>
          </w:p>
        </w:tc>
        <w:tc>
          <w:tcPr>
            <w:tcW w:w="2029" w:type="dxa"/>
          </w:tcPr>
          <w:p w14:paraId="2772C289" w14:textId="77777777" w:rsidR="003E1C63" w:rsidRPr="003E1C63" w:rsidRDefault="003E1C63" w:rsidP="003E1C63">
            <w:pPr>
              <w:spacing w:after="0"/>
              <w:ind w:left="105" w:right="500"/>
              <w:rPr>
                <w:rFonts w:ascii="Times New Roman" w:eastAsia="Times New Roman" w:hAnsi="Times New Roman" w:cs="Times New Roman"/>
                <w:sz w:val="20"/>
                <w:szCs w:val="20"/>
                <w:lang w:val="ru-RU"/>
              </w:rPr>
            </w:pPr>
            <w:r w:rsidRPr="003E1C63">
              <w:rPr>
                <w:rFonts w:ascii="Times New Roman" w:eastAsia="Times New Roman" w:hAnsi="Times New Roman" w:cs="Times New Roman"/>
                <w:sz w:val="20"/>
                <w:szCs w:val="20"/>
                <w:lang w:val="ru-RU"/>
              </w:rPr>
              <w:t xml:space="preserve">На следующий день, после </w:t>
            </w:r>
            <w:r w:rsidRPr="003E1C63">
              <w:rPr>
                <w:rFonts w:ascii="Times New Roman" w:eastAsia="Times New Roman" w:hAnsi="Times New Roman" w:cs="Times New Roman"/>
                <w:spacing w:val="-2"/>
                <w:sz w:val="20"/>
                <w:szCs w:val="20"/>
                <w:lang w:val="ru-RU"/>
              </w:rPr>
              <w:t>объявления конкурентных процедур</w:t>
            </w:r>
          </w:p>
        </w:tc>
        <w:tc>
          <w:tcPr>
            <w:tcW w:w="1781" w:type="dxa"/>
          </w:tcPr>
          <w:p w14:paraId="789DDAEE"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2"/>
                <w:sz w:val="20"/>
                <w:szCs w:val="20"/>
                <w:lang w:val="ru-RU"/>
              </w:rPr>
              <w:t xml:space="preserve">Ответственное </w:t>
            </w:r>
            <w:r w:rsidRPr="003E1C63">
              <w:rPr>
                <w:rFonts w:ascii="Times New Roman" w:eastAsia="Times New Roman" w:hAnsi="Times New Roman" w:cs="Times New Roman"/>
                <w:sz w:val="20"/>
                <w:szCs w:val="20"/>
                <w:lang w:val="ru-RU"/>
              </w:rPr>
              <w:t>лицо ка</w:t>
            </w:r>
          </w:p>
          <w:p w14:paraId="5AE4E282" w14:textId="77777777" w:rsidR="003E1C63" w:rsidRPr="003E1C63" w:rsidRDefault="003E1C63" w:rsidP="003E1C63">
            <w:pPr>
              <w:spacing w:after="0"/>
              <w:ind w:left="107"/>
              <w:rPr>
                <w:rFonts w:ascii="Times New Roman" w:eastAsia="Times New Roman" w:hAnsi="Times New Roman" w:cs="Times New Roman"/>
                <w:sz w:val="20"/>
                <w:szCs w:val="20"/>
                <w:lang w:val="ru-RU"/>
              </w:rPr>
            </w:pPr>
            <w:r w:rsidRPr="003E1C63">
              <w:rPr>
                <w:rFonts w:ascii="Times New Roman" w:eastAsia="Times New Roman" w:hAnsi="Times New Roman" w:cs="Times New Roman"/>
                <w:spacing w:val="-4"/>
                <w:sz w:val="20"/>
                <w:szCs w:val="20"/>
                <w:lang w:val="ru-RU"/>
              </w:rPr>
              <w:t>(Бухгалтер по работе с поставщиками и подрядчиками)</w:t>
            </w:r>
          </w:p>
        </w:tc>
      </w:tr>
    </w:tbl>
    <w:p w14:paraId="38BC73B2" w14:textId="77777777" w:rsidR="003E1C63" w:rsidRPr="003E1C63" w:rsidRDefault="003E1C63" w:rsidP="003E1C63">
      <w:pPr>
        <w:widowControl w:val="0"/>
        <w:autoSpaceDE w:val="0"/>
        <w:autoSpaceDN w:val="0"/>
        <w:spacing w:after="0"/>
        <w:ind w:left="105"/>
        <w:rPr>
          <w:rFonts w:ascii="Times New Roman" w:eastAsia="Times New Roman" w:hAnsi="Times New Roman" w:cs="Times New Roman"/>
          <w:sz w:val="20"/>
          <w:szCs w:val="20"/>
        </w:rPr>
        <w:sectPr w:rsidR="003E1C63" w:rsidRPr="003E1C63">
          <w:type w:val="continuous"/>
          <w:pgSz w:w="11910" w:h="16840"/>
          <w:pgMar w:top="1100" w:right="425" w:bottom="280" w:left="425" w:header="720" w:footer="720" w:gutter="0"/>
          <w:cols w:space="720"/>
        </w:sectPr>
      </w:pPr>
    </w:p>
    <w:p w14:paraId="4C82CA79" w14:textId="3B208CC1" w:rsidR="003E1C63" w:rsidRPr="003E1C63" w:rsidRDefault="003E1C63" w:rsidP="004F0CCB">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lastRenderedPageBreak/>
        <w:t>Приложение</w:t>
      </w:r>
      <w:r w:rsidR="004F0CCB">
        <w:rPr>
          <w:rFonts w:ascii="Times New Roman" w:eastAsia="Times New Roman" w:hAnsi="Times New Roman" w:cs="Times New Roman"/>
          <w:sz w:val="20"/>
          <w:szCs w:val="20"/>
        </w:rPr>
        <w:t xml:space="preserve"> № </w:t>
      </w:r>
      <w:r w:rsidRPr="003E1C63">
        <w:rPr>
          <w:rFonts w:ascii="Times New Roman" w:eastAsia="Times New Roman" w:hAnsi="Times New Roman" w:cs="Times New Roman"/>
          <w:spacing w:val="-14"/>
          <w:sz w:val="20"/>
          <w:szCs w:val="20"/>
        </w:rPr>
        <w:t>5</w:t>
      </w:r>
      <w:r w:rsidR="004F0CCB">
        <w:rPr>
          <w:rFonts w:ascii="Times New Roman" w:eastAsia="Times New Roman" w:hAnsi="Times New Roman" w:cs="Times New Roman"/>
          <w:spacing w:val="-14"/>
          <w:sz w:val="20"/>
          <w:szCs w:val="20"/>
        </w:rPr>
        <w:t xml:space="preserve"> </w:t>
      </w:r>
      <w:r w:rsidRPr="003E1C63">
        <w:rPr>
          <w:rFonts w:ascii="Times New Roman" w:eastAsia="Times New Roman" w:hAnsi="Times New Roman" w:cs="Times New Roman"/>
          <w:sz w:val="20"/>
          <w:szCs w:val="20"/>
        </w:rPr>
        <w:t>к</w:t>
      </w:r>
      <w:r w:rsidR="004F0CCB">
        <w:rPr>
          <w:rFonts w:ascii="Times New Roman" w:eastAsia="Times New Roman" w:hAnsi="Times New Roman" w:cs="Times New Roman"/>
          <w:sz w:val="20"/>
          <w:szCs w:val="20"/>
        </w:rPr>
        <w:t xml:space="preserve"> </w:t>
      </w:r>
      <w:r w:rsidRPr="003E1C63">
        <w:rPr>
          <w:rFonts w:ascii="Times New Roman" w:eastAsia="Times New Roman" w:hAnsi="Times New Roman" w:cs="Times New Roman"/>
          <w:sz w:val="20"/>
          <w:szCs w:val="20"/>
        </w:rPr>
        <w:t>Единой учетной</w:t>
      </w:r>
    </w:p>
    <w:p w14:paraId="509E5075" w14:textId="77777777" w:rsidR="003E1C63" w:rsidRPr="003E1C63" w:rsidRDefault="003E1C63" w:rsidP="004F0CCB">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политике при централизации учета</w:t>
      </w:r>
    </w:p>
    <w:p w14:paraId="648183CD"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p>
    <w:p w14:paraId="57AA2D82" w14:textId="77777777" w:rsidR="003E1C63" w:rsidRPr="003E1C63" w:rsidRDefault="003E1C63" w:rsidP="003E1C63">
      <w:pPr>
        <w:widowControl w:val="0"/>
        <w:autoSpaceDE w:val="0"/>
        <w:autoSpaceDN w:val="0"/>
        <w:spacing w:after="0" w:line="240" w:lineRule="auto"/>
        <w:jc w:val="center"/>
        <w:rPr>
          <w:rFonts w:ascii="Times New Roman" w:eastAsia="Times New Roman" w:hAnsi="Times New Roman" w:cs="Times New Roman"/>
          <w:b/>
          <w:sz w:val="20"/>
          <w:szCs w:val="20"/>
        </w:rPr>
      </w:pPr>
      <w:r w:rsidRPr="003E1C63">
        <w:rPr>
          <w:rFonts w:ascii="Times New Roman" w:eastAsia="Times New Roman" w:hAnsi="Times New Roman" w:cs="Times New Roman"/>
          <w:b/>
          <w:sz w:val="20"/>
          <w:szCs w:val="20"/>
        </w:rPr>
        <w:t>Перечень</w:t>
      </w:r>
    </w:p>
    <w:p w14:paraId="36A0AC7E" w14:textId="77777777" w:rsidR="003E1C63" w:rsidRPr="003E1C63" w:rsidRDefault="003E1C63" w:rsidP="003E1C63">
      <w:pPr>
        <w:widowControl w:val="0"/>
        <w:autoSpaceDE w:val="0"/>
        <w:autoSpaceDN w:val="0"/>
        <w:spacing w:after="0" w:line="240" w:lineRule="auto"/>
        <w:jc w:val="center"/>
        <w:rPr>
          <w:rFonts w:ascii="Times New Roman" w:eastAsia="Times New Roman" w:hAnsi="Times New Roman" w:cs="Times New Roman"/>
          <w:b/>
          <w:color w:val="000000"/>
          <w:sz w:val="20"/>
          <w:szCs w:val="20"/>
        </w:rPr>
      </w:pPr>
      <w:r w:rsidRPr="003E1C63">
        <w:rPr>
          <w:rFonts w:ascii="Times New Roman" w:eastAsia="Times New Roman" w:hAnsi="Times New Roman" w:cs="Times New Roman"/>
          <w:b/>
          <w:sz w:val="20"/>
          <w:szCs w:val="20"/>
        </w:rPr>
        <w:t>первичных учетных документов, прилагаемых к</w:t>
      </w:r>
      <w:r w:rsidRPr="003E1C63">
        <w:rPr>
          <w:rFonts w:ascii="Times New Roman" w:eastAsia="Times New Roman" w:hAnsi="Times New Roman" w:cs="Times New Roman"/>
          <w:b/>
          <w:color w:val="C00000"/>
          <w:sz w:val="20"/>
          <w:szCs w:val="20"/>
        </w:rPr>
        <w:t xml:space="preserve"> </w:t>
      </w:r>
      <w:r w:rsidRPr="003E1C63">
        <w:rPr>
          <w:rFonts w:ascii="Times New Roman" w:eastAsia="Times New Roman" w:hAnsi="Times New Roman" w:cs="Times New Roman"/>
          <w:b/>
          <w:color w:val="000000"/>
          <w:sz w:val="20"/>
          <w:szCs w:val="20"/>
        </w:rPr>
        <w:t>журналам операций</w:t>
      </w:r>
    </w:p>
    <w:p w14:paraId="4D063690" w14:textId="77777777" w:rsidR="003E1C63" w:rsidRPr="003E1C63" w:rsidRDefault="003E1C63" w:rsidP="003E1C63">
      <w:pPr>
        <w:widowControl w:val="0"/>
        <w:autoSpaceDE w:val="0"/>
        <w:autoSpaceDN w:val="0"/>
        <w:spacing w:after="0" w:line="240" w:lineRule="auto"/>
        <w:jc w:val="center"/>
        <w:rPr>
          <w:rFonts w:ascii="Times New Roman" w:eastAsia="Times New Roman" w:hAnsi="Times New Roman" w:cs="Times New Roman"/>
          <w:b/>
          <w:color w:val="000000"/>
          <w:sz w:val="20"/>
          <w:szCs w:val="20"/>
        </w:rPr>
      </w:pPr>
    </w:p>
    <w:tbl>
      <w:tblPr>
        <w:tblW w:w="0" w:type="auto"/>
        <w:tblCellMar>
          <w:top w:w="15" w:type="dxa"/>
          <w:left w:w="15" w:type="dxa"/>
          <w:bottom w:w="15" w:type="dxa"/>
          <w:right w:w="15" w:type="dxa"/>
        </w:tblCellMar>
        <w:tblLook w:val="0600" w:firstRow="0" w:lastRow="0" w:firstColumn="0" w:lastColumn="0" w:noHBand="1" w:noVBand="1"/>
      </w:tblPr>
      <w:tblGrid>
        <w:gridCol w:w="3972"/>
        <w:gridCol w:w="5366"/>
      </w:tblGrid>
      <w:tr w:rsidR="003E1C63" w:rsidRPr="003E1C63" w14:paraId="36F996D5" w14:textId="77777777" w:rsidTr="00C307C5">
        <w:tc>
          <w:tcPr>
            <w:tcW w:w="0" w:type="auto"/>
            <w:tcBorders>
              <w:top w:val="single" w:sz="6" w:space="0" w:color="000000"/>
              <w:left w:val="single" w:sz="6" w:space="0" w:color="000000"/>
              <w:bottom w:val="single" w:sz="6" w:space="0" w:color="000000"/>
              <w:right w:val="single" w:sz="6" w:space="0" w:color="000000"/>
            </w:tcBorders>
            <w:vAlign w:val="center"/>
          </w:tcPr>
          <w:p w14:paraId="02681586" w14:textId="77777777" w:rsidR="003E1C63" w:rsidRPr="003E1C63" w:rsidRDefault="003E1C63" w:rsidP="003E1C63">
            <w:pPr>
              <w:widowControl w:val="0"/>
              <w:autoSpaceDE w:val="0"/>
              <w:autoSpaceDN w:val="0"/>
              <w:spacing w:after="0" w:line="240" w:lineRule="auto"/>
              <w:jc w:val="center"/>
              <w:rPr>
                <w:rFonts w:ascii="Times New Roman" w:eastAsia="Times New Roman" w:hAnsi="Times New Roman" w:cs="Times New Roman"/>
                <w:b/>
                <w:bCs/>
                <w:color w:val="000000"/>
                <w:sz w:val="20"/>
                <w:szCs w:val="20"/>
              </w:rPr>
            </w:pPr>
            <w:r w:rsidRPr="003E1C63">
              <w:rPr>
                <w:rFonts w:ascii="Times New Roman" w:eastAsia="Times New Roman" w:hAnsi="Times New Roman" w:cs="Times New Roman"/>
                <w:b/>
                <w:bCs/>
                <w:color w:val="000000"/>
                <w:sz w:val="20"/>
                <w:szCs w:val="20"/>
              </w:rPr>
              <w:t>Журнал операций</w:t>
            </w:r>
          </w:p>
        </w:tc>
        <w:tc>
          <w:tcPr>
            <w:tcW w:w="0" w:type="auto"/>
            <w:tcBorders>
              <w:top w:val="single" w:sz="6" w:space="0" w:color="000000"/>
              <w:left w:val="single" w:sz="6" w:space="0" w:color="000000"/>
              <w:bottom w:val="single" w:sz="6" w:space="0" w:color="000000"/>
              <w:right w:val="single" w:sz="6" w:space="0" w:color="000000"/>
            </w:tcBorders>
            <w:vAlign w:val="center"/>
          </w:tcPr>
          <w:p w14:paraId="6E0E55AC" w14:textId="77777777" w:rsidR="003E1C63" w:rsidRPr="003E1C63" w:rsidRDefault="003E1C63" w:rsidP="003E1C63">
            <w:pPr>
              <w:widowControl w:val="0"/>
              <w:autoSpaceDE w:val="0"/>
              <w:autoSpaceDN w:val="0"/>
              <w:spacing w:after="0" w:line="240" w:lineRule="auto"/>
              <w:jc w:val="center"/>
              <w:rPr>
                <w:rFonts w:ascii="Times New Roman" w:eastAsia="Times New Roman" w:hAnsi="Times New Roman" w:cs="Times New Roman"/>
                <w:b/>
                <w:bCs/>
                <w:color w:val="000000"/>
                <w:sz w:val="20"/>
                <w:szCs w:val="20"/>
              </w:rPr>
            </w:pPr>
            <w:r w:rsidRPr="003E1C63">
              <w:rPr>
                <w:rFonts w:ascii="Times New Roman" w:eastAsia="Times New Roman" w:hAnsi="Times New Roman" w:cs="Times New Roman"/>
                <w:b/>
                <w:bCs/>
                <w:color w:val="000000"/>
                <w:sz w:val="20"/>
                <w:szCs w:val="20"/>
              </w:rPr>
              <w:t>Документы</w:t>
            </w:r>
          </w:p>
        </w:tc>
      </w:tr>
      <w:tr w:rsidR="003E1C63" w:rsidRPr="003E1C63" w14:paraId="1CF56EC2" w14:textId="77777777" w:rsidTr="00C307C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1C30CA"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Журнал операций № 2 с безналичными денежными средствами </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14:paraId="74886CD4"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Выписки из лицевого счета в органе Федерального казначейства, расчетного счета в банке с приложением:</w:t>
            </w:r>
          </w:p>
          <w:p w14:paraId="30C3EABE" w14:textId="77777777" w:rsidR="003E1C63" w:rsidRPr="003E1C63" w:rsidRDefault="003E1C63" w:rsidP="004F0CCB">
            <w:pPr>
              <w:widowControl w:val="0"/>
              <w:numPr>
                <w:ilvl w:val="0"/>
                <w:numId w:val="39"/>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платежных документов;</w:t>
            </w:r>
          </w:p>
          <w:p w14:paraId="671139E3" w14:textId="77777777" w:rsidR="003E1C63" w:rsidRPr="003E1C63" w:rsidRDefault="003E1C63" w:rsidP="004F0CCB">
            <w:pPr>
              <w:widowControl w:val="0"/>
              <w:numPr>
                <w:ilvl w:val="0"/>
                <w:numId w:val="39"/>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мемориальных ордеров банка;</w:t>
            </w:r>
          </w:p>
          <w:p w14:paraId="1AE6A284" w14:textId="77777777" w:rsidR="003E1C63" w:rsidRPr="003E1C63" w:rsidRDefault="003E1C63" w:rsidP="004F0CCB">
            <w:pPr>
              <w:widowControl w:val="0"/>
              <w:numPr>
                <w:ilvl w:val="0"/>
                <w:numId w:val="39"/>
              </w:numPr>
              <w:autoSpaceDE w:val="0"/>
              <w:autoSpaceDN w:val="0"/>
              <w:spacing w:before="100" w:beforeAutospacing="1" w:after="100" w:afterAutospacing="1" w:line="240" w:lineRule="auto"/>
              <w:ind w:left="780" w:right="180"/>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других казначейских и банковских документов.</w:t>
            </w:r>
          </w:p>
        </w:tc>
      </w:tr>
      <w:tr w:rsidR="003E1C63" w:rsidRPr="003E1C63" w14:paraId="7E21BB48"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A6C2ED"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E90A549"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Бухгалтерские справки (ф. 0504833)</w:t>
            </w:r>
          </w:p>
        </w:tc>
      </w:tr>
      <w:tr w:rsidR="003E1C63" w:rsidRPr="003E1C63" w14:paraId="60C05423"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1AAA38"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6D012A4A"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Заявка на кассовый расход (ф. 0531801)</w:t>
            </w:r>
          </w:p>
        </w:tc>
      </w:tr>
      <w:tr w:rsidR="003E1C63" w:rsidRPr="003E1C63" w14:paraId="0943E58B"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68BB46"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45E5503C"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Платежное поручение (ф. 0401060)</w:t>
            </w:r>
          </w:p>
        </w:tc>
      </w:tr>
      <w:tr w:rsidR="003E1C63" w:rsidRPr="003E1C63" w14:paraId="4478541B"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C9AD83"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0122DEB"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Извещения (ф. 0504805)</w:t>
            </w:r>
          </w:p>
        </w:tc>
      </w:tr>
      <w:tr w:rsidR="003E1C63" w:rsidRPr="003E1C63" w14:paraId="62874985" w14:textId="77777777" w:rsidTr="00C307C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3F7170"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Журнал операций № 3 расчетов с подотчетными лицами</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14:paraId="37EFC987"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Отчет о расходах подотчетного лица (ф. 0504520) с подтверждающими документами:</w:t>
            </w:r>
          </w:p>
          <w:p w14:paraId="051312D8" w14:textId="77777777" w:rsidR="003E1C63" w:rsidRPr="003E1C63" w:rsidRDefault="003E1C63" w:rsidP="004F0CCB">
            <w:pPr>
              <w:widowControl w:val="0"/>
              <w:numPr>
                <w:ilvl w:val="0"/>
                <w:numId w:val="40"/>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кассовые и товарные чеки;</w:t>
            </w:r>
          </w:p>
          <w:p w14:paraId="47C690EE" w14:textId="77777777" w:rsidR="003E1C63" w:rsidRPr="003E1C63" w:rsidRDefault="003E1C63" w:rsidP="004F0CCB">
            <w:pPr>
              <w:widowControl w:val="0"/>
              <w:numPr>
                <w:ilvl w:val="0"/>
                <w:numId w:val="40"/>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квитанции электронных банкоматов и терминалов (слипы);</w:t>
            </w:r>
          </w:p>
          <w:p w14:paraId="27B2D799" w14:textId="77777777" w:rsidR="003E1C63" w:rsidRPr="003E1C63" w:rsidRDefault="003E1C63" w:rsidP="004F0CCB">
            <w:pPr>
              <w:widowControl w:val="0"/>
              <w:numPr>
                <w:ilvl w:val="0"/>
                <w:numId w:val="40"/>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проездные билеты;</w:t>
            </w:r>
          </w:p>
          <w:p w14:paraId="1305D9F5" w14:textId="77777777" w:rsidR="003E1C63" w:rsidRPr="003E1C63" w:rsidRDefault="003E1C63" w:rsidP="004F0CCB">
            <w:pPr>
              <w:widowControl w:val="0"/>
              <w:numPr>
                <w:ilvl w:val="0"/>
                <w:numId w:val="40"/>
              </w:numPr>
              <w:autoSpaceDE w:val="0"/>
              <w:autoSpaceDN w:val="0"/>
              <w:spacing w:before="100" w:beforeAutospacing="1" w:after="100" w:afterAutospacing="1" w:line="240" w:lineRule="auto"/>
              <w:ind w:left="780" w:right="180"/>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счета и квитанции за проживание.</w:t>
            </w:r>
          </w:p>
        </w:tc>
      </w:tr>
      <w:tr w:rsidR="003E1C63" w:rsidRPr="003E1C63" w14:paraId="3CBC8C40"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1C5206"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0883A0CD"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Решение о командировании на территории Российской Федерации (ф. 0504512)</w:t>
            </w:r>
          </w:p>
        </w:tc>
      </w:tr>
      <w:tr w:rsidR="003E1C63" w:rsidRPr="003E1C63" w14:paraId="1DAC1029"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5D3A6F"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1B977D3B"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Изменение Решения о командировании на территории Российской Федерации (ф. 0504513)</w:t>
            </w:r>
          </w:p>
        </w:tc>
      </w:tr>
      <w:tr w:rsidR="003E1C63" w:rsidRPr="003E1C63" w14:paraId="118423BF"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F4B28F"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02730499"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p>
        </w:tc>
      </w:tr>
      <w:tr w:rsidR="003E1C63" w:rsidRPr="003E1C63" w14:paraId="77723CEE"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5C18C7"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092F523A"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Заявка-обоснование закупки (ф. 0504518)</w:t>
            </w:r>
          </w:p>
        </w:tc>
      </w:tr>
      <w:tr w:rsidR="003E1C63" w:rsidRPr="003E1C63" w14:paraId="466B6B15"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9869B3"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161BDFF5"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Приходный ордер на приемку нефинансовых активов (ф. 0504207)</w:t>
            </w:r>
          </w:p>
        </w:tc>
      </w:tr>
      <w:tr w:rsidR="003E1C63" w:rsidRPr="003E1C63" w14:paraId="3AA57084"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F7DD7F"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CF914F3"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Извещения (ф. 0504805)</w:t>
            </w:r>
          </w:p>
        </w:tc>
      </w:tr>
      <w:tr w:rsidR="003E1C63" w:rsidRPr="003E1C63" w14:paraId="5793A477"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DA414E"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0B0846E0"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p>
        </w:tc>
      </w:tr>
      <w:tr w:rsidR="003E1C63" w:rsidRPr="003E1C63" w14:paraId="183BE2EE" w14:textId="77777777" w:rsidTr="00C307C5">
        <w:trPr>
          <w:trHeight w:val="20"/>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193FB2"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AD810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p>
        </w:tc>
      </w:tr>
      <w:tr w:rsidR="003E1C63" w:rsidRPr="003E1C63" w14:paraId="1BE9D339" w14:textId="77777777" w:rsidTr="00C307C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7D81D4"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Журнал операций № 4 расчетов с поставщиками и подрядчиками</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14:paraId="05EA72CB"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Договоры, контракты и сопроводительные документы поставщиков:</w:t>
            </w:r>
          </w:p>
          <w:p w14:paraId="0E4281E2" w14:textId="77777777" w:rsidR="003E1C63" w:rsidRPr="003E1C63" w:rsidRDefault="003E1C63" w:rsidP="004F0CCB">
            <w:pPr>
              <w:widowControl w:val="0"/>
              <w:numPr>
                <w:ilvl w:val="0"/>
                <w:numId w:val="41"/>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счета-фактуры;</w:t>
            </w:r>
          </w:p>
          <w:p w14:paraId="287D6E0E" w14:textId="77777777" w:rsidR="003E1C63" w:rsidRPr="003E1C63" w:rsidRDefault="003E1C63" w:rsidP="004F0CCB">
            <w:pPr>
              <w:widowControl w:val="0"/>
              <w:numPr>
                <w:ilvl w:val="0"/>
                <w:numId w:val="41"/>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акты выполненных работ (оказанных услуг);</w:t>
            </w:r>
          </w:p>
          <w:p w14:paraId="6EF3D657" w14:textId="77777777" w:rsidR="003E1C63" w:rsidRPr="003E1C63" w:rsidRDefault="003E1C63" w:rsidP="004F0CCB">
            <w:pPr>
              <w:widowControl w:val="0"/>
              <w:numPr>
                <w:ilvl w:val="0"/>
                <w:numId w:val="41"/>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акты приема-передачи имущества;</w:t>
            </w:r>
          </w:p>
          <w:p w14:paraId="1B72BDD8" w14:textId="77777777" w:rsidR="003E1C63" w:rsidRPr="003E1C63" w:rsidRDefault="003E1C63" w:rsidP="004F0CCB">
            <w:pPr>
              <w:widowControl w:val="0"/>
              <w:numPr>
                <w:ilvl w:val="0"/>
                <w:numId w:val="41"/>
              </w:numPr>
              <w:autoSpaceDE w:val="0"/>
              <w:autoSpaceDN w:val="0"/>
              <w:spacing w:before="100" w:beforeAutospacing="1" w:after="100" w:afterAutospacing="1" w:line="240" w:lineRule="auto"/>
              <w:ind w:left="780" w:right="180"/>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товарные и товарно-транспортные накладные.</w:t>
            </w:r>
          </w:p>
        </w:tc>
      </w:tr>
      <w:tr w:rsidR="003E1C63" w:rsidRPr="003E1C63" w14:paraId="15D6741A"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58FDAE"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15090376"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Приходный ордер на приемку нефинансовых активов (ф. 0504207).</w:t>
            </w:r>
          </w:p>
        </w:tc>
      </w:tr>
      <w:tr w:rsidR="003E1C63" w:rsidRPr="003E1C63" w14:paraId="0ED46C21"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30BFB1"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6C36D69E"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Реестр расходов на уплату государственной пошлины.</w:t>
            </w:r>
          </w:p>
        </w:tc>
      </w:tr>
      <w:tr w:rsidR="003E1C63" w:rsidRPr="003E1C63" w14:paraId="6FF4AACE"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44E3DE"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E65FC4"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Извещение (ф. 0504805)</w:t>
            </w:r>
          </w:p>
        </w:tc>
      </w:tr>
      <w:tr w:rsidR="003E1C63" w:rsidRPr="003E1C63" w14:paraId="435E712E" w14:textId="77777777" w:rsidTr="00C307C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49A16A"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 xml:space="preserve">Журнал операций № 5 расчетов с </w:t>
            </w:r>
            <w:r w:rsidRPr="003E1C63">
              <w:rPr>
                <w:rFonts w:ascii="Times New Roman" w:eastAsia="Times New Roman" w:hAnsi="Times New Roman" w:cs="Times New Roman"/>
                <w:color w:val="000000"/>
                <w:sz w:val="20"/>
                <w:szCs w:val="20"/>
              </w:rPr>
              <w:lastRenderedPageBreak/>
              <w:t>дебиторами по доходам </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14:paraId="5BC22DA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lastRenderedPageBreak/>
              <w:t>Акт оказанных услуг</w:t>
            </w:r>
          </w:p>
        </w:tc>
      </w:tr>
      <w:tr w:rsidR="003E1C63" w:rsidRPr="003E1C63" w14:paraId="5494B1CB"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28C1D0"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4BA002B5"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Договоры, соглашения</w:t>
            </w:r>
          </w:p>
        </w:tc>
      </w:tr>
      <w:tr w:rsidR="003E1C63" w:rsidRPr="003E1C63" w14:paraId="0083F8B5"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75A2FE"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6FAD9D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Ведомость группового начисления доходов (ф. 0504431)</w:t>
            </w:r>
          </w:p>
        </w:tc>
      </w:tr>
      <w:tr w:rsidR="003E1C63" w:rsidRPr="003E1C63" w14:paraId="244A19D9"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E8E4EF"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EA392F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Ведомость начисления доходов бюджета (ф. 0510837)</w:t>
            </w:r>
          </w:p>
        </w:tc>
      </w:tr>
      <w:tr w:rsidR="003E1C63" w:rsidRPr="003E1C63" w14:paraId="22E50983"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CE66EF"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0E4FB525"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Извещение о начислении доходов (уточнении начисления) (ф. 0510432)</w:t>
            </w:r>
          </w:p>
        </w:tc>
      </w:tr>
      <w:tr w:rsidR="003E1C63" w:rsidRPr="003E1C63" w14:paraId="056EED26"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AA9B7D"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771BED63"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Ведомость выпадающих доходов (ф. 0510838)</w:t>
            </w:r>
          </w:p>
        </w:tc>
      </w:tr>
      <w:tr w:rsidR="003E1C63" w:rsidRPr="003E1C63" w14:paraId="679609F7"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8C79CA"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728E997"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Табели учета посещаемости детей (ф. 0504608)</w:t>
            </w:r>
          </w:p>
        </w:tc>
      </w:tr>
      <w:tr w:rsidR="003E1C63" w:rsidRPr="003E1C63" w14:paraId="60220F46"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0926D8"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423E557"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Бухгалтерские справки (ф. 0504833)</w:t>
            </w:r>
          </w:p>
        </w:tc>
      </w:tr>
      <w:tr w:rsidR="003E1C63" w:rsidRPr="003E1C63" w14:paraId="63A61044"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B0EB04"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F34B239"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Извещение (ф. 0504805)</w:t>
            </w:r>
          </w:p>
        </w:tc>
      </w:tr>
      <w:tr w:rsidR="003E1C63" w:rsidRPr="003E1C63" w14:paraId="5D0818FF"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CAFF8E"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ABAD84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p>
        </w:tc>
      </w:tr>
      <w:tr w:rsidR="003E1C63" w:rsidRPr="003E1C63" w14:paraId="79AB2EB8" w14:textId="77777777" w:rsidTr="00C3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B3DC7C"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Журнал операций № 6 расчетов по оплате труда, денежному довольствию и стипендиям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1E3F77"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Свод расчетно-платежных ведомостей или расчетных ведомостей вместе с:</w:t>
            </w:r>
          </w:p>
          <w:p w14:paraId="00757779" w14:textId="77777777" w:rsidR="003E1C63" w:rsidRPr="003E1C63" w:rsidRDefault="003E1C63" w:rsidP="004F0CCB">
            <w:pPr>
              <w:widowControl w:val="0"/>
              <w:numPr>
                <w:ilvl w:val="0"/>
                <w:numId w:val="42"/>
              </w:numPr>
              <w:autoSpaceDE w:val="0"/>
              <w:autoSpaceDN w:val="0"/>
              <w:spacing w:before="100" w:beforeAutospacing="1" w:after="100" w:afterAutospacing="1" w:line="240" w:lineRule="auto"/>
              <w:ind w:left="780" w:right="180"/>
              <w:contextualSpacing/>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табелями учета использования рабочего времени (ф. 0504421);</w:t>
            </w:r>
          </w:p>
          <w:p w14:paraId="35751C20" w14:textId="77777777" w:rsidR="003E1C63" w:rsidRPr="003E1C63" w:rsidRDefault="003E1C63" w:rsidP="004F0CCB">
            <w:pPr>
              <w:widowControl w:val="0"/>
              <w:numPr>
                <w:ilvl w:val="0"/>
                <w:numId w:val="42"/>
              </w:numPr>
              <w:autoSpaceDE w:val="0"/>
              <w:autoSpaceDN w:val="0"/>
              <w:spacing w:before="100" w:beforeAutospacing="1" w:after="100" w:afterAutospacing="1" w:line="240" w:lineRule="auto"/>
              <w:ind w:left="780" w:right="180"/>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копиями приказов, выписками из приказов о зачислении, увольнении, перемещении, отпусках сотрудников.</w:t>
            </w:r>
          </w:p>
          <w:p w14:paraId="68C4BB51"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Записка-расчет об исчислении среднего заработка при предоставлении отпуска, увольнении и других случаях (ф. 0504425)</w:t>
            </w:r>
          </w:p>
          <w:p w14:paraId="5E531327"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Приказ о начислении пенсий и пособий</w:t>
            </w:r>
          </w:p>
          <w:p w14:paraId="34129B42"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Карточка-справка сотрудника (ф. 0504417)</w:t>
            </w:r>
          </w:p>
          <w:p w14:paraId="48DAEF85"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Реестр депонированных сумм (ф. 0504047)</w:t>
            </w:r>
          </w:p>
          <w:p w14:paraId="1223922B"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Бухгалтерские справки (ф. 0504833)</w:t>
            </w:r>
          </w:p>
        </w:tc>
      </w:tr>
      <w:tr w:rsidR="003E1C63" w:rsidRPr="003E1C63" w14:paraId="6070FDF2" w14:textId="77777777" w:rsidTr="00C307C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2C4467"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Журнал операций № 7 по выбытию и перемещению нефинансовых активов </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14:paraId="3848EB20"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Акты о приеме-передаче нефинансовых активов (ф. 0504101)</w:t>
            </w:r>
          </w:p>
        </w:tc>
      </w:tr>
      <w:tr w:rsidR="003E1C63" w:rsidRPr="003E1C63" w14:paraId="27050849"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CB0627"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CB7ECD2"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Накладная на внутреннее перемещение объектов нефинансовых активов (ф. 0504102)</w:t>
            </w:r>
          </w:p>
        </w:tc>
      </w:tr>
      <w:tr w:rsidR="003E1C63" w:rsidRPr="003E1C63" w14:paraId="3C42DA6E"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1BA3C0"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4A65BE50"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Акты о приеме-сдаче отремонтированных, реконструированных и модернизированных объектов основных средств (ф. 0504103)</w:t>
            </w:r>
          </w:p>
        </w:tc>
      </w:tr>
      <w:tr w:rsidR="003E1C63" w:rsidRPr="003E1C63" w14:paraId="399EAD6C"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C27FDB"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1FAFE2DB"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Акты о списании объектов нефинансовых активов (кроме транспортных средств) (ф. 0504104)</w:t>
            </w:r>
          </w:p>
        </w:tc>
      </w:tr>
      <w:tr w:rsidR="003E1C63" w:rsidRPr="003E1C63" w14:paraId="5C2C85B5"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6FD51D"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84F7AF3"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Акт о списании транспортного средства (ф. 0504105)</w:t>
            </w:r>
          </w:p>
        </w:tc>
      </w:tr>
      <w:tr w:rsidR="003E1C63" w:rsidRPr="003E1C63" w14:paraId="48C4FDC8"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124AE5"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5FCFFA5F"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Акт о списании материальных запасов (ф. 0504230)</w:t>
            </w:r>
          </w:p>
        </w:tc>
      </w:tr>
      <w:tr w:rsidR="003E1C63" w:rsidRPr="003E1C63" w14:paraId="00FBAF5A"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48B161"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7C9BA45"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Решение о прекращении признания активами объектов НФА (ф. 0510440)</w:t>
            </w:r>
          </w:p>
        </w:tc>
      </w:tr>
      <w:tr w:rsidR="003E1C63" w:rsidRPr="003E1C63" w14:paraId="33C790AD"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82D1B5"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7FB3E791"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Решение о признании объектов НФА (ф. 0510441)</w:t>
            </w:r>
          </w:p>
        </w:tc>
      </w:tr>
      <w:tr w:rsidR="003E1C63" w:rsidRPr="003E1C63" w14:paraId="71C1979C"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05FF03"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314D87A"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Решение об оценке стоимости отчуждаемого имущества (ф. 0510442)</w:t>
            </w:r>
          </w:p>
        </w:tc>
      </w:tr>
      <w:tr w:rsidR="003E1C63" w:rsidRPr="003E1C63" w14:paraId="5B0D9F81"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E22CF7"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41E3CBC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Ведомость выдачи на нужды учреждения (ф. 0504210)</w:t>
            </w:r>
          </w:p>
        </w:tc>
      </w:tr>
      <w:tr w:rsidR="003E1C63" w:rsidRPr="003E1C63" w14:paraId="7F87E0FF"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AD0EA0"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6E16E624"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Акт об утилизации (уничтожении) материальных ценностей (ф. 0510435)</w:t>
            </w:r>
          </w:p>
        </w:tc>
      </w:tr>
      <w:tr w:rsidR="003E1C63" w:rsidRPr="003E1C63" w14:paraId="37CA144B"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CF8276"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5CCAB0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Акт о приеме-передаче объектов НФА (ф. 0510448)</w:t>
            </w:r>
          </w:p>
        </w:tc>
      </w:tr>
      <w:tr w:rsidR="003E1C63" w:rsidRPr="003E1C63" w14:paraId="596C3EDD"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795889"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7046710F"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Акт приемки товаров, работ, услуг (ф. 0510452)</w:t>
            </w:r>
          </w:p>
        </w:tc>
      </w:tr>
      <w:tr w:rsidR="003E1C63" w:rsidRPr="003E1C63" w14:paraId="423EF772"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B48C36"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173CAFC"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Накладная на внутреннее перемещение объектов НФА (ф. 0510450)</w:t>
            </w:r>
          </w:p>
        </w:tc>
      </w:tr>
      <w:tr w:rsidR="003E1C63" w:rsidRPr="003E1C63" w14:paraId="1DED5B0B"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A79859"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2C8C5032"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p>
        </w:tc>
      </w:tr>
      <w:tr w:rsidR="003E1C63" w:rsidRPr="003E1C63" w14:paraId="6F51D88A"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CA7669"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32D6393"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Меню-требования на выдачу продуктов питания (ф. 0504202)</w:t>
            </w:r>
          </w:p>
        </w:tc>
      </w:tr>
      <w:tr w:rsidR="003E1C63" w:rsidRPr="003E1C63" w14:paraId="2407E55E"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ED13AE"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6F18C343"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Извещения (ф. 0504805)</w:t>
            </w:r>
          </w:p>
        </w:tc>
      </w:tr>
      <w:tr w:rsidR="003E1C63" w:rsidRPr="003E1C63" w14:paraId="20DB0971"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F6FCB8"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674A1A2C"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Требования-накладные (ф. 0504204)</w:t>
            </w:r>
          </w:p>
        </w:tc>
      </w:tr>
      <w:tr w:rsidR="003E1C63" w:rsidRPr="003E1C63" w14:paraId="1EFECC83"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05E668"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1364D9A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Накладная на отпуск материалов на сторону (ф. 0504205)</w:t>
            </w:r>
          </w:p>
        </w:tc>
      </w:tr>
      <w:tr w:rsidR="003E1C63" w:rsidRPr="003E1C63" w14:paraId="159E8564"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F88632"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6C410660"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Путевой лист легкового автомобиля</w:t>
            </w:r>
          </w:p>
        </w:tc>
      </w:tr>
      <w:tr w:rsidR="003E1C63" w:rsidRPr="003E1C63" w14:paraId="12DF3B67"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70122F"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769281"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Бухгалтерские справки (ф. 0504833)</w:t>
            </w:r>
          </w:p>
        </w:tc>
      </w:tr>
      <w:tr w:rsidR="003E1C63" w:rsidRPr="003E1C63" w14:paraId="3BED3E6A" w14:textId="77777777" w:rsidTr="00C307C5">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F69E69"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Журнал по прочим операциям № 8 </w:t>
            </w:r>
          </w:p>
        </w:tc>
        <w:tc>
          <w:tcPr>
            <w:tcW w:w="0" w:type="auto"/>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tcPr>
          <w:p w14:paraId="4827DA44"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Отчет кассира по фондовой кассе с приложенными к нему приходными (КО-1) и расходными (КО-2) ордерами</w:t>
            </w:r>
          </w:p>
        </w:tc>
      </w:tr>
      <w:tr w:rsidR="003E1C63" w:rsidRPr="003E1C63" w14:paraId="1620D763"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804EF0"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30610C47"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Исполнительный лист</w:t>
            </w:r>
          </w:p>
        </w:tc>
      </w:tr>
      <w:tr w:rsidR="003E1C63" w:rsidRPr="003E1C63" w14:paraId="046CA5AF"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F3B168"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13E99E5A"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Решение суда</w:t>
            </w:r>
          </w:p>
        </w:tc>
      </w:tr>
      <w:tr w:rsidR="003E1C63" w:rsidRPr="003E1C63" w14:paraId="4297646F"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1CECE2"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0BB890CB"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Извещение (ф. 0504805)</w:t>
            </w:r>
          </w:p>
        </w:tc>
      </w:tr>
      <w:tr w:rsidR="003E1C63" w:rsidRPr="003E1C63" w14:paraId="6F14D283"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F4C200"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7CC3655E"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Бухгалтерская справка (ф. 0504833)</w:t>
            </w:r>
          </w:p>
        </w:tc>
      </w:tr>
      <w:tr w:rsidR="003E1C63" w:rsidRPr="003E1C63" w14:paraId="2FEEFE71"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DCE61A"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none" w:sz="0" w:space="0" w:color="000000"/>
              <w:right w:val="single" w:sz="6" w:space="0" w:color="000000"/>
            </w:tcBorders>
            <w:tcMar>
              <w:top w:w="75" w:type="dxa"/>
              <w:left w:w="75" w:type="dxa"/>
              <w:bottom w:w="75" w:type="dxa"/>
              <w:right w:w="75" w:type="dxa"/>
            </w:tcMar>
          </w:tcPr>
          <w:p w14:paraId="11742653"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Расчет плановой и фактической себестоимости готовой продукции</w:t>
            </w:r>
          </w:p>
        </w:tc>
      </w:tr>
      <w:tr w:rsidR="003E1C63" w:rsidRPr="003E1C63" w14:paraId="5A4A4E6B" w14:textId="77777777" w:rsidTr="00C307C5">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A4090B" w14:textId="77777777" w:rsidR="003E1C63" w:rsidRPr="003E1C63" w:rsidRDefault="003E1C63" w:rsidP="003E1C63">
            <w:pPr>
              <w:widowControl w:val="0"/>
              <w:autoSpaceDE w:val="0"/>
              <w:autoSpaceDN w:val="0"/>
              <w:spacing w:after="0" w:line="240" w:lineRule="auto"/>
              <w:ind w:left="75" w:right="75"/>
              <w:rPr>
                <w:rFonts w:ascii="Times New Roman" w:eastAsia="Times New Roman" w:hAnsi="Times New Roman" w:cs="Times New Roman"/>
                <w:color w:val="000000"/>
                <w:sz w:val="20"/>
                <w:szCs w:val="20"/>
              </w:rPr>
            </w:pPr>
          </w:p>
        </w:tc>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FBDC96"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Приходный ордер на приемку нефинансовых активов (ф. 0504207)</w:t>
            </w:r>
          </w:p>
        </w:tc>
      </w:tr>
      <w:tr w:rsidR="003E1C63" w:rsidRPr="003E1C63" w14:paraId="7843356B" w14:textId="77777777" w:rsidTr="00C3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AF364F"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Журнал операций № 8-</w:t>
            </w:r>
            <w:proofErr w:type="gramStart"/>
            <w:r w:rsidRPr="003E1C63">
              <w:rPr>
                <w:rFonts w:ascii="Times New Roman" w:eastAsia="Times New Roman" w:hAnsi="Times New Roman" w:cs="Times New Roman"/>
                <w:color w:val="000000"/>
                <w:sz w:val="20"/>
                <w:szCs w:val="20"/>
              </w:rPr>
              <w:t>ош  по</w:t>
            </w:r>
            <w:proofErr w:type="gramEnd"/>
            <w:r w:rsidRPr="003E1C63">
              <w:rPr>
                <w:rFonts w:ascii="Times New Roman" w:eastAsia="Times New Roman" w:hAnsi="Times New Roman" w:cs="Times New Roman"/>
                <w:color w:val="000000"/>
                <w:sz w:val="20"/>
                <w:szCs w:val="20"/>
              </w:rPr>
              <w:t xml:space="preserve"> исправлению ошибок прошлых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C373EE"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Бухгалтерская справка (ф. 0504833)</w:t>
            </w:r>
          </w:p>
        </w:tc>
      </w:tr>
      <w:tr w:rsidR="003E1C63" w:rsidRPr="003E1C63" w14:paraId="2BC320A4" w14:textId="77777777" w:rsidTr="00C3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65406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Журнал операций № 8-</w:t>
            </w:r>
            <w:proofErr w:type="gramStart"/>
            <w:r w:rsidRPr="003E1C63">
              <w:rPr>
                <w:rFonts w:ascii="Times New Roman" w:eastAsia="Times New Roman" w:hAnsi="Times New Roman" w:cs="Times New Roman"/>
                <w:color w:val="000000"/>
                <w:sz w:val="20"/>
                <w:szCs w:val="20"/>
              </w:rPr>
              <w:t>мо  по</w:t>
            </w:r>
            <w:proofErr w:type="gramEnd"/>
            <w:r w:rsidRPr="003E1C63">
              <w:rPr>
                <w:rFonts w:ascii="Times New Roman" w:eastAsia="Times New Roman" w:hAnsi="Times New Roman" w:cs="Times New Roman"/>
                <w:color w:val="000000"/>
                <w:sz w:val="20"/>
                <w:szCs w:val="20"/>
              </w:rPr>
              <w:t xml:space="preserve"> прочим операциям формирования входящих остатков финансового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64BD6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Бухгалтерская справка (ф. 0504833)</w:t>
            </w:r>
          </w:p>
        </w:tc>
      </w:tr>
      <w:tr w:rsidR="003E1C63" w:rsidRPr="003E1C63" w14:paraId="3C2B7467" w14:textId="77777777" w:rsidTr="00C307C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C7EF98"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color w:val="000000"/>
                <w:sz w:val="20"/>
                <w:szCs w:val="20"/>
              </w:rPr>
            </w:pPr>
            <w:r w:rsidRPr="003E1C63">
              <w:rPr>
                <w:rFonts w:ascii="Times New Roman" w:eastAsia="Times New Roman" w:hAnsi="Times New Roman" w:cs="Times New Roman"/>
                <w:color w:val="000000"/>
                <w:sz w:val="20"/>
                <w:szCs w:val="20"/>
              </w:rPr>
              <w:t>Журнал операций по забалансовому счету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3F8704"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color w:val="000000"/>
                <w:sz w:val="20"/>
                <w:szCs w:val="20"/>
              </w:rPr>
              <w:t>Бухгалтерская справка (ф. 0504833)</w:t>
            </w:r>
          </w:p>
        </w:tc>
      </w:tr>
    </w:tbl>
    <w:p w14:paraId="6A1D65FD" w14:textId="77777777" w:rsidR="003E1C63" w:rsidRPr="003E1C63" w:rsidRDefault="003E1C63" w:rsidP="003E1C63">
      <w:pPr>
        <w:widowControl w:val="0"/>
        <w:autoSpaceDE w:val="0"/>
        <w:autoSpaceDN w:val="0"/>
        <w:spacing w:before="79" w:after="0"/>
        <w:ind w:right="135"/>
        <w:jc w:val="both"/>
        <w:rPr>
          <w:rFonts w:ascii="Times New Roman" w:eastAsia="Times New Roman" w:hAnsi="Times New Roman" w:cs="Times New Roman"/>
          <w:sz w:val="20"/>
          <w:szCs w:val="20"/>
        </w:rPr>
      </w:pPr>
    </w:p>
    <w:p w14:paraId="04DE7B32"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6628F04C"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B978A38"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0F9E74CB"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CF3392E"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9E584B6"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6520FC47"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D7B188B"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66963CA"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04260751"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1F3541D"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EEEC463"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18F0DA5E"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6AF5F7CD"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79306164"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0152526"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63F0B54"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BA27E44"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3D2CDFF"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9357A91"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3ABD8BA"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02A63F6D"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EDBE2A2"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149236E0"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84FE792"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C73AEB8"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D02AB26"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A6CB6A2"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7A738EC"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53F87EE"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014E9945"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F5A9D72"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1256ECCB"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BC6E68A"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0886F7DB"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CDF371E"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A525A54"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4603FF4"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1B823BA6"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6E371822"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2A5BF78" w14:textId="77777777" w:rsidR="003E1C63" w:rsidRPr="003E1C63" w:rsidRDefault="003E1C63"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1169A324"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65171D11"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0D2FF03"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687BE9A0"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F01B60D"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79766F3"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2F9D209"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E65F391"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B68429B"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A51C0CB"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8FDF4B4"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7C182A1"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02C1C368"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59720AFD"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694433BA"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162B58CC"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75C8F8C8"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3C76D9EE"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A4C3962"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C62723C"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42DBD9C3"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6BCB7CF1"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6B10D85"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1DBDB36A"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27A5B764" w14:textId="77777777" w:rsidR="004F0CCB" w:rsidRDefault="004F0CCB" w:rsidP="003E1C63">
      <w:pPr>
        <w:widowControl w:val="0"/>
        <w:autoSpaceDE w:val="0"/>
        <w:autoSpaceDN w:val="0"/>
        <w:spacing w:before="68" w:after="0" w:line="240" w:lineRule="auto"/>
        <w:ind w:left="8302" w:right="135" w:firstLine="487"/>
        <w:jc w:val="right"/>
        <w:rPr>
          <w:rFonts w:ascii="Times New Roman" w:eastAsia="Times New Roman" w:hAnsi="Times New Roman" w:cs="Times New Roman"/>
          <w:sz w:val="20"/>
          <w:szCs w:val="20"/>
        </w:rPr>
      </w:pPr>
    </w:p>
    <w:p w14:paraId="755F9BE2" w14:textId="77777777" w:rsidR="004F0CCB" w:rsidRDefault="003E1C63" w:rsidP="004F0CCB">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lastRenderedPageBreak/>
        <w:t>Приложение</w:t>
      </w:r>
      <w:r w:rsidR="004F0CCB">
        <w:rPr>
          <w:rFonts w:ascii="Times New Roman" w:eastAsia="Times New Roman" w:hAnsi="Times New Roman" w:cs="Times New Roman"/>
          <w:sz w:val="20"/>
          <w:szCs w:val="20"/>
        </w:rPr>
        <w:t xml:space="preserve"> № </w:t>
      </w:r>
      <w:r w:rsidRPr="003E1C63">
        <w:rPr>
          <w:rFonts w:ascii="Times New Roman" w:eastAsia="Times New Roman" w:hAnsi="Times New Roman" w:cs="Times New Roman"/>
          <w:spacing w:val="-14"/>
          <w:sz w:val="20"/>
          <w:szCs w:val="20"/>
        </w:rPr>
        <w:t xml:space="preserve">6 </w:t>
      </w:r>
      <w:r w:rsidRPr="003E1C63">
        <w:rPr>
          <w:rFonts w:ascii="Times New Roman" w:eastAsia="Times New Roman" w:hAnsi="Times New Roman" w:cs="Times New Roman"/>
          <w:sz w:val="20"/>
          <w:szCs w:val="20"/>
        </w:rPr>
        <w:t xml:space="preserve">к Единой учетной политике </w:t>
      </w:r>
    </w:p>
    <w:p w14:paraId="3BAF46D2" w14:textId="6E1D4EA9" w:rsidR="003E1C63" w:rsidRPr="003E1C63" w:rsidRDefault="003E1C63" w:rsidP="004F0CCB">
      <w:pPr>
        <w:widowControl w:val="0"/>
        <w:autoSpaceDE w:val="0"/>
        <w:autoSpaceDN w:val="0"/>
        <w:spacing w:after="0" w:line="240" w:lineRule="auto"/>
        <w:jc w:val="right"/>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при централизации учета</w:t>
      </w:r>
    </w:p>
    <w:p w14:paraId="4E3CB32A"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p>
    <w:p w14:paraId="09B23A0A" w14:textId="77777777" w:rsidR="003E1C63" w:rsidRPr="003E1C63" w:rsidRDefault="003E1C63" w:rsidP="003E1C63">
      <w:pPr>
        <w:widowControl w:val="0"/>
        <w:autoSpaceDE w:val="0"/>
        <w:autoSpaceDN w:val="0"/>
        <w:spacing w:after="0" w:line="240" w:lineRule="auto"/>
        <w:jc w:val="center"/>
        <w:rPr>
          <w:rFonts w:ascii="Times New Roman" w:eastAsia="Times New Roman" w:hAnsi="Times New Roman" w:cs="Times New Roman"/>
          <w:b/>
          <w:sz w:val="20"/>
          <w:szCs w:val="20"/>
        </w:rPr>
      </w:pPr>
      <w:r w:rsidRPr="003E1C63">
        <w:rPr>
          <w:rFonts w:ascii="Times New Roman" w:eastAsia="Times New Roman" w:hAnsi="Times New Roman" w:cs="Times New Roman"/>
          <w:b/>
          <w:bCs/>
          <w:sz w:val="20"/>
          <w:szCs w:val="20"/>
        </w:rPr>
        <w:t>Порядок признания в бухгалтерском учете и раскрытия в бухгалтерской (финансовой) отчетности событий после отчетной даты</w:t>
      </w:r>
    </w:p>
    <w:p w14:paraId="156934B4" w14:textId="77777777" w:rsidR="003E1C63" w:rsidRPr="003E1C63" w:rsidRDefault="003E1C63" w:rsidP="003E1C63">
      <w:pPr>
        <w:widowControl w:val="0"/>
        <w:autoSpaceDE w:val="0"/>
        <w:autoSpaceDN w:val="0"/>
        <w:spacing w:after="0" w:line="240" w:lineRule="auto"/>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0017912C"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1. В данные бухгалтерского учета за отчетный период включается информация о событиях после отчетной даты – существенных фактах хозяйственной жизни, которые произошли в период между отчетной датой и датой подписания или принятия бухгалтерской (финансовой) отчетности и оказали или могут оказать существенное влияние на финансовое состояние, движение денег или результаты деятельности учреждения (далее – События).</w:t>
      </w:r>
    </w:p>
    <w:p w14:paraId="2328E5CE"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Факт хозяйственной жизни признается существенным, если без знания о нем пользователи отчетности не могут достоверно оценить финансовое состояние, движение денежных средств или результаты деятельности учреждения. Оценивает существенность влияний и к</w:t>
      </w:r>
      <w:r w:rsidRPr="003E1C63">
        <w:rPr>
          <w:rFonts w:ascii="Times New Roman" w:eastAsia="Times New Roman" w:hAnsi="Times New Roman" w:cs="Times New Roman"/>
          <w:sz w:val="20"/>
          <w:szCs w:val="20"/>
          <w:shd w:val="clear" w:color="auto" w:fill="FFFFFF"/>
        </w:rPr>
        <w:t>валифицирует событие как событие после отчетной даты главный бухгалтер, начальником отдела на основе своего профессионального суждения.</w:t>
      </w:r>
    </w:p>
    <w:p w14:paraId="7304D8BD"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p>
    <w:p w14:paraId="1BFBCE63"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2. Событиями после отчетной даты признаются:</w:t>
      </w:r>
    </w:p>
    <w:p w14:paraId="26296C08"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1E222E00"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shd w:val="clear" w:color="auto" w:fill="FFFFFF"/>
        </w:rPr>
      </w:pPr>
      <w:r w:rsidRPr="003E1C63">
        <w:rPr>
          <w:rFonts w:ascii="Times New Roman" w:eastAsia="Times New Roman" w:hAnsi="Times New Roman" w:cs="Times New Roman"/>
          <w:sz w:val="20"/>
          <w:szCs w:val="20"/>
        </w:rPr>
        <w:t>2.1. События, которые подтверждают существовавшие на отчетную дату хозяйственные условия учреждения. Учреждение применяет перечень таких событий, приведенный в пункте 7 СГС «</w:t>
      </w:r>
      <w:r w:rsidRPr="003E1C63">
        <w:rPr>
          <w:rFonts w:ascii="Times New Roman" w:eastAsia="Times New Roman" w:hAnsi="Times New Roman" w:cs="Times New Roman"/>
          <w:sz w:val="20"/>
          <w:szCs w:val="20"/>
          <w:shd w:val="clear" w:color="auto" w:fill="FFFFFF"/>
        </w:rPr>
        <w:t>События после отчетной даты».</w:t>
      </w:r>
    </w:p>
    <w:p w14:paraId="204B673B"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p>
    <w:p w14:paraId="07C402E0"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shd w:val="clear" w:color="auto" w:fill="FFFFFF"/>
        </w:rPr>
      </w:pPr>
      <w:r w:rsidRPr="003E1C63">
        <w:rPr>
          <w:rFonts w:ascii="Times New Roman" w:eastAsia="Times New Roman" w:hAnsi="Times New Roman" w:cs="Times New Roman"/>
          <w:sz w:val="20"/>
          <w:szCs w:val="20"/>
        </w:rPr>
        <w:t>2.2. События, которые указывают на условия хозяйственной деятельности, факты хозяйственной жизни или обстоятельства, возникшие после отчетной даты. Учреждение применяет перечень таких событий, приведенный в пункте 7 СГС «</w:t>
      </w:r>
      <w:r w:rsidRPr="003E1C63">
        <w:rPr>
          <w:rFonts w:ascii="Times New Roman" w:eastAsia="Times New Roman" w:hAnsi="Times New Roman" w:cs="Times New Roman"/>
          <w:sz w:val="20"/>
          <w:szCs w:val="20"/>
          <w:shd w:val="clear" w:color="auto" w:fill="FFFFFF"/>
        </w:rPr>
        <w:t>События после отчетной даты».</w:t>
      </w:r>
    </w:p>
    <w:p w14:paraId="05AF06F2"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26AA34E7"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 Событие отражается в учете и отчетности в следующем порядке:</w:t>
      </w:r>
    </w:p>
    <w:p w14:paraId="6ABC443A"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53925BC1"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3.1. Событие, которое подтверждает хозяйственные условия, существовавшие на отчетную дату, отражается в учете отчетного периода. При этом делается:</w:t>
      </w:r>
    </w:p>
    <w:p w14:paraId="30D6F087" w14:textId="77777777" w:rsidR="003E1C63" w:rsidRPr="003E1C63" w:rsidRDefault="003E1C63" w:rsidP="004F0CCB">
      <w:pPr>
        <w:widowControl w:val="0"/>
        <w:numPr>
          <w:ilvl w:val="0"/>
          <w:numId w:val="43"/>
        </w:numPr>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дополнительная бухгалтерская запись, которая отражает это событие, </w:t>
      </w:r>
    </w:p>
    <w:p w14:paraId="40D636B9" w14:textId="77777777" w:rsidR="003E1C63" w:rsidRPr="003E1C63" w:rsidRDefault="003E1C63" w:rsidP="004F0CCB">
      <w:pPr>
        <w:widowControl w:val="0"/>
        <w:numPr>
          <w:ilvl w:val="0"/>
          <w:numId w:val="43"/>
        </w:numPr>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xml:space="preserve">либо запись способом «красное </w:t>
      </w:r>
      <w:proofErr w:type="spellStart"/>
      <w:r w:rsidRPr="003E1C63">
        <w:rPr>
          <w:rFonts w:ascii="Times New Roman" w:eastAsia="Times New Roman" w:hAnsi="Times New Roman" w:cs="Times New Roman"/>
          <w:sz w:val="20"/>
          <w:szCs w:val="20"/>
        </w:rPr>
        <w:t>сторно</w:t>
      </w:r>
      <w:proofErr w:type="spellEnd"/>
      <w:r w:rsidRPr="003E1C63">
        <w:rPr>
          <w:rFonts w:ascii="Times New Roman" w:eastAsia="Times New Roman" w:hAnsi="Times New Roman" w:cs="Times New Roman"/>
          <w:sz w:val="20"/>
          <w:szCs w:val="20"/>
        </w:rPr>
        <w:t>» и (или) дополнительная бухгалтерская запись на сумму, отраженную в бухгалтерском учете.</w:t>
      </w:r>
    </w:p>
    <w:p w14:paraId="74FE1C37"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События отражаются в регистрах бухгалтерского учета в последний день отчетного периода до заключительных операций по закрытию счетов. Данные бухгалтерского учета отражаются в соответствующих формах отчетности с учетом событий после отчетной даты.</w:t>
      </w:r>
    </w:p>
    <w:p w14:paraId="538D4EFC"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В разделе 5 текстовой части пояснительной записки раскрывается информация о Событии и его оценке в денежном выражении.</w:t>
      </w:r>
    </w:p>
    <w:p w14:paraId="6F1BEDB0"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 </w:t>
      </w:r>
    </w:p>
    <w:p w14:paraId="1D7A7878"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r w:rsidRPr="003E1C63">
        <w:rPr>
          <w:rFonts w:ascii="Times New Roman" w:eastAsia="Times New Roman" w:hAnsi="Times New Roman" w:cs="Times New Roman"/>
          <w:sz w:val="20"/>
          <w:szCs w:val="20"/>
        </w:rPr>
        <w:t>3.2. Событие, указывающее на возникшие после отчетной даты хозяйственные условия, отражается в бухгалтерском учете периода, следующего за отчетным. Аналогичным образом отражается событие, которое не отражено в учете и отчетности отчетного периода из-за соблюдения сроков представления отчетности или из-за позднего поступления первичных учетных документов. При этом информация о таком событии и его денежная оценка приводятся в разделе 5 текстовой части пояснительной записки.</w:t>
      </w:r>
    </w:p>
    <w:p w14:paraId="7E6C4D0F" w14:textId="77777777" w:rsidR="003E1C63" w:rsidRPr="003E1C63" w:rsidRDefault="003E1C63" w:rsidP="003E1C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szCs w:val="20"/>
        </w:rPr>
      </w:pPr>
    </w:p>
    <w:p w14:paraId="1BD544DE"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p>
    <w:p w14:paraId="5FBFBB68" w14:textId="77777777" w:rsidR="003E1C63" w:rsidRPr="003E1C63" w:rsidRDefault="003E1C63" w:rsidP="003E1C63">
      <w:pPr>
        <w:widowControl w:val="0"/>
        <w:autoSpaceDE w:val="0"/>
        <w:autoSpaceDN w:val="0"/>
        <w:spacing w:after="0" w:line="240" w:lineRule="auto"/>
        <w:jc w:val="both"/>
        <w:rPr>
          <w:rFonts w:ascii="Times New Roman" w:eastAsia="Times New Roman" w:hAnsi="Times New Roman" w:cs="Times New Roman"/>
          <w:sz w:val="20"/>
          <w:szCs w:val="20"/>
        </w:rPr>
      </w:pPr>
    </w:p>
    <w:p w14:paraId="59857EEA" w14:textId="77777777" w:rsidR="003E1C63" w:rsidRPr="003E1C63" w:rsidRDefault="003E1C63" w:rsidP="003E1C63">
      <w:pPr>
        <w:widowControl w:val="0"/>
        <w:autoSpaceDE w:val="0"/>
        <w:autoSpaceDN w:val="0"/>
        <w:spacing w:before="79" w:after="0"/>
        <w:ind w:right="135"/>
        <w:jc w:val="both"/>
        <w:rPr>
          <w:rFonts w:ascii="Times New Roman" w:eastAsia="Times New Roman" w:hAnsi="Times New Roman" w:cs="Times New Roman"/>
          <w:sz w:val="20"/>
          <w:szCs w:val="20"/>
        </w:rPr>
      </w:pPr>
    </w:p>
    <w:p w14:paraId="5BE98871" w14:textId="557CDCAD" w:rsidR="003E1C63" w:rsidRDefault="003E1C63">
      <w:pPr>
        <w:rPr>
          <w:sz w:val="24"/>
          <w:szCs w:val="24"/>
        </w:rPr>
      </w:pPr>
    </w:p>
    <w:p w14:paraId="322ACA37" w14:textId="2E9C7301" w:rsidR="004617D1" w:rsidRDefault="004617D1">
      <w:pPr>
        <w:rPr>
          <w:sz w:val="24"/>
          <w:szCs w:val="24"/>
        </w:rPr>
      </w:pPr>
    </w:p>
    <w:p w14:paraId="42F4AABB" w14:textId="3F4698B5" w:rsidR="004617D1" w:rsidRDefault="004617D1">
      <w:pPr>
        <w:rPr>
          <w:sz w:val="24"/>
          <w:szCs w:val="24"/>
        </w:rPr>
      </w:pPr>
    </w:p>
    <w:p w14:paraId="125D2A41" w14:textId="1B2AB291" w:rsidR="004617D1" w:rsidRDefault="004617D1">
      <w:pPr>
        <w:rPr>
          <w:sz w:val="24"/>
          <w:szCs w:val="24"/>
        </w:rPr>
      </w:pPr>
    </w:p>
    <w:p w14:paraId="05E2F46A" w14:textId="1649BCAD" w:rsidR="004617D1" w:rsidRDefault="004617D1" w:rsidP="004617D1">
      <w:pPr>
        <w:rPr>
          <w:sz w:val="24"/>
          <w:szCs w:val="24"/>
        </w:rPr>
      </w:pPr>
    </w:p>
    <w:p w14:paraId="25D7ED99" w14:textId="77777777" w:rsidR="004617D1" w:rsidRDefault="004617D1" w:rsidP="004617D1"/>
    <w:sectPr w:rsidR="004617D1" w:rsidSect="003E1C6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5172F"/>
    <w:multiLevelType w:val="hybridMultilevel"/>
    <w:tmpl w:val="2C52D158"/>
    <w:lvl w:ilvl="0" w:tplc="D5EC369E">
      <w:numFmt w:val="bullet"/>
      <w:lvlText w:val=""/>
      <w:lvlJc w:val="left"/>
      <w:pPr>
        <w:ind w:left="1145" w:hanging="299"/>
      </w:pPr>
      <w:rPr>
        <w:rFonts w:ascii="Symbol" w:eastAsia="Symbol" w:hAnsi="Symbol" w:cs="Symbol" w:hint="default"/>
        <w:b w:val="0"/>
        <w:bCs w:val="0"/>
        <w:i w:val="0"/>
        <w:iCs w:val="0"/>
        <w:spacing w:val="0"/>
        <w:w w:val="100"/>
        <w:sz w:val="20"/>
        <w:szCs w:val="20"/>
        <w:lang w:val="ru-RU" w:eastAsia="en-US" w:bidi="ar-SA"/>
      </w:rPr>
    </w:lvl>
    <w:lvl w:ilvl="1" w:tplc="B63CBEE6">
      <w:numFmt w:val="bullet"/>
      <w:lvlText w:val="•"/>
      <w:lvlJc w:val="left"/>
      <w:pPr>
        <w:ind w:left="2089" w:hanging="299"/>
      </w:pPr>
      <w:rPr>
        <w:rFonts w:hint="default"/>
        <w:lang w:val="ru-RU" w:eastAsia="en-US" w:bidi="ar-SA"/>
      </w:rPr>
    </w:lvl>
    <w:lvl w:ilvl="2" w:tplc="357E6A8E">
      <w:numFmt w:val="bullet"/>
      <w:lvlText w:val="•"/>
      <w:lvlJc w:val="left"/>
      <w:pPr>
        <w:ind w:left="3038" w:hanging="299"/>
      </w:pPr>
      <w:rPr>
        <w:rFonts w:hint="default"/>
        <w:lang w:val="ru-RU" w:eastAsia="en-US" w:bidi="ar-SA"/>
      </w:rPr>
    </w:lvl>
    <w:lvl w:ilvl="3" w:tplc="317846DA">
      <w:numFmt w:val="bullet"/>
      <w:lvlText w:val="•"/>
      <w:lvlJc w:val="left"/>
      <w:pPr>
        <w:ind w:left="3988" w:hanging="299"/>
      </w:pPr>
      <w:rPr>
        <w:rFonts w:hint="default"/>
        <w:lang w:val="ru-RU" w:eastAsia="en-US" w:bidi="ar-SA"/>
      </w:rPr>
    </w:lvl>
    <w:lvl w:ilvl="4" w:tplc="71A070D8">
      <w:numFmt w:val="bullet"/>
      <w:lvlText w:val="•"/>
      <w:lvlJc w:val="left"/>
      <w:pPr>
        <w:ind w:left="4937" w:hanging="299"/>
      </w:pPr>
      <w:rPr>
        <w:rFonts w:hint="default"/>
        <w:lang w:val="ru-RU" w:eastAsia="en-US" w:bidi="ar-SA"/>
      </w:rPr>
    </w:lvl>
    <w:lvl w:ilvl="5" w:tplc="789A152A">
      <w:numFmt w:val="bullet"/>
      <w:lvlText w:val="•"/>
      <w:lvlJc w:val="left"/>
      <w:pPr>
        <w:ind w:left="5887" w:hanging="299"/>
      </w:pPr>
      <w:rPr>
        <w:rFonts w:hint="default"/>
        <w:lang w:val="ru-RU" w:eastAsia="en-US" w:bidi="ar-SA"/>
      </w:rPr>
    </w:lvl>
    <w:lvl w:ilvl="6" w:tplc="3BFED9B8">
      <w:numFmt w:val="bullet"/>
      <w:lvlText w:val="•"/>
      <w:lvlJc w:val="left"/>
      <w:pPr>
        <w:ind w:left="6836" w:hanging="299"/>
      </w:pPr>
      <w:rPr>
        <w:rFonts w:hint="default"/>
        <w:lang w:val="ru-RU" w:eastAsia="en-US" w:bidi="ar-SA"/>
      </w:rPr>
    </w:lvl>
    <w:lvl w:ilvl="7" w:tplc="1534ECC6">
      <w:numFmt w:val="bullet"/>
      <w:lvlText w:val="•"/>
      <w:lvlJc w:val="left"/>
      <w:pPr>
        <w:ind w:left="7786" w:hanging="299"/>
      </w:pPr>
      <w:rPr>
        <w:rFonts w:hint="default"/>
        <w:lang w:val="ru-RU" w:eastAsia="en-US" w:bidi="ar-SA"/>
      </w:rPr>
    </w:lvl>
    <w:lvl w:ilvl="8" w:tplc="F35CB6FE">
      <w:numFmt w:val="bullet"/>
      <w:lvlText w:val="•"/>
      <w:lvlJc w:val="left"/>
      <w:pPr>
        <w:ind w:left="8735" w:hanging="299"/>
      </w:pPr>
      <w:rPr>
        <w:rFonts w:hint="default"/>
        <w:lang w:val="ru-RU" w:eastAsia="en-US" w:bidi="ar-SA"/>
      </w:rPr>
    </w:lvl>
  </w:abstractNum>
  <w:abstractNum w:abstractNumId="1" w15:restartNumberingAfterBreak="0">
    <w:nsid w:val="061A31D6"/>
    <w:multiLevelType w:val="hybridMultilevel"/>
    <w:tmpl w:val="532AEA76"/>
    <w:lvl w:ilvl="0" w:tplc="5DCE378E">
      <w:numFmt w:val="bullet"/>
      <w:lvlText w:val=""/>
      <w:lvlJc w:val="left"/>
      <w:pPr>
        <w:ind w:left="1208" w:hanging="299"/>
      </w:pPr>
      <w:rPr>
        <w:rFonts w:ascii="Symbol" w:eastAsia="Symbol" w:hAnsi="Symbol" w:cs="Symbol" w:hint="default"/>
        <w:b w:val="0"/>
        <w:bCs w:val="0"/>
        <w:i w:val="0"/>
        <w:iCs w:val="0"/>
        <w:spacing w:val="0"/>
        <w:w w:val="100"/>
        <w:sz w:val="20"/>
        <w:szCs w:val="20"/>
        <w:lang w:val="ru-RU" w:eastAsia="en-US" w:bidi="ar-SA"/>
      </w:rPr>
    </w:lvl>
    <w:lvl w:ilvl="1" w:tplc="9DB00988">
      <w:numFmt w:val="bullet"/>
      <w:lvlText w:val="•"/>
      <w:lvlJc w:val="left"/>
      <w:pPr>
        <w:ind w:left="2143" w:hanging="299"/>
      </w:pPr>
      <w:rPr>
        <w:rFonts w:hint="default"/>
        <w:lang w:val="ru-RU" w:eastAsia="en-US" w:bidi="ar-SA"/>
      </w:rPr>
    </w:lvl>
    <w:lvl w:ilvl="2" w:tplc="2B666E66">
      <w:numFmt w:val="bullet"/>
      <w:lvlText w:val="•"/>
      <w:lvlJc w:val="left"/>
      <w:pPr>
        <w:ind w:left="3086" w:hanging="299"/>
      </w:pPr>
      <w:rPr>
        <w:rFonts w:hint="default"/>
        <w:lang w:val="ru-RU" w:eastAsia="en-US" w:bidi="ar-SA"/>
      </w:rPr>
    </w:lvl>
    <w:lvl w:ilvl="3" w:tplc="A1CED7C8">
      <w:numFmt w:val="bullet"/>
      <w:lvlText w:val="•"/>
      <w:lvlJc w:val="left"/>
      <w:pPr>
        <w:ind w:left="4030" w:hanging="299"/>
      </w:pPr>
      <w:rPr>
        <w:rFonts w:hint="default"/>
        <w:lang w:val="ru-RU" w:eastAsia="en-US" w:bidi="ar-SA"/>
      </w:rPr>
    </w:lvl>
    <w:lvl w:ilvl="4" w:tplc="C4C2D876">
      <w:numFmt w:val="bullet"/>
      <w:lvlText w:val="•"/>
      <w:lvlJc w:val="left"/>
      <w:pPr>
        <w:ind w:left="4973" w:hanging="299"/>
      </w:pPr>
      <w:rPr>
        <w:rFonts w:hint="default"/>
        <w:lang w:val="ru-RU" w:eastAsia="en-US" w:bidi="ar-SA"/>
      </w:rPr>
    </w:lvl>
    <w:lvl w:ilvl="5" w:tplc="9E385D94">
      <w:numFmt w:val="bullet"/>
      <w:lvlText w:val="•"/>
      <w:lvlJc w:val="left"/>
      <w:pPr>
        <w:ind w:left="5917" w:hanging="299"/>
      </w:pPr>
      <w:rPr>
        <w:rFonts w:hint="default"/>
        <w:lang w:val="ru-RU" w:eastAsia="en-US" w:bidi="ar-SA"/>
      </w:rPr>
    </w:lvl>
    <w:lvl w:ilvl="6" w:tplc="839699D2">
      <w:numFmt w:val="bullet"/>
      <w:lvlText w:val="•"/>
      <w:lvlJc w:val="left"/>
      <w:pPr>
        <w:ind w:left="6860" w:hanging="299"/>
      </w:pPr>
      <w:rPr>
        <w:rFonts w:hint="default"/>
        <w:lang w:val="ru-RU" w:eastAsia="en-US" w:bidi="ar-SA"/>
      </w:rPr>
    </w:lvl>
    <w:lvl w:ilvl="7" w:tplc="83D61D2A">
      <w:numFmt w:val="bullet"/>
      <w:lvlText w:val="•"/>
      <w:lvlJc w:val="left"/>
      <w:pPr>
        <w:ind w:left="7804" w:hanging="299"/>
      </w:pPr>
      <w:rPr>
        <w:rFonts w:hint="default"/>
        <w:lang w:val="ru-RU" w:eastAsia="en-US" w:bidi="ar-SA"/>
      </w:rPr>
    </w:lvl>
    <w:lvl w:ilvl="8" w:tplc="4B9CF2F2">
      <w:numFmt w:val="bullet"/>
      <w:lvlText w:val="•"/>
      <w:lvlJc w:val="left"/>
      <w:pPr>
        <w:ind w:left="8747" w:hanging="299"/>
      </w:pPr>
      <w:rPr>
        <w:rFonts w:hint="default"/>
        <w:lang w:val="ru-RU" w:eastAsia="en-US" w:bidi="ar-SA"/>
      </w:rPr>
    </w:lvl>
  </w:abstractNum>
  <w:abstractNum w:abstractNumId="2" w15:restartNumberingAfterBreak="0">
    <w:nsid w:val="061E5A4E"/>
    <w:multiLevelType w:val="hybridMultilevel"/>
    <w:tmpl w:val="6FDA5CBC"/>
    <w:lvl w:ilvl="0" w:tplc="F9888A60">
      <w:numFmt w:val="bullet"/>
      <w:lvlText w:val="–"/>
      <w:lvlJc w:val="left"/>
      <w:pPr>
        <w:ind w:left="395" w:hanging="317"/>
      </w:pPr>
      <w:rPr>
        <w:rFonts w:ascii="Times New Roman" w:eastAsia="Times New Roman" w:hAnsi="Times New Roman" w:cs="Times New Roman" w:hint="default"/>
        <w:b w:val="0"/>
        <w:bCs w:val="0"/>
        <w:i w:val="0"/>
        <w:iCs w:val="0"/>
        <w:spacing w:val="0"/>
        <w:w w:val="100"/>
        <w:sz w:val="24"/>
        <w:szCs w:val="24"/>
        <w:lang w:val="ru-RU" w:eastAsia="en-US" w:bidi="ar-SA"/>
      </w:rPr>
    </w:lvl>
    <w:lvl w:ilvl="1" w:tplc="02CCCDEC">
      <w:numFmt w:val="bullet"/>
      <w:lvlText w:val="•"/>
      <w:lvlJc w:val="left"/>
      <w:pPr>
        <w:ind w:left="1148" w:hanging="317"/>
      </w:pPr>
      <w:rPr>
        <w:rFonts w:hint="default"/>
        <w:lang w:val="ru-RU" w:eastAsia="en-US" w:bidi="ar-SA"/>
      </w:rPr>
    </w:lvl>
    <w:lvl w:ilvl="2" w:tplc="4CDE7106">
      <w:numFmt w:val="bullet"/>
      <w:lvlText w:val="•"/>
      <w:lvlJc w:val="left"/>
      <w:pPr>
        <w:ind w:left="1896" w:hanging="317"/>
      </w:pPr>
      <w:rPr>
        <w:rFonts w:hint="default"/>
        <w:lang w:val="ru-RU" w:eastAsia="en-US" w:bidi="ar-SA"/>
      </w:rPr>
    </w:lvl>
    <w:lvl w:ilvl="3" w:tplc="7F240F26">
      <w:numFmt w:val="bullet"/>
      <w:lvlText w:val="•"/>
      <w:lvlJc w:val="left"/>
      <w:pPr>
        <w:ind w:left="2644" w:hanging="317"/>
      </w:pPr>
      <w:rPr>
        <w:rFonts w:hint="default"/>
        <w:lang w:val="ru-RU" w:eastAsia="en-US" w:bidi="ar-SA"/>
      </w:rPr>
    </w:lvl>
    <w:lvl w:ilvl="4" w:tplc="A5ECBB4A">
      <w:numFmt w:val="bullet"/>
      <w:lvlText w:val="•"/>
      <w:lvlJc w:val="left"/>
      <w:pPr>
        <w:ind w:left="3392" w:hanging="317"/>
      </w:pPr>
      <w:rPr>
        <w:rFonts w:hint="default"/>
        <w:lang w:val="ru-RU" w:eastAsia="en-US" w:bidi="ar-SA"/>
      </w:rPr>
    </w:lvl>
    <w:lvl w:ilvl="5" w:tplc="8924CEA0">
      <w:numFmt w:val="bullet"/>
      <w:lvlText w:val="•"/>
      <w:lvlJc w:val="left"/>
      <w:pPr>
        <w:ind w:left="4140" w:hanging="317"/>
      </w:pPr>
      <w:rPr>
        <w:rFonts w:hint="default"/>
        <w:lang w:val="ru-RU" w:eastAsia="en-US" w:bidi="ar-SA"/>
      </w:rPr>
    </w:lvl>
    <w:lvl w:ilvl="6" w:tplc="7EF04020">
      <w:numFmt w:val="bullet"/>
      <w:lvlText w:val="•"/>
      <w:lvlJc w:val="left"/>
      <w:pPr>
        <w:ind w:left="4888" w:hanging="317"/>
      </w:pPr>
      <w:rPr>
        <w:rFonts w:hint="default"/>
        <w:lang w:val="ru-RU" w:eastAsia="en-US" w:bidi="ar-SA"/>
      </w:rPr>
    </w:lvl>
    <w:lvl w:ilvl="7" w:tplc="7408B886">
      <w:numFmt w:val="bullet"/>
      <w:lvlText w:val="•"/>
      <w:lvlJc w:val="left"/>
      <w:pPr>
        <w:ind w:left="5636" w:hanging="317"/>
      </w:pPr>
      <w:rPr>
        <w:rFonts w:hint="default"/>
        <w:lang w:val="ru-RU" w:eastAsia="en-US" w:bidi="ar-SA"/>
      </w:rPr>
    </w:lvl>
    <w:lvl w:ilvl="8" w:tplc="6214EDAA">
      <w:numFmt w:val="bullet"/>
      <w:lvlText w:val="•"/>
      <w:lvlJc w:val="left"/>
      <w:pPr>
        <w:ind w:left="6384" w:hanging="317"/>
      </w:pPr>
      <w:rPr>
        <w:rFonts w:hint="default"/>
        <w:lang w:val="ru-RU" w:eastAsia="en-US" w:bidi="ar-SA"/>
      </w:rPr>
    </w:lvl>
  </w:abstractNum>
  <w:abstractNum w:abstractNumId="3" w15:restartNumberingAfterBreak="0">
    <w:nsid w:val="0D03603E"/>
    <w:multiLevelType w:val="hybridMultilevel"/>
    <w:tmpl w:val="E3D644DA"/>
    <w:lvl w:ilvl="0" w:tplc="C3460D72">
      <w:numFmt w:val="bullet"/>
      <w:lvlText w:val=""/>
      <w:lvlJc w:val="left"/>
      <w:pPr>
        <w:ind w:left="1208" w:hanging="299"/>
      </w:pPr>
      <w:rPr>
        <w:rFonts w:ascii="Symbol" w:eastAsia="Symbol" w:hAnsi="Symbol" w:cs="Symbol" w:hint="default"/>
        <w:b w:val="0"/>
        <w:bCs w:val="0"/>
        <w:i w:val="0"/>
        <w:iCs w:val="0"/>
        <w:spacing w:val="0"/>
        <w:w w:val="100"/>
        <w:sz w:val="20"/>
        <w:szCs w:val="20"/>
        <w:lang w:val="ru-RU" w:eastAsia="en-US" w:bidi="ar-SA"/>
      </w:rPr>
    </w:lvl>
    <w:lvl w:ilvl="1" w:tplc="12BE58E8">
      <w:numFmt w:val="bullet"/>
      <w:lvlText w:val="•"/>
      <w:lvlJc w:val="left"/>
      <w:pPr>
        <w:ind w:left="2143" w:hanging="299"/>
      </w:pPr>
      <w:rPr>
        <w:rFonts w:hint="default"/>
        <w:lang w:val="ru-RU" w:eastAsia="en-US" w:bidi="ar-SA"/>
      </w:rPr>
    </w:lvl>
    <w:lvl w:ilvl="2" w:tplc="213677A2">
      <w:numFmt w:val="bullet"/>
      <w:lvlText w:val="•"/>
      <w:lvlJc w:val="left"/>
      <w:pPr>
        <w:ind w:left="3086" w:hanging="299"/>
      </w:pPr>
      <w:rPr>
        <w:rFonts w:hint="default"/>
        <w:lang w:val="ru-RU" w:eastAsia="en-US" w:bidi="ar-SA"/>
      </w:rPr>
    </w:lvl>
    <w:lvl w:ilvl="3" w:tplc="DD4654D8">
      <w:numFmt w:val="bullet"/>
      <w:lvlText w:val="•"/>
      <w:lvlJc w:val="left"/>
      <w:pPr>
        <w:ind w:left="4030" w:hanging="299"/>
      </w:pPr>
      <w:rPr>
        <w:rFonts w:hint="default"/>
        <w:lang w:val="ru-RU" w:eastAsia="en-US" w:bidi="ar-SA"/>
      </w:rPr>
    </w:lvl>
    <w:lvl w:ilvl="4" w:tplc="55AE4DC2">
      <w:numFmt w:val="bullet"/>
      <w:lvlText w:val="•"/>
      <w:lvlJc w:val="left"/>
      <w:pPr>
        <w:ind w:left="4973" w:hanging="299"/>
      </w:pPr>
      <w:rPr>
        <w:rFonts w:hint="default"/>
        <w:lang w:val="ru-RU" w:eastAsia="en-US" w:bidi="ar-SA"/>
      </w:rPr>
    </w:lvl>
    <w:lvl w:ilvl="5" w:tplc="946EEBAE">
      <w:numFmt w:val="bullet"/>
      <w:lvlText w:val="•"/>
      <w:lvlJc w:val="left"/>
      <w:pPr>
        <w:ind w:left="5917" w:hanging="299"/>
      </w:pPr>
      <w:rPr>
        <w:rFonts w:hint="default"/>
        <w:lang w:val="ru-RU" w:eastAsia="en-US" w:bidi="ar-SA"/>
      </w:rPr>
    </w:lvl>
    <w:lvl w:ilvl="6" w:tplc="1E32BED2">
      <w:numFmt w:val="bullet"/>
      <w:lvlText w:val="•"/>
      <w:lvlJc w:val="left"/>
      <w:pPr>
        <w:ind w:left="6860" w:hanging="299"/>
      </w:pPr>
      <w:rPr>
        <w:rFonts w:hint="default"/>
        <w:lang w:val="ru-RU" w:eastAsia="en-US" w:bidi="ar-SA"/>
      </w:rPr>
    </w:lvl>
    <w:lvl w:ilvl="7" w:tplc="EDBA9960">
      <w:numFmt w:val="bullet"/>
      <w:lvlText w:val="•"/>
      <w:lvlJc w:val="left"/>
      <w:pPr>
        <w:ind w:left="7804" w:hanging="299"/>
      </w:pPr>
      <w:rPr>
        <w:rFonts w:hint="default"/>
        <w:lang w:val="ru-RU" w:eastAsia="en-US" w:bidi="ar-SA"/>
      </w:rPr>
    </w:lvl>
    <w:lvl w:ilvl="8" w:tplc="681E9C8A">
      <w:numFmt w:val="bullet"/>
      <w:lvlText w:val="•"/>
      <w:lvlJc w:val="left"/>
      <w:pPr>
        <w:ind w:left="8747" w:hanging="299"/>
      </w:pPr>
      <w:rPr>
        <w:rFonts w:hint="default"/>
        <w:lang w:val="ru-RU" w:eastAsia="en-US" w:bidi="ar-SA"/>
      </w:rPr>
    </w:lvl>
  </w:abstractNum>
  <w:abstractNum w:abstractNumId="4" w15:restartNumberingAfterBreak="0">
    <w:nsid w:val="0E8C5298"/>
    <w:multiLevelType w:val="hybridMultilevel"/>
    <w:tmpl w:val="D53866F4"/>
    <w:lvl w:ilvl="0" w:tplc="375408B6">
      <w:numFmt w:val="bullet"/>
      <w:lvlText w:val=""/>
      <w:lvlJc w:val="left"/>
      <w:pPr>
        <w:ind w:left="1145" w:hanging="361"/>
      </w:pPr>
      <w:rPr>
        <w:rFonts w:ascii="Symbol" w:eastAsia="Symbol" w:hAnsi="Symbol" w:cs="Symbol" w:hint="default"/>
        <w:b w:val="0"/>
        <w:bCs w:val="0"/>
        <w:i w:val="0"/>
        <w:iCs w:val="0"/>
        <w:spacing w:val="0"/>
        <w:w w:val="100"/>
        <w:sz w:val="24"/>
        <w:szCs w:val="24"/>
        <w:lang w:val="ru-RU" w:eastAsia="en-US" w:bidi="ar-SA"/>
      </w:rPr>
    </w:lvl>
    <w:lvl w:ilvl="1" w:tplc="A2A29774">
      <w:numFmt w:val="bullet"/>
      <w:lvlText w:val="•"/>
      <w:lvlJc w:val="left"/>
      <w:pPr>
        <w:ind w:left="2089" w:hanging="361"/>
      </w:pPr>
      <w:rPr>
        <w:rFonts w:hint="default"/>
        <w:lang w:val="ru-RU" w:eastAsia="en-US" w:bidi="ar-SA"/>
      </w:rPr>
    </w:lvl>
    <w:lvl w:ilvl="2" w:tplc="BAFC0310">
      <w:numFmt w:val="bullet"/>
      <w:lvlText w:val="•"/>
      <w:lvlJc w:val="left"/>
      <w:pPr>
        <w:ind w:left="3038" w:hanging="361"/>
      </w:pPr>
      <w:rPr>
        <w:rFonts w:hint="default"/>
        <w:lang w:val="ru-RU" w:eastAsia="en-US" w:bidi="ar-SA"/>
      </w:rPr>
    </w:lvl>
    <w:lvl w:ilvl="3" w:tplc="E1D2F8DC">
      <w:numFmt w:val="bullet"/>
      <w:lvlText w:val="•"/>
      <w:lvlJc w:val="left"/>
      <w:pPr>
        <w:ind w:left="3988" w:hanging="361"/>
      </w:pPr>
      <w:rPr>
        <w:rFonts w:hint="default"/>
        <w:lang w:val="ru-RU" w:eastAsia="en-US" w:bidi="ar-SA"/>
      </w:rPr>
    </w:lvl>
    <w:lvl w:ilvl="4" w:tplc="D0747C4C">
      <w:numFmt w:val="bullet"/>
      <w:lvlText w:val="•"/>
      <w:lvlJc w:val="left"/>
      <w:pPr>
        <w:ind w:left="4937" w:hanging="361"/>
      </w:pPr>
      <w:rPr>
        <w:rFonts w:hint="default"/>
        <w:lang w:val="ru-RU" w:eastAsia="en-US" w:bidi="ar-SA"/>
      </w:rPr>
    </w:lvl>
    <w:lvl w:ilvl="5" w:tplc="D0C46B2A">
      <w:numFmt w:val="bullet"/>
      <w:lvlText w:val="•"/>
      <w:lvlJc w:val="left"/>
      <w:pPr>
        <w:ind w:left="5887" w:hanging="361"/>
      </w:pPr>
      <w:rPr>
        <w:rFonts w:hint="default"/>
        <w:lang w:val="ru-RU" w:eastAsia="en-US" w:bidi="ar-SA"/>
      </w:rPr>
    </w:lvl>
    <w:lvl w:ilvl="6" w:tplc="A9B4E9DA">
      <w:numFmt w:val="bullet"/>
      <w:lvlText w:val="•"/>
      <w:lvlJc w:val="left"/>
      <w:pPr>
        <w:ind w:left="6836" w:hanging="361"/>
      </w:pPr>
      <w:rPr>
        <w:rFonts w:hint="default"/>
        <w:lang w:val="ru-RU" w:eastAsia="en-US" w:bidi="ar-SA"/>
      </w:rPr>
    </w:lvl>
    <w:lvl w:ilvl="7" w:tplc="06B0D732">
      <w:numFmt w:val="bullet"/>
      <w:lvlText w:val="•"/>
      <w:lvlJc w:val="left"/>
      <w:pPr>
        <w:ind w:left="7786" w:hanging="361"/>
      </w:pPr>
      <w:rPr>
        <w:rFonts w:hint="default"/>
        <w:lang w:val="ru-RU" w:eastAsia="en-US" w:bidi="ar-SA"/>
      </w:rPr>
    </w:lvl>
    <w:lvl w:ilvl="8" w:tplc="462A0632">
      <w:numFmt w:val="bullet"/>
      <w:lvlText w:val="•"/>
      <w:lvlJc w:val="left"/>
      <w:pPr>
        <w:ind w:left="8735" w:hanging="361"/>
      </w:pPr>
      <w:rPr>
        <w:rFonts w:hint="default"/>
        <w:lang w:val="ru-RU" w:eastAsia="en-US" w:bidi="ar-SA"/>
      </w:rPr>
    </w:lvl>
  </w:abstractNum>
  <w:abstractNum w:abstractNumId="5" w15:restartNumberingAfterBreak="0">
    <w:nsid w:val="11A80C5D"/>
    <w:multiLevelType w:val="multilevel"/>
    <w:tmpl w:val="F9AAB712"/>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1460588C"/>
    <w:multiLevelType w:val="hybridMultilevel"/>
    <w:tmpl w:val="7144A00E"/>
    <w:lvl w:ilvl="0" w:tplc="A18E5FBE">
      <w:numFmt w:val="bullet"/>
      <w:lvlText w:val=""/>
      <w:lvlJc w:val="left"/>
      <w:pPr>
        <w:ind w:left="1208" w:hanging="299"/>
      </w:pPr>
      <w:rPr>
        <w:rFonts w:ascii="Symbol" w:eastAsia="Symbol" w:hAnsi="Symbol" w:cs="Symbol" w:hint="default"/>
        <w:b w:val="0"/>
        <w:bCs w:val="0"/>
        <w:i w:val="0"/>
        <w:iCs w:val="0"/>
        <w:spacing w:val="0"/>
        <w:w w:val="100"/>
        <w:sz w:val="20"/>
        <w:szCs w:val="20"/>
        <w:lang w:val="ru-RU" w:eastAsia="en-US" w:bidi="ar-SA"/>
      </w:rPr>
    </w:lvl>
    <w:lvl w:ilvl="1" w:tplc="73284A4E">
      <w:numFmt w:val="bullet"/>
      <w:lvlText w:val="•"/>
      <w:lvlJc w:val="left"/>
      <w:pPr>
        <w:ind w:left="2143" w:hanging="299"/>
      </w:pPr>
      <w:rPr>
        <w:rFonts w:hint="default"/>
        <w:lang w:val="ru-RU" w:eastAsia="en-US" w:bidi="ar-SA"/>
      </w:rPr>
    </w:lvl>
    <w:lvl w:ilvl="2" w:tplc="E7BCC14E">
      <w:numFmt w:val="bullet"/>
      <w:lvlText w:val="•"/>
      <w:lvlJc w:val="left"/>
      <w:pPr>
        <w:ind w:left="3086" w:hanging="299"/>
      </w:pPr>
      <w:rPr>
        <w:rFonts w:hint="default"/>
        <w:lang w:val="ru-RU" w:eastAsia="en-US" w:bidi="ar-SA"/>
      </w:rPr>
    </w:lvl>
    <w:lvl w:ilvl="3" w:tplc="5D0E59D8">
      <w:numFmt w:val="bullet"/>
      <w:lvlText w:val="•"/>
      <w:lvlJc w:val="left"/>
      <w:pPr>
        <w:ind w:left="4030" w:hanging="299"/>
      </w:pPr>
      <w:rPr>
        <w:rFonts w:hint="default"/>
        <w:lang w:val="ru-RU" w:eastAsia="en-US" w:bidi="ar-SA"/>
      </w:rPr>
    </w:lvl>
    <w:lvl w:ilvl="4" w:tplc="48F8C7A6">
      <w:numFmt w:val="bullet"/>
      <w:lvlText w:val="•"/>
      <w:lvlJc w:val="left"/>
      <w:pPr>
        <w:ind w:left="4973" w:hanging="299"/>
      </w:pPr>
      <w:rPr>
        <w:rFonts w:hint="default"/>
        <w:lang w:val="ru-RU" w:eastAsia="en-US" w:bidi="ar-SA"/>
      </w:rPr>
    </w:lvl>
    <w:lvl w:ilvl="5" w:tplc="9F4814BA">
      <w:numFmt w:val="bullet"/>
      <w:lvlText w:val="•"/>
      <w:lvlJc w:val="left"/>
      <w:pPr>
        <w:ind w:left="5917" w:hanging="299"/>
      </w:pPr>
      <w:rPr>
        <w:rFonts w:hint="default"/>
        <w:lang w:val="ru-RU" w:eastAsia="en-US" w:bidi="ar-SA"/>
      </w:rPr>
    </w:lvl>
    <w:lvl w:ilvl="6" w:tplc="78249C86">
      <w:numFmt w:val="bullet"/>
      <w:lvlText w:val="•"/>
      <w:lvlJc w:val="left"/>
      <w:pPr>
        <w:ind w:left="6860" w:hanging="299"/>
      </w:pPr>
      <w:rPr>
        <w:rFonts w:hint="default"/>
        <w:lang w:val="ru-RU" w:eastAsia="en-US" w:bidi="ar-SA"/>
      </w:rPr>
    </w:lvl>
    <w:lvl w:ilvl="7" w:tplc="4C0864D8">
      <w:numFmt w:val="bullet"/>
      <w:lvlText w:val="•"/>
      <w:lvlJc w:val="left"/>
      <w:pPr>
        <w:ind w:left="7804" w:hanging="299"/>
      </w:pPr>
      <w:rPr>
        <w:rFonts w:hint="default"/>
        <w:lang w:val="ru-RU" w:eastAsia="en-US" w:bidi="ar-SA"/>
      </w:rPr>
    </w:lvl>
    <w:lvl w:ilvl="8" w:tplc="06F42FCC">
      <w:numFmt w:val="bullet"/>
      <w:lvlText w:val="•"/>
      <w:lvlJc w:val="left"/>
      <w:pPr>
        <w:ind w:left="8747" w:hanging="299"/>
      </w:pPr>
      <w:rPr>
        <w:rFonts w:hint="default"/>
        <w:lang w:val="ru-RU" w:eastAsia="en-US" w:bidi="ar-SA"/>
      </w:rPr>
    </w:lvl>
  </w:abstractNum>
  <w:abstractNum w:abstractNumId="7" w15:restartNumberingAfterBreak="0">
    <w:nsid w:val="158548B7"/>
    <w:multiLevelType w:val="hybridMultilevel"/>
    <w:tmpl w:val="C1F2E42C"/>
    <w:lvl w:ilvl="0" w:tplc="EB4C7824">
      <w:numFmt w:val="bullet"/>
      <w:lvlText w:val=""/>
      <w:lvlJc w:val="left"/>
      <w:pPr>
        <w:ind w:left="1208" w:hanging="299"/>
      </w:pPr>
      <w:rPr>
        <w:rFonts w:ascii="Symbol" w:eastAsia="Symbol" w:hAnsi="Symbol" w:cs="Symbol" w:hint="default"/>
        <w:spacing w:val="0"/>
        <w:w w:val="100"/>
        <w:lang w:val="ru-RU" w:eastAsia="en-US" w:bidi="ar-SA"/>
      </w:rPr>
    </w:lvl>
    <w:lvl w:ilvl="1" w:tplc="8ECEFEBC">
      <w:numFmt w:val="bullet"/>
      <w:lvlText w:val="•"/>
      <w:lvlJc w:val="left"/>
      <w:pPr>
        <w:ind w:left="2143" w:hanging="299"/>
      </w:pPr>
      <w:rPr>
        <w:rFonts w:hint="default"/>
        <w:lang w:val="ru-RU" w:eastAsia="en-US" w:bidi="ar-SA"/>
      </w:rPr>
    </w:lvl>
    <w:lvl w:ilvl="2" w:tplc="F57890EC">
      <w:numFmt w:val="bullet"/>
      <w:lvlText w:val="•"/>
      <w:lvlJc w:val="left"/>
      <w:pPr>
        <w:ind w:left="3086" w:hanging="299"/>
      </w:pPr>
      <w:rPr>
        <w:rFonts w:hint="default"/>
        <w:lang w:val="ru-RU" w:eastAsia="en-US" w:bidi="ar-SA"/>
      </w:rPr>
    </w:lvl>
    <w:lvl w:ilvl="3" w:tplc="345C0F6C">
      <w:numFmt w:val="bullet"/>
      <w:lvlText w:val="•"/>
      <w:lvlJc w:val="left"/>
      <w:pPr>
        <w:ind w:left="4030" w:hanging="299"/>
      </w:pPr>
      <w:rPr>
        <w:rFonts w:hint="default"/>
        <w:lang w:val="ru-RU" w:eastAsia="en-US" w:bidi="ar-SA"/>
      </w:rPr>
    </w:lvl>
    <w:lvl w:ilvl="4" w:tplc="EEB2E7FE">
      <w:numFmt w:val="bullet"/>
      <w:lvlText w:val="•"/>
      <w:lvlJc w:val="left"/>
      <w:pPr>
        <w:ind w:left="4973" w:hanging="299"/>
      </w:pPr>
      <w:rPr>
        <w:rFonts w:hint="default"/>
        <w:lang w:val="ru-RU" w:eastAsia="en-US" w:bidi="ar-SA"/>
      </w:rPr>
    </w:lvl>
    <w:lvl w:ilvl="5" w:tplc="BEB26650">
      <w:numFmt w:val="bullet"/>
      <w:lvlText w:val="•"/>
      <w:lvlJc w:val="left"/>
      <w:pPr>
        <w:ind w:left="5917" w:hanging="299"/>
      </w:pPr>
      <w:rPr>
        <w:rFonts w:hint="default"/>
        <w:lang w:val="ru-RU" w:eastAsia="en-US" w:bidi="ar-SA"/>
      </w:rPr>
    </w:lvl>
    <w:lvl w:ilvl="6" w:tplc="A1CA541E">
      <w:numFmt w:val="bullet"/>
      <w:lvlText w:val="•"/>
      <w:lvlJc w:val="left"/>
      <w:pPr>
        <w:ind w:left="6860" w:hanging="299"/>
      </w:pPr>
      <w:rPr>
        <w:rFonts w:hint="default"/>
        <w:lang w:val="ru-RU" w:eastAsia="en-US" w:bidi="ar-SA"/>
      </w:rPr>
    </w:lvl>
    <w:lvl w:ilvl="7" w:tplc="647420E4">
      <w:numFmt w:val="bullet"/>
      <w:lvlText w:val="•"/>
      <w:lvlJc w:val="left"/>
      <w:pPr>
        <w:ind w:left="7804" w:hanging="299"/>
      </w:pPr>
      <w:rPr>
        <w:rFonts w:hint="default"/>
        <w:lang w:val="ru-RU" w:eastAsia="en-US" w:bidi="ar-SA"/>
      </w:rPr>
    </w:lvl>
    <w:lvl w:ilvl="8" w:tplc="194A8EAA">
      <w:numFmt w:val="bullet"/>
      <w:lvlText w:val="•"/>
      <w:lvlJc w:val="left"/>
      <w:pPr>
        <w:ind w:left="8747" w:hanging="299"/>
      </w:pPr>
      <w:rPr>
        <w:rFonts w:hint="default"/>
        <w:lang w:val="ru-RU" w:eastAsia="en-US" w:bidi="ar-SA"/>
      </w:rPr>
    </w:lvl>
  </w:abstractNum>
  <w:abstractNum w:abstractNumId="8" w15:restartNumberingAfterBreak="0">
    <w:nsid w:val="15AE6486"/>
    <w:multiLevelType w:val="hybridMultilevel"/>
    <w:tmpl w:val="4D8A38D2"/>
    <w:lvl w:ilvl="0" w:tplc="3FE48ED2">
      <w:numFmt w:val="bullet"/>
      <w:lvlText w:val=""/>
      <w:lvlJc w:val="left"/>
      <w:pPr>
        <w:ind w:left="1145" w:hanging="299"/>
      </w:pPr>
      <w:rPr>
        <w:rFonts w:ascii="Symbol" w:eastAsia="Symbol" w:hAnsi="Symbol" w:cs="Symbol" w:hint="default"/>
        <w:spacing w:val="0"/>
        <w:w w:val="100"/>
        <w:lang w:val="ru-RU" w:eastAsia="en-US" w:bidi="ar-SA"/>
      </w:rPr>
    </w:lvl>
    <w:lvl w:ilvl="1" w:tplc="7C346A4A">
      <w:numFmt w:val="bullet"/>
      <w:lvlText w:val="•"/>
      <w:lvlJc w:val="left"/>
      <w:pPr>
        <w:ind w:left="2089" w:hanging="299"/>
      </w:pPr>
      <w:rPr>
        <w:rFonts w:hint="default"/>
        <w:lang w:val="ru-RU" w:eastAsia="en-US" w:bidi="ar-SA"/>
      </w:rPr>
    </w:lvl>
    <w:lvl w:ilvl="2" w:tplc="126283B2">
      <w:numFmt w:val="bullet"/>
      <w:lvlText w:val="•"/>
      <w:lvlJc w:val="left"/>
      <w:pPr>
        <w:ind w:left="3038" w:hanging="299"/>
      </w:pPr>
      <w:rPr>
        <w:rFonts w:hint="default"/>
        <w:lang w:val="ru-RU" w:eastAsia="en-US" w:bidi="ar-SA"/>
      </w:rPr>
    </w:lvl>
    <w:lvl w:ilvl="3" w:tplc="A9D28360">
      <w:numFmt w:val="bullet"/>
      <w:lvlText w:val="•"/>
      <w:lvlJc w:val="left"/>
      <w:pPr>
        <w:ind w:left="3988" w:hanging="299"/>
      </w:pPr>
      <w:rPr>
        <w:rFonts w:hint="default"/>
        <w:lang w:val="ru-RU" w:eastAsia="en-US" w:bidi="ar-SA"/>
      </w:rPr>
    </w:lvl>
    <w:lvl w:ilvl="4" w:tplc="72D4C090">
      <w:numFmt w:val="bullet"/>
      <w:lvlText w:val="•"/>
      <w:lvlJc w:val="left"/>
      <w:pPr>
        <w:ind w:left="4937" w:hanging="299"/>
      </w:pPr>
      <w:rPr>
        <w:rFonts w:hint="default"/>
        <w:lang w:val="ru-RU" w:eastAsia="en-US" w:bidi="ar-SA"/>
      </w:rPr>
    </w:lvl>
    <w:lvl w:ilvl="5" w:tplc="F11C7DA0">
      <w:numFmt w:val="bullet"/>
      <w:lvlText w:val="•"/>
      <w:lvlJc w:val="left"/>
      <w:pPr>
        <w:ind w:left="5887" w:hanging="299"/>
      </w:pPr>
      <w:rPr>
        <w:rFonts w:hint="default"/>
        <w:lang w:val="ru-RU" w:eastAsia="en-US" w:bidi="ar-SA"/>
      </w:rPr>
    </w:lvl>
    <w:lvl w:ilvl="6" w:tplc="F634E358">
      <w:numFmt w:val="bullet"/>
      <w:lvlText w:val="•"/>
      <w:lvlJc w:val="left"/>
      <w:pPr>
        <w:ind w:left="6836" w:hanging="299"/>
      </w:pPr>
      <w:rPr>
        <w:rFonts w:hint="default"/>
        <w:lang w:val="ru-RU" w:eastAsia="en-US" w:bidi="ar-SA"/>
      </w:rPr>
    </w:lvl>
    <w:lvl w:ilvl="7" w:tplc="2ECA6FE2">
      <w:numFmt w:val="bullet"/>
      <w:lvlText w:val="•"/>
      <w:lvlJc w:val="left"/>
      <w:pPr>
        <w:ind w:left="7786" w:hanging="299"/>
      </w:pPr>
      <w:rPr>
        <w:rFonts w:hint="default"/>
        <w:lang w:val="ru-RU" w:eastAsia="en-US" w:bidi="ar-SA"/>
      </w:rPr>
    </w:lvl>
    <w:lvl w:ilvl="8" w:tplc="CACEDE50">
      <w:numFmt w:val="bullet"/>
      <w:lvlText w:val="•"/>
      <w:lvlJc w:val="left"/>
      <w:pPr>
        <w:ind w:left="8735" w:hanging="299"/>
      </w:pPr>
      <w:rPr>
        <w:rFonts w:hint="default"/>
        <w:lang w:val="ru-RU" w:eastAsia="en-US" w:bidi="ar-SA"/>
      </w:rPr>
    </w:lvl>
  </w:abstractNum>
  <w:abstractNum w:abstractNumId="9" w15:restartNumberingAfterBreak="0">
    <w:nsid w:val="18787A1D"/>
    <w:multiLevelType w:val="hybridMultilevel"/>
    <w:tmpl w:val="9B7444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9663B9"/>
    <w:multiLevelType w:val="hybridMultilevel"/>
    <w:tmpl w:val="E4204E0A"/>
    <w:lvl w:ilvl="0" w:tplc="57FA86D6">
      <w:numFmt w:val="bullet"/>
      <w:lvlText w:val=""/>
      <w:lvlJc w:val="left"/>
      <w:pPr>
        <w:ind w:left="569" w:hanging="577"/>
      </w:pPr>
      <w:rPr>
        <w:rFonts w:ascii="Symbol" w:eastAsia="Symbol" w:hAnsi="Symbol" w:cs="Symbol" w:hint="default"/>
        <w:b w:val="0"/>
        <w:bCs w:val="0"/>
        <w:i w:val="0"/>
        <w:iCs w:val="0"/>
        <w:spacing w:val="0"/>
        <w:w w:val="100"/>
        <w:sz w:val="20"/>
        <w:szCs w:val="20"/>
        <w:lang w:val="ru-RU" w:eastAsia="en-US" w:bidi="ar-SA"/>
      </w:rPr>
    </w:lvl>
    <w:lvl w:ilvl="1" w:tplc="3F6ED980">
      <w:numFmt w:val="bullet"/>
      <w:lvlText w:val="•"/>
      <w:lvlJc w:val="left"/>
      <w:pPr>
        <w:ind w:left="1567" w:hanging="577"/>
      </w:pPr>
      <w:rPr>
        <w:rFonts w:hint="default"/>
        <w:lang w:val="ru-RU" w:eastAsia="en-US" w:bidi="ar-SA"/>
      </w:rPr>
    </w:lvl>
    <w:lvl w:ilvl="2" w:tplc="A6CA415C">
      <w:numFmt w:val="bullet"/>
      <w:lvlText w:val="•"/>
      <w:lvlJc w:val="left"/>
      <w:pPr>
        <w:ind w:left="2574" w:hanging="577"/>
      </w:pPr>
      <w:rPr>
        <w:rFonts w:hint="default"/>
        <w:lang w:val="ru-RU" w:eastAsia="en-US" w:bidi="ar-SA"/>
      </w:rPr>
    </w:lvl>
    <w:lvl w:ilvl="3" w:tplc="CED6956E">
      <w:numFmt w:val="bullet"/>
      <w:lvlText w:val="•"/>
      <w:lvlJc w:val="left"/>
      <w:pPr>
        <w:ind w:left="3582" w:hanging="577"/>
      </w:pPr>
      <w:rPr>
        <w:rFonts w:hint="default"/>
        <w:lang w:val="ru-RU" w:eastAsia="en-US" w:bidi="ar-SA"/>
      </w:rPr>
    </w:lvl>
    <w:lvl w:ilvl="4" w:tplc="172C642E">
      <w:numFmt w:val="bullet"/>
      <w:lvlText w:val="•"/>
      <w:lvlJc w:val="left"/>
      <w:pPr>
        <w:ind w:left="4589" w:hanging="577"/>
      </w:pPr>
      <w:rPr>
        <w:rFonts w:hint="default"/>
        <w:lang w:val="ru-RU" w:eastAsia="en-US" w:bidi="ar-SA"/>
      </w:rPr>
    </w:lvl>
    <w:lvl w:ilvl="5" w:tplc="C96E2224">
      <w:numFmt w:val="bullet"/>
      <w:lvlText w:val="•"/>
      <w:lvlJc w:val="left"/>
      <w:pPr>
        <w:ind w:left="5597" w:hanging="577"/>
      </w:pPr>
      <w:rPr>
        <w:rFonts w:hint="default"/>
        <w:lang w:val="ru-RU" w:eastAsia="en-US" w:bidi="ar-SA"/>
      </w:rPr>
    </w:lvl>
    <w:lvl w:ilvl="6" w:tplc="0914AE06">
      <w:numFmt w:val="bullet"/>
      <w:lvlText w:val="•"/>
      <w:lvlJc w:val="left"/>
      <w:pPr>
        <w:ind w:left="6604" w:hanging="577"/>
      </w:pPr>
      <w:rPr>
        <w:rFonts w:hint="default"/>
        <w:lang w:val="ru-RU" w:eastAsia="en-US" w:bidi="ar-SA"/>
      </w:rPr>
    </w:lvl>
    <w:lvl w:ilvl="7" w:tplc="9C5C181A">
      <w:numFmt w:val="bullet"/>
      <w:lvlText w:val="•"/>
      <w:lvlJc w:val="left"/>
      <w:pPr>
        <w:ind w:left="7612" w:hanging="577"/>
      </w:pPr>
      <w:rPr>
        <w:rFonts w:hint="default"/>
        <w:lang w:val="ru-RU" w:eastAsia="en-US" w:bidi="ar-SA"/>
      </w:rPr>
    </w:lvl>
    <w:lvl w:ilvl="8" w:tplc="0602B818">
      <w:numFmt w:val="bullet"/>
      <w:lvlText w:val="•"/>
      <w:lvlJc w:val="left"/>
      <w:pPr>
        <w:ind w:left="8619" w:hanging="577"/>
      </w:pPr>
      <w:rPr>
        <w:rFonts w:hint="default"/>
        <w:lang w:val="ru-RU" w:eastAsia="en-US" w:bidi="ar-SA"/>
      </w:rPr>
    </w:lvl>
  </w:abstractNum>
  <w:abstractNum w:abstractNumId="11" w15:restartNumberingAfterBreak="0">
    <w:nsid w:val="1FC86D94"/>
    <w:multiLevelType w:val="hybridMultilevel"/>
    <w:tmpl w:val="4B5A0D34"/>
    <w:lvl w:ilvl="0" w:tplc="C40EFD88">
      <w:numFmt w:val="bullet"/>
      <w:lvlText w:val=""/>
      <w:lvlJc w:val="left"/>
      <w:pPr>
        <w:ind w:left="1208" w:hanging="299"/>
      </w:pPr>
      <w:rPr>
        <w:rFonts w:ascii="Symbol" w:eastAsia="Symbol" w:hAnsi="Symbol" w:cs="Symbol" w:hint="default"/>
        <w:b w:val="0"/>
        <w:bCs w:val="0"/>
        <w:i w:val="0"/>
        <w:iCs w:val="0"/>
        <w:spacing w:val="0"/>
        <w:w w:val="100"/>
        <w:sz w:val="20"/>
        <w:szCs w:val="20"/>
        <w:lang w:val="ru-RU" w:eastAsia="en-US" w:bidi="ar-SA"/>
      </w:rPr>
    </w:lvl>
    <w:lvl w:ilvl="1" w:tplc="EC2E650A">
      <w:numFmt w:val="bullet"/>
      <w:lvlText w:val="•"/>
      <w:lvlJc w:val="left"/>
      <w:pPr>
        <w:ind w:left="2143" w:hanging="299"/>
      </w:pPr>
      <w:rPr>
        <w:rFonts w:hint="default"/>
        <w:lang w:val="ru-RU" w:eastAsia="en-US" w:bidi="ar-SA"/>
      </w:rPr>
    </w:lvl>
    <w:lvl w:ilvl="2" w:tplc="BCB882F6">
      <w:numFmt w:val="bullet"/>
      <w:lvlText w:val="•"/>
      <w:lvlJc w:val="left"/>
      <w:pPr>
        <w:ind w:left="3086" w:hanging="299"/>
      </w:pPr>
      <w:rPr>
        <w:rFonts w:hint="default"/>
        <w:lang w:val="ru-RU" w:eastAsia="en-US" w:bidi="ar-SA"/>
      </w:rPr>
    </w:lvl>
    <w:lvl w:ilvl="3" w:tplc="8D686B2E">
      <w:numFmt w:val="bullet"/>
      <w:lvlText w:val="•"/>
      <w:lvlJc w:val="left"/>
      <w:pPr>
        <w:ind w:left="4030" w:hanging="299"/>
      </w:pPr>
      <w:rPr>
        <w:rFonts w:hint="default"/>
        <w:lang w:val="ru-RU" w:eastAsia="en-US" w:bidi="ar-SA"/>
      </w:rPr>
    </w:lvl>
    <w:lvl w:ilvl="4" w:tplc="2164759C">
      <w:numFmt w:val="bullet"/>
      <w:lvlText w:val="•"/>
      <w:lvlJc w:val="left"/>
      <w:pPr>
        <w:ind w:left="4973" w:hanging="299"/>
      </w:pPr>
      <w:rPr>
        <w:rFonts w:hint="default"/>
        <w:lang w:val="ru-RU" w:eastAsia="en-US" w:bidi="ar-SA"/>
      </w:rPr>
    </w:lvl>
    <w:lvl w:ilvl="5" w:tplc="490255A4">
      <w:numFmt w:val="bullet"/>
      <w:lvlText w:val="•"/>
      <w:lvlJc w:val="left"/>
      <w:pPr>
        <w:ind w:left="5917" w:hanging="299"/>
      </w:pPr>
      <w:rPr>
        <w:rFonts w:hint="default"/>
        <w:lang w:val="ru-RU" w:eastAsia="en-US" w:bidi="ar-SA"/>
      </w:rPr>
    </w:lvl>
    <w:lvl w:ilvl="6" w:tplc="EEF23FB4">
      <w:numFmt w:val="bullet"/>
      <w:lvlText w:val="•"/>
      <w:lvlJc w:val="left"/>
      <w:pPr>
        <w:ind w:left="6860" w:hanging="299"/>
      </w:pPr>
      <w:rPr>
        <w:rFonts w:hint="default"/>
        <w:lang w:val="ru-RU" w:eastAsia="en-US" w:bidi="ar-SA"/>
      </w:rPr>
    </w:lvl>
    <w:lvl w:ilvl="7" w:tplc="64D0145C">
      <w:numFmt w:val="bullet"/>
      <w:lvlText w:val="•"/>
      <w:lvlJc w:val="left"/>
      <w:pPr>
        <w:ind w:left="7804" w:hanging="299"/>
      </w:pPr>
      <w:rPr>
        <w:rFonts w:hint="default"/>
        <w:lang w:val="ru-RU" w:eastAsia="en-US" w:bidi="ar-SA"/>
      </w:rPr>
    </w:lvl>
    <w:lvl w:ilvl="8" w:tplc="50900CAE">
      <w:numFmt w:val="bullet"/>
      <w:lvlText w:val="•"/>
      <w:lvlJc w:val="left"/>
      <w:pPr>
        <w:ind w:left="8747" w:hanging="299"/>
      </w:pPr>
      <w:rPr>
        <w:rFonts w:hint="default"/>
        <w:lang w:val="ru-RU" w:eastAsia="en-US" w:bidi="ar-SA"/>
      </w:rPr>
    </w:lvl>
  </w:abstractNum>
  <w:abstractNum w:abstractNumId="12" w15:restartNumberingAfterBreak="0">
    <w:nsid w:val="227D4D5D"/>
    <w:multiLevelType w:val="hybridMultilevel"/>
    <w:tmpl w:val="78D2AB6E"/>
    <w:lvl w:ilvl="0" w:tplc="0419000F">
      <w:start w:val="6"/>
      <w:numFmt w:val="decimal"/>
      <w:lvlText w:val="%1."/>
      <w:lvlJc w:val="left"/>
      <w:pPr>
        <w:ind w:left="720" w:hanging="360"/>
      </w:pPr>
      <w:rPr>
        <w:rFonts w:hint="default"/>
      </w:rPr>
    </w:lvl>
    <w:lvl w:ilvl="1" w:tplc="0E5AF3E2">
      <w:start w:val="1"/>
      <w:numFmt w:val="decimal"/>
      <w:lvlText w:val="%2."/>
      <w:lvlJc w:val="left"/>
      <w:pPr>
        <w:ind w:left="1440" w:hanging="360"/>
      </w:pPr>
      <w:rPr>
        <w:rFonts w:ascii="Times New Roman" w:eastAsia="Times New Roman" w:hAnsi="Times New Roman" w:cs="Times New Roman"/>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CD3927"/>
    <w:multiLevelType w:val="hybridMultilevel"/>
    <w:tmpl w:val="5790BC1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4" w15:restartNumberingAfterBreak="0">
    <w:nsid w:val="2DB7761A"/>
    <w:multiLevelType w:val="hybridMultilevel"/>
    <w:tmpl w:val="1E88A1C0"/>
    <w:lvl w:ilvl="0" w:tplc="E2104420">
      <w:numFmt w:val="bullet"/>
      <w:lvlText w:val=""/>
      <w:lvlJc w:val="left"/>
      <w:pPr>
        <w:ind w:left="1145" w:hanging="299"/>
      </w:pPr>
      <w:rPr>
        <w:rFonts w:ascii="Symbol" w:eastAsia="Symbol" w:hAnsi="Symbol" w:cs="Symbol" w:hint="default"/>
        <w:spacing w:val="0"/>
        <w:w w:val="100"/>
        <w:lang w:val="ru-RU" w:eastAsia="en-US" w:bidi="ar-SA"/>
      </w:rPr>
    </w:lvl>
    <w:lvl w:ilvl="1" w:tplc="E0AA8AF0">
      <w:numFmt w:val="bullet"/>
      <w:lvlText w:val="•"/>
      <w:lvlJc w:val="left"/>
      <w:pPr>
        <w:ind w:left="2089" w:hanging="299"/>
      </w:pPr>
      <w:rPr>
        <w:rFonts w:hint="default"/>
        <w:lang w:val="ru-RU" w:eastAsia="en-US" w:bidi="ar-SA"/>
      </w:rPr>
    </w:lvl>
    <w:lvl w:ilvl="2" w:tplc="C430EA64">
      <w:numFmt w:val="bullet"/>
      <w:lvlText w:val="•"/>
      <w:lvlJc w:val="left"/>
      <w:pPr>
        <w:ind w:left="3038" w:hanging="299"/>
      </w:pPr>
      <w:rPr>
        <w:rFonts w:hint="default"/>
        <w:lang w:val="ru-RU" w:eastAsia="en-US" w:bidi="ar-SA"/>
      </w:rPr>
    </w:lvl>
    <w:lvl w:ilvl="3" w:tplc="95F0A0A6">
      <w:numFmt w:val="bullet"/>
      <w:lvlText w:val="•"/>
      <w:lvlJc w:val="left"/>
      <w:pPr>
        <w:ind w:left="3988" w:hanging="299"/>
      </w:pPr>
      <w:rPr>
        <w:rFonts w:hint="default"/>
        <w:lang w:val="ru-RU" w:eastAsia="en-US" w:bidi="ar-SA"/>
      </w:rPr>
    </w:lvl>
    <w:lvl w:ilvl="4" w:tplc="7898031E">
      <w:numFmt w:val="bullet"/>
      <w:lvlText w:val="•"/>
      <w:lvlJc w:val="left"/>
      <w:pPr>
        <w:ind w:left="4937" w:hanging="299"/>
      </w:pPr>
      <w:rPr>
        <w:rFonts w:hint="default"/>
        <w:lang w:val="ru-RU" w:eastAsia="en-US" w:bidi="ar-SA"/>
      </w:rPr>
    </w:lvl>
    <w:lvl w:ilvl="5" w:tplc="0FF0C286">
      <w:numFmt w:val="bullet"/>
      <w:lvlText w:val="•"/>
      <w:lvlJc w:val="left"/>
      <w:pPr>
        <w:ind w:left="5887" w:hanging="299"/>
      </w:pPr>
      <w:rPr>
        <w:rFonts w:hint="default"/>
        <w:lang w:val="ru-RU" w:eastAsia="en-US" w:bidi="ar-SA"/>
      </w:rPr>
    </w:lvl>
    <w:lvl w:ilvl="6" w:tplc="48264116">
      <w:numFmt w:val="bullet"/>
      <w:lvlText w:val="•"/>
      <w:lvlJc w:val="left"/>
      <w:pPr>
        <w:ind w:left="6836" w:hanging="299"/>
      </w:pPr>
      <w:rPr>
        <w:rFonts w:hint="default"/>
        <w:lang w:val="ru-RU" w:eastAsia="en-US" w:bidi="ar-SA"/>
      </w:rPr>
    </w:lvl>
    <w:lvl w:ilvl="7" w:tplc="72246378">
      <w:numFmt w:val="bullet"/>
      <w:lvlText w:val="•"/>
      <w:lvlJc w:val="left"/>
      <w:pPr>
        <w:ind w:left="7786" w:hanging="299"/>
      </w:pPr>
      <w:rPr>
        <w:rFonts w:hint="default"/>
        <w:lang w:val="ru-RU" w:eastAsia="en-US" w:bidi="ar-SA"/>
      </w:rPr>
    </w:lvl>
    <w:lvl w:ilvl="8" w:tplc="6E9E432A">
      <w:numFmt w:val="bullet"/>
      <w:lvlText w:val="•"/>
      <w:lvlJc w:val="left"/>
      <w:pPr>
        <w:ind w:left="8735" w:hanging="299"/>
      </w:pPr>
      <w:rPr>
        <w:rFonts w:hint="default"/>
        <w:lang w:val="ru-RU" w:eastAsia="en-US" w:bidi="ar-SA"/>
      </w:rPr>
    </w:lvl>
  </w:abstractNum>
  <w:abstractNum w:abstractNumId="15" w15:restartNumberingAfterBreak="0">
    <w:nsid w:val="2E1D56F0"/>
    <w:multiLevelType w:val="hybridMultilevel"/>
    <w:tmpl w:val="8AEAC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FDB24DB"/>
    <w:multiLevelType w:val="multilevel"/>
    <w:tmpl w:val="B48291E0"/>
    <w:lvl w:ilvl="0">
      <w:start w:val="3"/>
      <w:numFmt w:val="decimal"/>
      <w:lvlText w:val="%1"/>
      <w:lvlJc w:val="left"/>
      <w:pPr>
        <w:ind w:left="425" w:hanging="513"/>
      </w:pPr>
      <w:rPr>
        <w:rFonts w:hint="default"/>
        <w:lang w:val="ru-RU" w:eastAsia="en-US" w:bidi="ar-SA"/>
      </w:rPr>
    </w:lvl>
    <w:lvl w:ilvl="1">
      <w:start w:val="1"/>
      <w:numFmt w:val="decimal"/>
      <w:lvlText w:val="%1.%2."/>
      <w:lvlJc w:val="left"/>
      <w:pPr>
        <w:ind w:left="425" w:hanging="51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462" w:hanging="513"/>
      </w:pPr>
      <w:rPr>
        <w:rFonts w:hint="default"/>
        <w:lang w:val="ru-RU" w:eastAsia="en-US" w:bidi="ar-SA"/>
      </w:rPr>
    </w:lvl>
    <w:lvl w:ilvl="3">
      <w:numFmt w:val="bullet"/>
      <w:lvlText w:val="•"/>
      <w:lvlJc w:val="left"/>
      <w:pPr>
        <w:ind w:left="3484" w:hanging="513"/>
      </w:pPr>
      <w:rPr>
        <w:rFonts w:hint="default"/>
        <w:lang w:val="ru-RU" w:eastAsia="en-US" w:bidi="ar-SA"/>
      </w:rPr>
    </w:lvl>
    <w:lvl w:ilvl="4">
      <w:numFmt w:val="bullet"/>
      <w:lvlText w:val="•"/>
      <w:lvlJc w:val="left"/>
      <w:pPr>
        <w:ind w:left="4505" w:hanging="513"/>
      </w:pPr>
      <w:rPr>
        <w:rFonts w:hint="default"/>
        <w:lang w:val="ru-RU" w:eastAsia="en-US" w:bidi="ar-SA"/>
      </w:rPr>
    </w:lvl>
    <w:lvl w:ilvl="5">
      <w:numFmt w:val="bullet"/>
      <w:lvlText w:val="•"/>
      <w:lvlJc w:val="left"/>
      <w:pPr>
        <w:ind w:left="5527" w:hanging="513"/>
      </w:pPr>
      <w:rPr>
        <w:rFonts w:hint="default"/>
        <w:lang w:val="ru-RU" w:eastAsia="en-US" w:bidi="ar-SA"/>
      </w:rPr>
    </w:lvl>
    <w:lvl w:ilvl="6">
      <w:numFmt w:val="bullet"/>
      <w:lvlText w:val="•"/>
      <w:lvlJc w:val="left"/>
      <w:pPr>
        <w:ind w:left="6548" w:hanging="513"/>
      </w:pPr>
      <w:rPr>
        <w:rFonts w:hint="default"/>
        <w:lang w:val="ru-RU" w:eastAsia="en-US" w:bidi="ar-SA"/>
      </w:rPr>
    </w:lvl>
    <w:lvl w:ilvl="7">
      <w:numFmt w:val="bullet"/>
      <w:lvlText w:val="•"/>
      <w:lvlJc w:val="left"/>
      <w:pPr>
        <w:ind w:left="7570" w:hanging="513"/>
      </w:pPr>
      <w:rPr>
        <w:rFonts w:hint="default"/>
        <w:lang w:val="ru-RU" w:eastAsia="en-US" w:bidi="ar-SA"/>
      </w:rPr>
    </w:lvl>
    <w:lvl w:ilvl="8">
      <w:numFmt w:val="bullet"/>
      <w:lvlText w:val="•"/>
      <w:lvlJc w:val="left"/>
      <w:pPr>
        <w:ind w:left="8591" w:hanging="513"/>
      </w:pPr>
      <w:rPr>
        <w:rFonts w:hint="default"/>
        <w:lang w:val="ru-RU" w:eastAsia="en-US" w:bidi="ar-SA"/>
      </w:rPr>
    </w:lvl>
  </w:abstractNum>
  <w:abstractNum w:abstractNumId="17" w15:restartNumberingAfterBreak="0">
    <w:nsid w:val="30ED4263"/>
    <w:multiLevelType w:val="hybridMultilevel"/>
    <w:tmpl w:val="308CDFF2"/>
    <w:lvl w:ilvl="0" w:tplc="CEA66D12">
      <w:numFmt w:val="bullet"/>
      <w:lvlText w:val=""/>
      <w:lvlJc w:val="left"/>
      <w:pPr>
        <w:ind w:left="1208" w:hanging="299"/>
      </w:pPr>
      <w:rPr>
        <w:rFonts w:ascii="Symbol" w:eastAsia="Symbol" w:hAnsi="Symbol" w:cs="Symbol" w:hint="default"/>
        <w:spacing w:val="0"/>
        <w:w w:val="100"/>
        <w:lang w:val="ru-RU" w:eastAsia="en-US" w:bidi="ar-SA"/>
      </w:rPr>
    </w:lvl>
    <w:lvl w:ilvl="1" w:tplc="BE86B688">
      <w:numFmt w:val="bullet"/>
      <w:lvlText w:val="•"/>
      <w:lvlJc w:val="left"/>
      <w:pPr>
        <w:ind w:left="2143" w:hanging="299"/>
      </w:pPr>
      <w:rPr>
        <w:rFonts w:hint="default"/>
        <w:lang w:val="ru-RU" w:eastAsia="en-US" w:bidi="ar-SA"/>
      </w:rPr>
    </w:lvl>
    <w:lvl w:ilvl="2" w:tplc="F0602328">
      <w:numFmt w:val="bullet"/>
      <w:lvlText w:val="•"/>
      <w:lvlJc w:val="left"/>
      <w:pPr>
        <w:ind w:left="3086" w:hanging="299"/>
      </w:pPr>
      <w:rPr>
        <w:rFonts w:hint="default"/>
        <w:lang w:val="ru-RU" w:eastAsia="en-US" w:bidi="ar-SA"/>
      </w:rPr>
    </w:lvl>
    <w:lvl w:ilvl="3" w:tplc="3ED4AD6E">
      <w:numFmt w:val="bullet"/>
      <w:lvlText w:val="•"/>
      <w:lvlJc w:val="left"/>
      <w:pPr>
        <w:ind w:left="4030" w:hanging="299"/>
      </w:pPr>
      <w:rPr>
        <w:rFonts w:hint="default"/>
        <w:lang w:val="ru-RU" w:eastAsia="en-US" w:bidi="ar-SA"/>
      </w:rPr>
    </w:lvl>
    <w:lvl w:ilvl="4" w:tplc="D7265D7C">
      <w:numFmt w:val="bullet"/>
      <w:lvlText w:val="•"/>
      <w:lvlJc w:val="left"/>
      <w:pPr>
        <w:ind w:left="4973" w:hanging="299"/>
      </w:pPr>
      <w:rPr>
        <w:rFonts w:hint="default"/>
        <w:lang w:val="ru-RU" w:eastAsia="en-US" w:bidi="ar-SA"/>
      </w:rPr>
    </w:lvl>
    <w:lvl w:ilvl="5" w:tplc="FC3A094A">
      <w:numFmt w:val="bullet"/>
      <w:lvlText w:val="•"/>
      <w:lvlJc w:val="left"/>
      <w:pPr>
        <w:ind w:left="5917" w:hanging="299"/>
      </w:pPr>
      <w:rPr>
        <w:rFonts w:hint="default"/>
        <w:lang w:val="ru-RU" w:eastAsia="en-US" w:bidi="ar-SA"/>
      </w:rPr>
    </w:lvl>
    <w:lvl w:ilvl="6" w:tplc="BA5AAAD8">
      <w:numFmt w:val="bullet"/>
      <w:lvlText w:val="•"/>
      <w:lvlJc w:val="left"/>
      <w:pPr>
        <w:ind w:left="6860" w:hanging="299"/>
      </w:pPr>
      <w:rPr>
        <w:rFonts w:hint="default"/>
        <w:lang w:val="ru-RU" w:eastAsia="en-US" w:bidi="ar-SA"/>
      </w:rPr>
    </w:lvl>
    <w:lvl w:ilvl="7" w:tplc="D144A294">
      <w:numFmt w:val="bullet"/>
      <w:lvlText w:val="•"/>
      <w:lvlJc w:val="left"/>
      <w:pPr>
        <w:ind w:left="7804" w:hanging="299"/>
      </w:pPr>
      <w:rPr>
        <w:rFonts w:hint="default"/>
        <w:lang w:val="ru-RU" w:eastAsia="en-US" w:bidi="ar-SA"/>
      </w:rPr>
    </w:lvl>
    <w:lvl w:ilvl="8" w:tplc="A43AC5EC">
      <w:numFmt w:val="bullet"/>
      <w:lvlText w:val="•"/>
      <w:lvlJc w:val="left"/>
      <w:pPr>
        <w:ind w:left="8747" w:hanging="299"/>
      </w:pPr>
      <w:rPr>
        <w:rFonts w:hint="default"/>
        <w:lang w:val="ru-RU" w:eastAsia="en-US" w:bidi="ar-SA"/>
      </w:rPr>
    </w:lvl>
  </w:abstractNum>
  <w:abstractNum w:abstractNumId="18" w15:restartNumberingAfterBreak="0">
    <w:nsid w:val="33404909"/>
    <w:multiLevelType w:val="multilevel"/>
    <w:tmpl w:val="75223624"/>
    <w:lvl w:ilvl="0">
      <w:start w:val="1"/>
      <w:numFmt w:val="decimal"/>
      <w:lvlText w:val="%1."/>
      <w:lvlJc w:val="left"/>
      <w:pPr>
        <w:ind w:left="1032" w:hanging="322"/>
      </w:pPr>
      <w:rPr>
        <w:rFonts w:hint="default"/>
        <w:spacing w:val="0"/>
        <w:w w:val="100"/>
        <w:lang w:val="ru-RU" w:eastAsia="en-US" w:bidi="ar-SA"/>
      </w:rPr>
    </w:lvl>
    <w:lvl w:ilvl="1">
      <w:start w:val="1"/>
      <w:numFmt w:val="decimal"/>
      <w:lvlText w:val="%1.%2."/>
      <w:lvlJc w:val="left"/>
      <w:pPr>
        <w:ind w:left="425" w:hanging="533"/>
      </w:pPr>
      <w:rPr>
        <w:rFonts w:hint="default"/>
        <w:b w:val="0"/>
        <w:spacing w:val="0"/>
        <w:w w:val="95"/>
        <w:sz w:val="24"/>
        <w:szCs w:val="24"/>
        <w:lang w:val="ru-RU" w:eastAsia="en-US" w:bidi="ar-SA"/>
      </w:rPr>
    </w:lvl>
    <w:lvl w:ilvl="2">
      <w:start w:val="1"/>
      <w:numFmt w:val="decimal"/>
      <w:lvlText w:val="%1.%2.%3."/>
      <w:lvlJc w:val="left"/>
      <w:pPr>
        <w:ind w:left="1030" w:hanging="533"/>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040" w:hanging="533"/>
      </w:pPr>
      <w:rPr>
        <w:rFonts w:hint="default"/>
        <w:lang w:val="ru-RU" w:eastAsia="en-US" w:bidi="ar-SA"/>
      </w:rPr>
    </w:lvl>
    <w:lvl w:ilvl="4">
      <w:numFmt w:val="bullet"/>
      <w:lvlText w:val="•"/>
      <w:lvlJc w:val="left"/>
      <w:pPr>
        <w:ind w:left="2410" w:hanging="533"/>
      </w:pPr>
      <w:rPr>
        <w:rFonts w:hint="default"/>
        <w:lang w:val="ru-RU" w:eastAsia="en-US" w:bidi="ar-SA"/>
      </w:rPr>
    </w:lvl>
    <w:lvl w:ilvl="5">
      <w:numFmt w:val="bullet"/>
      <w:lvlText w:val="•"/>
      <w:lvlJc w:val="left"/>
      <w:pPr>
        <w:ind w:left="3781" w:hanging="533"/>
      </w:pPr>
      <w:rPr>
        <w:rFonts w:hint="default"/>
        <w:lang w:val="ru-RU" w:eastAsia="en-US" w:bidi="ar-SA"/>
      </w:rPr>
    </w:lvl>
    <w:lvl w:ilvl="6">
      <w:numFmt w:val="bullet"/>
      <w:lvlText w:val="•"/>
      <w:lvlJc w:val="left"/>
      <w:pPr>
        <w:ind w:left="5152" w:hanging="533"/>
      </w:pPr>
      <w:rPr>
        <w:rFonts w:hint="default"/>
        <w:lang w:val="ru-RU" w:eastAsia="en-US" w:bidi="ar-SA"/>
      </w:rPr>
    </w:lvl>
    <w:lvl w:ilvl="7">
      <w:numFmt w:val="bullet"/>
      <w:lvlText w:val="•"/>
      <w:lvlJc w:val="left"/>
      <w:pPr>
        <w:ind w:left="6522" w:hanging="533"/>
      </w:pPr>
      <w:rPr>
        <w:rFonts w:hint="default"/>
        <w:lang w:val="ru-RU" w:eastAsia="en-US" w:bidi="ar-SA"/>
      </w:rPr>
    </w:lvl>
    <w:lvl w:ilvl="8">
      <w:numFmt w:val="bullet"/>
      <w:lvlText w:val="•"/>
      <w:lvlJc w:val="left"/>
      <w:pPr>
        <w:ind w:left="7893" w:hanging="533"/>
      </w:pPr>
      <w:rPr>
        <w:rFonts w:hint="default"/>
        <w:lang w:val="ru-RU" w:eastAsia="en-US" w:bidi="ar-SA"/>
      </w:rPr>
    </w:lvl>
  </w:abstractNum>
  <w:abstractNum w:abstractNumId="19" w15:restartNumberingAfterBreak="0">
    <w:nsid w:val="367F72B8"/>
    <w:multiLevelType w:val="hybridMultilevel"/>
    <w:tmpl w:val="BD10A024"/>
    <w:lvl w:ilvl="0" w:tplc="FF448724">
      <w:numFmt w:val="bullet"/>
      <w:lvlText w:val=""/>
      <w:lvlJc w:val="left"/>
      <w:pPr>
        <w:ind w:left="1208" w:hanging="299"/>
      </w:pPr>
      <w:rPr>
        <w:rFonts w:ascii="Symbol" w:eastAsia="Symbol" w:hAnsi="Symbol" w:cs="Symbol" w:hint="default"/>
        <w:spacing w:val="0"/>
        <w:w w:val="100"/>
        <w:lang w:val="ru-RU" w:eastAsia="en-US" w:bidi="ar-SA"/>
      </w:rPr>
    </w:lvl>
    <w:lvl w:ilvl="1" w:tplc="0F360282">
      <w:numFmt w:val="bullet"/>
      <w:lvlText w:val="•"/>
      <w:lvlJc w:val="left"/>
      <w:pPr>
        <w:ind w:left="2143" w:hanging="299"/>
      </w:pPr>
      <w:rPr>
        <w:rFonts w:hint="default"/>
        <w:lang w:val="ru-RU" w:eastAsia="en-US" w:bidi="ar-SA"/>
      </w:rPr>
    </w:lvl>
    <w:lvl w:ilvl="2" w:tplc="7324984C">
      <w:numFmt w:val="bullet"/>
      <w:lvlText w:val="•"/>
      <w:lvlJc w:val="left"/>
      <w:pPr>
        <w:ind w:left="3086" w:hanging="299"/>
      </w:pPr>
      <w:rPr>
        <w:rFonts w:hint="default"/>
        <w:lang w:val="ru-RU" w:eastAsia="en-US" w:bidi="ar-SA"/>
      </w:rPr>
    </w:lvl>
    <w:lvl w:ilvl="3" w:tplc="3D1E22CE">
      <w:numFmt w:val="bullet"/>
      <w:lvlText w:val="•"/>
      <w:lvlJc w:val="left"/>
      <w:pPr>
        <w:ind w:left="4030" w:hanging="299"/>
      </w:pPr>
      <w:rPr>
        <w:rFonts w:hint="default"/>
        <w:lang w:val="ru-RU" w:eastAsia="en-US" w:bidi="ar-SA"/>
      </w:rPr>
    </w:lvl>
    <w:lvl w:ilvl="4" w:tplc="A52056B0">
      <w:numFmt w:val="bullet"/>
      <w:lvlText w:val="•"/>
      <w:lvlJc w:val="left"/>
      <w:pPr>
        <w:ind w:left="4973" w:hanging="299"/>
      </w:pPr>
      <w:rPr>
        <w:rFonts w:hint="default"/>
        <w:lang w:val="ru-RU" w:eastAsia="en-US" w:bidi="ar-SA"/>
      </w:rPr>
    </w:lvl>
    <w:lvl w:ilvl="5" w:tplc="32D467E4">
      <w:numFmt w:val="bullet"/>
      <w:lvlText w:val="•"/>
      <w:lvlJc w:val="left"/>
      <w:pPr>
        <w:ind w:left="5917" w:hanging="299"/>
      </w:pPr>
      <w:rPr>
        <w:rFonts w:hint="default"/>
        <w:lang w:val="ru-RU" w:eastAsia="en-US" w:bidi="ar-SA"/>
      </w:rPr>
    </w:lvl>
    <w:lvl w:ilvl="6" w:tplc="04489BA0">
      <w:numFmt w:val="bullet"/>
      <w:lvlText w:val="•"/>
      <w:lvlJc w:val="left"/>
      <w:pPr>
        <w:ind w:left="6860" w:hanging="299"/>
      </w:pPr>
      <w:rPr>
        <w:rFonts w:hint="default"/>
        <w:lang w:val="ru-RU" w:eastAsia="en-US" w:bidi="ar-SA"/>
      </w:rPr>
    </w:lvl>
    <w:lvl w:ilvl="7" w:tplc="CBC86886">
      <w:numFmt w:val="bullet"/>
      <w:lvlText w:val="•"/>
      <w:lvlJc w:val="left"/>
      <w:pPr>
        <w:ind w:left="7804" w:hanging="299"/>
      </w:pPr>
      <w:rPr>
        <w:rFonts w:hint="default"/>
        <w:lang w:val="ru-RU" w:eastAsia="en-US" w:bidi="ar-SA"/>
      </w:rPr>
    </w:lvl>
    <w:lvl w:ilvl="8" w:tplc="3C0C0978">
      <w:numFmt w:val="bullet"/>
      <w:lvlText w:val="•"/>
      <w:lvlJc w:val="left"/>
      <w:pPr>
        <w:ind w:left="8747" w:hanging="299"/>
      </w:pPr>
      <w:rPr>
        <w:rFonts w:hint="default"/>
        <w:lang w:val="ru-RU" w:eastAsia="en-US" w:bidi="ar-SA"/>
      </w:rPr>
    </w:lvl>
  </w:abstractNum>
  <w:abstractNum w:abstractNumId="20" w15:restartNumberingAfterBreak="0">
    <w:nsid w:val="39263766"/>
    <w:multiLevelType w:val="hybridMultilevel"/>
    <w:tmpl w:val="13F05E70"/>
    <w:lvl w:ilvl="0" w:tplc="5C442E58">
      <w:numFmt w:val="bullet"/>
      <w:lvlText w:val=""/>
      <w:lvlJc w:val="left"/>
      <w:pPr>
        <w:ind w:left="1208" w:hanging="299"/>
      </w:pPr>
      <w:rPr>
        <w:rFonts w:ascii="Symbol" w:eastAsia="Symbol" w:hAnsi="Symbol" w:cs="Symbol" w:hint="default"/>
        <w:spacing w:val="0"/>
        <w:w w:val="100"/>
        <w:lang w:val="ru-RU" w:eastAsia="en-US" w:bidi="ar-SA"/>
      </w:rPr>
    </w:lvl>
    <w:lvl w:ilvl="1" w:tplc="7334216A">
      <w:numFmt w:val="bullet"/>
      <w:lvlText w:val="•"/>
      <w:lvlJc w:val="left"/>
      <w:pPr>
        <w:ind w:left="2143" w:hanging="299"/>
      </w:pPr>
      <w:rPr>
        <w:rFonts w:hint="default"/>
        <w:lang w:val="ru-RU" w:eastAsia="en-US" w:bidi="ar-SA"/>
      </w:rPr>
    </w:lvl>
    <w:lvl w:ilvl="2" w:tplc="24FE6F6C">
      <w:numFmt w:val="bullet"/>
      <w:lvlText w:val="•"/>
      <w:lvlJc w:val="left"/>
      <w:pPr>
        <w:ind w:left="3086" w:hanging="299"/>
      </w:pPr>
      <w:rPr>
        <w:rFonts w:hint="default"/>
        <w:lang w:val="ru-RU" w:eastAsia="en-US" w:bidi="ar-SA"/>
      </w:rPr>
    </w:lvl>
    <w:lvl w:ilvl="3" w:tplc="0752319A">
      <w:numFmt w:val="bullet"/>
      <w:lvlText w:val="•"/>
      <w:lvlJc w:val="left"/>
      <w:pPr>
        <w:ind w:left="4030" w:hanging="299"/>
      </w:pPr>
      <w:rPr>
        <w:rFonts w:hint="default"/>
        <w:lang w:val="ru-RU" w:eastAsia="en-US" w:bidi="ar-SA"/>
      </w:rPr>
    </w:lvl>
    <w:lvl w:ilvl="4" w:tplc="67EE8410">
      <w:numFmt w:val="bullet"/>
      <w:lvlText w:val="•"/>
      <w:lvlJc w:val="left"/>
      <w:pPr>
        <w:ind w:left="4973" w:hanging="299"/>
      </w:pPr>
      <w:rPr>
        <w:rFonts w:hint="default"/>
        <w:lang w:val="ru-RU" w:eastAsia="en-US" w:bidi="ar-SA"/>
      </w:rPr>
    </w:lvl>
    <w:lvl w:ilvl="5" w:tplc="DBA61952">
      <w:numFmt w:val="bullet"/>
      <w:lvlText w:val="•"/>
      <w:lvlJc w:val="left"/>
      <w:pPr>
        <w:ind w:left="5917" w:hanging="299"/>
      </w:pPr>
      <w:rPr>
        <w:rFonts w:hint="default"/>
        <w:lang w:val="ru-RU" w:eastAsia="en-US" w:bidi="ar-SA"/>
      </w:rPr>
    </w:lvl>
    <w:lvl w:ilvl="6" w:tplc="D4B0007E">
      <w:numFmt w:val="bullet"/>
      <w:lvlText w:val="•"/>
      <w:lvlJc w:val="left"/>
      <w:pPr>
        <w:ind w:left="6860" w:hanging="299"/>
      </w:pPr>
      <w:rPr>
        <w:rFonts w:hint="default"/>
        <w:lang w:val="ru-RU" w:eastAsia="en-US" w:bidi="ar-SA"/>
      </w:rPr>
    </w:lvl>
    <w:lvl w:ilvl="7" w:tplc="1E0ACD54">
      <w:numFmt w:val="bullet"/>
      <w:lvlText w:val="•"/>
      <w:lvlJc w:val="left"/>
      <w:pPr>
        <w:ind w:left="7804" w:hanging="299"/>
      </w:pPr>
      <w:rPr>
        <w:rFonts w:hint="default"/>
        <w:lang w:val="ru-RU" w:eastAsia="en-US" w:bidi="ar-SA"/>
      </w:rPr>
    </w:lvl>
    <w:lvl w:ilvl="8" w:tplc="C704A1F0">
      <w:numFmt w:val="bullet"/>
      <w:lvlText w:val="•"/>
      <w:lvlJc w:val="left"/>
      <w:pPr>
        <w:ind w:left="8747" w:hanging="299"/>
      </w:pPr>
      <w:rPr>
        <w:rFonts w:hint="default"/>
        <w:lang w:val="ru-RU" w:eastAsia="en-US" w:bidi="ar-SA"/>
      </w:rPr>
    </w:lvl>
  </w:abstractNum>
  <w:abstractNum w:abstractNumId="21" w15:restartNumberingAfterBreak="0">
    <w:nsid w:val="3A307A77"/>
    <w:multiLevelType w:val="hybridMultilevel"/>
    <w:tmpl w:val="1242EEA0"/>
    <w:lvl w:ilvl="0" w:tplc="31028CB4">
      <w:numFmt w:val="bullet"/>
      <w:lvlText w:val=""/>
      <w:lvlJc w:val="left"/>
      <w:pPr>
        <w:ind w:left="1145" w:hanging="361"/>
      </w:pPr>
      <w:rPr>
        <w:rFonts w:ascii="Symbol" w:eastAsia="Symbol" w:hAnsi="Symbol" w:cs="Symbol" w:hint="default"/>
        <w:spacing w:val="0"/>
        <w:w w:val="100"/>
        <w:lang w:val="ru-RU" w:eastAsia="en-US" w:bidi="ar-SA"/>
      </w:rPr>
    </w:lvl>
    <w:lvl w:ilvl="1" w:tplc="5B18F9F0">
      <w:numFmt w:val="bullet"/>
      <w:lvlText w:val="•"/>
      <w:lvlJc w:val="left"/>
      <w:pPr>
        <w:ind w:left="2089" w:hanging="361"/>
      </w:pPr>
      <w:rPr>
        <w:rFonts w:hint="default"/>
        <w:lang w:val="ru-RU" w:eastAsia="en-US" w:bidi="ar-SA"/>
      </w:rPr>
    </w:lvl>
    <w:lvl w:ilvl="2" w:tplc="370AE352">
      <w:numFmt w:val="bullet"/>
      <w:lvlText w:val="•"/>
      <w:lvlJc w:val="left"/>
      <w:pPr>
        <w:ind w:left="3038" w:hanging="361"/>
      </w:pPr>
      <w:rPr>
        <w:rFonts w:hint="default"/>
        <w:lang w:val="ru-RU" w:eastAsia="en-US" w:bidi="ar-SA"/>
      </w:rPr>
    </w:lvl>
    <w:lvl w:ilvl="3" w:tplc="62365180">
      <w:numFmt w:val="bullet"/>
      <w:lvlText w:val="•"/>
      <w:lvlJc w:val="left"/>
      <w:pPr>
        <w:ind w:left="3988" w:hanging="361"/>
      </w:pPr>
      <w:rPr>
        <w:rFonts w:hint="default"/>
        <w:lang w:val="ru-RU" w:eastAsia="en-US" w:bidi="ar-SA"/>
      </w:rPr>
    </w:lvl>
    <w:lvl w:ilvl="4" w:tplc="13AAC8BA">
      <w:numFmt w:val="bullet"/>
      <w:lvlText w:val="•"/>
      <w:lvlJc w:val="left"/>
      <w:pPr>
        <w:ind w:left="4937" w:hanging="361"/>
      </w:pPr>
      <w:rPr>
        <w:rFonts w:hint="default"/>
        <w:lang w:val="ru-RU" w:eastAsia="en-US" w:bidi="ar-SA"/>
      </w:rPr>
    </w:lvl>
    <w:lvl w:ilvl="5" w:tplc="3862901C">
      <w:numFmt w:val="bullet"/>
      <w:lvlText w:val="•"/>
      <w:lvlJc w:val="left"/>
      <w:pPr>
        <w:ind w:left="5887" w:hanging="361"/>
      </w:pPr>
      <w:rPr>
        <w:rFonts w:hint="default"/>
        <w:lang w:val="ru-RU" w:eastAsia="en-US" w:bidi="ar-SA"/>
      </w:rPr>
    </w:lvl>
    <w:lvl w:ilvl="6" w:tplc="25A455D6">
      <w:numFmt w:val="bullet"/>
      <w:lvlText w:val="•"/>
      <w:lvlJc w:val="left"/>
      <w:pPr>
        <w:ind w:left="6836" w:hanging="361"/>
      </w:pPr>
      <w:rPr>
        <w:rFonts w:hint="default"/>
        <w:lang w:val="ru-RU" w:eastAsia="en-US" w:bidi="ar-SA"/>
      </w:rPr>
    </w:lvl>
    <w:lvl w:ilvl="7" w:tplc="48F2F4F0">
      <w:numFmt w:val="bullet"/>
      <w:lvlText w:val="•"/>
      <w:lvlJc w:val="left"/>
      <w:pPr>
        <w:ind w:left="7786" w:hanging="361"/>
      </w:pPr>
      <w:rPr>
        <w:rFonts w:hint="default"/>
        <w:lang w:val="ru-RU" w:eastAsia="en-US" w:bidi="ar-SA"/>
      </w:rPr>
    </w:lvl>
    <w:lvl w:ilvl="8" w:tplc="1E9815EA">
      <w:numFmt w:val="bullet"/>
      <w:lvlText w:val="•"/>
      <w:lvlJc w:val="left"/>
      <w:pPr>
        <w:ind w:left="8735" w:hanging="361"/>
      </w:pPr>
      <w:rPr>
        <w:rFonts w:hint="default"/>
        <w:lang w:val="ru-RU" w:eastAsia="en-US" w:bidi="ar-SA"/>
      </w:rPr>
    </w:lvl>
  </w:abstractNum>
  <w:abstractNum w:abstractNumId="22" w15:restartNumberingAfterBreak="0">
    <w:nsid w:val="3AEB0B4C"/>
    <w:multiLevelType w:val="hybridMultilevel"/>
    <w:tmpl w:val="DC1CD6F6"/>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3" w15:restartNumberingAfterBreak="0">
    <w:nsid w:val="3DAE0B80"/>
    <w:multiLevelType w:val="multilevel"/>
    <w:tmpl w:val="AE5A6608"/>
    <w:lvl w:ilvl="0">
      <w:start w:val="2"/>
      <w:numFmt w:val="upperRoman"/>
      <w:lvlText w:val="%1."/>
      <w:lvlJc w:val="left"/>
      <w:pPr>
        <w:ind w:left="828" w:hanging="404"/>
        <w:jc w:val="right"/>
      </w:pPr>
      <w:rPr>
        <w:rFonts w:hint="default"/>
        <w:spacing w:val="-6"/>
        <w:w w:val="100"/>
        <w:lang w:val="ru-RU" w:eastAsia="en-US" w:bidi="ar-SA"/>
      </w:rPr>
    </w:lvl>
    <w:lvl w:ilvl="1">
      <w:start w:val="1"/>
      <w:numFmt w:val="decimal"/>
      <w:lvlText w:val="%2."/>
      <w:lvlJc w:val="left"/>
      <w:pPr>
        <w:ind w:left="425" w:hanging="250"/>
      </w:pPr>
      <w:rPr>
        <w:rFonts w:hint="default"/>
        <w:spacing w:val="0"/>
        <w:w w:val="100"/>
        <w:lang w:val="ru-RU" w:eastAsia="en-US" w:bidi="ar-SA"/>
      </w:rPr>
    </w:lvl>
    <w:lvl w:ilvl="2">
      <w:start w:val="1"/>
      <w:numFmt w:val="decimal"/>
      <w:lvlText w:val="%2.%3."/>
      <w:lvlJc w:val="left"/>
      <w:pPr>
        <w:ind w:left="425"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208" w:hanging="250"/>
      </w:pPr>
      <w:rPr>
        <w:rFonts w:ascii="Symbol" w:eastAsia="Symbol" w:hAnsi="Symbol" w:cs="Symbol" w:hint="default"/>
        <w:b w:val="0"/>
        <w:bCs w:val="0"/>
        <w:i w:val="0"/>
        <w:iCs w:val="0"/>
        <w:spacing w:val="0"/>
        <w:w w:val="100"/>
        <w:sz w:val="20"/>
        <w:szCs w:val="20"/>
        <w:lang w:val="ru-RU" w:eastAsia="en-US" w:bidi="ar-SA"/>
      </w:rPr>
    </w:lvl>
    <w:lvl w:ilvl="4">
      <w:numFmt w:val="bullet"/>
      <w:lvlText w:val="•"/>
      <w:lvlJc w:val="left"/>
      <w:pPr>
        <w:ind w:left="2547" w:hanging="250"/>
      </w:pPr>
      <w:rPr>
        <w:rFonts w:hint="default"/>
        <w:lang w:val="ru-RU" w:eastAsia="en-US" w:bidi="ar-SA"/>
      </w:rPr>
    </w:lvl>
    <w:lvl w:ilvl="5">
      <w:numFmt w:val="bullet"/>
      <w:lvlText w:val="•"/>
      <w:lvlJc w:val="left"/>
      <w:pPr>
        <w:ind w:left="3895" w:hanging="250"/>
      </w:pPr>
      <w:rPr>
        <w:rFonts w:hint="default"/>
        <w:lang w:val="ru-RU" w:eastAsia="en-US" w:bidi="ar-SA"/>
      </w:rPr>
    </w:lvl>
    <w:lvl w:ilvl="6">
      <w:numFmt w:val="bullet"/>
      <w:lvlText w:val="•"/>
      <w:lvlJc w:val="left"/>
      <w:pPr>
        <w:ind w:left="5243" w:hanging="250"/>
      </w:pPr>
      <w:rPr>
        <w:rFonts w:hint="default"/>
        <w:lang w:val="ru-RU" w:eastAsia="en-US" w:bidi="ar-SA"/>
      </w:rPr>
    </w:lvl>
    <w:lvl w:ilvl="7">
      <w:numFmt w:val="bullet"/>
      <w:lvlText w:val="•"/>
      <w:lvlJc w:val="left"/>
      <w:pPr>
        <w:ind w:left="6591" w:hanging="250"/>
      </w:pPr>
      <w:rPr>
        <w:rFonts w:hint="default"/>
        <w:lang w:val="ru-RU" w:eastAsia="en-US" w:bidi="ar-SA"/>
      </w:rPr>
    </w:lvl>
    <w:lvl w:ilvl="8">
      <w:numFmt w:val="bullet"/>
      <w:lvlText w:val="•"/>
      <w:lvlJc w:val="left"/>
      <w:pPr>
        <w:ind w:left="7939" w:hanging="250"/>
      </w:pPr>
      <w:rPr>
        <w:rFonts w:hint="default"/>
        <w:lang w:val="ru-RU" w:eastAsia="en-US" w:bidi="ar-SA"/>
      </w:rPr>
    </w:lvl>
  </w:abstractNum>
  <w:abstractNum w:abstractNumId="24" w15:restartNumberingAfterBreak="0">
    <w:nsid w:val="3E587D87"/>
    <w:multiLevelType w:val="hybridMultilevel"/>
    <w:tmpl w:val="CC9404DE"/>
    <w:lvl w:ilvl="0" w:tplc="3A403172">
      <w:numFmt w:val="bullet"/>
      <w:lvlText w:val="–"/>
      <w:lvlJc w:val="left"/>
      <w:pPr>
        <w:ind w:left="2672" w:hanging="2248"/>
      </w:pPr>
      <w:rPr>
        <w:rFonts w:ascii="Times New Roman" w:eastAsia="Times New Roman" w:hAnsi="Times New Roman" w:cs="Times New Roman" w:hint="default"/>
        <w:b w:val="0"/>
        <w:bCs w:val="0"/>
        <w:i w:val="0"/>
        <w:iCs w:val="0"/>
        <w:spacing w:val="0"/>
        <w:w w:val="100"/>
        <w:sz w:val="24"/>
        <w:szCs w:val="24"/>
        <w:lang w:val="ru-RU" w:eastAsia="en-US" w:bidi="ar-SA"/>
      </w:rPr>
    </w:lvl>
    <w:lvl w:ilvl="1" w:tplc="5B70429A">
      <w:numFmt w:val="bullet"/>
      <w:lvlText w:val="•"/>
      <w:lvlJc w:val="left"/>
      <w:pPr>
        <w:ind w:left="3475" w:hanging="2248"/>
      </w:pPr>
      <w:rPr>
        <w:rFonts w:hint="default"/>
        <w:lang w:val="ru-RU" w:eastAsia="en-US" w:bidi="ar-SA"/>
      </w:rPr>
    </w:lvl>
    <w:lvl w:ilvl="2" w:tplc="9482D156">
      <w:numFmt w:val="bullet"/>
      <w:lvlText w:val="•"/>
      <w:lvlJc w:val="left"/>
      <w:pPr>
        <w:ind w:left="4270" w:hanging="2248"/>
      </w:pPr>
      <w:rPr>
        <w:rFonts w:hint="default"/>
        <w:lang w:val="ru-RU" w:eastAsia="en-US" w:bidi="ar-SA"/>
      </w:rPr>
    </w:lvl>
    <w:lvl w:ilvl="3" w:tplc="8DEAEAD6">
      <w:numFmt w:val="bullet"/>
      <w:lvlText w:val="•"/>
      <w:lvlJc w:val="left"/>
      <w:pPr>
        <w:ind w:left="5066" w:hanging="2248"/>
      </w:pPr>
      <w:rPr>
        <w:rFonts w:hint="default"/>
        <w:lang w:val="ru-RU" w:eastAsia="en-US" w:bidi="ar-SA"/>
      </w:rPr>
    </w:lvl>
    <w:lvl w:ilvl="4" w:tplc="97BA2398">
      <w:numFmt w:val="bullet"/>
      <w:lvlText w:val="•"/>
      <w:lvlJc w:val="left"/>
      <w:pPr>
        <w:ind w:left="5861" w:hanging="2248"/>
      </w:pPr>
      <w:rPr>
        <w:rFonts w:hint="default"/>
        <w:lang w:val="ru-RU" w:eastAsia="en-US" w:bidi="ar-SA"/>
      </w:rPr>
    </w:lvl>
    <w:lvl w:ilvl="5" w:tplc="EF6811AA">
      <w:numFmt w:val="bullet"/>
      <w:lvlText w:val="•"/>
      <w:lvlJc w:val="left"/>
      <w:pPr>
        <w:ind w:left="6657" w:hanging="2248"/>
      </w:pPr>
      <w:rPr>
        <w:rFonts w:hint="default"/>
        <w:lang w:val="ru-RU" w:eastAsia="en-US" w:bidi="ar-SA"/>
      </w:rPr>
    </w:lvl>
    <w:lvl w:ilvl="6" w:tplc="EC724F92">
      <w:numFmt w:val="bullet"/>
      <w:lvlText w:val="•"/>
      <w:lvlJc w:val="left"/>
      <w:pPr>
        <w:ind w:left="7452" w:hanging="2248"/>
      </w:pPr>
      <w:rPr>
        <w:rFonts w:hint="default"/>
        <w:lang w:val="ru-RU" w:eastAsia="en-US" w:bidi="ar-SA"/>
      </w:rPr>
    </w:lvl>
    <w:lvl w:ilvl="7" w:tplc="20EC7B4A">
      <w:numFmt w:val="bullet"/>
      <w:lvlText w:val="•"/>
      <w:lvlJc w:val="left"/>
      <w:pPr>
        <w:ind w:left="8248" w:hanging="2248"/>
      </w:pPr>
      <w:rPr>
        <w:rFonts w:hint="default"/>
        <w:lang w:val="ru-RU" w:eastAsia="en-US" w:bidi="ar-SA"/>
      </w:rPr>
    </w:lvl>
    <w:lvl w:ilvl="8" w:tplc="2DCEC738">
      <w:numFmt w:val="bullet"/>
      <w:lvlText w:val="•"/>
      <w:lvlJc w:val="left"/>
      <w:pPr>
        <w:ind w:left="9043" w:hanging="2248"/>
      </w:pPr>
      <w:rPr>
        <w:rFonts w:hint="default"/>
        <w:lang w:val="ru-RU" w:eastAsia="en-US" w:bidi="ar-SA"/>
      </w:rPr>
    </w:lvl>
  </w:abstractNum>
  <w:abstractNum w:abstractNumId="25" w15:restartNumberingAfterBreak="0">
    <w:nsid w:val="3ED12955"/>
    <w:multiLevelType w:val="hybridMultilevel"/>
    <w:tmpl w:val="BE22C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1631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4D689B"/>
    <w:multiLevelType w:val="hybridMultilevel"/>
    <w:tmpl w:val="7CC615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E263A93"/>
    <w:multiLevelType w:val="hybridMultilevel"/>
    <w:tmpl w:val="A768AD9A"/>
    <w:lvl w:ilvl="0" w:tplc="5FFCBF72">
      <w:numFmt w:val="bullet"/>
      <w:lvlText w:val=""/>
      <w:lvlJc w:val="left"/>
      <w:pPr>
        <w:ind w:left="1208" w:hanging="299"/>
      </w:pPr>
      <w:rPr>
        <w:rFonts w:ascii="Symbol" w:eastAsia="Symbol" w:hAnsi="Symbol" w:cs="Symbol" w:hint="default"/>
        <w:b w:val="0"/>
        <w:bCs w:val="0"/>
        <w:i w:val="0"/>
        <w:iCs w:val="0"/>
        <w:spacing w:val="0"/>
        <w:w w:val="100"/>
        <w:sz w:val="20"/>
        <w:szCs w:val="20"/>
        <w:lang w:val="ru-RU" w:eastAsia="en-US" w:bidi="ar-SA"/>
      </w:rPr>
    </w:lvl>
    <w:lvl w:ilvl="1" w:tplc="1F6AAD2A">
      <w:numFmt w:val="bullet"/>
      <w:lvlText w:val="•"/>
      <w:lvlJc w:val="left"/>
      <w:pPr>
        <w:ind w:left="2143" w:hanging="299"/>
      </w:pPr>
      <w:rPr>
        <w:rFonts w:hint="default"/>
        <w:lang w:val="ru-RU" w:eastAsia="en-US" w:bidi="ar-SA"/>
      </w:rPr>
    </w:lvl>
    <w:lvl w:ilvl="2" w:tplc="BDB0C278">
      <w:numFmt w:val="bullet"/>
      <w:lvlText w:val="•"/>
      <w:lvlJc w:val="left"/>
      <w:pPr>
        <w:ind w:left="3086" w:hanging="299"/>
      </w:pPr>
      <w:rPr>
        <w:rFonts w:hint="default"/>
        <w:lang w:val="ru-RU" w:eastAsia="en-US" w:bidi="ar-SA"/>
      </w:rPr>
    </w:lvl>
    <w:lvl w:ilvl="3" w:tplc="F6A0EEBA">
      <w:numFmt w:val="bullet"/>
      <w:lvlText w:val="•"/>
      <w:lvlJc w:val="left"/>
      <w:pPr>
        <w:ind w:left="4030" w:hanging="299"/>
      </w:pPr>
      <w:rPr>
        <w:rFonts w:hint="default"/>
        <w:lang w:val="ru-RU" w:eastAsia="en-US" w:bidi="ar-SA"/>
      </w:rPr>
    </w:lvl>
    <w:lvl w:ilvl="4" w:tplc="15721462">
      <w:numFmt w:val="bullet"/>
      <w:lvlText w:val="•"/>
      <w:lvlJc w:val="left"/>
      <w:pPr>
        <w:ind w:left="4973" w:hanging="299"/>
      </w:pPr>
      <w:rPr>
        <w:rFonts w:hint="default"/>
        <w:lang w:val="ru-RU" w:eastAsia="en-US" w:bidi="ar-SA"/>
      </w:rPr>
    </w:lvl>
    <w:lvl w:ilvl="5" w:tplc="6638F4F4">
      <w:numFmt w:val="bullet"/>
      <w:lvlText w:val="•"/>
      <w:lvlJc w:val="left"/>
      <w:pPr>
        <w:ind w:left="5917" w:hanging="299"/>
      </w:pPr>
      <w:rPr>
        <w:rFonts w:hint="default"/>
        <w:lang w:val="ru-RU" w:eastAsia="en-US" w:bidi="ar-SA"/>
      </w:rPr>
    </w:lvl>
    <w:lvl w:ilvl="6" w:tplc="DA8263F0">
      <w:numFmt w:val="bullet"/>
      <w:lvlText w:val="•"/>
      <w:lvlJc w:val="left"/>
      <w:pPr>
        <w:ind w:left="6860" w:hanging="299"/>
      </w:pPr>
      <w:rPr>
        <w:rFonts w:hint="default"/>
        <w:lang w:val="ru-RU" w:eastAsia="en-US" w:bidi="ar-SA"/>
      </w:rPr>
    </w:lvl>
    <w:lvl w:ilvl="7" w:tplc="4B16E032">
      <w:numFmt w:val="bullet"/>
      <w:lvlText w:val="•"/>
      <w:lvlJc w:val="left"/>
      <w:pPr>
        <w:ind w:left="7804" w:hanging="299"/>
      </w:pPr>
      <w:rPr>
        <w:rFonts w:hint="default"/>
        <w:lang w:val="ru-RU" w:eastAsia="en-US" w:bidi="ar-SA"/>
      </w:rPr>
    </w:lvl>
    <w:lvl w:ilvl="8" w:tplc="6A384BC6">
      <w:numFmt w:val="bullet"/>
      <w:lvlText w:val="•"/>
      <w:lvlJc w:val="left"/>
      <w:pPr>
        <w:ind w:left="8747" w:hanging="299"/>
      </w:pPr>
      <w:rPr>
        <w:rFonts w:hint="default"/>
        <w:lang w:val="ru-RU" w:eastAsia="en-US" w:bidi="ar-SA"/>
      </w:rPr>
    </w:lvl>
  </w:abstractNum>
  <w:abstractNum w:abstractNumId="29" w15:restartNumberingAfterBreak="0">
    <w:nsid w:val="57B17809"/>
    <w:multiLevelType w:val="hybridMultilevel"/>
    <w:tmpl w:val="6F4C17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8C11E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8945E4"/>
    <w:multiLevelType w:val="hybridMultilevel"/>
    <w:tmpl w:val="DB365290"/>
    <w:lvl w:ilvl="0" w:tplc="D73CC770">
      <w:start w:val="1"/>
      <w:numFmt w:val="decimal"/>
      <w:lvlText w:val="%1."/>
      <w:lvlJc w:val="left"/>
      <w:pPr>
        <w:ind w:left="42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93B0324E">
      <w:numFmt w:val="bullet"/>
      <w:lvlText w:val="•"/>
      <w:lvlJc w:val="left"/>
      <w:pPr>
        <w:ind w:left="1441" w:hanging="264"/>
      </w:pPr>
      <w:rPr>
        <w:rFonts w:hint="default"/>
        <w:lang w:val="ru-RU" w:eastAsia="en-US" w:bidi="ar-SA"/>
      </w:rPr>
    </w:lvl>
    <w:lvl w:ilvl="2" w:tplc="21B0E0CC">
      <w:numFmt w:val="bullet"/>
      <w:lvlText w:val="•"/>
      <w:lvlJc w:val="left"/>
      <w:pPr>
        <w:ind w:left="2462" w:hanging="264"/>
      </w:pPr>
      <w:rPr>
        <w:rFonts w:hint="default"/>
        <w:lang w:val="ru-RU" w:eastAsia="en-US" w:bidi="ar-SA"/>
      </w:rPr>
    </w:lvl>
    <w:lvl w:ilvl="3" w:tplc="A42CCB04">
      <w:numFmt w:val="bullet"/>
      <w:lvlText w:val="•"/>
      <w:lvlJc w:val="left"/>
      <w:pPr>
        <w:ind w:left="3484" w:hanging="264"/>
      </w:pPr>
      <w:rPr>
        <w:rFonts w:hint="default"/>
        <w:lang w:val="ru-RU" w:eastAsia="en-US" w:bidi="ar-SA"/>
      </w:rPr>
    </w:lvl>
    <w:lvl w:ilvl="4" w:tplc="F8CC4A0E">
      <w:numFmt w:val="bullet"/>
      <w:lvlText w:val="•"/>
      <w:lvlJc w:val="left"/>
      <w:pPr>
        <w:ind w:left="4505" w:hanging="264"/>
      </w:pPr>
      <w:rPr>
        <w:rFonts w:hint="default"/>
        <w:lang w:val="ru-RU" w:eastAsia="en-US" w:bidi="ar-SA"/>
      </w:rPr>
    </w:lvl>
    <w:lvl w:ilvl="5" w:tplc="817849F6">
      <w:numFmt w:val="bullet"/>
      <w:lvlText w:val="•"/>
      <w:lvlJc w:val="left"/>
      <w:pPr>
        <w:ind w:left="5527" w:hanging="264"/>
      </w:pPr>
      <w:rPr>
        <w:rFonts w:hint="default"/>
        <w:lang w:val="ru-RU" w:eastAsia="en-US" w:bidi="ar-SA"/>
      </w:rPr>
    </w:lvl>
    <w:lvl w:ilvl="6" w:tplc="F4A854E2">
      <w:numFmt w:val="bullet"/>
      <w:lvlText w:val="•"/>
      <w:lvlJc w:val="left"/>
      <w:pPr>
        <w:ind w:left="6548" w:hanging="264"/>
      </w:pPr>
      <w:rPr>
        <w:rFonts w:hint="default"/>
        <w:lang w:val="ru-RU" w:eastAsia="en-US" w:bidi="ar-SA"/>
      </w:rPr>
    </w:lvl>
    <w:lvl w:ilvl="7" w:tplc="EE0CD4A8">
      <w:numFmt w:val="bullet"/>
      <w:lvlText w:val="•"/>
      <w:lvlJc w:val="left"/>
      <w:pPr>
        <w:ind w:left="7570" w:hanging="264"/>
      </w:pPr>
      <w:rPr>
        <w:rFonts w:hint="default"/>
        <w:lang w:val="ru-RU" w:eastAsia="en-US" w:bidi="ar-SA"/>
      </w:rPr>
    </w:lvl>
    <w:lvl w:ilvl="8" w:tplc="F164183A">
      <w:numFmt w:val="bullet"/>
      <w:lvlText w:val="•"/>
      <w:lvlJc w:val="left"/>
      <w:pPr>
        <w:ind w:left="8591" w:hanging="264"/>
      </w:pPr>
      <w:rPr>
        <w:rFonts w:hint="default"/>
        <w:lang w:val="ru-RU" w:eastAsia="en-US" w:bidi="ar-SA"/>
      </w:rPr>
    </w:lvl>
  </w:abstractNum>
  <w:abstractNum w:abstractNumId="32" w15:restartNumberingAfterBreak="0">
    <w:nsid w:val="66713CF3"/>
    <w:multiLevelType w:val="multilevel"/>
    <w:tmpl w:val="D09471E8"/>
    <w:lvl w:ilvl="0">
      <w:start w:val="4"/>
      <w:numFmt w:val="decimal"/>
      <w:lvlText w:val="%1."/>
      <w:lvlJc w:val="left"/>
      <w:pPr>
        <w:ind w:left="669" w:hanging="245"/>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425" w:hanging="42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768" w:hanging="427"/>
      </w:pPr>
      <w:rPr>
        <w:rFonts w:hint="default"/>
        <w:lang w:val="ru-RU" w:eastAsia="en-US" w:bidi="ar-SA"/>
      </w:rPr>
    </w:lvl>
    <w:lvl w:ilvl="3">
      <w:numFmt w:val="bullet"/>
      <w:lvlText w:val="•"/>
      <w:lvlJc w:val="left"/>
      <w:pPr>
        <w:ind w:left="2876" w:hanging="427"/>
      </w:pPr>
      <w:rPr>
        <w:rFonts w:hint="default"/>
        <w:lang w:val="ru-RU" w:eastAsia="en-US" w:bidi="ar-SA"/>
      </w:rPr>
    </w:lvl>
    <w:lvl w:ilvl="4">
      <w:numFmt w:val="bullet"/>
      <w:lvlText w:val="•"/>
      <w:lvlJc w:val="left"/>
      <w:pPr>
        <w:ind w:left="3984" w:hanging="427"/>
      </w:pPr>
      <w:rPr>
        <w:rFonts w:hint="default"/>
        <w:lang w:val="ru-RU" w:eastAsia="en-US" w:bidi="ar-SA"/>
      </w:rPr>
    </w:lvl>
    <w:lvl w:ilvl="5">
      <w:numFmt w:val="bullet"/>
      <w:lvlText w:val="•"/>
      <w:lvlJc w:val="left"/>
      <w:pPr>
        <w:ind w:left="5093" w:hanging="427"/>
      </w:pPr>
      <w:rPr>
        <w:rFonts w:hint="default"/>
        <w:lang w:val="ru-RU" w:eastAsia="en-US" w:bidi="ar-SA"/>
      </w:rPr>
    </w:lvl>
    <w:lvl w:ilvl="6">
      <w:numFmt w:val="bullet"/>
      <w:lvlText w:val="•"/>
      <w:lvlJc w:val="left"/>
      <w:pPr>
        <w:ind w:left="6201" w:hanging="427"/>
      </w:pPr>
      <w:rPr>
        <w:rFonts w:hint="default"/>
        <w:lang w:val="ru-RU" w:eastAsia="en-US" w:bidi="ar-SA"/>
      </w:rPr>
    </w:lvl>
    <w:lvl w:ilvl="7">
      <w:numFmt w:val="bullet"/>
      <w:lvlText w:val="•"/>
      <w:lvlJc w:val="left"/>
      <w:pPr>
        <w:ind w:left="7309" w:hanging="427"/>
      </w:pPr>
      <w:rPr>
        <w:rFonts w:hint="default"/>
        <w:lang w:val="ru-RU" w:eastAsia="en-US" w:bidi="ar-SA"/>
      </w:rPr>
    </w:lvl>
    <w:lvl w:ilvl="8">
      <w:numFmt w:val="bullet"/>
      <w:lvlText w:val="•"/>
      <w:lvlJc w:val="left"/>
      <w:pPr>
        <w:ind w:left="8418" w:hanging="427"/>
      </w:pPr>
      <w:rPr>
        <w:rFonts w:hint="default"/>
        <w:lang w:val="ru-RU" w:eastAsia="en-US" w:bidi="ar-SA"/>
      </w:rPr>
    </w:lvl>
  </w:abstractNum>
  <w:abstractNum w:abstractNumId="33" w15:restartNumberingAfterBreak="0">
    <w:nsid w:val="670F790F"/>
    <w:multiLevelType w:val="hybridMultilevel"/>
    <w:tmpl w:val="2FD68660"/>
    <w:lvl w:ilvl="0" w:tplc="9FB46ED8">
      <w:numFmt w:val="bullet"/>
      <w:lvlText w:val=""/>
      <w:lvlJc w:val="left"/>
      <w:pPr>
        <w:ind w:left="1208" w:hanging="361"/>
      </w:pPr>
      <w:rPr>
        <w:rFonts w:ascii="Symbol" w:eastAsia="Symbol" w:hAnsi="Symbol" w:cs="Symbol" w:hint="default"/>
        <w:b w:val="0"/>
        <w:bCs w:val="0"/>
        <w:i w:val="0"/>
        <w:iCs w:val="0"/>
        <w:spacing w:val="0"/>
        <w:w w:val="100"/>
        <w:sz w:val="20"/>
        <w:szCs w:val="20"/>
        <w:lang w:val="ru-RU" w:eastAsia="en-US" w:bidi="ar-SA"/>
      </w:rPr>
    </w:lvl>
    <w:lvl w:ilvl="1" w:tplc="B5A86F04">
      <w:numFmt w:val="bullet"/>
      <w:lvlText w:val="•"/>
      <w:lvlJc w:val="left"/>
      <w:pPr>
        <w:ind w:left="2143" w:hanging="361"/>
      </w:pPr>
      <w:rPr>
        <w:rFonts w:hint="default"/>
        <w:lang w:val="ru-RU" w:eastAsia="en-US" w:bidi="ar-SA"/>
      </w:rPr>
    </w:lvl>
    <w:lvl w:ilvl="2" w:tplc="576C2758">
      <w:numFmt w:val="bullet"/>
      <w:lvlText w:val="•"/>
      <w:lvlJc w:val="left"/>
      <w:pPr>
        <w:ind w:left="3086" w:hanging="361"/>
      </w:pPr>
      <w:rPr>
        <w:rFonts w:hint="default"/>
        <w:lang w:val="ru-RU" w:eastAsia="en-US" w:bidi="ar-SA"/>
      </w:rPr>
    </w:lvl>
    <w:lvl w:ilvl="3" w:tplc="A816BFD2">
      <w:numFmt w:val="bullet"/>
      <w:lvlText w:val="•"/>
      <w:lvlJc w:val="left"/>
      <w:pPr>
        <w:ind w:left="4030" w:hanging="361"/>
      </w:pPr>
      <w:rPr>
        <w:rFonts w:hint="default"/>
        <w:lang w:val="ru-RU" w:eastAsia="en-US" w:bidi="ar-SA"/>
      </w:rPr>
    </w:lvl>
    <w:lvl w:ilvl="4" w:tplc="97680146">
      <w:numFmt w:val="bullet"/>
      <w:lvlText w:val="•"/>
      <w:lvlJc w:val="left"/>
      <w:pPr>
        <w:ind w:left="4973" w:hanging="361"/>
      </w:pPr>
      <w:rPr>
        <w:rFonts w:hint="default"/>
        <w:lang w:val="ru-RU" w:eastAsia="en-US" w:bidi="ar-SA"/>
      </w:rPr>
    </w:lvl>
    <w:lvl w:ilvl="5" w:tplc="48985244">
      <w:numFmt w:val="bullet"/>
      <w:lvlText w:val="•"/>
      <w:lvlJc w:val="left"/>
      <w:pPr>
        <w:ind w:left="5917" w:hanging="361"/>
      </w:pPr>
      <w:rPr>
        <w:rFonts w:hint="default"/>
        <w:lang w:val="ru-RU" w:eastAsia="en-US" w:bidi="ar-SA"/>
      </w:rPr>
    </w:lvl>
    <w:lvl w:ilvl="6" w:tplc="55F63B1C">
      <w:numFmt w:val="bullet"/>
      <w:lvlText w:val="•"/>
      <w:lvlJc w:val="left"/>
      <w:pPr>
        <w:ind w:left="6860" w:hanging="361"/>
      </w:pPr>
      <w:rPr>
        <w:rFonts w:hint="default"/>
        <w:lang w:val="ru-RU" w:eastAsia="en-US" w:bidi="ar-SA"/>
      </w:rPr>
    </w:lvl>
    <w:lvl w:ilvl="7" w:tplc="1A987F86">
      <w:numFmt w:val="bullet"/>
      <w:lvlText w:val="•"/>
      <w:lvlJc w:val="left"/>
      <w:pPr>
        <w:ind w:left="7804" w:hanging="361"/>
      </w:pPr>
      <w:rPr>
        <w:rFonts w:hint="default"/>
        <w:lang w:val="ru-RU" w:eastAsia="en-US" w:bidi="ar-SA"/>
      </w:rPr>
    </w:lvl>
    <w:lvl w:ilvl="8" w:tplc="D04A4FAC">
      <w:numFmt w:val="bullet"/>
      <w:lvlText w:val="•"/>
      <w:lvlJc w:val="left"/>
      <w:pPr>
        <w:ind w:left="8747" w:hanging="361"/>
      </w:pPr>
      <w:rPr>
        <w:rFonts w:hint="default"/>
        <w:lang w:val="ru-RU" w:eastAsia="en-US" w:bidi="ar-SA"/>
      </w:rPr>
    </w:lvl>
  </w:abstractNum>
  <w:abstractNum w:abstractNumId="34" w15:restartNumberingAfterBreak="0">
    <w:nsid w:val="67684D51"/>
    <w:multiLevelType w:val="hybridMultilevel"/>
    <w:tmpl w:val="DC5E7AD2"/>
    <w:lvl w:ilvl="0" w:tplc="6430E4B6">
      <w:numFmt w:val="bullet"/>
      <w:lvlText w:val=""/>
      <w:lvlJc w:val="left"/>
      <w:pPr>
        <w:ind w:left="1208" w:hanging="299"/>
      </w:pPr>
      <w:rPr>
        <w:rFonts w:ascii="Symbol" w:eastAsia="Symbol" w:hAnsi="Symbol" w:cs="Symbol" w:hint="default"/>
        <w:b w:val="0"/>
        <w:bCs w:val="0"/>
        <w:i w:val="0"/>
        <w:iCs w:val="0"/>
        <w:spacing w:val="0"/>
        <w:w w:val="100"/>
        <w:sz w:val="20"/>
        <w:szCs w:val="20"/>
        <w:lang w:val="ru-RU" w:eastAsia="en-US" w:bidi="ar-SA"/>
      </w:rPr>
    </w:lvl>
    <w:lvl w:ilvl="1" w:tplc="B5AAE0E4">
      <w:numFmt w:val="bullet"/>
      <w:lvlText w:val="•"/>
      <w:lvlJc w:val="left"/>
      <w:pPr>
        <w:ind w:left="2143" w:hanging="299"/>
      </w:pPr>
      <w:rPr>
        <w:rFonts w:hint="default"/>
        <w:lang w:val="ru-RU" w:eastAsia="en-US" w:bidi="ar-SA"/>
      </w:rPr>
    </w:lvl>
    <w:lvl w:ilvl="2" w:tplc="242E4A3A">
      <w:numFmt w:val="bullet"/>
      <w:lvlText w:val="•"/>
      <w:lvlJc w:val="left"/>
      <w:pPr>
        <w:ind w:left="3086" w:hanging="299"/>
      </w:pPr>
      <w:rPr>
        <w:rFonts w:hint="default"/>
        <w:lang w:val="ru-RU" w:eastAsia="en-US" w:bidi="ar-SA"/>
      </w:rPr>
    </w:lvl>
    <w:lvl w:ilvl="3" w:tplc="E23A5050">
      <w:numFmt w:val="bullet"/>
      <w:lvlText w:val="•"/>
      <w:lvlJc w:val="left"/>
      <w:pPr>
        <w:ind w:left="4030" w:hanging="299"/>
      </w:pPr>
      <w:rPr>
        <w:rFonts w:hint="default"/>
        <w:lang w:val="ru-RU" w:eastAsia="en-US" w:bidi="ar-SA"/>
      </w:rPr>
    </w:lvl>
    <w:lvl w:ilvl="4" w:tplc="78224D2C">
      <w:numFmt w:val="bullet"/>
      <w:lvlText w:val="•"/>
      <w:lvlJc w:val="left"/>
      <w:pPr>
        <w:ind w:left="4973" w:hanging="299"/>
      </w:pPr>
      <w:rPr>
        <w:rFonts w:hint="default"/>
        <w:lang w:val="ru-RU" w:eastAsia="en-US" w:bidi="ar-SA"/>
      </w:rPr>
    </w:lvl>
    <w:lvl w:ilvl="5" w:tplc="04C2CCFE">
      <w:numFmt w:val="bullet"/>
      <w:lvlText w:val="•"/>
      <w:lvlJc w:val="left"/>
      <w:pPr>
        <w:ind w:left="5917" w:hanging="299"/>
      </w:pPr>
      <w:rPr>
        <w:rFonts w:hint="default"/>
        <w:lang w:val="ru-RU" w:eastAsia="en-US" w:bidi="ar-SA"/>
      </w:rPr>
    </w:lvl>
    <w:lvl w:ilvl="6" w:tplc="E79608EA">
      <w:numFmt w:val="bullet"/>
      <w:lvlText w:val="•"/>
      <w:lvlJc w:val="left"/>
      <w:pPr>
        <w:ind w:left="6860" w:hanging="299"/>
      </w:pPr>
      <w:rPr>
        <w:rFonts w:hint="default"/>
        <w:lang w:val="ru-RU" w:eastAsia="en-US" w:bidi="ar-SA"/>
      </w:rPr>
    </w:lvl>
    <w:lvl w:ilvl="7" w:tplc="591888CA">
      <w:numFmt w:val="bullet"/>
      <w:lvlText w:val="•"/>
      <w:lvlJc w:val="left"/>
      <w:pPr>
        <w:ind w:left="7804" w:hanging="299"/>
      </w:pPr>
      <w:rPr>
        <w:rFonts w:hint="default"/>
        <w:lang w:val="ru-RU" w:eastAsia="en-US" w:bidi="ar-SA"/>
      </w:rPr>
    </w:lvl>
    <w:lvl w:ilvl="8" w:tplc="242063FE">
      <w:numFmt w:val="bullet"/>
      <w:lvlText w:val="•"/>
      <w:lvlJc w:val="left"/>
      <w:pPr>
        <w:ind w:left="8747" w:hanging="299"/>
      </w:pPr>
      <w:rPr>
        <w:rFonts w:hint="default"/>
        <w:lang w:val="ru-RU" w:eastAsia="en-US" w:bidi="ar-SA"/>
      </w:rPr>
    </w:lvl>
  </w:abstractNum>
  <w:abstractNum w:abstractNumId="35" w15:restartNumberingAfterBreak="0">
    <w:nsid w:val="69856468"/>
    <w:multiLevelType w:val="hybridMultilevel"/>
    <w:tmpl w:val="46EE96B4"/>
    <w:lvl w:ilvl="0" w:tplc="F90626B8">
      <w:numFmt w:val="bullet"/>
      <w:lvlText w:val=""/>
      <w:lvlJc w:val="left"/>
      <w:pPr>
        <w:ind w:left="1208" w:hanging="299"/>
      </w:pPr>
      <w:rPr>
        <w:rFonts w:ascii="Symbol" w:eastAsia="Symbol" w:hAnsi="Symbol" w:cs="Symbol" w:hint="default"/>
        <w:b w:val="0"/>
        <w:bCs w:val="0"/>
        <w:i w:val="0"/>
        <w:iCs w:val="0"/>
        <w:spacing w:val="0"/>
        <w:w w:val="100"/>
        <w:sz w:val="20"/>
        <w:szCs w:val="20"/>
        <w:lang w:val="ru-RU" w:eastAsia="en-US" w:bidi="ar-SA"/>
      </w:rPr>
    </w:lvl>
    <w:lvl w:ilvl="1" w:tplc="B024CB18">
      <w:numFmt w:val="bullet"/>
      <w:lvlText w:val="•"/>
      <w:lvlJc w:val="left"/>
      <w:pPr>
        <w:ind w:left="2143" w:hanging="299"/>
      </w:pPr>
      <w:rPr>
        <w:rFonts w:hint="default"/>
        <w:lang w:val="ru-RU" w:eastAsia="en-US" w:bidi="ar-SA"/>
      </w:rPr>
    </w:lvl>
    <w:lvl w:ilvl="2" w:tplc="F4A0255A">
      <w:numFmt w:val="bullet"/>
      <w:lvlText w:val="•"/>
      <w:lvlJc w:val="left"/>
      <w:pPr>
        <w:ind w:left="3086" w:hanging="299"/>
      </w:pPr>
      <w:rPr>
        <w:rFonts w:hint="default"/>
        <w:lang w:val="ru-RU" w:eastAsia="en-US" w:bidi="ar-SA"/>
      </w:rPr>
    </w:lvl>
    <w:lvl w:ilvl="3" w:tplc="56DA4DA0">
      <w:numFmt w:val="bullet"/>
      <w:lvlText w:val="•"/>
      <w:lvlJc w:val="left"/>
      <w:pPr>
        <w:ind w:left="4030" w:hanging="299"/>
      </w:pPr>
      <w:rPr>
        <w:rFonts w:hint="default"/>
        <w:lang w:val="ru-RU" w:eastAsia="en-US" w:bidi="ar-SA"/>
      </w:rPr>
    </w:lvl>
    <w:lvl w:ilvl="4" w:tplc="849CD9C6">
      <w:numFmt w:val="bullet"/>
      <w:lvlText w:val="•"/>
      <w:lvlJc w:val="left"/>
      <w:pPr>
        <w:ind w:left="4973" w:hanging="299"/>
      </w:pPr>
      <w:rPr>
        <w:rFonts w:hint="default"/>
        <w:lang w:val="ru-RU" w:eastAsia="en-US" w:bidi="ar-SA"/>
      </w:rPr>
    </w:lvl>
    <w:lvl w:ilvl="5" w:tplc="333035E6">
      <w:numFmt w:val="bullet"/>
      <w:lvlText w:val="•"/>
      <w:lvlJc w:val="left"/>
      <w:pPr>
        <w:ind w:left="5917" w:hanging="299"/>
      </w:pPr>
      <w:rPr>
        <w:rFonts w:hint="default"/>
        <w:lang w:val="ru-RU" w:eastAsia="en-US" w:bidi="ar-SA"/>
      </w:rPr>
    </w:lvl>
    <w:lvl w:ilvl="6" w:tplc="3AA07510">
      <w:numFmt w:val="bullet"/>
      <w:lvlText w:val="•"/>
      <w:lvlJc w:val="left"/>
      <w:pPr>
        <w:ind w:left="6860" w:hanging="299"/>
      </w:pPr>
      <w:rPr>
        <w:rFonts w:hint="default"/>
        <w:lang w:val="ru-RU" w:eastAsia="en-US" w:bidi="ar-SA"/>
      </w:rPr>
    </w:lvl>
    <w:lvl w:ilvl="7" w:tplc="447C9F74">
      <w:numFmt w:val="bullet"/>
      <w:lvlText w:val="•"/>
      <w:lvlJc w:val="left"/>
      <w:pPr>
        <w:ind w:left="7804" w:hanging="299"/>
      </w:pPr>
      <w:rPr>
        <w:rFonts w:hint="default"/>
        <w:lang w:val="ru-RU" w:eastAsia="en-US" w:bidi="ar-SA"/>
      </w:rPr>
    </w:lvl>
    <w:lvl w:ilvl="8" w:tplc="AF3AD8C0">
      <w:numFmt w:val="bullet"/>
      <w:lvlText w:val="•"/>
      <w:lvlJc w:val="left"/>
      <w:pPr>
        <w:ind w:left="8747" w:hanging="299"/>
      </w:pPr>
      <w:rPr>
        <w:rFonts w:hint="default"/>
        <w:lang w:val="ru-RU" w:eastAsia="en-US" w:bidi="ar-SA"/>
      </w:rPr>
    </w:lvl>
  </w:abstractNum>
  <w:abstractNum w:abstractNumId="36" w15:restartNumberingAfterBreak="0">
    <w:nsid w:val="70BA5E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9C3A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C4322B"/>
    <w:multiLevelType w:val="hybridMultilevel"/>
    <w:tmpl w:val="963AD0AA"/>
    <w:lvl w:ilvl="0" w:tplc="A4723FD6">
      <w:numFmt w:val="bullet"/>
      <w:lvlText w:val=""/>
      <w:lvlJc w:val="left"/>
      <w:pPr>
        <w:ind w:left="1208" w:hanging="299"/>
      </w:pPr>
      <w:rPr>
        <w:rFonts w:ascii="Symbol" w:eastAsia="Symbol" w:hAnsi="Symbol" w:cs="Symbol" w:hint="default"/>
        <w:b w:val="0"/>
        <w:bCs w:val="0"/>
        <w:i w:val="0"/>
        <w:iCs w:val="0"/>
        <w:spacing w:val="0"/>
        <w:w w:val="100"/>
        <w:sz w:val="20"/>
        <w:szCs w:val="20"/>
        <w:lang w:val="ru-RU" w:eastAsia="en-US" w:bidi="ar-SA"/>
      </w:rPr>
    </w:lvl>
    <w:lvl w:ilvl="1" w:tplc="3E8283FA">
      <w:numFmt w:val="bullet"/>
      <w:lvlText w:val="•"/>
      <w:lvlJc w:val="left"/>
      <w:pPr>
        <w:ind w:left="2143" w:hanging="299"/>
      </w:pPr>
      <w:rPr>
        <w:rFonts w:hint="default"/>
        <w:lang w:val="ru-RU" w:eastAsia="en-US" w:bidi="ar-SA"/>
      </w:rPr>
    </w:lvl>
    <w:lvl w:ilvl="2" w:tplc="A84AA0EC">
      <w:numFmt w:val="bullet"/>
      <w:lvlText w:val="•"/>
      <w:lvlJc w:val="left"/>
      <w:pPr>
        <w:ind w:left="3086" w:hanging="299"/>
      </w:pPr>
      <w:rPr>
        <w:rFonts w:hint="default"/>
        <w:lang w:val="ru-RU" w:eastAsia="en-US" w:bidi="ar-SA"/>
      </w:rPr>
    </w:lvl>
    <w:lvl w:ilvl="3" w:tplc="2A30C84C">
      <w:numFmt w:val="bullet"/>
      <w:lvlText w:val="•"/>
      <w:lvlJc w:val="left"/>
      <w:pPr>
        <w:ind w:left="4030" w:hanging="299"/>
      </w:pPr>
      <w:rPr>
        <w:rFonts w:hint="default"/>
        <w:lang w:val="ru-RU" w:eastAsia="en-US" w:bidi="ar-SA"/>
      </w:rPr>
    </w:lvl>
    <w:lvl w:ilvl="4" w:tplc="93A002C0">
      <w:numFmt w:val="bullet"/>
      <w:lvlText w:val="•"/>
      <w:lvlJc w:val="left"/>
      <w:pPr>
        <w:ind w:left="4973" w:hanging="299"/>
      </w:pPr>
      <w:rPr>
        <w:rFonts w:hint="default"/>
        <w:lang w:val="ru-RU" w:eastAsia="en-US" w:bidi="ar-SA"/>
      </w:rPr>
    </w:lvl>
    <w:lvl w:ilvl="5" w:tplc="C010B2F2">
      <w:numFmt w:val="bullet"/>
      <w:lvlText w:val="•"/>
      <w:lvlJc w:val="left"/>
      <w:pPr>
        <w:ind w:left="5917" w:hanging="299"/>
      </w:pPr>
      <w:rPr>
        <w:rFonts w:hint="default"/>
        <w:lang w:val="ru-RU" w:eastAsia="en-US" w:bidi="ar-SA"/>
      </w:rPr>
    </w:lvl>
    <w:lvl w:ilvl="6" w:tplc="995252B8">
      <w:numFmt w:val="bullet"/>
      <w:lvlText w:val="•"/>
      <w:lvlJc w:val="left"/>
      <w:pPr>
        <w:ind w:left="6860" w:hanging="299"/>
      </w:pPr>
      <w:rPr>
        <w:rFonts w:hint="default"/>
        <w:lang w:val="ru-RU" w:eastAsia="en-US" w:bidi="ar-SA"/>
      </w:rPr>
    </w:lvl>
    <w:lvl w:ilvl="7" w:tplc="CE924C9E">
      <w:numFmt w:val="bullet"/>
      <w:lvlText w:val="•"/>
      <w:lvlJc w:val="left"/>
      <w:pPr>
        <w:ind w:left="7804" w:hanging="299"/>
      </w:pPr>
      <w:rPr>
        <w:rFonts w:hint="default"/>
        <w:lang w:val="ru-RU" w:eastAsia="en-US" w:bidi="ar-SA"/>
      </w:rPr>
    </w:lvl>
    <w:lvl w:ilvl="8" w:tplc="BC64D324">
      <w:numFmt w:val="bullet"/>
      <w:lvlText w:val="•"/>
      <w:lvlJc w:val="left"/>
      <w:pPr>
        <w:ind w:left="8747" w:hanging="299"/>
      </w:pPr>
      <w:rPr>
        <w:rFonts w:hint="default"/>
        <w:lang w:val="ru-RU" w:eastAsia="en-US" w:bidi="ar-SA"/>
      </w:rPr>
    </w:lvl>
  </w:abstractNum>
  <w:abstractNum w:abstractNumId="39" w15:restartNumberingAfterBreak="0">
    <w:nsid w:val="79213A76"/>
    <w:multiLevelType w:val="hybridMultilevel"/>
    <w:tmpl w:val="0ABADBE2"/>
    <w:lvl w:ilvl="0" w:tplc="155A61BC">
      <w:numFmt w:val="bullet"/>
      <w:lvlText w:val=""/>
      <w:lvlJc w:val="left"/>
      <w:pPr>
        <w:ind w:left="1145" w:hanging="299"/>
      </w:pPr>
      <w:rPr>
        <w:rFonts w:ascii="Symbol" w:eastAsia="Symbol" w:hAnsi="Symbol" w:cs="Symbol" w:hint="default"/>
        <w:spacing w:val="0"/>
        <w:w w:val="100"/>
        <w:lang w:val="ru-RU" w:eastAsia="en-US" w:bidi="ar-SA"/>
      </w:rPr>
    </w:lvl>
    <w:lvl w:ilvl="1" w:tplc="EE90AC4C">
      <w:numFmt w:val="bullet"/>
      <w:lvlText w:val="•"/>
      <w:lvlJc w:val="left"/>
      <w:pPr>
        <w:ind w:left="2089" w:hanging="299"/>
      </w:pPr>
      <w:rPr>
        <w:rFonts w:hint="default"/>
        <w:lang w:val="ru-RU" w:eastAsia="en-US" w:bidi="ar-SA"/>
      </w:rPr>
    </w:lvl>
    <w:lvl w:ilvl="2" w:tplc="664AAA16">
      <w:numFmt w:val="bullet"/>
      <w:lvlText w:val="•"/>
      <w:lvlJc w:val="left"/>
      <w:pPr>
        <w:ind w:left="3038" w:hanging="299"/>
      </w:pPr>
      <w:rPr>
        <w:rFonts w:hint="default"/>
        <w:lang w:val="ru-RU" w:eastAsia="en-US" w:bidi="ar-SA"/>
      </w:rPr>
    </w:lvl>
    <w:lvl w:ilvl="3" w:tplc="8A7E82E0">
      <w:numFmt w:val="bullet"/>
      <w:lvlText w:val="•"/>
      <w:lvlJc w:val="left"/>
      <w:pPr>
        <w:ind w:left="3988" w:hanging="299"/>
      </w:pPr>
      <w:rPr>
        <w:rFonts w:hint="default"/>
        <w:lang w:val="ru-RU" w:eastAsia="en-US" w:bidi="ar-SA"/>
      </w:rPr>
    </w:lvl>
    <w:lvl w:ilvl="4" w:tplc="3D125A4A">
      <w:numFmt w:val="bullet"/>
      <w:lvlText w:val="•"/>
      <w:lvlJc w:val="left"/>
      <w:pPr>
        <w:ind w:left="4937" w:hanging="299"/>
      </w:pPr>
      <w:rPr>
        <w:rFonts w:hint="default"/>
        <w:lang w:val="ru-RU" w:eastAsia="en-US" w:bidi="ar-SA"/>
      </w:rPr>
    </w:lvl>
    <w:lvl w:ilvl="5" w:tplc="2BF6E7D4">
      <w:numFmt w:val="bullet"/>
      <w:lvlText w:val="•"/>
      <w:lvlJc w:val="left"/>
      <w:pPr>
        <w:ind w:left="5887" w:hanging="299"/>
      </w:pPr>
      <w:rPr>
        <w:rFonts w:hint="default"/>
        <w:lang w:val="ru-RU" w:eastAsia="en-US" w:bidi="ar-SA"/>
      </w:rPr>
    </w:lvl>
    <w:lvl w:ilvl="6" w:tplc="3B12A68E">
      <w:numFmt w:val="bullet"/>
      <w:lvlText w:val="•"/>
      <w:lvlJc w:val="left"/>
      <w:pPr>
        <w:ind w:left="6836" w:hanging="299"/>
      </w:pPr>
      <w:rPr>
        <w:rFonts w:hint="default"/>
        <w:lang w:val="ru-RU" w:eastAsia="en-US" w:bidi="ar-SA"/>
      </w:rPr>
    </w:lvl>
    <w:lvl w:ilvl="7" w:tplc="34643B28">
      <w:numFmt w:val="bullet"/>
      <w:lvlText w:val="•"/>
      <w:lvlJc w:val="left"/>
      <w:pPr>
        <w:ind w:left="7786" w:hanging="299"/>
      </w:pPr>
      <w:rPr>
        <w:rFonts w:hint="default"/>
        <w:lang w:val="ru-RU" w:eastAsia="en-US" w:bidi="ar-SA"/>
      </w:rPr>
    </w:lvl>
    <w:lvl w:ilvl="8" w:tplc="F9BC25CC">
      <w:numFmt w:val="bullet"/>
      <w:lvlText w:val="•"/>
      <w:lvlJc w:val="left"/>
      <w:pPr>
        <w:ind w:left="8735" w:hanging="299"/>
      </w:pPr>
      <w:rPr>
        <w:rFonts w:hint="default"/>
        <w:lang w:val="ru-RU" w:eastAsia="en-US" w:bidi="ar-SA"/>
      </w:rPr>
    </w:lvl>
  </w:abstractNum>
  <w:abstractNum w:abstractNumId="40" w15:restartNumberingAfterBreak="0">
    <w:nsid w:val="79D53170"/>
    <w:multiLevelType w:val="hybridMultilevel"/>
    <w:tmpl w:val="83468D08"/>
    <w:lvl w:ilvl="0" w:tplc="EBBC2D5A">
      <w:numFmt w:val="bullet"/>
      <w:lvlText w:val=""/>
      <w:lvlJc w:val="left"/>
      <w:pPr>
        <w:ind w:left="1145" w:hanging="299"/>
      </w:pPr>
      <w:rPr>
        <w:rFonts w:ascii="Symbol" w:eastAsia="Symbol" w:hAnsi="Symbol" w:cs="Symbol" w:hint="default"/>
        <w:b w:val="0"/>
        <w:bCs w:val="0"/>
        <w:i w:val="0"/>
        <w:iCs w:val="0"/>
        <w:spacing w:val="0"/>
        <w:w w:val="100"/>
        <w:sz w:val="20"/>
        <w:szCs w:val="20"/>
        <w:lang w:val="ru-RU" w:eastAsia="en-US" w:bidi="ar-SA"/>
      </w:rPr>
    </w:lvl>
    <w:lvl w:ilvl="1" w:tplc="1C6A5C72">
      <w:numFmt w:val="bullet"/>
      <w:lvlText w:val="•"/>
      <w:lvlJc w:val="left"/>
      <w:pPr>
        <w:ind w:left="2089" w:hanging="299"/>
      </w:pPr>
      <w:rPr>
        <w:rFonts w:hint="default"/>
        <w:lang w:val="ru-RU" w:eastAsia="en-US" w:bidi="ar-SA"/>
      </w:rPr>
    </w:lvl>
    <w:lvl w:ilvl="2" w:tplc="FB5EFDA4">
      <w:numFmt w:val="bullet"/>
      <w:lvlText w:val="•"/>
      <w:lvlJc w:val="left"/>
      <w:pPr>
        <w:ind w:left="3038" w:hanging="299"/>
      </w:pPr>
      <w:rPr>
        <w:rFonts w:hint="default"/>
        <w:lang w:val="ru-RU" w:eastAsia="en-US" w:bidi="ar-SA"/>
      </w:rPr>
    </w:lvl>
    <w:lvl w:ilvl="3" w:tplc="0BB2EB3C">
      <w:numFmt w:val="bullet"/>
      <w:lvlText w:val="•"/>
      <w:lvlJc w:val="left"/>
      <w:pPr>
        <w:ind w:left="3988" w:hanging="299"/>
      </w:pPr>
      <w:rPr>
        <w:rFonts w:hint="default"/>
        <w:lang w:val="ru-RU" w:eastAsia="en-US" w:bidi="ar-SA"/>
      </w:rPr>
    </w:lvl>
    <w:lvl w:ilvl="4" w:tplc="25627640">
      <w:numFmt w:val="bullet"/>
      <w:lvlText w:val="•"/>
      <w:lvlJc w:val="left"/>
      <w:pPr>
        <w:ind w:left="4937" w:hanging="299"/>
      </w:pPr>
      <w:rPr>
        <w:rFonts w:hint="default"/>
        <w:lang w:val="ru-RU" w:eastAsia="en-US" w:bidi="ar-SA"/>
      </w:rPr>
    </w:lvl>
    <w:lvl w:ilvl="5" w:tplc="01020F26">
      <w:numFmt w:val="bullet"/>
      <w:lvlText w:val="•"/>
      <w:lvlJc w:val="left"/>
      <w:pPr>
        <w:ind w:left="5887" w:hanging="299"/>
      </w:pPr>
      <w:rPr>
        <w:rFonts w:hint="default"/>
        <w:lang w:val="ru-RU" w:eastAsia="en-US" w:bidi="ar-SA"/>
      </w:rPr>
    </w:lvl>
    <w:lvl w:ilvl="6" w:tplc="9CEEDB1C">
      <w:numFmt w:val="bullet"/>
      <w:lvlText w:val="•"/>
      <w:lvlJc w:val="left"/>
      <w:pPr>
        <w:ind w:left="6836" w:hanging="299"/>
      </w:pPr>
      <w:rPr>
        <w:rFonts w:hint="default"/>
        <w:lang w:val="ru-RU" w:eastAsia="en-US" w:bidi="ar-SA"/>
      </w:rPr>
    </w:lvl>
    <w:lvl w:ilvl="7" w:tplc="61182998">
      <w:numFmt w:val="bullet"/>
      <w:lvlText w:val="•"/>
      <w:lvlJc w:val="left"/>
      <w:pPr>
        <w:ind w:left="7786" w:hanging="299"/>
      </w:pPr>
      <w:rPr>
        <w:rFonts w:hint="default"/>
        <w:lang w:val="ru-RU" w:eastAsia="en-US" w:bidi="ar-SA"/>
      </w:rPr>
    </w:lvl>
    <w:lvl w:ilvl="8" w:tplc="05C6B6A4">
      <w:numFmt w:val="bullet"/>
      <w:lvlText w:val="•"/>
      <w:lvlJc w:val="left"/>
      <w:pPr>
        <w:ind w:left="8735" w:hanging="299"/>
      </w:pPr>
      <w:rPr>
        <w:rFonts w:hint="default"/>
        <w:lang w:val="ru-RU" w:eastAsia="en-US" w:bidi="ar-SA"/>
      </w:rPr>
    </w:lvl>
  </w:abstractNum>
  <w:abstractNum w:abstractNumId="41" w15:restartNumberingAfterBreak="0">
    <w:nsid w:val="7AC5311C"/>
    <w:multiLevelType w:val="hybridMultilevel"/>
    <w:tmpl w:val="5F0CC35E"/>
    <w:lvl w:ilvl="0" w:tplc="65D2822C">
      <w:numFmt w:val="bullet"/>
      <w:lvlText w:val=""/>
      <w:lvlJc w:val="left"/>
      <w:pPr>
        <w:ind w:left="1145" w:hanging="361"/>
      </w:pPr>
      <w:rPr>
        <w:rFonts w:ascii="Symbol" w:eastAsia="Symbol" w:hAnsi="Symbol" w:cs="Symbol" w:hint="default"/>
        <w:b w:val="0"/>
        <w:bCs w:val="0"/>
        <w:i w:val="0"/>
        <w:iCs w:val="0"/>
        <w:spacing w:val="0"/>
        <w:w w:val="100"/>
        <w:sz w:val="24"/>
        <w:szCs w:val="24"/>
        <w:lang w:val="ru-RU" w:eastAsia="en-US" w:bidi="ar-SA"/>
      </w:rPr>
    </w:lvl>
    <w:lvl w:ilvl="1" w:tplc="4B28B4AC">
      <w:numFmt w:val="bullet"/>
      <w:lvlText w:val="-"/>
      <w:lvlJc w:val="left"/>
      <w:pPr>
        <w:ind w:left="1289"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D21C3A4A">
      <w:numFmt w:val="bullet"/>
      <w:lvlText w:val="•"/>
      <w:lvlJc w:val="left"/>
      <w:pPr>
        <w:ind w:left="2319" w:hanging="144"/>
      </w:pPr>
      <w:rPr>
        <w:rFonts w:hint="default"/>
        <w:lang w:val="ru-RU" w:eastAsia="en-US" w:bidi="ar-SA"/>
      </w:rPr>
    </w:lvl>
    <w:lvl w:ilvl="3" w:tplc="A15A7618">
      <w:numFmt w:val="bullet"/>
      <w:lvlText w:val="•"/>
      <w:lvlJc w:val="left"/>
      <w:pPr>
        <w:ind w:left="3358" w:hanging="144"/>
      </w:pPr>
      <w:rPr>
        <w:rFonts w:hint="default"/>
        <w:lang w:val="ru-RU" w:eastAsia="en-US" w:bidi="ar-SA"/>
      </w:rPr>
    </w:lvl>
    <w:lvl w:ilvl="4" w:tplc="08FAA11C">
      <w:numFmt w:val="bullet"/>
      <w:lvlText w:val="•"/>
      <w:lvlJc w:val="left"/>
      <w:pPr>
        <w:ind w:left="4398" w:hanging="144"/>
      </w:pPr>
      <w:rPr>
        <w:rFonts w:hint="default"/>
        <w:lang w:val="ru-RU" w:eastAsia="en-US" w:bidi="ar-SA"/>
      </w:rPr>
    </w:lvl>
    <w:lvl w:ilvl="5" w:tplc="1EA62DD8">
      <w:numFmt w:val="bullet"/>
      <w:lvlText w:val="•"/>
      <w:lvlJc w:val="left"/>
      <w:pPr>
        <w:ind w:left="5437" w:hanging="144"/>
      </w:pPr>
      <w:rPr>
        <w:rFonts w:hint="default"/>
        <w:lang w:val="ru-RU" w:eastAsia="en-US" w:bidi="ar-SA"/>
      </w:rPr>
    </w:lvl>
    <w:lvl w:ilvl="6" w:tplc="2A429778">
      <w:numFmt w:val="bullet"/>
      <w:lvlText w:val="•"/>
      <w:lvlJc w:val="left"/>
      <w:pPr>
        <w:ind w:left="6477" w:hanging="144"/>
      </w:pPr>
      <w:rPr>
        <w:rFonts w:hint="default"/>
        <w:lang w:val="ru-RU" w:eastAsia="en-US" w:bidi="ar-SA"/>
      </w:rPr>
    </w:lvl>
    <w:lvl w:ilvl="7" w:tplc="7F64C028">
      <w:numFmt w:val="bullet"/>
      <w:lvlText w:val="•"/>
      <w:lvlJc w:val="left"/>
      <w:pPr>
        <w:ind w:left="7516" w:hanging="144"/>
      </w:pPr>
      <w:rPr>
        <w:rFonts w:hint="default"/>
        <w:lang w:val="ru-RU" w:eastAsia="en-US" w:bidi="ar-SA"/>
      </w:rPr>
    </w:lvl>
    <w:lvl w:ilvl="8" w:tplc="5E181E82">
      <w:numFmt w:val="bullet"/>
      <w:lvlText w:val="•"/>
      <w:lvlJc w:val="left"/>
      <w:pPr>
        <w:ind w:left="8555" w:hanging="144"/>
      </w:pPr>
      <w:rPr>
        <w:rFonts w:hint="default"/>
        <w:lang w:val="ru-RU" w:eastAsia="en-US" w:bidi="ar-SA"/>
      </w:rPr>
    </w:lvl>
  </w:abstractNum>
  <w:abstractNum w:abstractNumId="42" w15:restartNumberingAfterBreak="0">
    <w:nsid w:val="7BDB485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2F686A"/>
    <w:multiLevelType w:val="multilevel"/>
    <w:tmpl w:val="36A82CA0"/>
    <w:lvl w:ilvl="0">
      <w:start w:val="1"/>
      <w:numFmt w:val="decimal"/>
      <w:lvlText w:val="%1."/>
      <w:lvlJc w:val="left"/>
      <w:pPr>
        <w:ind w:left="1029" w:hanging="245"/>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425" w:hanging="65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020" w:hanging="657"/>
      </w:pPr>
      <w:rPr>
        <w:rFonts w:hint="default"/>
        <w:lang w:val="ru-RU" w:eastAsia="en-US" w:bidi="ar-SA"/>
      </w:rPr>
    </w:lvl>
    <w:lvl w:ilvl="3">
      <w:numFmt w:val="bullet"/>
      <w:lvlText w:val="•"/>
      <w:lvlJc w:val="left"/>
      <w:pPr>
        <w:ind w:left="2221" w:hanging="657"/>
      </w:pPr>
      <w:rPr>
        <w:rFonts w:hint="default"/>
        <w:lang w:val="ru-RU" w:eastAsia="en-US" w:bidi="ar-SA"/>
      </w:rPr>
    </w:lvl>
    <w:lvl w:ilvl="4">
      <w:numFmt w:val="bullet"/>
      <w:lvlText w:val="•"/>
      <w:lvlJc w:val="left"/>
      <w:pPr>
        <w:ind w:left="3423" w:hanging="657"/>
      </w:pPr>
      <w:rPr>
        <w:rFonts w:hint="default"/>
        <w:lang w:val="ru-RU" w:eastAsia="en-US" w:bidi="ar-SA"/>
      </w:rPr>
    </w:lvl>
    <w:lvl w:ilvl="5">
      <w:numFmt w:val="bullet"/>
      <w:lvlText w:val="•"/>
      <w:lvlJc w:val="left"/>
      <w:pPr>
        <w:ind w:left="4625" w:hanging="657"/>
      </w:pPr>
      <w:rPr>
        <w:rFonts w:hint="default"/>
        <w:lang w:val="ru-RU" w:eastAsia="en-US" w:bidi="ar-SA"/>
      </w:rPr>
    </w:lvl>
    <w:lvl w:ilvl="6">
      <w:numFmt w:val="bullet"/>
      <w:lvlText w:val="•"/>
      <w:lvlJc w:val="left"/>
      <w:pPr>
        <w:ind w:left="5827" w:hanging="657"/>
      </w:pPr>
      <w:rPr>
        <w:rFonts w:hint="default"/>
        <w:lang w:val="ru-RU" w:eastAsia="en-US" w:bidi="ar-SA"/>
      </w:rPr>
    </w:lvl>
    <w:lvl w:ilvl="7">
      <w:numFmt w:val="bullet"/>
      <w:lvlText w:val="•"/>
      <w:lvlJc w:val="left"/>
      <w:pPr>
        <w:ind w:left="7029" w:hanging="657"/>
      </w:pPr>
      <w:rPr>
        <w:rFonts w:hint="default"/>
        <w:lang w:val="ru-RU" w:eastAsia="en-US" w:bidi="ar-SA"/>
      </w:rPr>
    </w:lvl>
    <w:lvl w:ilvl="8">
      <w:numFmt w:val="bullet"/>
      <w:lvlText w:val="•"/>
      <w:lvlJc w:val="left"/>
      <w:pPr>
        <w:ind w:left="8231" w:hanging="657"/>
      </w:pPr>
      <w:rPr>
        <w:rFonts w:hint="default"/>
        <w:lang w:val="ru-RU" w:eastAsia="en-US" w:bidi="ar-SA"/>
      </w:rPr>
    </w:lvl>
  </w:abstractNum>
  <w:abstractNum w:abstractNumId="44" w15:restartNumberingAfterBreak="0">
    <w:nsid w:val="7CA76701"/>
    <w:multiLevelType w:val="hybridMultilevel"/>
    <w:tmpl w:val="F1C843A0"/>
    <w:lvl w:ilvl="0" w:tplc="4F168CD4">
      <w:start w:val="1"/>
      <w:numFmt w:val="decimal"/>
      <w:lvlText w:val="%1."/>
      <w:lvlJc w:val="left"/>
      <w:pPr>
        <w:ind w:left="786" w:hanging="360"/>
      </w:pPr>
      <w:rPr>
        <w:rFonts w:hint="default"/>
      </w:rPr>
    </w:lvl>
    <w:lvl w:ilvl="1" w:tplc="BFB89044">
      <w:start w:val="1"/>
      <w:numFmt w:val="decimal"/>
      <w:lvlText w:val="%2."/>
      <w:lvlJc w:val="left"/>
      <w:pPr>
        <w:ind w:left="644" w:hanging="360"/>
      </w:pPr>
      <w:rPr>
        <w:rFonts w:ascii="Times New Roman" w:eastAsia="Times New Roman" w:hAnsi="Times New Roman" w:cs="Times New Roman"/>
      </w:rPr>
    </w:lvl>
    <w:lvl w:ilvl="2" w:tplc="ECDC661C">
      <w:start w:val="1"/>
      <w:numFmt w:val="decimal"/>
      <w:lvlText w:val="%3."/>
      <w:lvlJc w:val="right"/>
      <w:pPr>
        <w:ind w:left="2226" w:hanging="180"/>
      </w:pPr>
      <w:rPr>
        <w:rFonts w:ascii="Times New Roman" w:eastAsia="Times New Roman" w:hAnsi="Times New Roman" w:cs="Times New Roman"/>
      </w:rPr>
    </w:lvl>
    <w:lvl w:ilvl="3" w:tplc="0419000F">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5" w15:restartNumberingAfterBreak="0">
    <w:nsid w:val="7CB73A2C"/>
    <w:multiLevelType w:val="hybridMultilevel"/>
    <w:tmpl w:val="D0E455B8"/>
    <w:lvl w:ilvl="0" w:tplc="05DABA54">
      <w:numFmt w:val="bullet"/>
      <w:lvlText w:val=""/>
      <w:lvlJc w:val="left"/>
      <w:pPr>
        <w:ind w:left="1145" w:hanging="299"/>
      </w:pPr>
      <w:rPr>
        <w:rFonts w:ascii="Symbol" w:eastAsia="Symbol" w:hAnsi="Symbol" w:cs="Symbol" w:hint="default"/>
        <w:b w:val="0"/>
        <w:bCs w:val="0"/>
        <w:i w:val="0"/>
        <w:iCs w:val="0"/>
        <w:spacing w:val="0"/>
        <w:w w:val="100"/>
        <w:sz w:val="20"/>
        <w:szCs w:val="20"/>
        <w:lang w:val="ru-RU" w:eastAsia="en-US" w:bidi="ar-SA"/>
      </w:rPr>
    </w:lvl>
    <w:lvl w:ilvl="1" w:tplc="D74E4A4C">
      <w:numFmt w:val="bullet"/>
      <w:lvlText w:val="•"/>
      <w:lvlJc w:val="left"/>
      <w:pPr>
        <w:ind w:left="2089" w:hanging="299"/>
      </w:pPr>
      <w:rPr>
        <w:rFonts w:hint="default"/>
        <w:lang w:val="ru-RU" w:eastAsia="en-US" w:bidi="ar-SA"/>
      </w:rPr>
    </w:lvl>
    <w:lvl w:ilvl="2" w:tplc="997A64D4">
      <w:numFmt w:val="bullet"/>
      <w:lvlText w:val="•"/>
      <w:lvlJc w:val="left"/>
      <w:pPr>
        <w:ind w:left="3038" w:hanging="299"/>
      </w:pPr>
      <w:rPr>
        <w:rFonts w:hint="default"/>
        <w:lang w:val="ru-RU" w:eastAsia="en-US" w:bidi="ar-SA"/>
      </w:rPr>
    </w:lvl>
    <w:lvl w:ilvl="3" w:tplc="9B04644E">
      <w:numFmt w:val="bullet"/>
      <w:lvlText w:val="•"/>
      <w:lvlJc w:val="left"/>
      <w:pPr>
        <w:ind w:left="3988" w:hanging="299"/>
      </w:pPr>
      <w:rPr>
        <w:rFonts w:hint="default"/>
        <w:lang w:val="ru-RU" w:eastAsia="en-US" w:bidi="ar-SA"/>
      </w:rPr>
    </w:lvl>
    <w:lvl w:ilvl="4" w:tplc="87181948">
      <w:numFmt w:val="bullet"/>
      <w:lvlText w:val="•"/>
      <w:lvlJc w:val="left"/>
      <w:pPr>
        <w:ind w:left="4937" w:hanging="299"/>
      </w:pPr>
      <w:rPr>
        <w:rFonts w:hint="default"/>
        <w:lang w:val="ru-RU" w:eastAsia="en-US" w:bidi="ar-SA"/>
      </w:rPr>
    </w:lvl>
    <w:lvl w:ilvl="5" w:tplc="3940C8CA">
      <w:numFmt w:val="bullet"/>
      <w:lvlText w:val="•"/>
      <w:lvlJc w:val="left"/>
      <w:pPr>
        <w:ind w:left="5887" w:hanging="299"/>
      </w:pPr>
      <w:rPr>
        <w:rFonts w:hint="default"/>
        <w:lang w:val="ru-RU" w:eastAsia="en-US" w:bidi="ar-SA"/>
      </w:rPr>
    </w:lvl>
    <w:lvl w:ilvl="6" w:tplc="6610DD06">
      <w:numFmt w:val="bullet"/>
      <w:lvlText w:val="•"/>
      <w:lvlJc w:val="left"/>
      <w:pPr>
        <w:ind w:left="6836" w:hanging="299"/>
      </w:pPr>
      <w:rPr>
        <w:rFonts w:hint="default"/>
        <w:lang w:val="ru-RU" w:eastAsia="en-US" w:bidi="ar-SA"/>
      </w:rPr>
    </w:lvl>
    <w:lvl w:ilvl="7" w:tplc="EDE85C7E">
      <w:numFmt w:val="bullet"/>
      <w:lvlText w:val="•"/>
      <w:lvlJc w:val="left"/>
      <w:pPr>
        <w:ind w:left="7786" w:hanging="299"/>
      </w:pPr>
      <w:rPr>
        <w:rFonts w:hint="default"/>
        <w:lang w:val="ru-RU" w:eastAsia="en-US" w:bidi="ar-SA"/>
      </w:rPr>
    </w:lvl>
    <w:lvl w:ilvl="8" w:tplc="BE5C4D1E">
      <w:numFmt w:val="bullet"/>
      <w:lvlText w:val="•"/>
      <w:lvlJc w:val="left"/>
      <w:pPr>
        <w:ind w:left="8735" w:hanging="299"/>
      </w:pPr>
      <w:rPr>
        <w:rFonts w:hint="default"/>
        <w:lang w:val="ru-RU" w:eastAsia="en-US" w:bidi="ar-SA"/>
      </w:rPr>
    </w:lvl>
  </w:abstractNum>
  <w:abstractNum w:abstractNumId="46" w15:restartNumberingAfterBreak="0">
    <w:nsid w:val="7EE72E76"/>
    <w:multiLevelType w:val="hybridMultilevel"/>
    <w:tmpl w:val="6764F44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1"/>
  </w:num>
  <w:num w:numId="2">
    <w:abstractNumId w:val="35"/>
  </w:num>
  <w:num w:numId="3">
    <w:abstractNumId w:val="32"/>
  </w:num>
  <w:num w:numId="4">
    <w:abstractNumId w:val="16"/>
  </w:num>
  <w:num w:numId="5">
    <w:abstractNumId w:val="43"/>
  </w:num>
  <w:num w:numId="6">
    <w:abstractNumId w:val="38"/>
  </w:num>
  <w:num w:numId="7">
    <w:abstractNumId w:val="28"/>
  </w:num>
  <w:num w:numId="8">
    <w:abstractNumId w:val="11"/>
  </w:num>
  <w:num w:numId="9">
    <w:abstractNumId w:val="41"/>
  </w:num>
  <w:num w:numId="10">
    <w:abstractNumId w:val="33"/>
  </w:num>
  <w:num w:numId="11">
    <w:abstractNumId w:val="4"/>
  </w:num>
  <w:num w:numId="12">
    <w:abstractNumId w:val="45"/>
  </w:num>
  <w:num w:numId="13">
    <w:abstractNumId w:val="0"/>
  </w:num>
  <w:num w:numId="14">
    <w:abstractNumId w:val="34"/>
  </w:num>
  <w:num w:numId="15">
    <w:abstractNumId w:val="21"/>
  </w:num>
  <w:num w:numId="16">
    <w:abstractNumId w:val="8"/>
  </w:num>
  <w:num w:numId="17">
    <w:abstractNumId w:val="14"/>
  </w:num>
  <w:num w:numId="18">
    <w:abstractNumId w:val="7"/>
  </w:num>
  <w:num w:numId="19">
    <w:abstractNumId w:val="20"/>
  </w:num>
  <w:num w:numId="20">
    <w:abstractNumId w:val="39"/>
  </w:num>
  <w:num w:numId="21">
    <w:abstractNumId w:val="17"/>
  </w:num>
  <w:num w:numId="22">
    <w:abstractNumId w:val="19"/>
  </w:num>
  <w:num w:numId="23">
    <w:abstractNumId w:val="24"/>
  </w:num>
  <w:num w:numId="24">
    <w:abstractNumId w:val="18"/>
  </w:num>
  <w:num w:numId="25">
    <w:abstractNumId w:val="3"/>
  </w:num>
  <w:num w:numId="26">
    <w:abstractNumId w:val="40"/>
  </w:num>
  <w:num w:numId="27">
    <w:abstractNumId w:val="6"/>
  </w:num>
  <w:num w:numId="28">
    <w:abstractNumId w:val="1"/>
  </w:num>
  <w:num w:numId="29">
    <w:abstractNumId w:val="23"/>
  </w:num>
  <w:num w:numId="30">
    <w:abstractNumId w:val="2"/>
  </w:num>
  <w:num w:numId="31">
    <w:abstractNumId w:val="10"/>
  </w:num>
  <w:num w:numId="32">
    <w:abstractNumId w:val="13"/>
  </w:num>
  <w:num w:numId="33">
    <w:abstractNumId w:val="22"/>
  </w:num>
  <w:num w:numId="34">
    <w:abstractNumId w:val="26"/>
  </w:num>
  <w:num w:numId="35">
    <w:abstractNumId w:val="9"/>
  </w:num>
  <w:num w:numId="36">
    <w:abstractNumId w:val="15"/>
  </w:num>
  <w:num w:numId="37">
    <w:abstractNumId w:val="27"/>
  </w:num>
  <w:num w:numId="38">
    <w:abstractNumId w:val="29"/>
  </w:num>
  <w:num w:numId="39">
    <w:abstractNumId w:val="36"/>
  </w:num>
  <w:num w:numId="40">
    <w:abstractNumId w:val="42"/>
  </w:num>
  <w:num w:numId="41">
    <w:abstractNumId w:val="30"/>
  </w:num>
  <w:num w:numId="42">
    <w:abstractNumId w:val="37"/>
  </w:num>
  <w:num w:numId="43">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num>
  <w:num w:numId="45">
    <w:abstractNumId w:val="44"/>
  </w:num>
  <w:num w:numId="46">
    <w:abstractNumId w:val="5"/>
  </w:num>
  <w:num w:numId="47">
    <w:abstractNumId w:val="2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5A4"/>
    <w:rsid w:val="000719A9"/>
    <w:rsid w:val="00072695"/>
    <w:rsid w:val="001A416C"/>
    <w:rsid w:val="00241B8E"/>
    <w:rsid w:val="0038079F"/>
    <w:rsid w:val="003E1C63"/>
    <w:rsid w:val="004617D1"/>
    <w:rsid w:val="004F0CCB"/>
    <w:rsid w:val="00750F16"/>
    <w:rsid w:val="007615A4"/>
    <w:rsid w:val="00AB1887"/>
    <w:rsid w:val="00B40E61"/>
    <w:rsid w:val="00CF60D3"/>
    <w:rsid w:val="00DD5471"/>
    <w:rsid w:val="00E52084"/>
    <w:rsid w:val="00E84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2322A"/>
  <w15:chartTrackingRefBased/>
  <w15:docId w15:val="{D2D81417-7F05-4C49-AFA2-671636944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695"/>
    <w:pPr>
      <w:spacing w:after="200" w:line="276" w:lineRule="auto"/>
    </w:pPr>
  </w:style>
  <w:style w:type="paragraph" w:styleId="1">
    <w:name w:val="heading 1"/>
    <w:basedOn w:val="a"/>
    <w:link w:val="10"/>
    <w:uiPriority w:val="1"/>
    <w:qFormat/>
    <w:rsid w:val="003E1C63"/>
    <w:pPr>
      <w:widowControl w:val="0"/>
      <w:autoSpaceDE w:val="0"/>
      <w:autoSpaceDN w:val="0"/>
      <w:spacing w:after="0" w:line="240" w:lineRule="auto"/>
      <w:ind w:left="425"/>
      <w:jc w:val="both"/>
      <w:outlineLvl w:val="0"/>
    </w:pPr>
    <w:rPr>
      <w:rFonts w:ascii="Times New Roman" w:eastAsia="Times New Roman" w:hAnsi="Times New Roman" w:cs="Times New Roman"/>
      <w:b/>
      <w:bCs/>
      <w:sz w:val="32"/>
      <w:szCs w:val="32"/>
    </w:rPr>
  </w:style>
  <w:style w:type="paragraph" w:styleId="2">
    <w:name w:val="heading 2"/>
    <w:basedOn w:val="a"/>
    <w:link w:val="20"/>
    <w:uiPriority w:val="1"/>
    <w:qFormat/>
    <w:rsid w:val="003E1C63"/>
    <w:pPr>
      <w:widowControl w:val="0"/>
      <w:autoSpaceDE w:val="0"/>
      <w:autoSpaceDN w:val="0"/>
      <w:spacing w:after="0" w:line="240" w:lineRule="auto"/>
      <w:ind w:left="669" w:hanging="244"/>
      <w:jc w:val="both"/>
      <w:outlineLvl w:val="1"/>
    </w:pPr>
    <w:rPr>
      <w:rFonts w:ascii="Times New Roman" w:eastAsia="Times New Roman" w:hAnsi="Times New Roman" w:cs="Times New Roman"/>
      <w:b/>
      <w:bCs/>
      <w:sz w:val="24"/>
      <w:szCs w:val="24"/>
    </w:rPr>
  </w:style>
  <w:style w:type="paragraph" w:styleId="3">
    <w:name w:val="heading 3"/>
    <w:basedOn w:val="a"/>
    <w:link w:val="30"/>
    <w:uiPriority w:val="1"/>
    <w:qFormat/>
    <w:rsid w:val="003E1C63"/>
    <w:pPr>
      <w:widowControl w:val="0"/>
      <w:autoSpaceDE w:val="0"/>
      <w:autoSpaceDN w:val="0"/>
      <w:spacing w:after="0" w:line="240" w:lineRule="auto"/>
      <w:ind w:left="669" w:hanging="244"/>
      <w:outlineLvl w:val="2"/>
    </w:pPr>
    <w:rPr>
      <w:rFonts w:ascii="Times New Roman" w:eastAsia="Times New Roman" w:hAnsi="Times New Roman" w:cs="Times New Roman"/>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2695"/>
    <w:pPr>
      <w:spacing w:after="0" w:line="240" w:lineRule="auto"/>
    </w:pPr>
    <w:rPr>
      <w:rFonts w:eastAsiaTheme="minorEastAsia"/>
      <w:lang w:eastAsia="ru-RU"/>
    </w:rPr>
  </w:style>
  <w:style w:type="paragraph" w:customStyle="1" w:styleId="ConsPlusNormal">
    <w:name w:val="ConsPlusNormal"/>
    <w:rsid w:val="00072695"/>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Default">
    <w:name w:val="Default"/>
    <w:rsid w:val="00072695"/>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rmal (Web)"/>
    <w:basedOn w:val="a"/>
    <w:uiPriority w:val="99"/>
    <w:unhideWhenUsed/>
    <w:rsid w:val="00B40E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B40E61"/>
    <w:rPr>
      <w:color w:val="0000FF"/>
      <w:u w:val="single"/>
    </w:rPr>
  </w:style>
  <w:style w:type="character" w:styleId="a6">
    <w:name w:val="Unresolved Mention"/>
    <w:basedOn w:val="a0"/>
    <w:uiPriority w:val="99"/>
    <w:semiHidden/>
    <w:unhideWhenUsed/>
    <w:rsid w:val="001A416C"/>
    <w:rPr>
      <w:color w:val="605E5C"/>
      <w:shd w:val="clear" w:color="auto" w:fill="E1DFDD"/>
    </w:rPr>
  </w:style>
  <w:style w:type="character" w:customStyle="1" w:styleId="10">
    <w:name w:val="Заголовок 1 Знак"/>
    <w:basedOn w:val="a0"/>
    <w:link w:val="1"/>
    <w:uiPriority w:val="1"/>
    <w:rsid w:val="003E1C63"/>
    <w:rPr>
      <w:rFonts w:ascii="Times New Roman" w:eastAsia="Times New Roman" w:hAnsi="Times New Roman" w:cs="Times New Roman"/>
      <w:b/>
      <w:bCs/>
      <w:sz w:val="32"/>
      <w:szCs w:val="32"/>
    </w:rPr>
  </w:style>
  <w:style w:type="character" w:customStyle="1" w:styleId="20">
    <w:name w:val="Заголовок 2 Знак"/>
    <w:basedOn w:val="a0"/>
    <w:link w:val="2"/>
    <w:uiPriority w:val="1"/>
    <w:rsid w:val="003E1C63"/>
    <w:rPr>
      <w:rFonts w:ascii="Times New Roman" w:eastAsia="Times New Roman" w:hAnsi="Times New Roman" w:cs="Times New Roman"/>
      <w:b/>
      <w:bCs/>
      <w:sz w:val="24"/>
      <w:szCs w:val="24"/>
    </w:rPr>
  </w:style>
  <w:style w:type="character" w:customStyle="1" w:styleId="30">
    <w:name w:val="Заголовок 3 Знак"/>
    <w:basedOn w:val="a0"/>
    <w:link w:val="3"/>
    <w:uiPriority w:val="1"/>
    <w:rsid w:val="003E1C63"/>
    <w:rPr>
      <w:rFonts w:ascii="Times New Roman" w:eastAsia="Times New Roman" w:hAnsi="Times New Roman" w:cs="Times New Roman"/>
      <w:b/>
      <w:bCs/>
      <w:i/>
      <w:iCs/>
      <w:sz w:val="24"/>
      <w:szCs w:val="24"/>
    </w:rPr>
  </w:style>
  <w:style w:type="numbering" w:customStyle="1" w:styleId="11">
    <w:name w:val="Нет списка1"/>
    <w:next w:val="a2"/>
    <w:uiPriority w:val="99"/>
    <w:semiHidden/>
    <w:unhideWhenUsed/>
    <w:rsid w:val="003E1C63"/>
  </w:style>
  <w:style w:type="table" w:customStyle="1" w:styleId="TableNormal">
    <w:name w:val="Table Normal"/>
    <w:uiPriority w:val="2"/>
    <w:semiHidden/>
    <w:unhideWhenUsed/>
    <w:qFormat/>
    <w:rsid w:val="003E1C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1"/>
    <w:qFormat/>
    <w:rsid w:val="003E1C63"/>
    <w:pPr>
      <w:widowControl w:val="0"/>
      <w:autoSpaceDE w:val="0"/>
      <w:autoSpaceDN w:val="0"/>
      <w:spacing w:after="0" w:line="240" w:lineRule="auto"/>
      <w:ind w:left="425"/>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3E1C63"/>
    <w:rPr>
      <w:rFonts w:ascii="Times New Roman" w:eastAsia="Times New Roman" w:hAnsi="Times New Roman" w:cs="Times New Roman"/>
      <w:sz w:val="24"/>
      <w:szCs w:val="24"/>
    </w:rPr>
  </w:style>
  <w:style w:type="paragraph" w:styleId="a9">
    <w:name w:val="Title"/>
    <w:basedOn w:val="a"/>
    <w:link w:val="aa"/>
    <w:uiPriority w:val="1"/>
    <w:qFormat/>
    <w:rsid w:val="003E1C63"/>
    <w:pPr>
      <w:widowControl w:val="0"/>
      <w:autoSpaceDE w:val="0"/>
      <w:autoSpaceDN w:val="0"/>
      <w:spacing w:before="58" w:after="0" w:line="240" w:lineRule="auto"/>
      <w:ind w:left="269"/>
      <w:jc w:val="center"/>
    </w:pPr>
    <w:rPr>
      <w:rFonts w:ascii="Times New Roman" w:eastAsia="Times New Roman" w:hAnsi="Times New Roman" w:cs="Times New Roman"/>
      <w:sz w:val="33"/>
      <w:szCs w:val="33"/>
    </w:rPr>
  </w:style>
  <w:style w:type="character" w:customStyle="1" w:styleId="aa">
    <w:name w:val="Заголовок Знак"/>
    <w:basedOn w:val="a0"/>
    <w:link w:val="a9"/>
    <w:uiPriority w:val="1"/>
    <w:rsid w:val="003E1C63"/>
    <w:rPr>
      <w:rFonts w:ascii="Times New Roman" w:eastAsia="Times New Roman" w:hAnsi="Times New Roman" w:cs="Times New Roman"/>
      <w:sz w:val="33"/>
      <w:szCs w:val="33"/>
    </w:rPr>
  </w:style>
  <w:style w:type="paragraph" w:styleId="ab">
    <w:name w:val="List Paragraph"/>
    <w:basedOn w:val="a"/>
    <w:uiPriority w:val="34"/>
    <w:qFormat/>
    <w:rsid w:val="003E1C63"/>
    <w:pPr>
      <w:widowControl w:val="0"/>
      <w:autoSpaceDE w:val="0"/>
      <w:autoSpaceDN w:val="0"/>
      <w:spacing w:after="0" w:line="240" w:lineRule="auto"/>
      <w:ind w:left="425"/>
      <w:jc w:val="both"/>
    </w:pPr>
    <w:rPr>
      <w:rFonts w:ascii="Times New Roman" w:eastAsia="Times New Roman" w:hAnsi="Times New Roman" w:cs="Times New Roman"/>
    </w:rPr>
  </w:style>
  <w:style w:type="paragraph" w:customStyle="1" w:styleId="TableParagraph">
    <w:name w:val="Table Paragraph"/>
    <w:basedOn w:val="a"/>
    <w:uiPriority w:val="1"/>
    <w:qFormat/>
    <w:rsid w:val="003E1C63"/>
    <w:pPr>
      <w:widowControl w:val="0"/>
      <w:autoSpaceDE w:val="0"/>
      <w:autoSpaceDN w:val="0"/>
      <w:spacing w:before="68" w:after="0" w:line="240" w:lineRule="auto"/>
      <w:ind w:left="79"/>
    </w:pPr>
    <w:rPr>
      <w:rFonts w:ascii="Times New Roman" w:eastAsia="Times New Roman" w:hAnsi="Times New Roman" w:cs="Times New Roman"/>
    </w:rPr>
  </w:style>
  <w:style w:type="table" w:customStyle="1" w:styleId="TableNormal1">
    <w:name w:val="Table Normal1"/>
    <w:uiPriority w:val="2"/>
    <w:semiHidden/>
    <w:unhideWhenUsed/>
    <w:qFormat/>
    <w:rsid w:val="003E1C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E1C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ill">
    <w:name w:val="fill"/>
    <w:rsid w:val="003E1C63"/>
    <w:rPr>
      <w:b/>
      <w:bCs/>
      <w:i/>
      <w:iCs/>
      <w:color w:val="FF0000"/>
    </w:rPr>
  </w:style>
  <w:style w:type="paragraph" w:styleId="HTML">
    <w:name w:val="HTML Preformatted"/>
    <w:basedOn w:val="a"/>
    <w:link w:val="HTML0"/>
    <w:uiPriority w:val="99"/>
    <w:semiHidden/>
    <w:unhideWhenUsed/>
    <w:rsid w:val="003E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20"/>
      <w:szCs w:val="20"/>
      <w:lang w:eastAsia="ru-RU"/>
    </w:rPr>
  </w:style>
  <w:style w:type="character" w:customStyle="1" w:styleId="HTML0">
    <w:name w:val="Стандартный HTML Знак"/>
    <w:basedOn w:val="a0"/>
    <w:link w:val="HTML"/>
    <w:uiPriority w:val="99"/>
    <w:semiHidden/>
    <w:rsid w:val="003E1C63"/>
    <w:rPr>
      <w:rFonts w:ascii="Arial" w:eastAsia="Times New Roman" w:hAnsi="Arial" w:cs="Arial"/>
      <w:sz w:val="20"/>
      <w:szCs w:val="20"/>
      <w:lang w:eastAsia="ru-RU"/>
    </w:rPr>
  </w:style>
  <w:style w:type="character" w:customStyle="1" w:styleId="ac">
    <w:name w:val="Основной текст_"/>
    <w:basedOn w:val="a0"/>
    <w:link w:val="12"/>
    <w:rsid w:val="003E1C63"/>
    <w:rPr>
      <w:rFonts w:ascii="Times New Roman" w:eastAsia="Times New Roman" w:hAnsi="Times New Roman" w:cs="Times New Roman"/>
      <w:sz w:val="26"/>
      <w:szCs w:val="26"/>
    </w:rPr>
  </w:style>
  <w:style w:type="paragraph" w:customStyle="1" w:styleId="12">
    <w:name w:val="Основной текст1"/>
    <w:basedOn w:val="a"/>
    <w:link w:val="ac"/>
    <w:rsid w:val="003E1C63"/>
    <w:pPr>
      <w:widowControl w:val="0"/>
      <w:spacing w:after="0" w:line="240" w:lineRule="auto"/>
      <w:ind w:firstLine="400"/>
    </w:pPr>
    <w:rPr>
      <w:rFonts w:ascii="Times New Roman" w:eastAsia="Times New Roman" w:hAnsi="Times New Roman" w:cs="Times New Roman"/>
      <w:sz w:val="26"/>
      <w:szCs w:val="26"/>
    </w:rPr>
  </w:style>
  <w:style w:type="character" w:customStyle="1" w:styleId="ad">
    <w:name w:val="Другое_"/>
    <w:basedOn w:val="a0"/>
    <w:link w:val="ae"/>
    <w:rsid w:val="003E1C63"/>
    <w:rPr>
      <w:rFonts w:ascii="Times New Roman" w:eastAsia="Times New Roman" w:hAnsi="Times New Roman" w:cs="Times New Roman"/>
      <w:sz w:val="26"/>
      <w:szCs w:val="26"/>
    </w:rPr>
  </w:style>
  <w:style w:type="paragraph" w:customStyle="1" w:styleId="ae">
    <w:name w:val="Другое"/>
    <w:basedOn w:val="a"/>
    <w:link w:val="ad"/>
    <w:rsid w:val="003E1C63"/>
    <w:pPr>
      <w:widowControl w:val="0"/>
      <w:spacing w:after="0" w:line="240" w:lineRule="auto"/>
      <w:ind w:firstLine="400"/>
    </w:pPr>
    <w:rPr>
      <w:rFonts w:ascii="Times New Roman" w:eastAsia="Times New Roman" w:hAnsi="Times New Roman" w:cs="Times New Roman"/>
      <w:sz w:val="26"/>
      <w:szCs w:val="26"/>
    </w:rPr>
  </w:style>
  <w:style w:type="character" w:customStyle="1" w:styleId="21">
    <w:name w:val="Основной текст (2)_"/>
    <w:basedOn w:val="a0"/>
    <w:link w:val="22"/>
    <w:rsid w:val="003E1C63"/>
    <w:rPr>
      <w:rFonts w:ascii="Times New Roman" w:eastAsia="Times New Roman" w:hAnsi="Times New Roman" w:cs="Times New Roman"/>
    </w:rPr>
  </w:style>
  <w:style w:type="paragraph" w:customStyle="1" w:styleId="22">
    <w:name w:val="Основной текст (2)"/>
    <w:basedOn w:val="a"/>
    <w:link w:val="21"/>
    <w:rsid w:val="003E1C63"/>
    <w:pPr>
      <w:widowControl w:val="0"/>
      <w:spacing w:after="0" w:line="259" w:lineRule="auto"/>
      <w:ind w:firstLine="270"/>
    </w:pPr>
    <w:rPr>
      <w:rFonts w:ascii="Times New Roman" w:eastAsia="Times New Roman" w:hAnsi="Times New Roman" w:cs="Times New Roman"/>
    </w:rPr>
  </w:style>
  <w:style w:type="character" w:customStyle="1" w:styleId="af">
    <w:name w:val="Подпись к таблице_"/>
    <w:basedOn w:val="a0"/>
    <w:link w:val="af0"/>
    <w:locked/>
    <w:rsid w:val="003E1C63"/>
    <w:rPr>
      <w:rFonts w:ascii="Times New Roman" w:eastAsia="Times New Roman" w:hAnsi="Times New Roman" w:cs="Times New Roman"/>
    </w:rPr>
  </w:style>
  <w:style w:type="paragraph" w:customStyle="1" w:styleId="af0">
    <w:name w:val="Подпись к таблице"/>
    <w:basedOn w:val="a"/>
    <w:link w:val="af"/>
    <w:rsid w:val="003E1C63"/>
    <w:pPr>
      <w:widowControl w:val="0"/>
      <w:spacing w:after="0" w:line="240" w:lineRule="auto"/>
    </w:pPr>
    <w:rPr>
      <w:rFonts w:ascii="Times New Roman" w:eastAsia="Times New Roman" w:hAnsi="Times New Roman" w:cs="Times New Roman"/>
    </w:rPr>
  </w:style>
  <w:style w:type="paragraph" w:styleId="af1">
    <w:name w:val="header"/>
    <w:basedOn w:val="a"/>
    <w:link w:val="af2"/>
    <w:uiPriority w:val="99"/>
    <w:unhideWhenUsed/>
    <w:rsid w:val="003E1C63"/>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2">
    <w:name w:val="Верхний колонтитул Знак"/>
    <w:basedOn w:val="a0"/>
    <w:link w:val="af1"/>
    <w:uiPriority w:val="99"/>
    <w:rsid w:val="003E1C63"/>
    <w:rPr>
      <w:rFonts w:ascii="Times New Roman" w:eastAsia="Times New Roman" w:hAnsi="Times New Roman" w:cs="Times New Roman"/>
    </w:rPr>
  </w:style>
  <w:style w:type="paragraph" w:styleId="af3">
    <w:name w:val="footer"/>
    <w:basedOn w:val="a"/>
    <w:link w:val="af4"/>
    <w:uiPriority w:val="99"/>
    <w:unhideWhenUsed/>
    <w:rsid w:val="003E1C63"/>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4">
    <w:name w:val="Нижний колонтитул Знак"/>
    <w:basedOn w:val="a0"/>
    <w:link w:val="af3"/>
    <w:uiPriority w:val="99"/>
    <w:rsid w:val="003E1C63"/>
    <w:rPr>
      <w:rFonts w:ascii="Times New Roman" w:eastAsia="Times New Roman" w:hAnsi="Times New Roman" w:cs="Times New Roman"/>
    </w:rPr>
  </w:style>
  <w:style w:type="table" w:styleId="af5">
    <w:name w:val="Table Grid"/>
    <w:basedOn w:val="a1"/>
    <w:uiPriority w:val="39"/>
    <w:rsid w:val="004617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96776">
      <w:bodyDiv w:val="1"/>
      <w:marLeft w:val="0"/>
      <w:marRight w:val="0"/>
      <w:marTop w:val="0"/>
      <w:marBottom w:val="0"/>
      <w:divBdr>
        <w:top w:val="none" w:sz="0" w:space="0" w:color="auto"/>
        <w:left w:val="none" w:sz="0" w:space="0" w:color="auto"/>
        <w:bottom w:val="none" w:sz="0" w:space="0" w:color="auto"/>
        <w:right w:val="none" w:sz="0" w:space="0" w:color="auto"/>
      </w:divBdr>
    </w:div>
    <w:div w:id="324742794">
      <w:bodyDiv w:val="1"/>
      <w:marLeft w:val="0"/>
      <w:marRight w:val="0"/>
      <w:marTop w:val="0"/>
      <w:marBottom w:val="0"/>
      <w:divBdr>
        <w:top w:val="none" w:sz="0" w:space="0" w:color="auto"/>
        <w:left w:val="none" w:sz="0" w:space="0" w:color="auto"/>
        <w:bottom w:val="none" w:sz="0" w:space="0" w:color="auto"/>
        <w:right w:val="none" w:sz="0" w:space="0" w:color="auto"/>
      </w:divBdr>
    </w:div>
    <w:div w:id="696657663">
      <w:bodyDiv w:val="1"/>
      <w:marLeft w:val="0"/>
      <w:marRight w:val="0"/>
      <w:marTop w:val="0"/>
      <w:marBottom w:val="0"/>
      <w:divBdr>
        <w:top w:val="none" w:sz="0" w:space="0" w:color="auto"/>
        <w:left w:val="none" w:sz="0" w:space="0" w:color="auto"/>
        <w:bottom w:val="none" w:sz="0" w:space="0" w:color="auto"/>
        <w:right w:val="none" w:sz="0" w:space="0" w:color="auto"/>
      </w:divBdr>
    </w:div>
    <w:div w:id="700016251">
      <w:bodyDiv w:val="1"/>
      <w:marLeft w:val="0"/>
      <w:marRight w:val="0"/>
      <w:marTop w:val="0"/>
      <w:marBottom w:val="0"/>
      <w:divBdr>
        <w:top w:val="none" w:sz="0" w:space="0" w:color="auto"/>
        <w:left w:val="none" w:sz="0" w:space="0" w:color="auto"/>
        <w:bottom w:val="none" w:sz="0" w:space="0" w:color="auto"/>
        <w:right w:val="none" w:sz="0" w:space="0" w:color="auto"/>
      </w:divBdr>
    </w:div>
    <w:div w:id="1007173670">
      <w:bodyDiv w:val="1"/>
      <w:marLeft w:val="0"/>
      <w:marRight w:val="0"/>
      <w:marTop w:val="0"/>
      <w:marBottom w:val="0"/>
      <w:divBdr>
        <w:top w:val="none" w:sz="0" w:space="0" w:color="auto"/>
        <w:left w:val="none" w:sz="0" w:space="0" w:color="auto"/>
        <w:bottom w:val="none" w:sz="0" w:space="0" w:color="auto"/>
        <w:right w:val="none" w:sz="0" w:space="0" w:color="auto"/>
      </w:divBdr>
    </w:div>
    <w:div w:id="1186872239">
      <w:bodyDiv w:val="1"/>
      <w:marLeft w:val="0"/>
      <w:marRight w:val="0"/>
      <w:marTop w:val="0"/>
      <w:marBottom w:val="0"/>
      <w:divBdr>
        <w:top w:val="none" w:sz="0" w:space="0" w:color="auto"/>
        <w:left w:val="none" w:sz="0" w:space="0" w:color="auto"/>
        <w:bottom w:val="none" w:sz="0" w:space="0" w:color="auto"/>
        <w:right w:val="none" w:sz="0" w:space="0" w:color="auto"/>
      </w:divBdr>
    </w:div>
    <w:div w:id="1552115141">
      <w:bodyDiv w:val="1"/>
      <w:marLeft w:val="0"/>
      <w:marRight w:val="0"/>
      <w:marTop w:val="0"/>
      <w:marBottom w:val="0"/>
      <w:divBdr>
        <w:top w:val="none" w:sz="0" w:space="0" w:color="auto"/>
        <w:left w:val="none" w:sz="0" w:space="0" w:color="auto"/>
        <w:bottom w:val="none" w:sz="0" w:space="0" w:color="auto"/>
        <w:right w:val="none" w:sz="0" w:space="0" w:color="auto"/>
      </w:divBdr>
      <w:divsChild>
        <w:div w:id="2095004862">
          <w:marLeft w:val="0"/>
          <w:marRight w:val="0"/>
          <w:marTop w:val="0"/>
          <w:marBottom w:val="0"/>
          <w:divBdr>
            <w:top w:val="none" w:sz="0" w:space="0" w:color="auto"/>
            <w:left w:val="none" w:sz="0" w:space="0" w:color="auto"/>
            <w:bottom w:val="none" w:sz="0" w:space="0" w:color="auto"/>
            <w:right w:val="none" w:sz="0" w:space="0" w:color="auto"/>
          </w:divBdr>
        </w:div>
      </w:divsChild>
    </w:div>
    <w:div w:id="1832478149">
      <w:bodyDiv w:val="1"/>
      <w:marLeft w:val="0"/>
      <w:marRight w:val="0"/>
      <w:marTop w:val="0"/>
      <w:marBottom w:val="0"/>
      <w:divBdr>
        <w:top w:val="none" w:sz="0" w:space="0" w:color="auto"/>
        <w:left w:val="none" w:sz="0" w:space="0" w:color="auto"/>
        <w:bottom w:val="none" w:sz="0" w:space="0" w:color="auto"/>
        <w:right w:val="none" w:sz="0" w:space="0" w:color="auto"/>
      </w:divBdr>
      <w:divsChild>
        <w:div w:id="1497959347">
          <w:marLeft w:val="0"/>
          <w:marRight w:val="0"/>
          <w:marTop w:val="0"/>
          <w:marBottom w:val="0"/>
          <w:divBdr>
            <w:top w:val="none" w:sz="0" w:space="0" w:color="auto"/>
            <w:left w:val="none" w:sz="0" w:space="0" w:color="auto"/>
            <w:bottom w:val="none" w:sz="0" w:space="0" w:color="auto"/>
            <w:right w:val="none" w:sz="0" w:space="0" w:color="auto"/>
          </w:divBdr>
        </w:div>
      </w:divsChild>
    </w:div>
    <w:div w:id="20071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sfinansy.ru/%23/document/99/901765862/ZA00MBE2NP/" TargetMode="External"/><Relationship Id="rId18" Type="http://schemas.openxmlformats.org/officeDocument/2006/relationships/hyperlink" Target="https://plus.gosfinansy.ru/%23/document/99/578319892/XA00RNA2OU/" TargetMode="External"/><Relationship Id="rId26" Type="http://schemas.openxmlformats.org/officeDocument/2006/relationships/hyperlink" Target="https://plus.gosfinansy.ru/%23/document/99/901765862/XA00MLC2OI/" TargetMode="External"/><Relationship Id="rId3" Type="http://schemas.openxmlformats.org/officeDocument/2006/relationships/settings" Target="settings.xml"/><Relationship Id="rId21" Type="http://schemas.openxmlformats.org/officeDocument/2006/relationships/hyperlink" Target="https://plus.gosfinansy.ru/%23/document/99/901765862/XA00M6E2MP/" TargetMode="External"/><Relationship Id="rId34" Type="http://schemas.openxmlformats.org/officeDocument/2006/relationships/hyperlink" Target="https://www.list-org.com/search?type=name&amp;val=%D0%9C%D0%A3%D0%9D%D0%98%D0%A6%D0%98%D0%9F%D0%90%D0%9B%D0%AC%D0%9D%D0%9E%D0%95%20%D0%91%D0%AE%D0%94%D0%96%D0%95%D0%A2%D0%9D%D0%9E%D0%95%20%D0%A3%D0%A7%D0%A0%D0%95%D0%96%D0%94%D0%95%D0%9D%D0%98%D0%95%20%D0%94%D0%9E%D0%9F%D0%9E%D0%9B%D0%9D%D0%98%D0%A2%D0%95%D0%9B%D0%AC%D0%9D%D0%9E%D0%93%D0%9E%20%D0%9E%D0%91%D0%A0%D0%90%D0%97%D0%9E%D0%92%D0%90%D0%9D%D0%98%D0%AF%20%20%D0%94%D0%95%D0%A2%D0%A1%D0%9A%D0%9E-%D0%AE%D0%9D%D0%9E%D0%A8%D0%95%D0%A1%D0%9A%D0%90%D0%AF%20%D0%A1%D0%9F%D0%9E%D0%A0%D0%A2%D0%98%D0%92%D0%9D%D0%90%D0%AF%20%D0%A8%D0%9A%D0%9E%D0%9B%D0%90%20%20%D0%A5%D0%98%D0%9B%D0%9E%D0%9A%D0%A1%D0%9A%D0%9E%D0%93%D0%9E%20%D0%9C%D0%A3%D0%9D%D0%98%D0%A6%D0%98%D0%9F%D0%90%D0%9B%D0%AC%D0%9D%D0%9E%D0%93%D0%9E%20%D0%9E%D0%9A%D0%A0%D0%A3%D0%93%D0%90" TargetMode="External"/><Relationship Id="rId7" Type="http://schemas.openxmlformats.org/officeDocument/2006/relationships/hyperlink" Target="http://www.gosfinansy.ru/%23/document/99/901765862/ZA01U7U3A3/" TargetMode="External"/><Relationship Id="rId12" Type="http://schemas.openxmlformats.org/officeDocument/2006/relationships/hyperlink" Target="http://www.gosfinansy.ru/%23/document/99/901765862/ZA00M9O2N8/" TargetMode="External"/><Relationship Id="rId17" Type="http://schemas.openxmlformats.org/officeDocument/2006/relationships/hyperlink" Target="http://www.gosfinansy.ru/%23/document/99/901765862/ZAP270C3CM/" TargetMode="External"/><Relationship Id="rId25" Type="http://schemas.openxmlformats.org/officeDocument/2006/relationships/hyperlink" Target="https://plus.gosfinansy.ru/%23/document/99/901765862/XA00MJ42O6/" TargetMode="External"/><Relationship Id="rId33" Type="http://schemas.openxmlformats.org/officeDocument/2006/relationships/hyperlink" Target="https://www.list-org.com/search?type=name&amp;val=%D0%9C%D0%A3%D0%9D%D0%98%D0%A6%D0%98%D0%9F%D0%90%D0%9B%D0%AC%D0%9D%D0%9E%D0%95%20%D0%9E%D0%91%D0%A9%D0%95%D0%9E%D0%91%D0%A0%D0%90%D0%97%D0%9E%D0%92%D0%90%D0%A2%D0%95%D0%9B%D0%AC%D0%9D%D0%9E%D0%95%20%D0%A3%D0%A7%D0%A0%D0%95%D0%96%D0%94%D0%95%D0%9D%D0%98%D0%95%20%D0%9E%D0%A1%D0%9D%D0%9E%D0%92%D0%9D%D0%90%D0%AF%20%D0%9E%D0%91%D0%A9%D0%95%D0%9E%D0%91%D0%A0%D0%90%D0%97%D0%9E%D0%92%D0%90%D0%A2%D0%95%D0%9B%D0%AC%D0%9D%D0%90%D0%AF%20%D0%A8%D0%9A%D0%9E%D0%9B%D0%90%20%E2%84%9624%20%D0%A1.%20%D0%97%D0%90%D0%9A%D0%A3%D0%9B%D0%AC%D0%A2%D0%90" TargetMode="External"/><Relationship Id="rId2" Type="http://schemas.openxmlformats.org/officeDocument/2006/relationships/styles" Target="styles.xml"/><Relationship Id="rId16" Type="http://schemas.openxmlformats.org/officeDocument/2006/relationships/hyperlink" Target="http://www.gosfinansy.ru/%23/document/99/901765862/ZA00MAI2MH/" TargetMode="External"/><Relationship Id="rId20" Type="http://schemas.openxmlformats.org/officeDocument/2006/relationships/hyperlink" Target="https://plus.gosfinansy.ru/%23/document/99/901765862/XA00RP02OT/" TargetMode="External"/><Relationship Id="rId29" Type="http://schemas.openxmlformats.org/officeDocument/2006/relationships/hyperlink" Target="https://www.list-org.com/search?type=name&amp;val=%D0%9A%D0%9E%D0%9C%D0%98%D0%A2%D0%95%D0%A2%20%D0%9E%D0%91%D0%A0%D0%90%D0%97%D0%9E%D0%92%D0%90%D0%9D%D0%98%D0%AF%20%D0%A5%D0%98%D0%9B%D0%9E%D0%9A%D0%A1%D0%9A%D0%9E%D0%93%D0%9E%20%D0%9C%D0%A3%D0%9D%D0%98%D0%A6%D0%98%D0%9F%D0%90%D0%9B%D0%AC%D0%9D%D0%9E%D0%93%D0%9E%20%D0%9E%D0%9A%D0%A0%D0%A3%D0%93%D0%90%20%D0%97%D0%90%D0%91%D0%90%D0%99%D0%9A%D0%90%D0%9B%D0%AC%D0%A1%D0%9A%D0%9E%D0%93%D0%9E%20%D0%9A%D0%A0%D0%90%D0%AF" TargetMode="External"/><Relationship Id="rId1" Type="http://schemas.openxmlformats.org/officeDocument/2006/relationships/numbering" Target="numbering.xml"/><Relationship Id="rId6" Type="http://schemas.openxmlformats.org/officeDocument/2006/relationships/hyperlink" Target="http://www.gosfinansy.ru/%23/document/99/901765862/ZA00MIO2NV/" TargetMode="External"/><Relationship Id="rId11" Type="http://schemas.openxmlformats.org/officeDocument/2006/relationships/hyperlink" Target="http://www.gosfinansy.ru/%23/document/99/901765862/ZA00MDA2NB/" TargetMode="External"/><Relationship Id="rId24" Type="http://schemas.openxmlformats.org/officeDocument/2006/relationships/hyperlink" Target="https://plus.gosfinansy.ru/%23/document/99/901713539/XA00M9C2NA/" TargetMode="External"/><Relationship Id="rId32" Type="http://schemas.openxmlformats.org/officeDocument/2006/relationships/hyperlink" Target="https://www.list-org.com/search?type=name&amp;val=%D0%9C%D0%A3%D0%9D%D0%98%D0%A6%D0%98%D0%9F%D0%90%D0%9B%D0%AC%D0%9D%D0%9E%D0%95%20%D0%9E%D0%91%D0%A9%D0%95%D0%9E%D0%91%D0%A0%D0%90%D0%97%D0%9E%D0%92%D0%90%D0%A2%D0%95%D0%9B%D0%AC%D0%9D%D0%9E%D0%95%20%D0%A3%D0%A7%D0%A0%D0%95%D0%96%D0%94%D0%95%D0%9D%D0%98%D0%95%20%D0%9E%D0%A1%D0%9D%D0%9E%D0%92%D0%9D%D0%90%D0%AF%20%D0%9E%D0%91%D0%A9%D0%95%D0%9E%D0%91%D0%A0%D0%90%D0%97%D0%9E%D0%92%D0%90%D0%A2%D0%95%D0%9B%D0%AC%D0%9D%D0%90%D0%AF%20%D0%A8%D0%9A%D0%9E%D0%9B%D0%90%20%E2%84%9612%20%D0%93.%D0%A5%D0%98%D0%9B%D0%9E%D0%9A" TargetMode="External"/><Relationship Id="rId5" Type="http://schemas.openxmlformats.org/officeDocument/2006/relationships/hyperlink" Target="mailto:mku.mto/hilok@yandex.ru" TargetMode="External"/><Relationship Id="rId15" Type="http://schemas.openxmlformats.org/officeDocument/2006/relationships/hyperlink" Target="http://www.gosfinansy.ru/%23/document/99/901765862/ZA00M6K2M2/" TargetMode="External"/><Relationship Id="rId23" Type="http://schemas.openxmlformats.org/officeDocument/2006/relationships/hyperlink" Target="https://plus.gosfinansy.ru/%23/document/99/901713539/XA00MFE2O5/" TargetMode="External"/><Relationship Id="rId28" Type="http://schemas.openxmlformats.org/officeDocument/2006/relationships/hyperlink" Target="https://plus.gosfinansy.ru/%23/document/99/901765862/ZAP1QN83A1/" TargetMode="External"/><Relationship Id="rId36" Type="http://schemas.openxmlformats.org/officeDocument/2006/relationships/theme" Target="theme/theme1.xml"/><Relationship Id="rId10" Type="http://schemas.openxmlformats.org/officeDocument/2006/relationships/hyperlink" Target="http://www.gosfinansy.ru/%23/document/99/901765862/ZA01Q1439P/" TargetMode="External"/><Relationship Id="rId19" Type="http://schemas.openxmlformats.org/officeDocument/2006/relationships/hyperlink" Target="https://plus.gosfinansy.ru/%23/document/99/578319892/XA00MAU2NG/" TargetMode="External"/><Relationship Id="rId31" Type="http://schemas.openxmlformats.org/officeDocument/2006/relationships/hyperlink" Target="https://www.list-org.com/search?type=name&amp;val=%D0%9C%D0%A3%D0%9D%D0%98%D0%A6%D0%98%D0%9F%D0%90%D0%9B%D0%AC%D0%9D%D0%9E%D0%95%20%D0%9E%D0%91%D0%A9%D0%95%D0%9E%D0%91%D0%A0%D0%90%D0%97%D0%9E%D0%92%D0%90%D0%A2%D0%95%D0%9B%D0%AC%D0%9D%D0%9E%D0%95%20%D0%A3%D0%A7%D0%A0%D0%95%D0%96%D0%94%D0%95%D0%9D%D0%98%D0%95%20%D0%A1%D0%A0%D0%95%D0%94%D0%9D%D0%AF%D0%AF%20%D0%9E%D0%91%D0%A9%D0%95%D0%9E%D0%91%D0%A0%D0%90%D0%97%D0%9E%D0%92%D0%90%D0%A2%D0%95%D0%9B%D0%AC%D0%9D%D0%90%D0%AF%20%D0%A8%D0%9A%D0%9E%D0%9B%D0%90%20%E2%84%96%2010%20%D0%93.%20%D0%A5%D0%98%D0%9B%D0%9E%D0%9A" TargetMode="External"/><Relationship Id="rId4" Type="http://schemas.openxmlformats.org/officeDocument/2006/relationships/webSettings" Target="webSettings.xml"/><Relationship Id="rId9" Type="http://schemas.openxmlformats.org/officeDocument/2006/relationships/hyperlink" Target="http://www.gosfinansy.ru/%23/document/99/901765862/ZA01RVM39T/" TargetMode="External"/><Relationship Id="rId14" Type="http://schemas.openxmlformats.org/officeDocument/2006/relationships/hyperlink" Target="http://www.gosfinansy.ru/%23/document/99/901765862/XA00MD02NH/" TargetMode="External"/><Relationship Id="rId22" Type="http://schemas.openxmlformats.org/officeDocument/2006/relationships/hyperlink" Target="https://plus.gosfinansy.ru/%23/document/99/901713539/XA00MBU2N2/" TargetMode="External"/><Relationship Id="rId27" Type="http://schemas.openxmlformats.org/officeDocument/2006/relationships/hyperlink" Target="https://plus.gosfinansy.ru/%23/document/99/901765862/XA00MFS2NE/" TargetMode="External"/><Relationship Id="rId30" Type="http://schemas.openxmlformats.org/officeDocument/2006/relationships/hyperlink" Target="https://www.list-org.com/search?type=name&amp;val=%D0%9C%D0%A3%D0%9D%D0%98%D0%A6%D0%98%D0%9F%D0%90%D0%9B%D0%AC%D0%9D%D0%9E%D0%95%20%D0%9E%D0%91%D0%A9%D0%95%D0%9E%D0%91%D0%A0%D0%90%D0%97%D0%9E%D0%92%D0%90%D0%A2%D0%95%D0%9B%D0%AC%D0%9D%D0%9E%D0%95%20%D0%A3%D0%A7%D0%A0%D0%95%D0%96%D0%94%D0%95%D0%9D%D0%98%D0%95%20%D0%9E%D0%A1%D0%9D%D0%9E%D0%92%D0%9D%D0%90%D0%AF%20%D0%9E%D0%91%D0%A9%D0%95%D0%9E%D0%91%D0%A0%D0%90%D0%97%D0%9E%D0%92%D0%90%D0%A2%D0%95%D0%9B%D0%AC%D0%9D%D0%90%D0%AF%20%D0%A8%D0%9A%D0%9E%D0%9B%D0%90%20%E2%84%966%20%D0%A1.%20%D0%A5%D0%98%D0%9B%D0%9E%D0%93%D0%9E%D0%A1%D0%9E%D0%9D" TargetMode="External"/><Relationship Id="rId35" Type="http://schemas.openxmlformats.org/officeDocument/2006/relationships/fontTable" Target="fontTable.xml"/><Relationship Id="rId8" Type="http://schemas.openxmlformats.org/officeDocument/2006/relationships/hyperlink" Target="http://www.gosfinansy.ru/%23/document/99/901765862/ZA00LTG2L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1</Pages>
  <Words>19891</Words>
  <Characters>113384</Characters>
  <Application>Microsoft Office Word</Application>
  <DocSecurity>0</DocSecurity>
  <Lines>944</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10</cp:revision>
  <cp:lastPrinted>2026-05-20T23:08:00Z</cp:lastPrinted>
  <dcterms:created xsi:type="dcterms:W3CDTF">2026-05-20T05:49:00Z</dcterms:created>
  <dcterms:modified xsi:type="dcterms:W3CDTF">2026-05-27T07:48:00Z</dcterms:modified>
</cp:coreProperties>
</file>