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27"/>
        <w:tblW w:w="0" w:type="auto"/>
        <w:tblLook w:val="04A0" w:firstRow="1" w:lastRow="0" w:firstColumn="1" w:lastColumn="0" w:noHBand="0" w:noVBand="1"/>
      </w:tblPr>
      <w:tblGrid>
        <w:gridCol w:w="5851"/>
      </w:tblGrid>
      <w:tr w:rsidR="00137FB6" w:rsidRPr="0023510E" w:rsidTr="00F72628">
        <w:tc>
          <w:tcPr>
            <w:tcW w:w="5851" w:type="dxa"/>
            <w:hideMark/>
          </w:tcPr>
          <w:p w:rsidR="00137FB6" w:rsidRPr="00FD653D" w:rsidRDefault="00137FB6" w:rsidP="000A19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653D">
              <w:rPr>
                <w:rFonts w:ascii="Times New Roman" w:eastAsia="Times New Roman" w:hAnsi="Times New Roman" w:cs="Arial"/>
                <w:sz w:val="20"/>
                <w:szCs w:val="20"/>
              </w:rPr>
              <w:t>Приложение</w:t>
            </w:r>
            <w:r w:rsidR="00D139CE" w:rsidRPr="00FD653D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 № 1</w:t>
            </w:r>
          </w:p>
          <w:p w:rsidR="00A55102" w:rsidRPr="00FD653D" w:rsidRDefault="00137FB6" w:rsidP="00A551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</w:pPr>
            <w:r w:rsidRPr="00FD653D">
              <w:rPr>
                <w:rFonts w:ascii="Times New Roman" w:eastAsia="Times New Roman" w:hAnsi="Times New Roman" w:cs="Arial"/>
                <w:sz w:val="20"/>
                <w:szCs w:val="20"/>
              </w:rPr>
              <w:t xml:space="preserve">к </w:t>
            </w:r>
            <w:r w:rsidR="00D139CE"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 Порядку </w:t>
            </w:r>
            <w:r w:rsidR="00A55102"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проведения оценки </w:t>
            </w:r>
          </w:p>
          <w:p w:rsidR="00A55102" w:rsidRPr="00FD653D" w:rsidRDefault="00A55102" w:rsidP="00A551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</w:pPr>
            <w:r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регулирующего воздействия </w:t>
            </w:r>
          </w:p>
          <w:p w:rsidR="00A55102" w:rsidRPr="00FD653D" w:rsidRDefault="00A55102" w:rsidP="00A551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</w:pPr>
            <w:r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проектов муниципальных </w:t>
            </w:r>
          </w:p>
          <w:p w:rsidR="00A55102" w:rsidRPr="00FD653D" w:rsidRDefault="00A55102" w:rsidP="00A551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</w:pPr>
            <w:r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нормативных правовых актов </w:t>
            </w:r>
          </w:p>
          <w:p w:rsidR="00A55102" w:rsidRPr="00FD653D" w:rsidRDefault="003F38AB" w:rsidP="003F38A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</w:pPr>
            <w:r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Хилокского </w:t>
            </w:r>
            <w:r w:rsidR="00A55102"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>муниципального</w:t>
            </w:r>
            <w:r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 округа </w:t>
            </w:r>
            <w:r w:rsidR="00A55102"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и экспертизы </w:t>
            </w:r>
            <w:proofErr w:type="gramStart"/>
            <w:r w:rsidR="00A55102"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>муниципальных</w:t>
            </w:r>
            <w:proofErr w:type="gramEnd"/>
            <w:r w:rsidR="00A55102"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 </w:t>
            </w:r>
          </w:p>
          <w:p w:rsidR="00A55102" w:rsidRPr="00FD653D" w:rsidRDefault="00A55102" w:rsidP="00A551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</w:pPr>
            <w:r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нормативных правовых актов </w:t>
            </w:r>
          </w:p>
          <w:p w:rsidR="00D139CE" w:rsidRPr="00FD653D" w:rsidRDefault="003F38AB" w:rsidP="00A5510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Хилокского </w:t>
            </w:r>
            <w:r w:rsidR="00A55102"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>муниципального</w:t>
            </w:r>
            <w:r w:rsidRPr="00FD653D">
              <w:rPr>
                <w:rFonts w:ascii="Times New Roman" w:eastAsia="Times New Roman" w:hAnsi="Times New Roman" w:cs="Arial"/>
                <w:bCs/>
                <w:kern w:val="28"/>
                <w:sz w:val="20"/>
                <w:szCs w:val="20"/>
              </w:rPr>
              <w:t xml:space="preserve"> округа</w:t>
            </w:r>
          </w:p>
          <w:p w:rsidR="00137FB6" w:rsidRPr="0023510E" w:rsidRDefault="00137FB6" w:rsidP="000A191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137FB6" w:rsidRPr="00226635" w:rsidRDefault="00137FB6" w:rsidP="000A19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635">
        <w:rPr>
          <w:rFonts w:ascii="Times New Roman" w:eastAsia="Times New Roman" w:hAnsi="Times New Roman" w:cs="Arial"/>
          <w:sz w:val="28"/>
          <w:szCs w:val="28"/>
        </w:rPr>
        <w:t> </w:t>
      </w:r>
    </w:p>
    <w:p w:rsidR="00137FB6" w:rsidRPr="00226635" w:rsidRDefault="00137FB6" w:rsidP="000A19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635">
        <w:rPr>
          <w:rFonts w:ascii="Times New Roman" w:eastAsia="Times New Roman" w:hAnsi="Times New Roman" w:cs="Arial"/>
          <w:sz w:val="28"/>
          <w:szCs w:val="28"/>
        </w:rPr>
        <w:t> </w:t>
      </w:r>
    </w:p>
    <w:p w:rsidR="00137FB6" w:rsidRPr="00226635" w:rsidRDefault="00137FB6" w:rsidP="000A19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635">
        <w:rPr>
          <w:rFonts w:ascii="Times New Roman" w:eastAsia="Times New Roman" w:hAnsi="Times New Roman" w:cs="Arial"/>
          <w:sz w:val="28"/>
          <w:szCs w:val="28"/>
        </w:rPr>
        <w:t> </w:t>
      </w:r>
    </w:p>
    <w:p w:rsidR="00137FB6" w:rsidRPr="00226635" w:rsidRDefault="00137FB6" w:rsidP="000A19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635">
        <w:rPr>
          <w:rFonts w:ascii="Times New Roman" w:eastAsia="Times New Roman" w:hAnsi="Times New Roman" w:cs="Arial"/>
          <w:sz w:val="28"/>
          <w:szCs w:val="28"/>
        </w:rPr>
        <w:t> </w:t>
      </w:r>
    </w:p>
    <w:p w:rsidR="00137FB6" w:rsidRPr="00226635" w:rsidRDefault="00137FB6" w:rsidP="000A19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635">
        <w:rPr>
          <w:rFonts w:ascii="Times New Roman" w:eastAsia="Times New Roman" w:hAnsi="Times New Roman" w:cs="Arial"/>
          <w:bCs/>
          <w:sz w:val="28"/>
          <w:szCs w:val="28"/>
        </w:rPr>
        <w:t> </w:t>
      </w:r>
    </w:p>
    <w:p w:rsidR="00137FB6" w:rsidRPr="00226635" w:rsidRDefault="00137FB6" w:rsidP="000A19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635">
        <w:rPr>
          <w:rFonts w:ascii="Times New Roman" w:eastAsia="Times New Roman" w:hAnsi="Times New Roman" w:cs="Arial"/>
          <w:bCs/>
          <w:sz w:val="28"/>
          <w:szCs w:val="28"/>
        </w:rPr>
        <w:t> </w:t>
      </w:r>
    </w:p>
    <w:p w:rsidR="00137FB6" w:rsidRPr="00226635" w:rsidRDefault="00137FB6" w:rsidP="000A19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635">
        <w:rPr>
          <w:rFonts w:ascii="Times New Roman" w:eastAsia="Times New Roman" w:hAnsi="Times New Roman" w:cs="Arial"/>
          <w:bCs/>
          <w:sz w:val="28"/>
          <w:szCs w:val="28"/>
        </w:rPr>
        <w:t> </w:t>
      </w:r>
    </w:p>
    <w:p w:rsidR="00137FB6" w:rsidRPr="00226635" w:rsidRDefault="00137FB6" w:rsidP="000A191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6635">
        <w:rPr>
          <w:rFonts w:ascii="Times New Roman" w:eastAsia="Times New Roman" w:hAnsi="Times New Roman" w:cs="Arial"/>
          <w:bCs/>
          <w:sz w:val="28"/>
          <w:szCs w:val="28"/>
        </w:rPr>
        <w:t> </w:t>
      </w:r>
    </w:p>
    <w:p w:rsidR="00137FB6" w:rsidRPr="00FD653D" w:rsidRDefault="0023510E" w:rsidP="00FD653D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bCs/>
          <w:sz w:val="26"/>
          <w:szCs w:val="26"/>
        </w:rPr>
      </w:pPr>
      <w:r w:rsidRPr="00FD653D">
        <w:rPr>
          <w:rFonts w:ascii="Times New Roman" w:eastAsia="Times New Roman" w:hAnsi="Times New Roman" w:cs="Arial"/>
          <w:b/>
          <w:bCs/>
          <w:sz w:val="26"/>
          <w:szCs w:val="26"/>
        </w:rPr>
        <w:t>С</w:t>
      </w:r>
      <w:r w:rsidR="001438A2" w:rsidRPr="00FD653D">
        <w:rPr>
          <w:rFonts w:ascii="Times New Roman" w:eastAsia="Times New Roman" w:hAnsi="Times New Roman" w:cs="Arial"/>
          <w:b/>
          <w:bCs/>
          <w:sz w:val="26"/>
          <w:szCs w:val="26"/>
        </w:rPr>
        <w:t>водн</w:t>
      </w:r>
      <w:r w:rsidRPr="00FD653D">
        <w:rPr>
          <w:rFonts w:ascii="Times New Roman" w:eastAsia="Times New Roman" w:hAnsi="Times New Roman" w:cs="Arial"/>
          <w:b/>
          <w:bCs/>
          <w:sz w:val="26"/>
          <w:szCs w:val="26"/>
        </w:rPr>
        <w:t>ый</w:t>
      </w:r>
      <w:r w:rsidR="001438A2" w:rsidRPr="00FD653D">
        <w:rPr>
          <w:rFonts w:ascii="Times New Roman" w:eastAsia="Times New Roman" w:hAnsi="Times New Roman" w:cs="Arial"/>
          <w:b/>
          <w:bCs/>
          <w:sz w:val="26"/>
          <w:szCs w:val="26"/>
        </w:rPr>
        <w:t xml:space="preserve"> отчет </w:t>
      </w:r>
      <w:r w:rsidR="00137FB6" w:rsidRPr="00FD653D">
        <w:rPr>
          <w:rFonts w:ascii="Times New Roman" w:eastAsia="Times New Roman" w:hAnsi="Times New Roman" w:cs="Arial"/>
          <w:b/>
          <w:bCs/>
          <w:sz w:val="26"/>
          <w:szCs w:val="26"/>
        </w:rPr>
        <w:t>для проведения оценки регулирующего воздействия</w:t>
      </w:r>
      <w:r w:rsidR="001438A2" w:rsidRPr="00FD653D">
        <w:rPr>
          <w:rFonts w:ascii="Times New Roman" w:eastAsia="Times New Roman" w:hAnsi="Times New Roman" w:cs="Arial"/>
          <w:b/>
          <w:bCs/>
          <w:sz w:val="26"/>
          <w:szCs w:val="26"/>
        </w:rPr>
        <w:t xml:space="preserve"> проекта муниципального нормативного правового акта</w:t>
      </w:r>
    </w:p>
    <w:tbl>
      <w:tblPr>
        <w:tblStyle w:val="a8"/>
        <w:tblW w:w="11048" w:type="dxa"/>
        <w:tblInd w:w="-1026" w:type="dxa"/>
        <w:tblLook w:val="04A0" w:firstRow="1" w:lastRow="0" w:firstColumn="1" w:lastColumn="0" w:noHBand="0" w:noVBand="1"/>
      </w:tblPr>
      <w:tblGrid>
        <w:gridCol w:w="817"/>
        <w:gridCol w:w="4003"/>
        <w:gridCol w:w="6228"/>
      </w:tblGrid>
      <w:tr w:rsidR="00863A7F" w:rsidRPr="00226635" w:rsidTr="00FD653D">
        <w:tc>
          <w:tcPr>
            <w:tcW w:w="817" w:type="dxa"/>
            <w:shd w:val="clear" w:color="auto" w:fill="F2F2F2" w:themeFill="background1" w:themeFillShade="F2"/>
            <w:vAlign w:val="center"/>
          </w:tcPr>
          <w:p w:rsidR="00863A7F" w:rsidRPr="00226635" w:rsidRDefault="00863A7F" w:rsidP="00863A7F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663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003" w:type="dxa"/>
            <w:shd w:val="clear" w:color="auto" w:fill="F2F2F2" w:themeFill="background1" w:themeFillShade="F2"/>
            <w:vAlign w:val="center"/>
          </w:tcPr>
          <w:p w:rsidR="00863A7F" w:rsidRPr="00226635" w:rsidRDefault="00863A7F" w:rsidP="003803D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663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сведения</w:t>
            </w:r>
          </w:p>
        </w:tc>
        <w:tc>
          <w:tcPr>
            <w:tcW w:w="6228" w:type="dxa"/>
            <w:shd w:val="clear" w:color="auto" w:fill="F2F2F2" w:themeFill="background1" w:themeFillShade="F2"/>
            <w:vAlign w:val="center"/>
          </w:tcPr>
          <w:p w:rsidR="00863A7F" w:rsidRPr="00226635" w:rsidRDefault="00863A7F" w:rsidP="00863A7F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22663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описание</w:t>
            </w:r>
          </w:p>
        </w:tc>
      </w:tr>
      <w:tr w:rsidR="003E7F69" w:rsidRPr="00A91DAA" w:rsidTr="00FD653D">
        <w:tc>
          <w:tcPr>
            <w:tcW w:w="817" w:type="dxa"/>
          </w:tcPr>
          <w:p w:rsidR="003E7F69" w:rsidRPr="00A91DAA" w:rsidRDefault="003E7F69" w:rsidP="003E7F69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03" w:type="dxa"/>
          </w:tcPr>
          <w:p w:rsidR="003E7F69" w:rsidRPr="00A91DAA" w:rsidRDefault="003E7F69" w:rsidP="00B73D3E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Краткое описание предлагаемого правового регулирования в части положений, которыми изменяется содержание обязательных требований для субъектов предпринимательской и иной экономической деятельности, обязанностей для субъектов инвестиционной деятельности, изменяется содержание или порядок реализации полномочий органов местного самоуправления Хилокского </w:t>
            </w:r>
            <w:r w:rsidRPr="00A91DA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муниципального округа</w:t>
            </w: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отношениях с субъектами предпринимательской и иной экономической деятельности.</w:t>
            </w:r>
          </w:p>
        </w:tc>
        <w:tc>
          <w:tcPr>
            <w:tcW w:w="6228" w:type="dxa"/>
          </w:tcPr>
          <w:p w:rsidR="00EA08B7" w:rsidRDefault="00F51EC2" w:rsidP="00EA08B7">
            <w:pPr>
              <w:pStyle w:val="a7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A91DAA">
              <w:rPr>
                <w:rFonts w:ascii="Times New Roman" w:hAnsi="Times New Roman"/>
                <w:sz w:val="24"/>
                <w:szCs w:val="24"/>
              </w:rPr>
              <w:t>Проект нормативного правового акта</w:t>
            </w:r>
            <w:r w:rsidRPr="00A91DA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EE5185" w:rsidRPr="00A91DAA">
              <w:rPr>
                <w:rFonts w:ascii="Times New Roman" w:hAnsi="Times New Roman"/>
                <w:color w:val="333333"/>
                <w:sz w:val="24"/>
                <w:szCs w:val="24"/>
              </w:rPr>
              <w:t>определяет</w:t>
            </w:r>
            <w:r w:rsidRPr="00A91DA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  <w:r w:rsidR="00EA08B7" w:rsidRPr="00A91DA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стандарт предоставления муниципальной услуги – </w:t>
            </w:r>
            <w:r w:rsidR="00352F06">
              <w:rPr>
                <w:rFonts w:ascii="Times New Roman" w:hAnsi="Times New Roman"/>
                <w:color w:val="333333"/>
                <w:sz w:val="24"/>
                <w:szCs w:val="24"/>
              </w:rPr>
              <w:t>выдача разрешения на использование земель или земельных участков, находящихся в муниципальной собственности, и земельных участков, государственная собственность на которые не разграничена, без предоставления земельных участков и установления сервитута.</w:t>
            </w:r>
          </w:p>
          <w:p w:rsidR="004D4762" w:rsidRDefault="004D4762" w:rsidP="00EA08B7">
            <w:pPr>
              <w:pStyle w:val="a7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963470" w:rsidRPr="00A91DAA" w:rsidRDefault="00963470" w:rsidP="00EA08B7">
            <w:pPr>
              <w:pStyle w:val="a7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</w:p>
          <w:p w:rsidR="003E7F69" w:rsidRPr="00A91DAA" w:rsidRDefault="00EE5185" w:rsidP="00EA08B7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1DAA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</w:t>
            </w:r>
          </w:p>
        </w:tc>
      </w:tr>
      <w:tr w:rsidR="00586816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проблеме, на решение которой направлено предлагаемое правовое регулирование, оценка негативных эффектов, порождаемых наличием данной проблемы.</w:t>
            </w:r>
          </w:p>
        </w:tc>
        <w:tc>
          <w:tcPr>
            <w:tcW w:w="6228" w:type="dxa"/>
          </w:tcPr>
          <w:p w:rsidR="00197325" w:rsidRPr="00875BE4" w:rsidRDefault="00B37F5B" w:rsidP="004070AC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BE4">
              <w:rPr>
                <w:rStyle w:val="ac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Несоответствие действующего административного регламента</w:t>
            </w:r>
            <w:r w:rsidR="004070AC" w:rsidRPr="00875BE4">
              <w:rPr>
                <w:rStyle w:val="ac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197325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с новым статусом территории (преобразование муниципального района «</w:t>
            </w:r>
            <w:proofErr w:type="spellStart"/>
            <w:r w:rsidR="00197325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Хилокский</w:t>
            </w:r>
            <w:proofErr w:type="spellEnd"/>
            <w:r w:rsidR="00197325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район» в </w:t>
            </w:r>
            <w:proofErr w:type="spellStart"/>
            <w:r w:rsidR="00197325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Хилокский</w:t>
            </w:r>
            <w:proofErr w:type="spellEnd"/>
            <w:r w:rsidR="00197325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муниципальный округ</w:t>
            </w:r>
            <w:r w:rsidR="00923975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A258EC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03" w:type="dxa"/>
          </w:tcPr>
          <w:p w:rsidR="00586816" w:rsidRPr="00A91CB0" w:rsidRDefault="00586816" w:rsidP="00B73D3E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целях предлагаемого правового регулирования и обоснование их соответствия законодательству Российской Федерации, Забайкальского края, нормативным правовым актам Хилокского муниципального округа.</w:t>
            </w:r>
          </w:p>
        </w:tc>
        <w:tc>
          <w:tcPr>
            <w:tcW w:w="6228" w:type="dxa"/>
          </w:tcPr>
          <w:p w:rsidR="00E666EB" w:rsidRPr="00875BE4" w:rsidRDefault="00E206E4" w:rsidP="004070AC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BE4">
              <w:rPr>
                <w:rFonts w:ascii="Times New Roman" w:hAnsi="Times New Roman"/>
                <w:sz w:val="24"/>
                <w:szCs w:val="24"/>
              </w:rPr>
              <w:t xml:space="preserve">Целью проекта НПА является </w:t>
            </w:r>
            <w:r w:rsidR="00A91CB0">
              <w:rPr>
                <w:rFonts w:ascii="Times New Roman" w:hAnsi="Times New Roman"/>
                <w:sz w:val="24"/>
                <w:szCs w:val="24"/>
              </w:rPr>
              <w:t>повышение качества исполнения предоставления муниципальной услуги</w:t>
            </w:r>
            <w:proofErr w:type="gramStart"/>
            <w:r w:rsidR="00A91CB0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A91C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A91CB0">
              <w:rPr>
                <w:rFonts w:ascii="Times New Roman" w:hAnsi="Times New Roman"/>
                <w:sz w:val="24"/>
                <w:szCs w:val="24"/>
              </w:rPr>
              <w:t xml:space="preserve">А также </w:t>
            </w:r>
            <w:r w:rsidRPr="00875BE4">
              <w:rPr>
                <w:rFonts w:ascii="Times New Roman" w:hAnsi="Times New Roman"/>
                <w:sz w:val="24"/>
                <w:szCs w:val="24"/>
              </w:rPr>
              <w:t>актуализация постановления администрации Хилокского муниципального округа</w:t>
            </w:r>
            <w:r w:rsidR="00CB0F5C" w:rsidRPr="00875BE4">
              <w:rPr>
                <w:rFonts w:ascii="Times New Roman" w:hAnsi="Times New Roman"/>
                <w:sz w:val="24"/>
                <w:szCs w:val="24"/>
              </w:rPr>
              <w:t xml:space="preserve"> от 28.01.2016 г. № 51</w:t>
            </w:r>
            <w:r w:rsidRPr="00875BE4">
              <w:rPr>
                <w:rFonts w:ascii="Times New Roman" w:hAnsi="Times New Roman"/>
                <w:sz w:val="24"/>
                <w:szCs w:val="24"/>
              </w:rPr>
              <w:t xml:space="preserve"> «Об утверждении административного регламента предоставления муниципальной услуги «Выдача разрешения на использование земель или земельн</w:t>
            </w:r>
            <w:r w:rsidR="00CB0F5C" w:rsidRPr="00875BE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875BE4">
              <w:rPr>
                <w:rFonts w:ascii="Times New Roman" w:hAnsi="Times New Roman"/>
                <w:sz w:val="24"/>
                <w:szCs w:val="24"/>
              </w:rPr>
              <w:t xml:space="preserve"> участк</w:t>
            </w:r>
            <w:r w:rsidR="00CB0F5C" w:rsidRPr="00875BE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875BE4">
              <w:rPr>
                <w:rFonts w:ascii="Times New Roman" w:hAnsi="Times New Roman"/>
                <w:sz w:val="24"/>
                <w:szCs w:val="24"/>
              </w:rPr>
              <w:t xml:space="preserve">, находящихся в муниципальной собственности, </w:t>
            </w:r>
            <w:r w:rsidR="00CB0F5C" w:rsidRPr="00875BE4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875BE4">
              <w:rPr>
                <w:rFonts w:ascii="Times New Roman" w:hAnsi="Times New Roman"/>
                <w:sz w:val="24"/>
                <w:szCs w:val="24"/>
              </w:rPr>
              <w:t>земельн</w:t>
            </w:r>
            <w:r w:rsidR="00CB0F5C" w:rsidRPr="00875BE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875BE4">
              <w:rPr>
                <w:rFonts w:ascii="Times New Roman" w:hAnsi="Times New Roman"/>
                <w:sz w:val="24"/>
                <w:szCs w:val="24"/>
              </w:rPr>
              <w:t xml:space="preserve"> участк</w:t>
            </w:r>
            <w:r w:rsidR="00CB0F5C" w:rsidRPr="00875BE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875BE4">
              <w:rPr>
                <w:rFonts w:ascii="Times New Roman" w:hAnsi="Times New Roman"/>
                <w:sz w:val="24"/>
                <w:szCs w:val="24"/>
              </w:rPr>
              <w:t>, государственная собственность на которые не разграничена, без предоставления земельн</w:t>
            </w:r>
            <w:r w:rsidR="00CB0F5C" w:rsidRPr="00875BE4">
              <w:rPr>
                <w:rFonts w:ascii="Times New Roman" w:hAnsi="Times New Roman"/>
                <w:sz w:val="24"/>
                <w:szCs w:val="24"/>
              </w:rPr>
              <w:t>ых</w:t>
            </w:r>
            <w:r w:rsidRPr="00875BE4">
              <w:rPr>
                <w:rFonts w:ascii="Times New Roman" w:hAnsi="Times New Roman"/>
                <w:sz w:val="24"/>
                <w:szCs w:val="24"/>
              </w:rPr>
              <w:t xml:space="preserve"> участк</w:t>
            </w:r>
            <w:r w:rsidR="00CB0F5C" w:rsidRPr="00875BE4">
              <w:rPr>
                <w:rFonts w:ascii="Times New Roman" w:hAnsi="Times New Roman"/>
                <w:sz w:val="24"/>
                <w:szCs w:val="24"/>
              </w:rPr>
              <w:t>ов</w:t>
            </w:r>
            <w:r w:rsidRPr="00875BE4">
              <w:rPr>
                <w:rFonts w:ascii="Times New Roman" w:hAnsi="Times New Roman"/>
                <w:sz w:val="24"/>
                <w:szCs w:val="24"/>
              </w:rPr>
              <w:t xml:space="preserve"> и установления сервитута» </w:t>
            </w:r>
            <w:r w:rsidR="008F5E9F" w:rsidRPr="00875BE4">
              <w:rPr>
                <w:rFonts w:ascii="Times New Roman" w:hAnsi="Times New Roman"/>
                <w:sz w:val="24"/>
                <w:szCs w:val="24"/>
              </w:rPr>
              <w:t>в</w:t>
            </w:r>
            <w:r w:rsidR="008F5E9F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связи с преобразованием</w:t>
            </w:r>
            <w:r w:rsidR="00897CCB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муниципального района «</w:t>
            </w:r>
            <w:proofErr w:type="spellStart"/>
            <w:r w:rsidR="00897CCB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Хилокский</w:t>
            </w:r>
            <w:proofErr w:type="spellEnd"/>
            <w:r w:rsidR="00897CCB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район» в </w:t>
            </w:r>
            <w:proofErr w:type="spellStart"/>
            <w:r w:rsidR="00897CCB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Хилокский</w:t>
            </w:r>
            <w:proofErr w:type="spellEnd"/>
            <w:r w:rsidR="00897CCB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муниципальный округ</w:t>
            </w:r>
            <w:r w:rsidR="008F5E9F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="008F5E9F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8F5E9F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целях</w:t>
            </w:r>
            <w:proofErr w:type="gramEnd"/>
            <w:r w:rsidR="008F5E9F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8F5E9F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приведения правовых актов администрации в соответствие с новым статусом территории </w:t>
            </w:r>
            <w:r w:rsidR="004070AC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в соответствии с </w:t>
            </w:r>
            <w:r w:rsidR="00E666EB" w:rsidRPr="00875BE4">
              <w:rPr>
                <w:rStyle w:val="ac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Закон</w:t>
            </w:r>
            <w:r w:rsidR="004070AC" w:rsidRPr="00875BE4">
              <w:rPr>
                <w:rStyle w:val="ac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ом</w:t>
            </w:r>
            <w:proofErr w:type="gramEnd"/>
            <w:r w:rsidR="00E666EB" w:rsidRPr="00875BE4">
              <w:rPr>
                <w:rStyle w:val="ac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 xml:space="preserve"> Забайкальского края от 28 декабря 2024 года № 2466-ЗЗК</w:t>
            </w:r>
            <w:r w:rsidR="00E666EB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 «О преобразовании всех поселений, входящих в состав муниципального района </w:t>
            </w:r>
            <w:r w:rsidR="004070AC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E666EB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Хилокский</w:t>
            </w:r>
            <w:proofErr w:type="spellEnd"/>
            <w:r w:rsidR="00E666EB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район</w:t>
            </w:r>
            <w:r w:rsidR="004070AC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  <w:r w:rsidR="00E666EB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Забайкальского края, в </w:t>
            </w:r>
            <w:proofErr w:type="spellStart"/>
            <w:r w:rsidR="00E666EB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Хилокский</w:t>
            </w:r>
            <w:proofErr w:type="spellEnd"/>
            <w:r w:rsidR="00E666EB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E666EB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муниципальный округ Забайкальского края»</w:t>
            </w:r>
          </w:p>
        </w:tc>
      </w:tr>
      <w:bookmarkEnd w:id="0"/>
      <w:tr w:rsidR="00A258EC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Возможные варианты достижения поставленных целей (решения иными правовыми, информационными или организационными средствами).</w:t>
            </w:r>
          </w:p>
        </w:tc>
        <w:tc>
          <w:tcPr>
            <w:tcW w:w="6228" w:type="dxa"/>
          </w:tcPr>
          <w:p w:rsidR="00586816" w:rsidRPr="00875BE4" w:rsidRDefault="00122983" w:rsidP="00F51EC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BE4">
              <w:rPr>
                <w:rFonts w:ascii="Times New Roman" w:hAnsi="Times New Roman"/>
                <w:sz w:val="24"/>
                <w:szCs w:val="24"/>
              </w:rPr>
              <w:t>Решение данного вопроса иными правовыми, информационными или организационными средствами действующим законодательством Российской Федерации не предусмотрено.</w:t>
            </w:r>
          </w:p>
        </w:tc>
      </w:tr>
      <w:tr w:rsidR="00A258EC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предлагаемого правового регулирования в части положений, которыми изменяется содержание или порядок реализации полномочий органов местного самоуправления в отношениях с субъектами предпринимательской и иной экономической деятельности.</w:t>
            </w:r>
          </w:p>
        </w:tc>
        <w:tc>
          <w:tcPr>
            <w:tcW w:w="6228" w:type="dxa"/>
          </w:tcPr>
          <w:p w:rsidR="00586816" w:rsidRPr="00875BE4" w:rsidRDefault="009C5F3F" w:rsidP="00EE7EC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75BE4">
              <w:rPr>
                <w:rFonts w:ascii="Times New Roman" w:hAnsi="Times New Roman"/>
                <w:sz w:val="24"/>
                <w:szCs w:val="24"/>
              </w:rPr>
              <w:t xml:space="preserve">Подготовка  и утверждение </w:t>
            </w:r>
            <w:r w:rsidR="00EE7EC9" w:rsidRPr="00875BE4">
              <w:rPr>
                <w:rFonts w:ascii="Times New Roman" w:hAnsi="Times New Roman"/>
                <w:sz w:val="24"/>
                <w:szCs w:val="24"/>
              </w:rPr>
              <w:t>Административного регламента</w:t>
            </w:r>
            <w:r w:rsidR="004070AC" w:rsidRPr="00875BE4">
              <w:rPr>
                <w:rFonts w:ascii="Times New Roman" w:hAnsi="Times New Roman"/>
                <w:sz w:val="24"/>
                <w:szCs w:val="24"/>
              </w:rPr>
              <w:t xml:space="preserve"> предусмотрена в</w:t>
            </w:r>
            <w:r w:rsidR="004070AC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связи с преобразованием муниципального района «</w:t>
            </w:r>
            <w:proofErr w:type="spellStart"/>
            <w:r w:rsidR="004070AC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Хилокский</w:t>
            </w:r>
            <w:proofErr w:type="spellEnd"/>
            <w:r w:rsidR="004070AC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район» в </w:t>
            </w:r>
            <w:proofErr w:type="spellStart"/>
            <w:r w:rsidR="004070AC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Хилокский</w:t>
            </w:r>
            <w:proofErr w:type="spellEnd"/>
            <w:r w:rsidR="004070AC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муниципальный округ в целях приведения правовых актов администрации в соответствие с новым статусом территории в соответствии с </w:t>
            </w:r>
            <w:r w:rsidR="004070AC" w:rsidRPr="00875BE4">
              <w:rPr>
                <w:rStyle w:val="ac"/>
                <w:rFonts w:ascii="Times New Roman" w:hAnsi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Законом Забайкальского края от 28 декабря 2024 года № 2466-ЗЗК</w:t>
            </w:r>
            <w:r w:rsidR="004070AC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 «О преобразовании всех поселений, входящих в состав муниципального района «</w:t>
            </w:r>
            <w:proofErr w:type="spellStart"/>
            <w:r w:rsidR="004070AC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Хилокский</w:t>
            </w:r>
            <w:proofErr w:type="spellEnd"/>
            <w:r w:rsidR="004070AC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район» Забайкальского края, в </w:t>
            </w:r>
            <w:proofErr w:type="spellStart"/>
            <w:r w:rsidR="004070AC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Хилокский</w:t>
            </w:r>
            <w:proofErr w:type="spellEnd"/>
            <w:r w:rsidR="004070AC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муниципальный округ Забайкальского</w:t>
            </w:r>
            <w:proofErr w:type="gramEnd"/>
            <w:r w:rsidR="004070AC" w:rsidRPr="00875BE4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края»</w:t>
            </w:r>
          </w:p>
        </w:tc>
      </w:tr>
      <w:tr w:rsidR="00A258EC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расходов бюджета Хилокского </w:t>
            </w:r>
            <w:r w:rsidRPr="00A91DA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муниципального округа</w:t>
            </w: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организацию и исполнение полномочий для реализации предлагаемого правового регулирования.</w:t>
            </w:r>
          </w:p>
        </w:tc>
        <w:tc>
          <w:tcPr>
            <w:tcW w:w="6228" w:type="dxa"/>
          </w:tcPr>
          <w:p w:rsidR="00586816" w:rsidRPr="00875BE4" w:rsidRDefault="00A258DF" w:rsidP="00CC5F2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BE4">
              <w:rPr>
                <w:rFonts w:ascii="Times New Roman" w:hAnsi="Times New Roman"/>
                <w:sz w:val="24"/>
                <w:szCs w:val="24"/>
              </w:rPr>
              <w:t>На организацию и исполнение полномочий для реализации предлагаемого правового регулирования расходы бюджета Хилокского муниципального округа  не предусматриваются.</w:t>
            </w:r>
          </w:p>
        </w:tc>
      </w:tr>
      <w:tr w:rsidR="00A258EC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новых обязанностей или ограничений для субъектов предпринимательской и иной экономической деятельности, либо описание изменений в содержании существующих обязанностей или ограничений для указанных субъектов, а также порядок организации их исполнения, предлагаемые правовым регулированием.</w:t>
            </w:r>
          </w:p>
        </w:tc>
        <w:tc>
          <w:tcPr>
            <w:tcW w:w="6228" w:type="dxa"/>
          </w:tcPr>
          <w:p w:rsidR="00586816" w:rsidRPr="00875BE4" w:rsidRDefault="00040A35" w:rsidP="004070AC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BE4">
              <w:rPr>
                <w:rFonts w:ascii="Times New Roman" w:hAnsi="Times New Roman"/>
                <w:sz w:val="24"/>
                <w:szCs w:val="24"/>
              </w:rPr>
              <w:t xml:space="preserve">Принятие данного нормативного правового акта не повлечет </w:t>
            </w:r>
            <w:proofErr w:type="gramStart"/>
            <w:r w:rsidRPr="00875BE4">
              <w:rPr>
                <w:rFonts w:ascii="Times New Roman" w:hAnsi="Times New Roman"/>
                <w:sz w:val="24"/>
                <w:szCs w:val="24"/>
              </w:rPr>
              <w:t xml:space="preserve">за собой новых ограничений для </w:t>
            </w:r>
            <w:r w:rsidR="00CC5F29" w:rsidRPr="00875BE4">
              <w:rPr>
                <w:rFonts w:ascii="Times New Roman" w:hAnsi="Times New Roman"/>
                <w:sz w:val="24"/>
                <w:szCs w:val="24"/>
              </w:rPr>
              <w:t>лиц</w:t>
            </w:r>
            <w:r w:rsidRPr="00875B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5111" w:rsidRPr="00875BE4">
              <w:rPr>
                <w:rFonts w:ascii="Times New Roman" w:hAnsi="Times New Roman"/>
                <w:sz w:val="24"/>
                <w:szCs w:val="24"/>
              </w:rPr>
              <w:t xml:space="preserve">при получении муниципальной услуги в части </w:t>
            </w:r>
            <w:r w:rsidR="004070AC" w:rsidRPr="00875BE4">
              <w:rPr>
                <w:rFonts w:ascii="Times New Roman" w:hAnsi="Times New Roman"/>
                <w:sz w:val="24"/>
                <w:szCs w:val="24"/>
              </w:rPr>
              <w:t>получения разрешения на использование</w:t>
            </w:r>
            <w:proofErr w:type="gramEnd"/>
            <w:r w:rsidR="004070AC" w:rsidRPr="00875BE4">
              <w:rPr>
                <w:rFonts w:ascii="Times New Roman" w:hAnsi="Times New Roman"/>
                <w:sz w:val="24"/>
                <w:szCs w:val="24"/>
              </w:rPr>
              <w:t xml:space="preserve"> земель или земельных участков без предоставления земельных участков и установления сервитута</w:t>
            </w:r>
          </w:p>
        </w:tc>
      </w:tr>
      <w:tr w:rsidR="00A258EC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основных групп субъектов предпринимательской и иной экономической деятельности, интересы которых будут затронуты предлагаемым правовым регулированием.</w:t>
            </w:r>
          </w:p>
        </w:tc>
        <w:tc>
          <w:tcPr>
            <w:tcW w:w="6228" w:type="dxa"/>
          </w:tcPr>
          <w:p w:rsidR="00586816" w:rsidRPr="00875BE4" w:rsidRDefault="004070AC" w:rsidP="00D05111">
            <w:pPr>
              <w:pStyle w:val="a7"/>
              <w:jc w:val="both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875BE4">
              <w:rPr>
                <w:rFonts w:ascii="Times New Roman" w:hAnsi="Times New Roman"/>
                <w:sz w:val="24"/>
                <w:szCs w:val="24"/>
              </w:rPr>
              <w:t>Получателями муниципальной услуги в рамках настоящего Административного регламента являются юридические и физические лица, индивидуальные предприниматели, заинтересованные в выдаче разрешения на использование земель или земельных участков без предоставления земельных участков и установления сервитута</w:t>
            </w:r>
          </w:p>
        </w:tc>
      </w:tr>
      <w:tr w:rsidR="00A258EC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08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воздействия вносимых в правовое регулирование изменений или введения нового правового регулирования на субъекты предпринимательской и иной экономической деятельности (кратко-, средне- или долгосрочный).</w:t>
            </w:r>
          </w:p>
        </w:tc>
        <w:tc>
          <w:tcPr>
            <w:tcW w:w="6228" w:type="dxa"/>
          </w:tcPr>
          <w:p w:rsidR="00586816" w:rsidRPr="00875BE4" w:rsidRDefault="00D66A37" w:rsidP="00D05111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BE4">
              <w:rPr>
                <w:rFonts w:ascii="Times New Roman" w:hAnsi="Times New Roman"/>
                <w:sz w:val="24"/>
                <w:szCs w:val="24"/>
              </w:rPr>
              <w:t xml:space="preserve">Период воздействия </w:t>
            </w:r>
            <w:r w:rsidR="00D05111" w:rsidRPr="00875BE4">
              <w:rPr>
                <w:rFonts w:ascii="Times New Roman" w:hAnsi="Times New Roman"/>
                <w:sz w:val="24"/>
                <w:szCs w:val="24"/>
              </w:rPr>
              <w:t xml:space="preserve">изменяющего </w:t>
            </w:r>
            <w:r w:rsidRPr="00875BE4">
              <w:rPr>
                <w:rFonts w:ascii="Times New Roman" w:hAnsi="Times New Roman"/>
                <w:sz w:val="24"/>
                <w:szCs w:val="24"/>
              </w:rPr>
              <w:t>правового регулирования – долгосрочный.</w:t>
            </w:r>
          </w:p>
        </w:tc>
      </w:tr>
      <w:tr w:rsidR="00A258EC" w:rsidRPr="00A91DAA" w:rsidTr="00FD653D">
        <w:tc>
          <w:tcPr>
            <w:tcW w:w="817" w:type="dxa"/>
          </w:tcPr>
          <w:p w:rsidR="00A258EC" w:rsidRPr="00A91DAA" w:rsidRDefault="00A258EC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03" w:type="dxa"/>
          </w:tcPr>
          <w:p w:rsidR="00A258EC" w:rsidRPr="00A91DAA" w:rsidRDefault="00A258EC" w:rsidP="00B73D3E">
            <w:pPr>
              <w:tabs>
                <w:tab w:val="left" w:pos="120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расходов субъектов предпринимательской и иной экономической деятельности, </w:t>
            </w: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связанных с необходимостью соблюдения обязанностей или ограничений, возлагаемых на них или изменяемых предлагаемым правовым регулированием.</w:t>
            </w:r>
          </w:p>
        </w:tc>
        <w:tc>
          <w:tcPr>
            <w:tcW w:w="6228" w:type="dxa"/>
          </w:tcPr>
          <w:p w:rsidR="00A258EC" w:rsidRPr="00875BE4" w:rsidRDefault="00A258EC" w:rsidP="00A258EC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5B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 получении муниципальной услуги </w:t>
            </w:r>
            <w:r w:rsidR="004070AC" w:rsidRPr="00875BE4">
              <w:rPr>
                <w:rFonts w:ascii="Times New Roman" w:hAnsi="Times New Roman"/>
                <w:sz w:val="24"/>
                <w:szCs w:val="24"/>
              </w:rPr>
              <w:t xml:space="preserve">в части получения разрешения на использование земель или земельных участков без предоставления земельных участков и </w:t>
            </w:r>
            <w:r w:rsidR="004070AC" w:rsidRPr="00875BE4">
              <w:rPr>
                <w:rFonts w:ascii="Times New Roman" w:hAnsi="Times New Roman"/>
                <w:sz w:val="24"/>
                <w:szCs w:val="24"/>
              </w:rPr>
              <w:lastRenderedPageBreak/>
              <w:t>установления сервитута</w:t>
            </w:r>
            <w:r w:rsidRPr="00875BE4">
              <w:rPr>
                <w:rFonts w:ascii="Times New Roman" w:hAnsi="Times New Roman"/>
                <w:sz w:val="24"/>
                <w:szCs w:val="24"/>
              </w:rPr>
              <w:t xml:space="preserve"> на территории Хилокского муниципального округа  расходы бюджета для лиц, которым предоставляется указанная услуга, не </w:t>
            </w:r>
            <w:r w:rsidR="00BE6810" w:rsidRPr="00875BE4">
              <w:rPr>
                <w:rFonts w:ascii="Times New Roman" w:hAnsi="Times New Roman"/>
                <w:sz w:val="24"/>
                <w:szCs w:val="24"/>
              </w:rPr>
              <w:t>предусматриваются</w:t>
            </w:r>
          </w:p>
        </w:tc>
      </w:tr>
      <w:tr w:rsidR="00A258EC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20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рисков решения проблемы предложенным способом регулирования, рисков негативных последствий.</w:t>
            </w:r>
          </w:p>
        </w:tc>
        <w:tc>
          <w:tcPr>
            <w:tcW w:w="6228" w:type="dxa"/>
          </w:tcPr>
          <w:p w:rsidR="00586816" w:rsidRPr="00A91DAA" w:rsidRDefault="00B64287" w:rsidP="00CC5F29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1DAA">
              <w:rPr>
                <w:rFonts w:ascii="Times New Roman" w:hAnsi="Times New Roman"/>
                <w:sz w:val="24"/>
                <w:szCs w:val="24"/>
              </w:rPr>
              <w:t xml:space="preserve">После принятия данного НПА рисков снижения доходов субъектов предпринимательской </w:t>
            </w:r>
            <w:r w:rsidR="00A258EC" w:rsidRPr="00A91DAA">
              <w:rPr>
                <w:rFonts w:ascii="Times New Roman" w:hAnsi="Times New Roman"/>
                <w:sz w:val="24"/>
                <w:szCs w:val="24"/>
              </w:rPr>
              <w:t xml:space="preserve">и иной экономической </w:t>
            </w:r>
            <w:r w:rsidRPr="00A91DAA">
              <w:rPr>
                <w:rFonts w:ascii="Times New Roman" w:hAnsi="Times New Roman"/>
                <w:sz w:val="24"/>
                <w:szCs w:val="24"/>
              </w:rPr>
              <w:t>деятельности нет.</w:t>
            </w:r>
          </w:p>
        </w:tc>
      </w:tr>
      <w:tr w:rsidR="00A258EC" w:rsidRPr="00A91DAA" w:rsidTr="00FD653D">
        <w:tc>
          <w:tcPr>
            <w:tcW w:w="817" w:type="dxa"/>
          </w:tcPr>
          <w:p w:rsidR="00586816" w:rsidRPr="00A91DAA" w:rsidRDefault="00586816" w:rsidP="000A1911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03" w:type="dxa"/>
          </w:tcPr>
          <w:p w:rsidR="00586816" w:rsidRPr="00A91DAA" w:rsidRDefault="00586816" w:rsidP="00B73D3E">
            <w:pPr>
              <w:tabs>
                <w:tab w:val="left" w:pos="120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сведения, позволяющие оценить обоснованность вводимых административных и иных ограничений и обязанностей для субъектов предпринимательской и иной экономической деятельности, обоснованность расходов субъектов предпринимательской и иной экономической деятельности и бюджета Хилокского </w:t>
            </w:r>
            <w:r w:rsidRPr="00A91DAA">
              <w:rPr>
                <w:rFonts w:ascii="Times New Roman" w:eastAsia="Times New Roman" w:hAnsi="Times New Roman" w:cs="Times New Roman"/>
                <w:bCs/>
                <w:kern w:val="28"/>
                <w:sz w:val="24"/>
                <w:szCs w:val="24"/>
              </w:rPr>
              <w:t>муниципального округа</w:t>
            </w:r>
            <w:r w:rsidRPr="00A91DAA">
              <w:rPr>
                <w:rFonts w:ascii="Times New Roman" w:eastAsia="Times New Roman" w:hAnsi="Times New Roman" w:cs="Times New Roman"/>
                <w:sz w:val="24"/>
                <w:szCs w:val="24"/>
              </w:rPr>
              <w:t>, возникновению которых способствуют положения проекта муниципального нормативного правового акта.</w:t>
            </w:r>
          </w:p>
        </w:tc>
        <w:tc>
          <w:tcPr>
            <w:tcW w:w="6228" w:type="dxa"/>
          </w:tcPr>
          <w:p w:rsidR="00FD653D" w:rsidRPr="00A91DAA" w:rsidRDefault="00CC5F29" w:rsidP="00FD65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DAA">
              <w:rPr>
                <w:rFonts w:ascii="Times New Roman" w:hAnsi="Times New Roman" w:cs="Times New Roman"/>
                <w:sz w:val="24"/>
                <w:szCs w:val="24"/>
              </w:rPr>
              <w:t xml:space="preserve">Проект постановления актуализирует сведения, содержащиеся </w:t>
            </w:r>
            <w:proofErr w:type="gramStart"/>
            <w:r w:rsidRPr="00A91D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FD653D" w:rsidRPr="00A91DA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D653D" w:rsidRPr="00A91DAA" w:rsidRDefault="00FD653D" w:rsidP="00FD653D">
            <w:pPr>
              <w:jc w:val="both"/>
              <w:rPr>
                <w:rFonts w:ascii="Times New Roman" w:hAnsi="Times New Roman" w:cs="Times New Roman"/>
                <w:kern w:val="28"/>
                <w:sz w:val="24"/>
                <w:szCs w:val="24"/>
              </w:rPr>
            </w:pPr>
            <w:proofErr w:type="gramStart"/>
            <w:r w:rsidRPr="00A91DAA">
              <w:rPr>
                <w:rFonts w:ascii="Times New Roman" w:hAnsi="Times New Roman" w:cs="Times New Roman"/>
                <w:sz w:val="24"/>
                <w:szCs w:val="24"/>
              </w:rPr>
              <w:t>- постановлении администрации муниципального района «</w:t>
            </w:r>
            <w:proofErr w:type="spellStart"/>
            <w:r w:rsidRPr="00A91DAA">
              <w:rPr>
                <w:rFonts w:ascii="Times New Roman" w:hAnsi="Times New Roman" w:cs="Times New Roman"/>
                <w:sz w:val="24"/>
                <w:szCs w:val="24"/>
              </w:rPr>
              <w:t>Хилокский</w:t>
            </w:r>
            <w:proofErr w:type="spellEnd"/>
            <w:r w:rsidRPr="00A91DAA">
              <w:rPr>
                <w:rFonts w:ascii="Times New Roman" w:hAnsi="Times New Roman" w:cs="Times New Roman"/>
                <w:sz w:val="24"/>
                <w:szCs w:val="24"/>
              </w:rPr>
              <w:t xml:space="preserve"> район»  от </w:t>
            </w:r>
            <w:r w:rsidR="00BE6810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  <w:r w:rsidRPr="00A91DAA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BE6810">
              <w:rPr>
                <w:rFonts w:ascii="Times New Roman" w:hAnsi="Times New Roman" w:cs="Times New Roman"/>
                <w:sz w:val="24"/>
                <w:szCs w:val="24"/>
              </w:rPr>
              <w:t>16 № 51</w:t>
            </w:r>
            <w:r w:rsidRPr="00A91DAA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административного регламента предоставления муниципальной услуги «</w:t>
            </w:r>
            <w:r w:rsidR="00BE6810">
              <w:rPr>
                <w:rFonts w:ascii="Times New Roman" w:hAnsi="Times New Roman" w:cs="Times New Roman"/>
                <w:sz w:val="24"/>
                <w:szCs w:val="24"/>
              </w:rPr>
              <w:t>Выдача разрешения на использование земель или земельных участков, находящихся в муниципальной собственности, и земельных участков, государственная собственность на которые не разграничена, без представления земельных участков и установления сервитута</w:t>
            </w:r>
            <w:r w:rsidRPr="00A91DAA">
              <w:rPr>
                <w:rFonts w:ascii="Times New Roman" w:hAnsi="Times New Roman" w:cs="Times New Roman"/>
                <w:kern w:val="28"/>
                <w:sz w:val="24"/>
                <w:szCs w:val="24"/>
              </w:rPr>
              <w:t>»</w:t>
            </w:r>
            <w:proofErr w:type="gramEnd"/>
          </w:p>
          <w:p w:rsidR="00586816" w:rsidRPr="00A91DAA" w:rsidRDefault="00586816" w:rsidP="00FD653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F72628" w:rsidRPr="00A91DAA" w:rsidRDefault="00F72628" w:rsidP="000A1911">
      <w:pPr>
        <w:tabs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A91DAA" w:rsidRDefault="00A91DAA" w:rsidP="00EC62D3">
      <w:pPr>
        <w:tabs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7BEC" w:rsidRDefault="00587BEC" w:rsidP="00EC62D3">
      <w:pPr>
        <w:tabs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Ведущий специалист отдела по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земельным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653D" w:rsidRPr="00A91DAA" w:rsidRDefault="00587BEC" w:rsidP="00EC62D3">
      <w:pPr>
        <w:tabs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 имущественным отношениям </w:t>
      </w:r>
      <w:r w:rsidR="00EC62D3" w:rsidRPr="00A91DAA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</w:p>
    <w:p w:rsidR="00EC62D3" w:rsidRPr="00A91DAA" w:rsidRDefault="00EC62D3" w:rsidP="00EC62D3">
      <w:pPr>
        <w:tabs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DAA">
        <w:rPr>
          <w:rFonts w:ascii="Times New Roman" w:eastAsia="Times New Roman" w:hAnsi="Times New Roman" w:cs="Times New Roman"/>
          <w:sz w:val="24"/>
          <w:szCs w:val="24"/>
        </w:rPr>
        <w:t xml:space="preserve">Хилокского муниципального округа                                                          </w:t>
      </w:r>
      <w:proofErr w:type="spellStart"/>
      <w:r w:rsidR="00587BEC">
        <w:rPr>
          <w:rFonts w:ascii="Times New Roman" w:eastAsia="Times New Roman" w:hAnsi="Times New Roman" w:cs="Times New Roman"/>
          <w:sz w:val="24"/>
          <w:szCs w:val="24"/>
        </w:rPr>
        <w:t>Шипович</w:t>
      </w:r>
      <w:proofErr w:type="spellEnd"/>
      <w:r w:rsidR="00587BEC">
        <w:rPr>
          <w:rFonts w:ascii="Times New Roman" w:eastAsia="Times New Roman" w:hAnsi="Times New Roman" w:cs="Times New Roman"/>
          <w:sz w:val="24"/>
          <w:szCs w:val="24"/>
        </w:rPr>
        <w:t xml:space="preserve"> Т. И.</w:t>
      </w:r>
    </w:p>
    <w:p w:rsidR="00B73D3E" w:rsidRPr="00A91DAA" w:rsidRDefault="00B73D3E" w:rsidP="00863A7F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tbl>
      <w:tblPr>
        <w:tblpPr w:leftFromText="180" w:rightFromText="180" w:vertAnchor="text" w:horzAnchor="margin" w:tblpXSpec="right" w:tblpY="27"/>
        <w:tblW w:w="0" w:type="auto"/>
        <w:tblLook w:val="04A0" w:firstRow="1" w:lastRow="0" w:firstColumn="1" w:lastColumn="0" w:noHBand="0" w:noVBand="1"/>
      </w:tblPr>
      <w:tblGrid>
        <w:gridCol w:w="5851"/>
      </w:tblGrid>
      <w:tr w:rsidR="00F72628" w:rsidRPr="0023510E" w:rsidTr="00627E9A">
        <w:tc>
          <w:tcPr>
            <w:tcW w:w="5851" w:type="dxa"/>
          </w:tcPr>
          <w:p w:rsidR="00F72628" w:rsidRPr="0023510E" w:rsidRDefault="00F72628" w:rsidP="000A1911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F72628" w:rsidRPr="0023510E" w:rsidRDefault="00F72628" w:rsidP="00627E9A">
      <w:pPr>
        <w:tabs>
          <w:tab w:val="left" w:pos="120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  <w:highlight w:val="yellow"/>
        </w:rPr>
      </w:pPr>
    </w:p>
    <w:sectPr w:rsidR="00F72628" w:rsidRPr="0023510E" w:rsidSect="00627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F4ADF"/>
    <w:multiLevelType w:val="hybridMultilevel"/>
    <w:tmpl w:val="AB382A76"/>
    <w:lvl w:ilvl="0" w:tplc="1CD6B2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B8E3B6E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B877BC"/>
    <w:multiLevelType w:val="multilevel"/>
    <w:tmpl w:val="A0CC467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Arial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Arial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Arial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Arial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Arial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FB6"/>
    <w:rsid w:val="00011D4B"/>
    <w:rsid w:val="0001468C"/>
    <w:rsid w:val="0001498E"/>
    <w:rsid w:val="00015A5C"/>
    <w:rsid w:val="000262DC"/>
    <w:rsid w:val="00040A35"/>
    <w:rsid w:val="0005073C"/>
    <w:rsid w:val="00065C65"/>
    <w:rsid w:val="00075789"/>
    <w:rsid w:val="000805D3"/>
    <w:rsid w:val="00083DD9"/>
    <w:rsid w:val="00086A0C"/>
    <w:rsid w:val="0009512D"/>
    <w:rsid w:val="000A1911"/>
    <w:rsid w:val="000A1EC1"/>
    <w:rsid w:val="000B33FE"/>
    <w:rsid w:val="000B3E6F"/>
    <w:rsid w:val="000B561C"/>
    <w:rsid w:val="000D2941"/>
    <w:rsid w:val="000F41A9"/>
    <w:rsid w:val="00100679"/>
    <w:rsid w:val="00122983"/>
    <w:rsid w:val="0013221C"/>
    <w:rsid w:val="00132FD0"/>
    <w:rsid w:val="00133499"/>
    <w:rsid w:val="001343EC"/>
    <w:rsid w:val="00137FB6"/>
    <w:rsid w:val="001438A2"/>
    <w:rsid w:val="00147C53"/>
    <w:rsid w:val="00152676"/>
    <w:rsid w:val="001745D7"/>
    <w:rsid w:val="00177C3E"/>
    <w:rsid w:val="00182FFC"/>
    <w:rsid w:val="00185591"/>
    <w:rsid w:val="00186F9F"/>
    <w:rsid w:val="00197325"/>
    <w:rsid w:val="001A0E84"/>
    <w:rsid w:val="001A437D"/>
    <w:rsid w:val="001B7120"/>
    <w:rsid w:val="001E0B25"/>
    <w:rsid w:val="001F11E1"/>
    <w:rsid w:val="001F20E6"/>
    <w:rsid w:val="001F2ECD"/>
    <w:rsid w:val="001F510C"/>
    <w:rsid w:val="001F7FE3"/>
    <w:rsid w:val="00200C68"/>
    <w:rsid w:val="00203E74"/>
    <w:rsid w:val="00216AE6"/>
    <w:rsid w:val="0022232C"/>
    <w:rsid w:val="00224117"/>
    <w:rsid w:val="002254EA"/>
    <w:rsid w:val="00226635"/>
    <w:rsid w:val="00227EC8"/>
    <w:rsid w:val="00234B29"/>
    <w:rsid w:val="0023510E"/>
    <w:rsid w:val="0023532C"/>
    <w:rsid w:val="0023681E"/>
    <w:rsid w:val="00247E34"/>
    <w:rsid w:val="002600F9"/>
    <w:rsid w:val="00273CBE"/>
    <w:rsid w:val="00276EC6"/>
    <w:rsid w:val="002808A7"/>
    <w:rsid w:val="0028384A"/>
    <w:rsid w:val="00283AB7"/>
    <w:rsid w:val="00296F2F"/>
    <w:rsid w:val="002A1EBC"/>
    <w:rsid w:val="002B2228"/>
    <w:rsid w:val="002C080E"/>
    <w:rsid w:val="002E4E45"/>
    <w:rsid w:val="002F2669"/>
    <w:rsid w:val="003015CB"/>
    <w:rsid w:val="00304A4F"/>
    <w:rsid w:val="00322A69"/>
    <w:rsid w:val="0032380C"/>
    <w:rsid w:val="00325C58"/>
    <w:rsid w:val="00336927"/>
    <w:rsid w:val="00341A44"/>
    <w:rsid w:val="00343C63"/>
    <w:rsid w:val="00352F06"/>
    <w:rsid w:val="003537D3"/>
    <w:rsid w:val="003543D8"/>
    <w:rsid w:val="00360D61"/>
    <w:rsid w:val="00361CB0"/>
    <w:rsid w:val="00362225"/>
    <w:rsid w:val="00370020"/>
    <w:rsid w:val="00377EF1"/>
    <w:rsid w:val="003803DB"/>
    <w:rsid w:val="00386891"/>
    <w:rsid w:val="003908EB"/>
    <w:rsid w:val="00397A83"/>
    <w:rsid w:val="003A1494"/>
    <w:rsid w:val="003A288D"/>
    <w:rsid w:val="003A4BF7"/>
    <w:rsid w:val="003A796B"/>
    <w:rsid w:val="003B4887"/>
    <w:rsid w:val="003C7EFF"/>
    <w:rsid w:val="003E7F69"/>
    <w:rsid w:val="003F0923"/>
    <w:rsid w:val="003F2CA4"/>
    <w:rsid w:val="003F34B3"/>
    <w:rsid w:val="003F38AB"/>
    <w:rsid w:val="00401CFB"/>
    <w:rsid w:val="00404576"/>
    <w:rsid w:val="004070AC"/>
    <w:rsid w:val="0040780C"/>
    <w:rsid w:val="00423E73"/>
    <w:rsid w:val="004265D8"/>
    <w:rsid w:val="00427FC7"/>
    <w:rsid w:val="00430D84"/>
    <w:rsid w:val="00430EC0"/>
    <w:rsid w:val="004321E3"/>
    <w:rsid w:val="004337D8"/>
    <w:rsid w:val="00445536"/>
    <w:rsid w:val="004532D1"/>
    <w:rsid w:val="004615C4"/>
    <w:rsid w:val="00462AF6"/>
    <w:rsid w:val="0046671C"/>
    <w:rsid w:val="00470D82"/>
    <w:rsid w:val="00473182"/>
    <w:rsid w:val="0047733D"/>
    <w:rsid w:val="00493AFD"/>
    <w:rsid w:val="004A4F91"/>
    <w:rsid w:val="004B41C2"/>
    <w:rsid w:val="004C01DA"/>
    <w:rsid w:val="004C204F"/>
    <w:rsid w:val="004C277F"/>
    <w:rsid w:val="004C45C7"/>
    <w:rsid w:val="004D071F"/>
    <w:rsid w:val="004D4762"/>
    <w:rsid w:val="004E368F"/>
    <w:rsid w:val="004E474B"/>
    <w:rsid w:val="004E5BC8"/>
    <w:rsid w:val="004E73C3"/>
    <w:rsid w:val="004F106E"/>
    <w:rsid w:val="005038E9"/>
    <w:rsid w:val="0051303D"/>
    <w:rsid w:val="00514741"/>
    <w:rsid w:val="00530515"/>
    <w:rsid w:val="005316CC"/>
    <w:rsid w:val="00532DD9"/>
    <w:rsid w:val="00551AA5"/>
    <w:rsid w:val="00554FAC"/>
    <w:rsid w:val="0056691E"/>
    <w:rsid w:val="00571177"/>
    <w:rsid w:val="00573803"/>
    <w:rsid w:val="00581CCD"/>
    <w:rsid w:val="00586816"/>
    <w:rsid w:val="00586936"/>
    <w:rsid w:val="00587BEC"/>
    <w:rsid w:val="00590A04"/>
    <w:rsid w:val="00596C3C"/>
    <w:rsid w:val="005A287C"/>
    <w:rsid w:val="005B04B3"/>
    <w:rsid w:val="005E38A0"/>
    <w:rsid w:val="005E4B90"/>
    <w:rsid w:val="005F0A13"/>
    <w:rsid w:val="005F17E3"/>
    <w:rsid w:val="005F33AB"/>
    <w:rsid w:val="005F579D"/>
    <w:rsid w:val="00604B20"/>
    <w:rsid w:val="0061227E"/>
    <w:rsid w:val="00621C2D"/>
    <w:rsid w:val="006265CA"/>
    <w:rsid w:val="00627DB4"/>
    <w:rsid w:val="00627E9A"/>
    <w:rsid w:val="0063506A"/>
    <w:rsid w:val="00635115"/>
    <w:rsid w:val="00647176"/>
    <w:rsid w:val="006601E7"/>
    <w:rsid w:val="00662927"/>
    <w:rsid w:val="00665398"/>
    <w:rsid w:val="00671441"/>
    <w:rsid w:val="00672F42"/>
    <w:rsid w:val="00686106"/>
    <w:rsid w:val="00687F43"/>
    <w:rsid w:val="006908A7"/>
    <w:rsid w:val="006A5130"/>
    <w:rsid w:val="006A6BA9"/>
    <w:rsid w:val="006C4D54"/>
    <w:rsid w:val="006D1601"/>
    <w:rsid w:val="006F4012"/>
    <w:rsid w:val="006F6585"/>
    <w:rsid w:val="006F751D"/>
    <w:rsid w:val="007131B3"/>
    <w:rsid w:val="00716AA8"/>
    <w:rsid w:val="007206BC"/>
    <w:rsid w:val="00731548"/>
    <w:rsid w:val="00741CE6"/>
    <w:rsid w:val="00751928"/>
    <w:rsid w:val="00752F6D"/>
    <w:rsid w:val="007552BF"/>
    <w:rsid w:val="00772161"/>
    <w:rsid w:val="00783DB0"/>
    <w:rsid w:val="00785BF6"/>
    <w:rsid w:val="007A0703"/>
    <w:rsid w:val="007A308F"/>
    <w:rsid w:val="007A6351"/>
    <w:rsid w:val="007A7FAC"/>
    <w:rsid w:val="007B7266"/>
    <w:rsid w:val="007D603F"/>
    <w:rsid w:val="007E1C78"/>
    <w:rsid w:val="007E7467"/>
    <w:rsid w:val="007F449F"/>
    <w:rsid w:val="0080010C"/>
    <w:rsid w:val="00801E85"/>
    <w:rsid w:val="008023C8"/>
    <w:rsid w:val="00802785"/>
    <w:rsid w:val="00810C08"/>
    <w:rsid w:val="00811B22"/>
    <w:rsid w:val="008216AD"/>
    <w:rsid w:val="00832203"/>
    <w:rsid w:val="00840437"/>
    <w:rsid w:val="0085436E"/>
    <w:rsid w:val="00863A7F"/>
    <w:rsid w:val="0086572C"/>
    <w:rsid w:val="00875BE4"/>
    <w:rsid w:val="00884CFA"/>
    <w:rsid w:val="00885B66"/>
    <w:rsid w:val="00890B32"/>
    <w:rsid w:val="0089395F"/>
    <w:rsid w:val="00897CCB"/>
    <w:rsid w:val="008A505C"/>
    <w:rsid w:val="008A59E2"/>
    <w:rsid w:val="008B08C7"/>
    <w:rsid w:val="008C1A91"/>
    <w:rsid w:val="008C2639"/>
    <w:rsid w:val="008D698E"/>
    <w:rsid w:val="008F5E9F"/>
    <w:rsid w:val="009063A1"/>
    <w:rsid w:val="009065B3"/>
    <w:rsid w:val="0091179A"/>
    <w:rsid w:val="00914E53"/>
    <w:rsid w:val="00923975"/>
    <w:rsid w:val="00963470"/>
    <w:rsid w:val="0096561D"/>
    <w:rsid w:val="0096669E"/>
    <w:rsid w:val="00981AAB"/>
    <w:rsid w:val="00981B5F"/>
    <w:rsid w:val="00982C89"/>
    <w:rsid w:val="00982DFB"/>
    <w:rsid w:val="0099377E"/>
    <w:rsid w:val="009951B2"/>
    <w:rsid w:val="009B3A2A"/>
    <w:rsid w:val="009B6DB9"/>
    <w:rsid w:val="009B741F"/>
    <w:rsid w:val="009B7F25"/>
    <w:rsid w:val="009C5F3F"/>
    <w:rsid w:val="009D773A"/>
    <w:rsid w:val="009F240A"/>
    <w:rsid w:val="009F38EB"/>
    <w:rsid w:val="009F43D2"/>
    <w:rsid w:val="009F7A51"/>
    <w:rsid w:val="00A01F73"/>
    <w:rsid w:val="00A07FDD"/>
    <w:rsid w:val="00A132E4"/>
    <w:rsid w:val="00A14411"/>
    <w:rsid w:val="00A258DF"/>
    <w:rsid w:val="00A258EC"/>
    <w:rsid w:val="00A308A4"/>
    <w:rsid w:val="00A34D22"/>
    <w:rsid w:val="00A45812"/>
    <w:rsid w:val="00A53304"/>
    <w:rsid w:val="00A54940"/>
    <w:rsid w:val="00A55102"/>
    <w:rsid w:val="00A5592A"/>
    <w:rsid w:val="00A647D1"/>
    <w:rsid w:val="00A67F74"/>
    <w:rsid w:val="00A817B8"/>
    <w:rsid w:val="00A83570"/>
    <w:rsid w:val="00A91CB0"/>
    <w:rsid w:val="00A91DAA"/>
    <w:rsid w:val="00AA2D68"/>
    <w:rsid w:val="00AB79CA"/>
    <w:rsid w:val="00AC3B9F"/>
    <w:rsid w:val="00AD226D"/>
    <w:rsid w:val="00AD41D6"/>
    <w:rsid w:val="00AD56A2"/>
    <w:rsid w:val="00AD639C"/>
    <w:rsid w:val="00AD71C2"/>
    <w:rsid w:val="00AE1327"/>
    <w:rsid w:val="00AE17C2"/>
    <w:rsid w:val="00AF2B86"/>
    <w:rsid w:val="00AF4DB6"/>
    <w:rsid w:val="00AF4F54"/>
    <w:rsid w:val="00B01A40"/>
    <w:rsid w:val="00B03767"/>
    <w:rsid w:val="00B157DA"/>
    <w:rsid w:val="00B20B83"/>
    <w:rsid w:val="00B22E1D"/>
    <w:rsid w:val="00B23ABC"/>
    <w:rsid w:val="00B246CF"/>
    <w:rsid w:val="00B27B80"/>
    <w:rsid w:val="00B31B4A"/>
    <w:rsid w:val="00B37F5B"/>
    <w:rsid w:val="00B409D4"/>
    <w:rsid w:val="00B42329"/>
    <w:rsid w:val="00B56519"/>
    <w:rsid w:val="00B60C40"/>
    <w:rsid w:val="00B63A8C"/>
    <w:rsid w:val="00B64287"/>
    <w:rsid w:val="00B65532"/>
    <w:rsid w:val="00B73D3E"/>
    <w:rsid w:val="00B80F51"/>
    <w:rsid w:val="00B879D2"/>
    <w:rsid w:val="00B90B9E"/>
    <w:rsid w:val="00B96160"/>
    <w:rsid w:val="00B96D57"/>
    <w:rsid w:val="00BA23C5"/>
    <w:rsid w:val="00BA2C52"/>
    <w:rsid w:val="00BC61BC"/>
    <w:rsid w:val="00BE6810"/>
    <w:rsid w:val="00BF4AC0"/>
    <w:rsid w:val="00BF600D"/>
    <w:rsid w:val="00BF6389"/>
    <w:rsid w:val="00C01BE5"/>
    <w:rsid w:val="00C03E32"/>
    <w:rsid w:val="00C04117"/>
    <w:rsid w:val="00C05EC2"/>
    <w:rsid w:val="00C12EC8"/>
    <w:rsid w:val="00C2618F"/>
    <w:rsid w:val="00C30581"/>
    <w:rsid w:val="00C43B2C"/>
    <w:rsid w:val="00C53187"/>
    <w:rsid w:val="00C53D02"/>
    <w:rsid w:val="00C55601"/>
    <w:rsid w:val="00C605BE"/>
    <w:rsid w:val="00C73AC2"/>
    <w:rsid w:val="00C757AC"/>
    <w:rsid w:val="00C76BDD"/>
    <w:rsid w:val="00C80150"/>
    <w:rsid w:val="00C914F3"/>
    <w:rsid w:val="00C94FB5"/>
    <w:rsid w:val="00CA119E"/>
    <w:rsid w:val="00CA2FD1"/>
    <w:rsid w:val="00CA76C6"/>
    <w:rsid w:val="00CB0609"/>
    <w:rsid w:val="00CB0F5C"/>
    <w:rsid w:val="00CB74E9"/>
    <w:rsid w:val="00CC447B"/>
    <w:rsid w:val="00CC5F29"/>
    <w:rsid w:val="00CE186B"/>
    <w:rsid w:val="00CE6CF0"/>
    <w:rsid w:val="00CF0BA0"/>
    <w:rsid w:val="00D05111"/>
    <w:rsid w:val="00D139CE"/>
    <w:rsid w:val="00D304B1"/>
    <w:rsid w:val="00D32A9E"/>
    <w:rsid w:val="00D334D4"/>
    <w:rsid w:val="00D43B3D"/>
    <w:rsid w:val="00D443E7"/>
    <w:rsid w:val="00D470A3"/>
    <w:rsid w:val="00D60044"/>
    <w:rsid w:val="00D65A63"/>
    <w:rsid w:val="00D65B50"/>
    <w:rsid w:val="00D66867"/>
    <w:rsid w:val="00D66A37"/>
    <w:rsid w:val="00D70EB2"/>
    <w:rsid w:val="00D86B9C"/>
    <w:rsid w:val="00DA5163"/>
    <w:rsid w:val="00DA54D7"/>
    <w:rsid w:val="00DB4E2C"/>
    <w:rsid w:val="00DB605E"/>
    <w:rsid w:val="00DC712B"/>
    <w:rsid w:val="00DD2727"/>
    <w:rsid w:val="00DD59DF"/>
    <w:rsid w:val="00DD71F6"/>
    <w:rsid w:val="00DE5AD3"/>
    <w:rsid w:val="00DE6B79"/>
    <w:rsid w:val="00DF637D"/>
    <w:rsid w:val="00E01C4C"/>
    <w:rsid w:val="00E02E50"/>
    <w:rsid w:val="00E04BF1"/>
    <w:rsid w:val="00E04D8B"/>
    <w:rsid w:val="00E07736"/>
    <w:rsid w:val="00E206E4"/>
    <w:rsid w:val="00E26F8C"/>
    <w:rsid w:val="00E272AD"/>
    <w:rsid w:val="00E30E29"/>
    <w:rsid w:val="00E30F0D"/>
    <w:rsid w:val="00E47980"/>
    <w:rsid w:val="00E50264"/>
    <w:rsid w:val="00E5059E"/>
    <w:rsid w:val="00E5073F"/>
    <w:rsid w:val="00E521AE"/>
    <w:rsid w:val="00E54053"/>
    <w:rsid w:val="00E55DD5"/>
    <w:rsid w:val="00E57C46"/>
    <w:rsid w:val="00E625E4"/>
    <w:rsid w:val="00E666EB"/>
    <w:rsid w:val="00E67BD1"/>
    <w:rsid w:val="00E70EC9"/>
    <w:rsid w:val="00E72C4F"/>
    <w:rsid w:val="00E75A58"/>
    <w:rsid w:val="00E8127A"/>
    <w:rsid w:val="00E83495"/>
    <w:rsid w:val="00E9247C"/>
    <w:rsid w:val="00E95926"/>
    <w:rsid w:val="00EA08B7"/>
    <w:rsid w:val="00EA3206"/>
    <w:rsid w:val="00EA4786"/>
    <w:rsid w:val="00EB1C33"/>
    <w:rsid w:val="00EB3F59"/>
    <w:rsid w:val="00EC320C"/>
    <w:rsid w:val="00EC46A9"/>
    <w:rsid w:val="00EC62D3"/>
    <w:rsid w:val="00ED2333"/>
    <w:rsid w:val="00ED4A87"/>
    <w:rsid w:val="00EE0F9A"/>
    <w:rsid w:val="00EE5185"/>
    <w:rsid w:val="00EE7914"/>
    <w:rsid w:val="00EE7EC9"/>
    <w:rsid w:val="00EF0B52"/>
    <w:rsid w:val="00EF0FCA"/>
    <w:rsid w:val="00EF6757"/>
    <w:rsid w:val="00F02F8E"/>
    <w:rsid w:val="00F0673C"/>
    <w:rsid w:val="00F0701D"/>
    <w:rsid w:val="00F107C7"/>
    <w:rsid w:val="00F253F8"/>
    <w:rsid w:val="00F3662E"/>
    <w:rsid w:val="00F51EC2"/>
    <w:rsid w:val="00F56CAB"/>
    <w:rsid w:val="00F606B5"/>
    <w:rsid w:val="00F67341"/>
    <w:rsid w:val="00F71179"/>
    <w:rsid w:val="00F72628"/>
    <w:rsid w:val="00F96905"/>
    <w:rsid w:val="00FA1580"/>
    <w:rsid w:val="00FB1049"/>
    <w:rsid w:val="00FB31A1"/>
    <w:rsid w:val="00FB4C3E"/>
    <w:rsid w:val="00FD653D"/>
    <w:rsid w:val="00FE0455"/>
    <w:rsid w:val="00FE6144"/>
    <w:rsid w:val="00FF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02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rsid w:val="0013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37FB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3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13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4">
    <w:name w:val="fontstyle54"/>
    <w:basedOn w:val="a0"/>
    <w:rsid w:val="00137FB6"/>
  </w:style>
  <w:style w:type="paragraph" w:customStyle="1" w:styleId="style21">
    <w:name w:val="style21"/>
    <w:basedOn w:val="a"/>
    <w:rsid w:val="0013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832203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8322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22232C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A34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A2F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customStyle="1" w:styleId="12">
    <w:name w:val="Сетка таблицы1"/>
    <w:basedOn w:val="a1"/>
    <w:uiPriority w:val="59"/>
    <w:rsid w:val="00EF0FC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50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073C"/>
    <w:rPr>
      <w:rFonts w:ascii="Tahoma" w:hAnsi="Tahoma" w:cs="Tahoma"/>
      <w:sz w:val="16"/>
      <w:szCs w:val="16"/>
    </w:rPr>
  </w:style>
  <w:style w:type="character" w:customStyle="1" w:styleId="13">
    <w:name w:val="Основной текст1"/>
    <w:basedOn w:val="a0"/>
    <w:rsid w:val="009C5F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E502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b">
    <w:name w:val="Основной текст_"/>
    <w:basedOn w:val="a0"/>
    <w:link w:val="120"/>
    <w:rsid w:val="00FD653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0">
    <w:name w:val="Основной текст12"/>
    <w:basedOn w:val="a"/>
    <w:link w:val="ab"/>
    <w:rsid w:val="00FD653D"/>
    <w:pPr>
      <w:shd w:val="clear" w:color="auto" w:fill="FFFFFF"/>
      <w:spacing w:after="0" w:line="0" w:lineRule="atLeast"/>
      <w:ind w:hanging="1740"/>
    </w:pPr>
    <w:rPr>
      <w:rFonts w:ascii="Times New Roman" w:eastAsia="Times New Roman" w:hAnsi="Times New Roman" w:cs="Times New Roman"/>
      <w:sz w:val="27"/>
      <w:szCs w:val="27"/>
    </w:rPr>
  </w:style>
  <w:style w:type="character" w:styleId="ac">
    <w:name w:val="Strong"/>
    <w:basedOn w:val="a0"/>
    <w:uiPriority w:val="22"/>
    <w:qFormat/>
    <w:rsid w:val="00B37F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502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Название1"/>
    <w:basedOn w:val="a"/>
    <w:rsid w:val="0013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37FB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3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rsid w:val="0013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54">
    <w:name w:val="fontstyle54"/>
    <w:basedOn w:val="a0"/>
    <w:rsid w:val="00137FB6"/>
  </w:style>
  <w:style w:type="paragraph" w:customStyle="1" w:styleId="style21">
    <w:name w:val="style21"/>
    <w:basedOn w:val="a"/>
    <w:rsid w:val="00137F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832203"/>
    <w:pPr>
      <w:spacing w:after="0" w:line="240" w:lineRule="auto"/>
      <w:ind w:firstLine="90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83220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22232C"/>
    <w:pPr>
      <w:spacing w:after="0" w:line="240" w:lineRule="auto"/>
    </w:pPr>
    <w:rPr>
      <w:rFonts w:ascii="Calibri" w:eastAsia="Times New Roman" w:hAnsi="Calibri" w:cs="Times New Roman"/>
    </w:rPr>
  </w:style>
  <w:style w:type="table" w:styleId="a8">
    <w:name w:val="Table Grid"/>
    <w:basedOn w:val="a1"/>
    <w:uiPriority w:val="59"/>
    <w:rsid w:val="00A34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A2F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table" w:customStyle="1" w:styleId="12">
    <w:name w:val="Сетка таблицы1"/>
    <w:basedOn w:val="a1"/>
    <w:uiPriority w:val="59"/>
    <w:rsid w:val="00EF0FCA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50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5073C"/>
    <w:rPr>
      <w:rFonts w:ascii="Tahoma" w:hAnsi="Tahoma" w:cs="Tahoma"/>
      <w:sz w:val="16"/>
      <w:szCs w:val="16"/>
    </w:rPr>
  </w:style>
  <w:style w:type="character" w:customStyle="1" w:styleId="13">
    <w:name w:val="Основной текст1"/>
    <w:basedOn w:val="a0"/>
    <w:rsid w:val="009C5F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5"/>
      <w:szCs w:val="25"/>
      <w:u w:val="none"/>
      <w:lang w:val="ru-RU"/>
    </w:rPr>
  </w:style>
  <w:style w:type="character" w:customStyle="1" w:styleId="10">
    <w:name w:val="Заголовок 1 Знак"/>
    <w:basedOn w:val="a0"/>
    <w:link w:val="1"/>
    <w:uiPriority w:val="9"/>
    <w:rsid w:val="00E5026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b">
    <w:name w:val="Основной текст_"/>
    <w:basedOn w:val="a0"/>
    <w:link w:val="120"/>
    <w:rsid w:val="00FD653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20">
    <w:name w:val="Основной текст12"/>
    <w:basedOn w:val="a"/>
    <w:link w:val="ab"/>
    <w:rsid w:val="00FD653D"/>
    <w:pPr>
      <w:shd w:val="clear" w:color="auto" w:fill="FFFFFF"/>
      <w:spacing w:after="0" w:line="0" w:lineRule="atLeast"/>
      <w:ind w:hanging="1740"/>
    </w:pPr>
    <w:rPr>
      <w:rFonts w:ascii="Times New Roman" w:eastAsia="Times New Roman" w:hAnsi="Times New Roman" w:cs="Times New Roman"/>
      <w:sz w:val="27"/>
      <w:szCs w:val="27"/>
    </w:rPr>
  </w:style>
  <w:style w:type="character" w:styleId="ac">
    <w:name w:val="Strong"/>
    <w:basedOn w:val="a0"/>
    <w:uiPriority w:val="22"/>
    <w:qFormat/>
    <w:rsid w:val="00B37F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7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8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56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1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E6A1A-DD7C-4563-880F-27C5BB776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2251</TotalTime>
  <Pages>3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Специалист1</cp:lastModifiedBy>
  <cp:revision>89</cp:revision>
  <cp:lastPrinted>2026-08-06T01:39:00Z</cp:lastPrinted>
  <dcterms:created xsi:type="dcterms:W3CDTF">2026-04-20T02:30:00Z</dcterms:created>
  <dcterms:modified xsi:type="dcterms:W3CDTF">2026-08-11T05:26:00Z</dcterms:modified>
</cp:coreProperties>
</file>