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Default="000F7EEC" w:rsidP="000F7E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24 ноября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принятии Положения о порядке проведения антикоррупционной  экспертизы нормативных правовых актов и проектов нормативных правовых актов Совета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 п. 1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>.1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5Федерального закона № 362-ФЗ от 11.10.2018 г. </w:t>
      </w:r>
      <w:r w:rsidR="000E07A6" w:rsidRPr="000E07A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29.09.2020 г. № 86-136-2020/1065,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0E07A6"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0E07A6">
        <w:rPr>
          <w:rFonts w:ascii="Times New Roman" w:eastAsia="Calibri" w:hAnsi="Times New Roman" w:cs="Times New Roman"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0E07A6">
        <w:rPr>
          <w:rFonts w:ascii="Times New Roman" w:eastAsia="Calibri" w:hAnsi="Times New Roman" w:cs="Times New Roman"/>
          <w:sz w:val="24"/>
          <w:szCs w:val="24"/>
        </w:rPr>
        <w:t>4ноября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0E07A6">
        <w:rPr>
          <w:rFonts w:ascii="Times New Roman" w:eastAsia="Calibri" w:hAnsi="Times New Roman" w:cs="Times New Roman"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и проектов нормативных правовых актов Совета сельского поселения «Жипхегенское»»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EEC" w:rsidRPr="000F7EEC" w:rsidRDefault="000F7EEC" w:rsidP="00693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 xml:space="preserve">пункт 3 статьи 3 «Порядок проведения антикоррупционной экспертизы </w:t>
      </w:r>
      <w:r w:rsidR="00DB0C7F">
        <w:rPr>
          <w:rFonts w:ascii="Times New Roman" w:eastAsia="Calibri" w:hAnsi="Times New Roman" w:cs="Times New Roman"/>
          <w:sz w:val="24"/>
          <w:szCs w:val="24"/>
        </w:rPr>
        <w:t>н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>ормативных правовых актов Совета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C7F" w:rsidRDefault="000F7EEC" w:rsidP="00DB0C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DB0C7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нормативных правовых актов проводится депутатами Совета сельского поселения наосновании поручения Председателя Совета сельского поселения в течение 20 рабочих дней со дня поступления письменного обращения.</w:t>
      </w:r>
    </w:p>
    <w:p w:rsidR="00BB5546" w:rsidRDefault="00BB5546" w:rsidP="00DB0C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5546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гражданами</w:t>
      </w:r>
      <w:r w:rsidR="00BB5546">
        <w:rPr>
          <w:rFonts w:ascii="Times New Roman" w:eastAsia="Calibri" w:hAnsi="Times New Roman" w:cs="Times New Roman"/>
          <w:sz w:val="24"/>
          <w:szCs w:val="24"/>
        </w:rPr>
        <w:t>, имеющими неснятую или непогашенную судимость;</w:t>
      </w:r>
    </w:p>
    <w:p w:rsidR="00BB5546" w:rsidRDefault="00BB5546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гражданами, сведения о применении к которым взыскания в виде увольнения (освобождение от должности) в связи с утратой доверия за совершение коррупционного правонарушения включены в реестр лиц, уволенных 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утратой доверия;</w:t>
      </w:r>
    </w:p>
    <w:p w:rsidR="00BB5546" w:rsidRDefault="00BB5546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</w:t>
      </w:r>
      <w:r w:rsidR="000E6A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A48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международными и иностранными организациями;</w:t>
      </w:r>
    </w:p>
    <w:p w:rsidR="000E6A48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некоммерческими организациями, выполняющими функции иностранного агента».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F54F6"/>
    <w:rsid w:val="007358E1"/>
    <w:rsid w:val="00A274D1"/>
    <w:rsid w:val="00BA40C8"/>
    <w:rsid w:val="00BB5546"/>
    <w:rsid w:val="00D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2020-10-07T04:46:00Z</dcterms:created>
  <dcterms:modified xsi:type="dcterms:W3CDTF">2020-10-14T06:03:00Z</dcterms:modified>
</cp:coreProperties>
</file>