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3F" w:rsidRDefault="00846F3F" w:rsidP="00846F3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Принять региональный закон, регламентирующий сферу НТО, предложила Виктория Бессонова</w:t>
      </w:r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Бизнес-защитник Виктория Бессонова предложила разработать закон Забайкальского края, регламентирующий взаимоотношения в сфере нестационарной торговли. Актуальность принятия закона бизнес-омбудсмен обосновывает массовыми жалобами сфере НТО и несовершенством действующих муниципальных актов.</w:t>
      </w:r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149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Необходимость решения проблем в сфере нестационарной торговли и их актуальность Виктория Бессонова затрагивала уже не раз. Бизнес-защитник неоднократно выступала на различных площадках с предложениями, направленными на решение вопросов в этой сфере.</w:t>
      </w:r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149" w:afterAutospacing="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 этот раз Уполномоченный озвучила свои инициативы на заседании комиссии «Экономическое развитие и предпринимательство» Общественного совета по стратегическому развитию при Главе городского округа «Город Чита», а также на рабочей группе по направлению Национального рейтинга состояния инвестиционного климата «Административное давление на бизнес», участие в которой приняли представители региональных и федеральных министерств, контрольно-надзорных органов и органов местного самоуправления.</w:t>
      </w:r>
      <w:proofErr w:type="gramEnd"/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149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Бизнес-защитник рассказала о том, что увеличилось количество обращений владельцев нестационарных торговых объектов на действия городских органов власти. Характер жалоб говорит о том, что у бизнеса большой запрос на  организацию конструктивного взаимодействия по вопросам дальнейшего развития НТО в городе с учетом экономических, социальных, исторических факторов. На этот запрос реакция странная - расторжение договоров по незначительным поводам, критерии «</w:t>
      </w:r>
      <w:proofErr w:type="gramStart"/>
      <w:r>
        <w:rPr>
          <w:color w:val="000000"/>
          <w:sz w:val="28"/>
          <w:szCs w:val="28"/>
        </w:rPr>
        <w:t>красиво-некрасиво</w:t>
      </w:r>
      <w:proofErr w:type="gramEnd"/>
      <w:r>
        <w:rPr>
          <w:color w:val="000000"/>
          <w:sz w:val="28"/>
          <w:szCs w:val="28"/>
        </w:rPr>
        <w:t>» и другие основания, не имеющую разумную основу под собой.</w:t>
      </w:r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«Например, коллективное обращение, которое касается планируемого сноса газетных киосков. Под ним подписались граждане на 24 страницах, которых хотят лишить права на доступную прессу. Таким образом, в этом вопросе затрагиваются как интересы предпринимателей, так и местных жителей - проблематика актуальна как с экономической, так и с социальной точки зрения. Сейчас она только усугубляется. Количество конфликтных ситуаций растет в виду устаревшей законодательной базы в сфере НТО и подходов органов местного самоуправления к урегулированию данного процесса», - рассказала бизнес-</w:t>
      </w:r>
      <w:proofErr w:type="spellStart"/>
      <w:r>
        <w:rPr>
          <w:i/>
          <w:iCs/>
          <w:color w:val="000000"/>
          <w:sz w:val="28"/>
          <w:szCs w:val="28"/>
        </w:rPr>
        <w:t>обмудсмен</w:t>
      </w:r>
      <w:proofErr w:type="spellEnd"/>
      <w:r>
        <w:rPr>
          <w:i/>
          <w:iCs/>
          <w:color w:val="000000"/>
          <w:sz w:val="28"/>
          <w:szCs w:val="28"/>
        </w:rPr>
        <w:t>.</w:t>
      </w:r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149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качестве одного из решений Виктория Бессонова предложила усовершенствовать законодательство, например, перенять опыт Челябинской области, где принят региональный закон, регламентирующий взаимоотношения в сфере нестационарной торговли.</w:t>
      </w:r>
    </w:p>
    <w:p w:rsidR="00846F3F" w:rsidRDefault="00846F3F" w:rsidP="00846F3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- «Приведу слова Бориса Титова:  в Челябинской области бизнес вздохнул, им дали время и возможность на то, чтобы реализовать свои права по амнистии, привести объекты в соответствие с требованиями закона». Руководитель департамента развития внутренней торговли </w:t>
      </w:r>
      <w:proofErr w:type="spellStart"/>
      <w:r>
        <w:rPr>
          <w:i/>
          <w:iCs/>
          <w:color w:val="000000"/>
          <w:sz w:val="28"/>
          <w:szCs w:val="28"/>
        </w:rPr>
        <w:t>Минпромторга</w:t>
      </w:r>
      <w:proofErr w:type="spellEnd"/>
      <w:r>
        <w:rPr>
          <w:i/>
          <w:iCs/>
          <w:color w:val="000000"/>
          <w:sz w:val="28"/>
          <w:szCs w:val="28"/>
        </w:rPr>
        <w:t xml:space="preserve"> Никита Кузнецов, в свою очередь, предложил тиражировать опыт Челябинска на другие регионы. И я полагаю, что причин для того, чтобы перенимать положительный опыт коллег, на сегодняшний день предостаточно, - отметила бизнес-защитник, - Также необходимо создание рабочей группы для определения основных векторов дальнейшего развития города в сфере нестационарной торговли, а также снижения уровня конфликтности в данных многоаспектных отношениях».</w:t>
      </w:r>
    </w:p>
    <w:p w:rsidR="00EB0F08" w:rsidRDefault="00EB0F08">
      <w:bookmarkStart w:id="0" w:name="_GoBack"/>
      <w:bookmarkEnd w:id="0"/>
    </w:p>
    <w:sectPr w:rsidR="00EB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4"/>
    <w:rsid w:val="00846F3F"/>
    <w:rsid w:val="00E34DD4"/>
    <w:rsid w:val="00E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4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4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Krokoz™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2020-11-16T00:50:00Z</dcterms:created>
  <dcterms:modified xsi:type="dcterms:W3CDTF">2020-11-16T00:50:00Z</dcterms:modified>
</cp:coreProperties>
</file>