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BE" w:rsidRDefault="001453BE" w:rsidP="001453BE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1453BE" w:rsidRDefault="001453BE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</w:t>
      </w:r>
      <w:r w:rsidR="001453BE">
        <w:rPr>
          <w:rFonts w:ascii="Times New Roman" w:eastAsia="Times New Roman" w:hAnsi="Times New Roman" w:cs="Times New Roman"/>
          <w:b/>
          <w:sz w:val="28"/>
          <w:szCs w:val="28"/>
        </w:rPr>
        <w:t>ЛЬСКОГО ПОСЕЛЕНИЯ «ХИЛОГОСОНСКОЕ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35871" w:rsidRDefault="00535871" w:rsidP="0053587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53BE" w:rsidRDefault="001453BE" w:rsidP="001453B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35871" w:rsidRDefault="001453BE" w:rsidP="002A56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«__»_______2020г</w:t>
      </w:r>
      <w:r w:rsidR="005358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___</w:t>
      </w:r>
      <w:r w:rsidR="0053587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535871" w:rsidRDefault="001453BE" w:rsidP="001453BE">
      <w:pPr>
        <w:spacing w:line="240" w:lineRule="auto"/>
        <w:ind w:right="-54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Хилогосон</w:t>
      </w:r>
      <w:proofErr w:type="spellEnd"/>
    </w:p>
    <w:p w:rsidR="00705B78" w:rsidRPr="00705B78" w:rsidRDefault="00705B78" w:rsidP="001453B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90676" w:rsidRPr="00490676" w:rsidRDefault="00490676" w:rsidP="00535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1453BE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1453BE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b/>
          <w:sz w:val="28"/>
          <w:szCs w:val="28"/>
        </w:rPr>
        <w:t>»</w:t>
      </w:r>
    </w:p>
    <w:p w:rsidR="00490676" w:rsidRDefault="00490676" w:rsidP="0049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В соответствии со ст.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Pr="0049067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</w:t>
      </w:r>
      <w:r w:rsid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C6766F" w:rsidRPr="00C6766F">
        <w:rPr>
          <w:rFonts w:ascii="Times New Roman" w:hAnsi="Times New Roman" w:cs="Times New Roman"/>
          <w:sz w:val="28"/>
          <w:szCs w:val="28"/>
        </w:rPr>
        <w:t>Федеральн</w:t>
      </w:r>
      <w:r w:rsidR="00C6766F">
        <w:rPr>
          <w:rFonts w:ascii="Times New Roman" w:hAnsi="Times New Roman" w:cs="Times New Roman"/>
          <w:sz w:val="28"/>
          <w:szCs w:val="28"/>
        </w:rPr>
        <w:t>ым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766F">
        <w:rPr>
          <w:rFonts w:ascii="Times New Roman" w:hAnsi="Times New Roman" w:cs="Times New Roman"/>
          <w:sz w:val="28"/>
          <w:szCs w:val="28"/>
        </w:rPr>
        <w:t>ом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</w:t>
      </w:r>
      <w:r w:rsidR="00C6766F">
        <w:rPr>
          <w:rFonts w:ascii="Times New Roman" w:hAnsi="Times New Roman" w:cs="Times New Roman"/>
          <w:sz w:val="28"/>
          <w:szCs w:val="28"/>
        </w:rPr>
        <w:t xml:space="preserve"> и</w:t>
      </w:r>
      <w:r w:rsidRPr="0049067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1453BE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453B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1453BE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453B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="00C6766F" w:rsidRPr="00C6766F">
        <w:rPr>
          <w:rFonts w:ascii="Times New Roman" w:hAnsi="Times New Roman" w:cs="Times New Roman"/>
          <w:sz w:val="28"/>
          <w:szCs w:val="28"/>
        </w:rPr>
        <w:t xml:space="preserve"> </w:t>
      </w:r>
      <w:r w:rsidR="00C6766F" w:rsidRPr="00C676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0676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</w:t>
      </w:r>
      <w:r w:rsidR="001453BE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1453B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согласно Приложению № 1. </w:t>
      </w:r>
    </w:p>
    <w:p w:rsidR="00535871" w:rsidRPr="00B801CE" w:rsidRDefault="00535871" w:rsidP="0053587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обнародования.</w:t>
      </w:r>
    </w:p>
    <w:p w:rsidR="001453BE" w:rsidRPr="007F437B" w:rsidRDefault="001453BE" w:rsidP="001453B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3.Опубликовать</w:t>
      </w:r>
      <w:r w:rsidRPr="007F437B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 на официальном сайте</w:t>
      </w:r>
      <w:r w:rsidRPr="007F437B">
        <w:rPr>
          <w:rFonts w:ascii="Times New Roman" w:hAnsi="Times New Roman" w:cs="Times New Roman"/>
          <w:sz w:val="28"/>
          <w:szCs w:val="28"/>
        </w:rPr>
        <w:t xml:space="preserve">   муниципального района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 район», в разделе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F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F437B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>».</w:t>
      </w:r>
    </w:p>
    <w:p w:rsidR="00535871" w:rsidRPr="00B801CE" w:rsidRDefault="00535871" w:rsidP="005358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3BE" w:rsidRDefault="001453BE" w:rsidP="0053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3BE" w:rsidRDefault="00535871" w:rsidP="0053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1453BE" w:rsidRDefault="001453BE" w:rsidP="0014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Хилогосонское</w:t>
      </w:r>
      <w:proofErr w:type="spellEnd"/>
      <w:r w:rsidR="00535871" w:rsidRPr="00B801CE">
        <w:rPr>
          <w:rFonts w:ascii="Times New Roman" w:eastAsia="Times New Roman" w:hAnsi="Times New Roman" w:cs="Times New Roman"/>
          <w:sz w:val="28"/>
          <w:szCs w:val="28"/>
        </w:rPr>
        <w:t xml:space="preserve">»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Ц-Д.В.Намдыков</w:t>
      </w:r>
      <w:proofErr w:type="spellEnd"/>
    </w:p>
    <w:p w:rsidR="001453BE" w:rsidRDefault="001453BE" w:rsidP="0014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676" w:rsidRPr="001453BE" w:rsidRDefault="001453BE" w:rsidP="0014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490676" w:rsidRPr="00490676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к </w:t>
      </w:r>
      <w:r w:rsidR="0053587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490676" w:rsidRPr="00490676" w:rsidRDefault="00535871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1453BE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453B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90676" w:rsidRPr="00490676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от </w:t>
      </w:r>
      <w:r w:rsidR="001453BE">
        <w:rPr>
          <w:rFonts w:ascii="Times New Roman" w:hAnsi="Times New Roman" w:cs="Times New Roman"/>
          <w:sz w:val="28"/>
          <w:szCs w:val="28"/>
        </w:rPr>
        <w:t>«__»______ 2020г</w:t>
      </w:r>
    </w:p>
    <w:p w:rsid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 xml:space="preserve">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b/>
          <w:sz w:val="28"/>
          <w:szCs w:val="28"/>
        </w:rPr>
        <w:t>се</w:t>
      </w:r>
      <w:r w:rsidR="001453BE">
        <w:rPr>
          <w:rFonts w:ascii="Times New Roman" w:hAnsi="Times New Roman" w:cs="Times New Roman"/>
          <w:b/>
          <w:sz w:val="28"/>
          <w:szCs w:val="28"/>
        </w:rPr>
        <w:t>льского поселения «</w:t>
      </w:r>
      <w:proofErr w:type="spellStart"/>
      <w:r w:rsidR="001453BE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b/>
          <w:sz w:val="28"/>
          <w:szCs w:val="28"/>
        </w:rPr>
        <w:t>»</w:t>
      </w:r>
    </w:p>
    <w:p w:rsidR="00490676" w:rsidRPr="00490676" w:rsidRDefault="00490676" w:rsidP="004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1.1. </w:t>
      </w:r>
      <w:r w:rsidRPr="0053587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 </w:t>
      </w:r>
      <w:hyperlink r:id="rId7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статьей 156</w:t>
        </w:r>
      </w:hyperlink>
      <w:r w:rsidRPr="00535871">
        <w:rPr>
          <w:rFonts w:ascii="Times New Roman" w:hAnsi="Times New Roman" w:cs="Times New Roman"/>
          <w:sz w:val="28"/>
          <w:szCs w:val="28"/>
        </w:rPr>
        <w:t>  Жилищного кодекса Российской Федерации, </w:t>
      </w:r>
      <w:hyperlink r:id="rId8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Методическими указаниями</w:t>
        </w:r>
      </w:hyperlink>
      <w:r w:rsidRPr="00535871">
        <w:rPr>
          <w:rFonts w:ascii="Times New Roman" w:hAnsi="Times New Roman" w:cs="Times New Roman"/>
          <w:sz w:val="28"/>
          <w:szCs w:val="28"/>
        </w:rPr>
        <w:t> 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 </w:t>
      </w:r>
      <w:hyperlink r:id="rId9" w:history="1"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приказом Министерства строительства Российской Федерации от 27 сентября 2016 года № 668/</w:t>
        </w:r>
        <w:proofErr w:type="spellStart"/>
        <w:proofErr w:type="gramStart"/>
        <w:r w:rsidRPr="0053587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</w:hyperlink>
      <w:r w:rsidRPr="00535871">
        <w:rPr>
          <w:rFonts w:ascii="Times New Roman" w:hAnsi="Times New Roman" w:cs="Times New Roman"/>
          <w:sz w:val="28"/>
          <w:szCs w:val="28"/>
        </w:rPr>
        <w:t>, и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</w:t>
      </w:r>
      <w:r w:rsidRPr="00490676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49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1453BE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453B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>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Размер платы за наем жилого помещения определяется на основе базового размера платы за наем жилого помещения, исходя из расчета 1 квадратного метра занимаемой площади жилого помещения (в отдельных комнатах в общежитиях - исходя из площади этих комнат), с учетом коэффициентов, характеризующих качество и благоустройство жилого помещения, месторасположение жилого дома и коэффициента соответствия платы.</w:t>
      </w:r>
      <w:proofErr w:type="gramEnd"/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1.3. Плата за наем жилого помещения рассчитывается за каждый полный период, равный календарному месяцу.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При расчете платы за наем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 xml:space="preserve">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 </w:t>
      </w:r>
      <w:proofErr w:type="gramEnd"/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1.</w:t>
      </w:r>
      <w:r w:rsidR="00535871">
        <w:rPr>
          <w:rFonts w:ascii="Times New Roman" w:hAnsi="Times New Roman" w:cs="Times New Roman"/>
          <w:sz w:val="28"/>
          <w:szCs w:val="28"/>
        </w:rPr>
        <w:t>5</w:t>
      </w:r>
      <w:r w:rsidRPr="00490676">
        <w:rPr>
          <w:rFonts w:ascii="Times New Roman" w:hAnsi="Times New Roman" w:cs="Times New Roman"/>
          <w:sz w:val="28"/>
          <w:szCs w:val="28"/>
        </w:rPr>
        <w:t>. Изменение размера платы за наем осуществляется не чаще одного раза в</w:t>
      </w:r>
      <w:r w:rsidR="007E34FB">
        <w:rPr>
          <w:rFonts w:ascii="Times New Roman" w:hAnsi="Times New Roman" w:cs="Times New Roman"/>
          <w:sz w:val="28"/>
          <w:szCs w:val="28"/>
        </w:rPr>
        <w:t xml:space="preserve"> </w:t>
      </w:r>
      <w:r w:rsidRPr="0049067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90676" w:rsidRPr="00490676" w:rsidRDefault="00490676" w:rsidP="0053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2. Порядок расчета размера платы за наем жилого помещения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lastRenderedPageBreak/>
        <w:t xml:space="preserve">2.1.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1453BE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453B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 xml:space="preserve">, определяется по формуле № 1: 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Кс *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>, где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-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</w:t>
      </w:r>
      <w:r w:rsidR="001453BE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1453BE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Кс - коэффициент соответствия платы;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676">
        <w:rPr>
          <w:rFonts w:ascii="Times New Roman" w:hAnsi="Times New Roman" w:cs="Times New Roman"/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</w:t>
      </w:r>
      <w:r w:rsidR="00C30F77"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 w:rsidR="00C30F77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="00C30F77">
        <w:rPr>
          <w:rFonts w:ascii="Times New Roman" w:hAnsi="Times New Roman" w:cs="Times New Roman"/>
          <w:sz w:val="28"/>
          <w:szCs w:val="28"/>
        </w:rPr>
        <w:t>.</w:t>
      </w:r>
      <w:r w:rsidRPr="0049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76" w:rsidRPr="004334BB" w:rsidRDefault="00490676" w:rsidP="0053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2.2. </w:t>
      </w:r>
      <w:r w:rsidR="003D125C" w:rsidRPr="004334BB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устанавливается органом местного самоуправления исходя из социально – экономических условий в данном муниципальном образовании, в интервале [0</w:t>
      </w:r>
      <w:r w:rsidR="00535871">
        <w:rPr>
          <w:rFonts w:ascii="Times New Roman" w:hAnsi="Times New Roman" w:cs="Times New Roman"/>
          <w:sz w:val="28"/>
          <w:szCs w:val="28"/>
        </w:rPr>
        <w:t>-</w:t>
      </w:r>
      <w:r w:rsidR="003D125C" w:rsidRPr="004334BB">
        <w:rPr>
          <w:rFonts w:ascii="Times New Roman" w:hAnsi="Times New Roman" w:cs="Times New Roman"/>
          <w:sz w:val="28"/>
          <w:szCs w:val="28"/>
        </w:rPr>
        <w:t xml:space="preserve">1]. При этом Кс может быть </w:t>
      </w:r>
      <w:proofErr w:type="gramStart"/>
      <w:r w:rsidR="003D125C" w:rsidRPr="004334BB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3D125C" w:rsidRPr="004334BB">
        <w:rPr>
          <w:rFonts w:ascii="Times New Roman" w:hAnsi="Times New Roman" w:cs="Times New Roman"/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дифференцированно,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t>3. Базовый размер платы за наем жилого помещения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№ 2: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НБ = </w:t>
      </w:r>
      <w:proofErr w:type="spellStart"/>
      <w:r w:rsidRPr="00490676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НБ - базовый размер платы за наем жилого помещения; 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76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490676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C30F77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 w:rsidR="00C30F77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>, предоставляемое по договорам социального найма и договорам найма жилых помещений.</w:t>
      </w:r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90676">
        <w:rPr>
          <w:rFonts w:ascii="Times New Roman" w:hAnsi="Times New Roman" w:cs="Times New Roman"/>
          <w:sz w:val="28"/>
          <w:szCs w:val="28"/>
        </w:rPr>
        <w:t>Средняя цена 1 кв.м.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Pr="00490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587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30F77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535871">
        <w:rPr>
          <w:rFonts w:ascii="Times New Roman" w:hAnsi="Times New Roman" w:cs="Times New Roman"/>
          <w:sz w:val="28"/>
          <w:szCs w:val="28"/>
        </w:rPr>
        <w:t>»</w:t>
      </w:r>
      <w:r w:rsidRPr="00490676">
        <w:rPr>
          <w:rFonts w:ascii="Times New Roman" w:hAnsi="Times New Roman" w:cs="Times New Roman"/>
          <w:sz w:val="28"/>
          <w:szCs w:val="28"/>
        </w:rPr>
        <w:t>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490676" w:rsidRPr="00490676" w:rsidRDefault="00490676" w:rsidP="0053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76">
        <w:rPr>
          <w:rFonts w:ascii="Times New Roman" w:hAnsi="Times New Roman" w:cs="Times New Roman"/>
          <w:sz w:val="28"/>
          <w:szCs w:val="28"/>
        </w:rPr>
        <w:t>В случае отсутствия указанной информации по Забайкальскому краю в ЕМИСС,  используется средняя цена 1 кв.м. общей площади квартир на вторичном рынке жилья по Забайкальскому краю.</w:t>
      </w:r>
    </w:p>
    <w:p w:rsidR="00490676" w:rsidRPr="00490676" w:rsidRDefault="00490676" w:rsidP="005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76">
        <w:rPr>
          <w:rFonts w:ascii="Times New Roman" w:hAnsi="Times New Roman" w:cs="Times New Roman"/>
          <w:b/>
          <w:sz w:val="28"/>
          <w:szCs w:val="28"/>
        </w:rPr>
        <w:lastRenderedPageBreak/>
        <w:t>4. Коэффициент, характеризующий качество и благоустройство жилого помещения, месторасположение дома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4.2. Интегральное значение </w:t>
      </w:r>
      <w:proofErr w:type="spellStart"/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j</w:t>
      </w:r>
      <w:proofErr w:type="spellEnd"/>
      <w:r w:rsidRPr="00490676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</w:t>
      </w:r>
      <w:proofErr w:type="gramStart"/>
      <w:r w:rsidRPr="00490676">
        <w:rPr>
          <w:sz w:val="28"/>
          <w:szCs w:val="28"/>
        </w:rPr>
        <w:t>:</w:t>
      </w:r>
      <w:proofErr w:type="gramEnd"/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490676">
        <w:rPr>
          <w:noProof/>
          <w:sz w:val="28"/>
          <w:szCs w:val="28"/>
        </w:rPr>
        <w:drawing>
          <wp:inline distT="0" distB="0" distL="0" distR="0">
            <wp:extent cx="1226820" cy="388620"/>
            <wp:effectExtent l="19050" t="0" r="0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676">
        <w:rPr>
          <w:sz w:val="28"/>
          <w:szCs w:val="28"/>
        </w:rPr>
        <w:t>, где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490676">
        <w:rPr>
          <w:sz w:val="28"/>
          <w:szCs w:val="28"/>
        </w:rPr>
        <w:t>К</w:t>
      </w:r>
      <w:proofErr w:type="gramStart"/>
      <w:r w:rsidRPr="00490676">
        <w:rPr>
          <w:sz w:val="28"/>
          <w:szCs w:val="28"/>
          <w:vertAlign w:val="subscript"/>
        </w:rPr>
        <w:t>j</w:t>
      </w:r>
      <w:proofErr w:type="spellEnd"/>
      <w:proofErr w:type="gramEnd"/>
      <w:r w:rsidRPr="00490676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proofErr w:type="gramStart"/>
      <w:r w:rsidRPr="00490676">
        <w:rPr>
          <w:sz w:val="28"/>
          <w:szCs w:val="28"/>
          <w:vertAlign w:val="subscript"/>
        </w:rPr>
        <w:t>1</w:t>
      </w:r>
      <w:proofErr w:type="gramEnd"/>
      <w:r w:rsidRPr="00490676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proofErr w:type="gramStart"/>
      <w:r w:rsidRPr="00490676">
        <w:rPr>
          <w:sz w:val="28"/>
          <w:szCs w:val="28"/>
          <w:vertAlign w:val="subscript"/>
        </w:rPr>
        <w:t>2</w:t>
      </w:r>
      <w:proofErr w:type="gramEnd"/>
      <w:r w:rsidRPr="00490676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К</w:t>
      </w:r>
      <w:r w:rsidRPr="00490676">
        <w:rPr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4.3. Значения показателей К</w:t>
      </w:r>
      <w:proofErr w:type="gramStart"/>
      <w:r w:rsidRPr="00490676">
        <w:rPr>
          <w:sz w:val="28"/>
          <w:szCs w:val="28"/>
          <w:vertAlign w:val="subscript"/>
        </w:rPr>
        <w:t>1</w:t>
      </w:r>
      <w:proofErr w:type="gramEnd"/>
      <w:r w:rsidRPr="00490676">
        <w:rPr>
          <w:sz w:val="28"/>
          <w:szCs w:val="28"/>
        </w:rPr>
        <w:t xml:space="preserve"> - К</w:t>
      </w:r>
      <w:r w:rsidRPr="00490676">
        <w:rPr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оцениваются в интервале [0,</w:t>
      </w:r>
      <w:r w:rsidR="00535871">
        <w:rPr>
          <w:sz w:val="28"/>
          <w:szCs w:val="28"/>
        </w:rPr>
        <w:t>4-</w:t>
      </w:r>
      <w:r w:rsidRPr="00490676">
        <w:rPr>
          <w:sz w:val="28"/>
          <w:szCs w:val="28"/>
        </w:rPr>
        <w:t xml:space="preserve"> 1,3].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>4.4. Коэффициенты, характеризующие потребительские свойства (</w:t>
      </w:r>
      <w:proofErr w:type="gramStart"/>
      <w:r w:rsidRPr="00490676">
        <w:rPr>
          <w:sz w:val="28"/>
          <w:szCs w:val="28"/>
        </w:rPr>
        <w:t>увеличивающих</w:t>
      </w:r>
      <w:proofErr w:type="gramEnd"/>
      <w:r w:rsidRPr="00490676">
        <w:rPr>
          <w:sz w:val="28"/>
          <w:szCs w:val="28"/>
        </w:rPr>
        <w:t xml:space="preserve"> или уменьшающих плату за наем по сравнению с базовым уровнем): </w:t>
      </w: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0676" w:rsidRPr="00490676" w:rsidRDefault="00490676" w:rsidP="00535871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4.4.1. Коэффициент, характеризующий качество жилого помещения, </w:t>
      </w:r>
      <w:r w:rsidRPr="00490676">
        <w:rPr>
          <w:b/>
          <w:bCs/>
          <w:sz w:val="28"/>
          <w:szCs w:val="28"/>
        </w:rPr>
        <w:t>К</w:t>
      </w:r>
      <w:proofErr w:type="gramStart"/>
      <w:r w:rsidRPr="00490676">
        <w:rPr>
          <w:b/>
          <w:bCs/>
          <w:sz w:val="28"/>
          <w:szCs w:val="28"/>
          <w:vertAlign w:val="subscript"/>
        </w:rPr>
        <w:t>1</w:t>
      </w:r>
      <w:proofErr w:type="gramEnd"/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/>
      </w:tblPr>
      <w:tblGrid>
        <w:gridCol w:w="4601"/>
        <w:gridCol w:w="4605"/>
      </w:tblGrid>
      <w:tr w:rsidR="00490676" w:rsidRPr="00490676" w:rsidTr="00535871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Жилищный фонд по качеству жилого помещения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 xml:space="preserve">Коэффициент, характеризующий качество жилого помещения, </w:t>
            </w:r>
            <w:r w:rsidRPr="00490676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490676">
              <w:rPr>
                <w:b/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490676" w:rsidRPr="00490676" w:rsidTr="00535871">
        <w:tc>
          <w:tcPr>
            <w:tcW w:w="46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Индивидуальный жилой дом в деревянном исполнении</w:t>
            </w:r>
            <w:r w:rsidR="00535871">
              <w:rPr>
                <w:sz w:val="28"/>
                <w:szCs w:val="28"/>
              </w:rPr>
              <w:t>, двухквартирный жилой дом</w:t>
            </w:r>
          </w:p>
        </w:tc>
        <w:tc>
          <w:tcPr>
            <w:tcW w:w="4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535871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490676" w:rsidRPr="00490676" w:rsidRDefault="00490676" w:rsidP="0053587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    </w:t>
      </w:r>
    </w:p>
    <w:p w:rsidR="00490676" w:rsidRPr="00490676" w:rsidRDefault="00490676" w:rsidP="0053587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  4.4.2. Коэффициент, характеризующий благоустройство жилого помещения, </w:t>
      </w:r>
      <w:r w:rsidRPr="00490676">
        <w:rPr>
          <w:b/>
          <w:bCs/>
          <w:sz w:val="28"/>
          <w:szCs w:val="28"/>
        </w:rPr>
        <w:t>К</w:t>
      </w:r>
      <w:proofErr w:type="gramStart"/>
      <w:r w:rsidRPr="00490676">
        <w:rPr>
          <w:b/>
          <w:bCs/>
          <w:sz w:val="28"/>
          <w:szCs w:val="28"/>
          <w:vertAlign w:val="subscript"/>
        </w:rPr>
        <w:t>2</w:t>
      </w:r>
      <w:proofErr w:type="gramEnd"/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268"/>
        <w:gridCol w:w="4911"/>
      </w:tblGrid>
      <w:tr w:rsidR="00490676" w:rsidRPr="00490676" w:rsidTr="00535871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Жилищный фонд по благоустройству жилого помещения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 xml:space="preserve">Коэффициент, характеризующий благоустройство жилого помещения, </w:t>
            </w:r>
            <w:r w:rsidRPr="00490676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490676">
              <w:rPr>
                <w:b/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490676" w:rsidRPr="00490676" w:rsidTr="00535871">
        <w:tc>
          <w:tcPr>
            <w:tcW w:w="4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Неблагоустро</w:t>
            </w:r>
            <w:r w:rsidR="00535871">
              <w:rPr>
                <w:sz w:val="28"/>
                <w:szCs w:val="28"/>
              </w:rPr>
              <w:t>енный многоквартирный жилой дом,</w:t>
            </w:r>
            <w:r w:rsidRPr="00490676">
              <w:rPr>
                <w:sz w:val="28"/>
                <w:szCs w:val="28"/>
              </w:rPr>
              <w:t xml:space="preserve"> </w:t>
            </w:r>
            <w:r w:rsidR="00535871">
              <w:rPr>
                <w:sz w:val="28"/>
                <w:szCs w:val="28"/>
              </w:rPr>
              <w:t>и</w:t>
            </w:r>
            <w:r w:rsidR="00535871" w:rsidRPr="00490676">
              <w:rPr>
                <w:sz w:val="28"/>
                <w:szCs w:val="28"/>
              </w:rPr>
              <w:t>ндивидуальный жилой дом</w:t>
            </w: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490676" w:rsidRDefault="00490676" w:rsidP="0053587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676">
              <w:rPr>
                <w:sz w:val="28"/>
                <w:szCs w:val="28"/>
              </w:rPr>
              <w:t>0,</w:t>
            </w:r>
            <w:r w:rsidR="00535871">
              <w:rPr>
                <w:sz w:val="28"/>
                <w:szCs w:val="28"/>
              </w:rPr>
              <w:t>4</w:t>
            </w:r>
          </w:p>
        </w:tc>
      </w:tr>
    </w:tbl>
    <w:p w:rsidR="00490676" w:rsidRPr="00490676" w:rsidRDefault="00490676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0676" w:rsidRPr="008B4DD2" w:rsidRDefault="00490676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676">
        <w:rPr>
          <w:sz w:val="28"/>
          <w:szCs w:val="28"/>
        </w:rPr>
        <w:t xml:space="preserve">4.4.3. Коэффициент, характеризующий месторасположение дома </w:t>
      </w:r>
      <w:r w:rsidRPr="00490676">
        <w:rPr>
          <w:b/>
          <w:bCs/>
          <w:sz w:val="28"/>
          <w:szCs w:val="28"/>
        </w:rPr>
        <w:t>К</w:t>
      </w:r>
      <w:r w:rsidRPr="00490676">
        <w:rPr>
          <w:b/>
          <w:bCs/>
          <w:sz w:val="28"/>
          <w:szCs w:val="28"/>
          <w:vertAlign w:val="subscript"/>
        </w:rPr>
        <w:t>3.</w:t>
      </w:r>
      <w:r w:rsidRPr="00490676">
        <w:rPr>
          <w:rFonts w:eastAsia="Calibri"/>
          <w:sz w:val="28"/>
          <w:szCs w:val="28"/>
          <w:lang w:eastAsia="en-US"/>
        </w:rPr>
        <w:t xml:space="preserve"> </w:t>
      </w:r>
      <w:r w:rsidRPr="00490676">
        <w:rPr>
          <w:sz w:val="28"/>
          <w:szCs w:val="28"/>
        </w:rPr>
        <w:t>Величина коэффициента</w:t>
      </w:r>
      <w:r w:rsidRPr="00490676">
        <w:rPr>
          <w:b/>
          <w:bCs/>
          <w:sz w:val="28"/>
          <w:szCs w:val="28"/>
        </w:rPr>
        <w:t xml:space="preserve"> К</w:t>
      </w:r>
      <w:r w:rsidRPr="00490676">
        <w:rPr>
          <w:b/>
          <w:bCs/>
          <w:sz w:val="28"/>
          <w:szCs w:val="28"/>
          <w:vertAlign w:val="subscript"/>
        </w:rPr>
        <w:t>3</w:t>
      </w:r>
      <w:r w:rsidRPr="00490676">
        <w:rPr>
          <w:sz w:val="28"/>
          <w:szCs w:val="28"/>
        </w:rPr>
        <w:t xml:space="preserve"> устанавливается для всех жилых помещений муниципального жилищного фонда </w:t>
      </w:r>
      <w:r w:rsidR="00535871">
        <w:rPr>
          <w:sz w:val="28"/>
          <w:szCs w:val="28"/>
        </w:rPr>
        <w:t>се</w:t>
      </w:r>
      <w:r w:rsidR="00C30F77">
        <w:rPr>
          <w:sz w:val="28"/>
          <w:szCs w:val="28"/>
        </w:rPr>
        <w:t>льского поселения «</w:t>
      </w:r>
      <w:proofErr w:type="spellStart"/>
      <w:r w:rsidR="00C30F77">
        <w:rPr>
          <w:sz w:val="28"/>
          <w:szCs w:val="28"/>
        </w:rPr>
        <w:t>Хилогосонское</w:t>
      </w:r>
      <w:proofErr w:type="spellEnd"/>
      <w:r w:rsidR="00535871">
        <w:rPr>
          <w:sz w:val="28"/>
          <w:szCs w:val="28"/>
        </w:rPr>
        <w:t>»</w:t>
      </w:r>
      <w:r w:rsidRPr="00490676">
        <w:rPr>
          <w:sz w:val="28"/>
          <w:szCs w:val="28"/>
        </w:rPr>
        <w:t xml:space="preserve">  в размере</w:t>
      </w:r>
      <w:r w:rsidR="00535871">
        <w:rPr>
          <w:sz w:val="28"/>
          <w:szCs w:val="28"/>
        </w:rPr>
        <w:t xml:space="preserve"> 0,4</w:t>
      </w:r>
      <w:r w:rsidRPr="008B4DD2">
        <w:rPr>
          <w:sz w:val="28"/>
          <w:szCs w:val="28"/>
        </w:rPr>
        <w:t>.</w:t>
      </w:r>
    </w:p>
    <w:p w:rsidR="00490676" w:rsidRDefault="00C83FC1" w:rsidP="00535871">
      <w:pPr>
        <w:pStyle w:val="a7"/>
        <w:spacing w:before="0" w:beforeAutospacing="0" w:after="0" w:afterAutospacing="0"/>
        <w:ind w:firstLine="708"/>
      </w:pPr>
      <w:r>
        <w:rPr>
          <w:sz w:val="28"/>
          <w:szCs w:val="28"/>
        </w:rPr>
        <w:t>4.4.4</w:t>
      </w:r>
      <w:r w:rsidR="003D12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125C" w:rsidRPr="00535871">
        <w:rPr>
          <w:sz w:val="28"/>
          <w:szCs w:val="28"/>
        </w:rPr>
        <w:t>Величина коэффициента соответствия платы установлена в размере</w:t>
      </w:r>
      <w:r w:rsidR="003D125C">
        <w:t>:</w:t>
      </w:r>
    </w:p>
    <w:tbl>
      <w:tblPr>
        <w:tblStyle w:val="aa"/>
        <w:tblW w:w="0" w:type="auto"/>
        <w:tblLook w:val="04A0"/>
      </w:tblPr>
      <w:tblGrid>
        <w:gridCol w:w="1734"/>
        <w:gridCol w:w="4947"/>
        <w:gridCol w:w="2890"/>
      </w:tblGrid>
      <w:tr w:rsidR="003D125C" w:rsidTr="00535871">
        <w:tc>
          <w:tcPr>
            <w:tcW w:w="1734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Вид найма</w:t>
            </w:r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Категория граждан</w:t>
            </w:r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Значение коэффициента</w:t>
            </w:r>
          </w:p>
        </w:tc>
      </w:tr>
      <w:tr w:rsidR="003D125C" w:rsidTr="00535871">
        <w:tc>
          <w:tcPr>
            <w:tcW w:w="1734" w:type="dxa"/>
            <w:vMerge w:val="restart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 xml:space="preserve">Социальный </w:t>
            </w:r>
            <w:proofErr w:type="spellStart"/>
            <w:r>
              <w:t>найм</w:t>
            </w:r>
            <w:proofErr w:type="spellEnd"/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 xml:space="preserve">1. </w:t>
            </w:r>
            <w:proofErr w:type="gramStart"/>
            <w:r>
              <w:t xml:space="preserve">Граждане - наниматели жилых помещений муниципального жилищного фонда по </w:t>
            </w:r>
            <w:r>
              <w:lastRenderedPageBreak/>
              <w:t xml:space="preserve">договорам социального найма и договорам найма жилого помещения, имеющих в составе семьи инвалида 1 группы, совместно проживающего с нанимателем в предоставленном жилом помещении по договору социального найма, а также для семей, имеющих детей – инвалидов, со дня вступления в силу настоящего постановления администрации </w:t>
            </w:r>
            <w:r w:rsidR="00535871">
              <w:t>се</w:t>
            </w:r>
            <w:r w:rsidR="00C30F77">
              <w:t>льского поселения «</w:t>
            </w:r>
            <w:proofErr w:type="spellStart"/>
            <w:r w:rsidR="00C30F77">
              <w:t>Хилогосонское</w:t>
            </w:r>
            <w:proofErr w:type="spellEnd"/>
            <w:r w:rsidR="00535871">
              <w:t>»</w:t>
            </w:r>
            <w:r>
              <w:t xml:space="preserve"> </w:t>
            </w:r>
            <w:proofErr w:type="gramEnd"/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0,0</w:t>
            </w:r>
          </w:p>
        </w:tc>
      </w:tr>
      <w:tr w:rsidR="003D125C" w:rsidTr="00535871">
        <w:tc>
          <w:tcPr>
            <w:tcW w:w="1734" w:type="dxa"/>
            <w:vMerge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</w:p>
        </w:tc>
        <w:tc>
          <w:tcPr>
            <w:tcW w:w="4947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</w:pPr>
            <w:r>
              <w:t>2. Прочие категории граждан - нанимателей жилых помещений государственного или муниципального жилищного фонда по договорам социального найма и договорам найма жилых помещений</w:t>
            </w:r>
          </w:p>
        </w:tc>
        <w:tc>
          <w:tcPr>
            <w:tcW w:w="2890" w:type="dxa"/>
          </w:tcPr>
          <w:p w:rsidR="003D125C" w:rsidRDefault="003D125C" w:rsidP="00535871">
            <w:pPr>
              <w:pStyle w:val="a7"/>
              <w:spacing w:before="0" w:beforeAutospacing="0" w:after="0" w:afterAutospacing="0"/>
              <w:jc w:val="center"/>
            </w:pPr>
            <w:r w:rsidRPr="008B4DD2">
              <w:t>0,</w:t>
            </w:r>
            <w:r w:rsidR="008B4DD2">
              <w:t>1</w:t>
            </w:r>
          </w:p>
        </w:tc>
      </w:tr>
    </w:tbl>
    <w:p w:rsidR="003D125C" w:rsidRDefault="003D125C" w:rsidP="00535871">
      <w:pPr>
        <w:pStyle w:val="a7"/>
        <w:spacing w:before="0" w:beforeAutospacing="0" w:after="0" w:afterAutospacing="0"/>
        <w:ind w:firstLine="708"/>
      </w:pPr>
    </w:p>
    <w:p w:rsidR="003D125C" w:rsidRPr="00C83FC1" w:rsidRDefault="004334BB" w:rsidP="005358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83FC1">
        <w:rPr>
          <w:sz w:val="28"/>
          <w:szCs w:val="28"/>
        </w:rPr>
        <w:t>Величина коэффициента соответствия платы (Кс), для нанимателей жилых помещений, имеющих право на меры социальной поддержки и граждан, признанных в установленном Жилищным Кодексом Российской Федерации порядке малоимущими гражданами, устанавливается с момента предоставления подтверждающих документов.</w:t>
      </w:r>
      <w:proofErr w:type="gramEnd"/>
      <w:r w:rsidRPr="00C83FC1">
        <w:rPr>
          <w:sz w:val="28"/>
          <w:szCs w:val="28"/>
        </w:rPr>
        <w:t xml:space="preserve"> </w:t>
      </w:r>
      <w:r w:rsidRPr="00C83FC1">
        <w:rPr>
          <w:sz w:val="28"/>
          <w:szCs w:val="28"/>
        </w:rPr>
        <w:tab/>
        <w:t xml:space="preserve">При расчете коэффициента </w:t>
      </w:r>
      <w:proofErr w:type="spellStart"/>
      <w:r w:rsidRPr="00C83FC1">
        <w:rPr>
          <w:sz w:val="28"/>
          <w:szCs w:val="28"/>
        </w:rPr>
        <w:t>Кj</w:t>
      </w:r>
      <w:proofErr w:type="spellEnd"/>
      <w:r w:rsidRPr="00C83FC1">
        <w:rPr>
          <w:sz w:val="28"/>
          <w:szCs w:val="28"/>
        </w:rPr>
        <w:t xml:space="preserve"> округление производится до двух знаков после запятой</w:t>
      </w:r>
      <w:r w:rsidR="00C30F77">
        <w:rPr>
          <w:sz w:val="28"/>
          <w:szCs w:val="28"/>
        </w:rPr>
        <w:t>.</w:t>
      </w: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76" w:rsidRPr="00490676" w:rsidRDefault="00490676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82" w:rsidRPr="00490676" w:rsidRDefault="00A32E82" w:rsidP="00535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2E82" w:rsidRPr="00490676" w:rsidSect="00490676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51" w:rsidRDefault="001C3B51" w:rsidP="00A00FAF">
      <w:pPr>
        <w:spacing w:after="0" w:line="240" w:lineRule="auto"/>
      </w:pPr>
      <w:r>
        <w:separator/>
      </w:r>
    </w:p>
  </w:endnote>
  <w:endnote w:type="continuationSeparator" w:id="1">
    <w:p w:rsidR="001C3B51" w:rsidRDefault="001C3B51" w:rsidP="00A0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4438"/>
      <w:docPartObj>
        <w:docPartGallery w:val="Page Numbers (Bottom of Page)"/>
        <w:docPartUnique/>
      </w:docPartObj>
    </w:sdtPr>
    <w:sdtContent>
      <w:p w:rsidR="00A00FAF" w:rsidRDefault="00A86FD0">
        <w:pPr>
          <w:pStyle w:val="ad"/>
          <w:jc w:val="right"/>
        </w:pPr>
        <w:fldSimple w:instr=" PAGE   \* MERGEFORMAT ">
          <w:r w:rsidR="00C30F77">
            <w:rPr>
              <w:noProof/>
            </w:rPr>
            <w:t>1</w:t>
          </w:r>
        </w:fldSimple>
      </w:p>
    </w:sdtContent>
  </w:sdt>
  <w:p w:rsidR="00A00FAF" w:rsidRDefault="00A00F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51" w:rsidRDefault="001C3B51" w:rsidP="00A00FAF">
      <w:pPr>
        <w:spacing w:after="0" w:line="240" w:lineRule="auto"/>
      </w:pPr>
      <w:r>
        <w:separator/>
      </w:r>
    </w:p>
  </w:footnote>
  <w:footnote w:type="continuationSeparator" w:id="1">
    <w:p w:rsidR="001C3B51" w:rsidRDefault="001C3B51" w:rsidP="00A0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4417"/>
    <w:multiLevelType w:val="hybridMultilevel"/>
    <w:tmpl w:val="3DCAF220"/>
    <w:lvl w:ilvl="0" w:tplc="E344462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676"/>
    <w:rsid w:val="001453BE"/>
    <w:rsid w:val="001C3B51"/>
    <w:rsid w:val="001E68A0"/>
    <w:rsid w:val="00202EC4"/>
    <w:rsid w:val="002A56EF"/>
    <w:rsid w:val="002D5A96"/>
    <w:rsid w:val="003D125C"/>
    <w:rsid w:val="004334BB"/>
    <w:rsid w:val="00490676"/>
    <w:rsid w:val="00535871"/>
    <w:rsid w:val="005A32D0"/>
    <w:rsid w:val="005F1055"/>
    <w:rsid w:val="00611EC9"/>
    <w:rsid w:val="0066478F"/>
    <w:rsid w:val="00705B78"/>
    <w:rsid w:val="007E34FB"/>
    <w:rsid w:val="008B4DD2"/>
    <w:rsid w:val="0093619C"/>
    <w:rsid w:val="0099726F"/>
    <w:rsid w:val="009A35E2"/>
    <w:rsid w:val="00A00FAF"/>
    <w:rsid w:val="00A32E82"/>
    <w:rsid w:val="00A86FD0"/>
    <w:rsid w:val="00B27849"/>
    <w:rsid w:val="00C30F77"/>
    <w:rsid w:val="00C6766F"/>
    <w:rsid w:val="00C83FC1"/>
    <w:rsid w:val="00CA2C39"/>
    <w:rsid w:val="00CA6B4E"/>
    <w:rsid w:val="00CA7DD9"/>
    <w:rsid w:val="00CE608F"/>
    <w:rsid w:val="00DF5F94"/>
    <w:rsid w:val="00EC29F3"/>
    <w:rsid w:val="00FD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9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4906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rsid w:val="00490676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4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76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D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0FA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0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0FAF"/>
    <w:rPr>
      <w:rFonts w:eastAsiaTheme="minorEastAsia"/>
      <w:lang w:eastAsia="ru-RU"/>
    </w:rPr>
  </w:style>
  <w:style w:type="paragraph" w:customStyle="1" w:styleId="ConsNormal">
    <w:name w:val="ConsNormal"/>
    <w:rsid w:val="00145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1453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9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spez</cp:lastModifiedBy>
  <cp:revision>23</cp:revision>
  <cp:lastPrinted>2020-10-08T05:32:00Z</cp:lastPrinted>
  <dcterms:created xsi:type="dcterms:W3CDTF">2020-04-24T02:17:00Z</dcterms:created>
  <dcterms:modified xsi:type="dcterms:W3CDTF">2020-11-17T06:23:00Z</dcterms:modified>
</cp:coreProperties>
</file>