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AD" w:rsidRDefault="00676BAD" w:rsidP="00676BAD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Более 2 млн. рублей выплатили предпринимателю после помощи бизнес-защитника и прокуратуры</w:t>
      </w:r>
    </w:p>
    <w:p w:rsidR="00676BAD" w:rsidRDefault="00676BAD" w:rsidP="00676BAD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676BAD" w:rsidRDefault="00676BAD" w:rsidP="00676BAD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Благодаря содействию бизнес-защитника и прокуратуры предпринимателю выплатили долг по государственному контракту на сумме более двух миллионов рублей.</w:t>
      </w:r>
    </w:p>
    <w:p w:rsidR="00676BAD" w:rsidRDefault="00676BAD" w:rsidP="00676BAD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676BAD" w:rsidRDefault="00676BAD" w:rsidP="00676BAD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В июне в адрес бизнес-защитника обратился предприниматель с просьбой оказать содействие в погашении задолженности по государственному контракту.</w:t>
      </w:r>
    </w:p>
    <w:p w:rsidR="00676BAD" w:rsidRDefault="00676BAD" w:rsidP="00676BAD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676BAD" w:rsidRDefault="00676BAD" w:rsidP="00676BAD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 xml:space="preserve">- «Директор ООО рассказал, что между ним и государственным учреждением был заключен контракт на поставку бурого угля для отопления учреждения на сумму более 2 </w:t>
      </w:r>
      <w:proofErr w:type="spellStart"/>
      <w:r>
        <w:rPr>
          <w:i/>
          <w:iCs/>
          <w:color w:val="000000"/>
          <w:sz w:val="28"/>
          <w:szCs w:val="28"/>
        </w:rPr>
        <w:t>млн</w:t>
      </w:r>
      <w:proofErr w:type="gramStart"/>
      <w:r>
        <w:rPr>
          <w:i/>
          <w:iCs/>
          <w:color w:val="000000"/>
          <w:sz w:val="28"/>
          <w:szCs w:val="28"/>
        </w:rPr>
        <w:t>.р</w:t>
      </w:r>
      <w:proofErr w:type="gramEnd"/>
      <w:r>
        <w:rPr>
          <w:i/>
          <w:iCs/>
          <w:color w:val="000000"/>
          <w:sz w:val="28"/>
          <w:szCs w:val="28"/>
        </w:rPr>
        <w:t>ублей</w:t>
      </w:r>
      <w:proofErr w:type="spellEnd"/>
      <w:r>
        <w:rPr>
          <w:i/>
          <w:iCs/>
          <w:color w:val="000000"/>
          <w:sz w:val="28"/>
          <w:szCs w:val="28"/>
        </w:rPr>
        <w:t>. Предприниматель выполнил свои обязательства, однако в Центре сослались на отсутствие средств и отказались ему заплатить», - рассказывает Виктория Бессонова.</w:t>
      </w:r>
    </w:p>
    <w:p w:rsidR="00676BAD" w:rsidRDefault="00676BAD" w:rsidP="00676BAD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        </w:t>
      </w:r>
    </w:p>
    <w:p w:rsidR="00676BAD" w:rsidRDefault="00676BAD" w:rsidP="00676BAD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>Бизнес-омбудсменом</w:t>
      </w:r>
      <w:proofErr w:type="gramEnd"/>
      <w:r>
        <w:rPr>
          <w:color w:val="000000"/>
          <w:sz w:val="28"/>
          <w:szCs w:val="28"/>
        </w:rPr>
        <w:t xml:space="preserve"> в адрес заказчика было направлено заключение о нарушении прав предпринимателя и принятии мер для их восстановления. Однако этого не произошло.</w:t>
      </w:r>
    </w:p>
    <w:p w:rsidR="00676BAD" w:rsidRDefault="00676BAD" w:rsidP="00676BAD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676BAD" w:rsidRDefault="00676BAD" w:rsidP="00676BAD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Уполномоченный направила информацию о данных фактах в органы прокуратуры. По результатам рассмотрения было внесено представление об устранении нарушений прав предпринимателя. Понадобилось еще три месяца и повторное обращение в органы прокуратуры, чтоб долг размером в два миллиона перед предпринимателем был погашен.</w:t>
      </w:r>
    </w:p>
    <w:p w:rsidR="0026636A" w:rsidRDefault="0026636A">
      <w:bookmarkStart w:id="0" w:name="_GoBack"/>
      <w:bookmarkEnd w:id="0"/>
    </w:p>
    <w:sectPr w:rsidR="0026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15"/>
    <w:rsid w:val="00120615"/>
    <w:rsid w:val="0026636A"/>
    <w:rsid w:val="0067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67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67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>Krokoz™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2020-12-10T04:23:00Z</dcterms:created>
  <dcterms:modified xsi:type="dcterms:W3CDTF">2020-12-10T04:23:00Z</dcterms:modified>
</cp:coreProperties>
</file>