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9C" w:rsidRDefault="00311A9C" w:rsidP="00311A9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Виктория Бессонова принимает участие во Всероссийской конференции </w:t>
      </w:r>
      <w:proofErr w:type="gramStart"/>
      <w:r>
        <w:rPr>
          <w:b/>
          <w:bCs/>
          <w:color w:val="000000"/>
          <w:sz w:val="28"/>
          <w:szCs w:val="28"/>
        </w:rPr>
        <w:t>бизнес-омбудсменов</w:t>
      </w:r>
      <w:proofErr w:type="gramEnd"/>
      <w:r>
        <w:rPr>
          <w:b/>
          <w:bCs/>
          <w:color w:val="000000"/>
          <w:sz w:val="28"/>
          <w:szCs w:val="28"/>
        </w:rPr>
        <w:t xml:space="preserve"> в Москве</w:t>
      </w:r>
    </w:p>
    <w:p w:rsidR="00311A9C" w:rsidRDefault="00311A9C" w:rsidP="00311A9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15-16 декабря в Москве проходит Всероссийская конференция уполномоченных по защите прав предпринимателей, главная тема которой - поддержка малого и среднего бизнеса в РФ в условиях изменившейся экономической ситуации. Одним из участников события стала бизнес-защитник Виктория Бессонова.</w:t>
      </w:r>
    </w:p>
    <w:p w:rsidR="00311A9C" w:rsidRDefault="00311A9C" w:rsidP="00311A9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В рамках конференции проходит обсуждение ключевых проблем бизнеса, причин, препятствующих ведению и развитию предпринимательства на федеральном и региональном уровнях, в том числе, в сфере налоговой политики, банковского кредитования, антимонопольного регулирования, административного и уголовного давления на бизнес, а также путей и перспектив для восстановления бизнеса в 2021 году.</w:t>
      </w:r>
      <w:proofErr w:type="gramEnd"/>
    </w:p>
    <w:p w:rsidR="00311A9C" w:rsidRDefault="00311A9C" w:rsidP="00311A9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Участие в мероприятии принимают бизнес-омбудсмены из всех 85 регионов страны, а также представители Министерства экономического развития РФ, </w:t>
      </w:r>
      <w:proofErr w:type="spellStart"/>
      <w:r>
        <w:rPr>
          <w:color w:val="000000"/>
          <w:sz w:val="28"/>
          <w:szCs w:val="28"/>
        </w:rPr>
        <w:t>Минпромторга</w:t>
      </w:r>
      <w:proofErr w:type="spellEnd"/>
      <w:r>
        <w:rPr>
          <w:color w:val="000000"/>
          <w:sz w:val="28"/>
          <w:szCs w:val="28"/>
        </w:rPr>
        <w:t xml:space="preserve"> РФ, Федеральной налоговой службы, ВЭБ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Ф,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>, Правительства Москвы, общественные омбудсмены, руководители объединений предпринимателей и экспертного сообщества.</w:t>
      </w:r>
    </w:p>
    <w:p w:rsidR="00311A9C" w:rsidRDefault="00311A9C" w:rsidP="00311A9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Открывая конференцию, с приветственным словом выступил Уполномоченный при Президенте РФ по защите прав предпринимателей Борис Титов. Он рассказал, что в этом году регионы приняли на 35% больше письменных обращений, чем в предыдущем. По устным каналам, по словам </w:t>
      </w:r>
      <w:proofErr w:type="gramStart"/>
      <w:r>
        <w:rPr>
          <w:color w:val="000000"/>
          <w:sz w:val="28"/>
          <w:szCs w:val="28"/>
        </w:rPr>
        <w:t>федерального</w:t>
      </w:r>
      <w:proofErr w:type="gramEnd"/>
      <w:r>
        <w:rPr>
          <w:color w:val="000000"/>
          <w:sz w:val="28"/>
          <w:szCs w:val="28"/>
        </w:rPr>
        <w:t xml:space="preserve"> бизнес-</w:t>
      </w:r>
      <w:proofErr w:type="spellStart"/>
      <w:r>
        <w:rPr>
          <w:color w:val="000000"/>
          <w:sz w:val="28"/>
          <w:szCs w:val="28"/>
        </w:rPr>
        <w:t>обмудсмена</w:t>
      </w:r>
      <w:proofErr w:type="spellEnd"/>
      <w:r>
        <w:rPr>
          <w:color w:val="000000"/>
          <w:sz w:val="28"/>
          <w:szCs w:val="28"/>
        </w:rPr>
        <w:t xml:space="preserve">, идет настоящий вал жалоб – 57 тысяч. Все это связано с </w:t>
      </w:r>
      <w:proofErr w:type="spellStart"/>
      <w:r>
        <w:rPr>
          <w:color w:val="000000"/>
          <w:sz w:val="28"/>
          <w:szCs w:val="28"/>
        </w:rPr>
        <w:t>коронавирусом</w:t>
      </w:r>
      <w:proofErr w:type="spellEnd"/>
      <w:r>
        <w:rPr>
          <w:color w:val="000000"/>
          <w:sz w:val="28"/>
          <w:szCs w:val="28"/>
        </w:rPr>
        <w:t xml:space="preserve">, поэтому меры антикризисной поддержки и стали главной темой конференции. Модератором сессии на тему поддержки и восстановления МСП в условиях новых реалий выступила Общественный представитель федерального Уполномоченного Анастасия </w:t>
      </w:r>
      <w:proofErr w:type="spellStart"/>
      <w:r>
        <w:rPr>
          <w:color w:val="000000"/>
          <w:sz w:val="28"/>
          <w:szCs w:val="28"/>
        </w:rPr>
        <w:t>Татулова</w:t>
      </w:r>
      <w:proofErr w:type="spellEnd"/>
      <w:r>
        <w:rPr>
          <w:color w:val="000000"/>
          <w:sz w:val="28"/>
          <w:szCs w:val="28"/>
        </w:rPr>
        <w:t>.</w:t>
      </w:r>
    </w:p>
    <w:p w:rsidR="00311A9C" w:rsidRDefault="00311A9C" w:rsidP="00311A9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Забайкальский край на конференции представляет Виктория Бессонова. В режиме онлайн участие в мероприятии также принял губернатор региона Александр Осипов. Выступая в рамках первого дня, глава Забайкалья поделился с другими регионами опытом по внедрению мер поддержки и решениях, которые способствовали минимальным ограничениям.</w:t>
      </w:r>
    </w:p>
    <w:p w:rsidR="00311A9C" w:rsidRDefault="00311A9C" w:rsidP="00311A9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Среди других вопросов, стоящих на повестке на секциях конференции - реформа институтов развития под эгидой ВЭБ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Ф, способна ли она изменить картину российского малого и среднего предпринимательства, какие отраслевые направления нужно стимулировать, чтобы роль и вес МСП в экономике выросли и как сделать МСП </w:t>
      </w:r>
      <w:proofErr w:type="spellStart"/>
      <w:r>
        <w:rPr>
          <w:color w:val="000000"/>
          <w:sz w:val="28"/>
          <w:szCs w:val="28"/>
        </w:rPr>
        <w:t>секторально</w:t>
      </w:r>
      <w:proofErr w:type="spellEnd"/>
      <w:r>
        <w:rPr>
          <w:color w:val="000000"/>
          <w:sz w:val="28"/>
          <w:szCs w:val="28"/>
        </w:rPr>
        <w:t xml:space="preserve"> более похожим на ситуацию развитых стран, оценка кадастровой стоимости объектов недвижимости, повышение доступности заемных финансовых ресурсов для предприятий в условиях кризиса.</w:t>
      </w:r>
    </w:p>
    <w:p w:rsidR="00311A9C" w:rsidRDefault="00311A9C" w:rsidP="00311A9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Кроме этого, в рамках конференции проходят встречи с руководством Федеральной службы по надзору в сфере защиты прав потребителей и благополучия человека, Федеральной налоговой службы России, а также с Министром промышленности и торговли РФ Денисом </w:t>
      </w:r>
      <w:proofErr w:type="spellStart"/>
      <w:r>
        <w:rPr>
          <w:color w:val="000000"/>
          <w:sz w:val="28"/>
          <w:szCs w:val="28"/>
        </w:rPr>
        <w:t>Мантуровым</w:t>
      </w:r>
      <w:proofErr w:type="spellEnd"/>
      <w:r>
        <w:rPr>
          <w:color w:val="000000"/>
          <w:sz w:val="28"/>
          <w:szCs w:val="28"/>
        </w:rPr>
        <w:t>.</w:t>
      </w:r>
    </w:p>
    <w:p w:rsidR="00311A9C" w:rsidRDefault="00311A9C" w:rsidP="00311A9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Традиционно пройдет и рабочее совещание с уполномоченными по защите прав предпринимателей в субъектах РФ, на котором будут подведены итоги работы института уполномоченных в период ограничений, связанных с пандемией 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-19 и обозначены основные направления для работы в 2021 году.</w:t>
      </w:r>
      <w:proofErr w:type="gramEnd"/>
      <w:r>
        <w:rPr>
          <w:color w:val="000000"/>
          <w:sz w:val="28"/>
          <w:szCs w:val="28"/>
        </w:rPr>
        <w:t xml:space="preserve"> Также запланировано заседание координационного совета общественных омбудсменов.</w:t>
      </w:r>
    </w:p>
    <w:p w:rsidR="005A21D0" w:rsidRDefault="005A21D0">
      <w:bookmarkStart w:id="0" w:name="_GoBack"/>
      <w:bookmarkEnd w:id="0"/>
    </w:p>
    <w:sectPr w:rsidR="005A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22"/>
    <w:rsid w:val="000E1822"/>
    <w:rsid w:val="00311A9C"/>
    <w:rsid w:val="005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1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1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>Krokoz™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2020-12-18T01:50:00Z</dcterms:created>
  <dcterms:modified xsi:type="dcterms:W3CDTF">2020-12-18T01:50:00Z</dcterms:modified>
</cp:coreProperties>
</file>