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Кадастровая стоимость, кредит под 2%, маркировка товаров: бизнес-защитник провела заседание Общественного совета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Оспаривание кадастровой стоимости объектов недвижимости, маркировка товаров, проблемы, возникшие у получателей кредита под 2%. Эти и другие вопросы были рассмотрены на заседании Общественного совета при Уполномоченном по защите прав предпринимателей.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Мероприятие прошло в онлайн-формате. В заседании приняли участие предприниматели – члены Общественного совета, представители Департамента госимущества, </w:t>
      </w:r>
      <w:proofErr w:type="spellStart"/>
      <w:r>
        <w:rPr>
          <w:color w:val="000000"/>
          <w:sz w:val="28"/>
          <w:szCs w:val="28"/>
        </w:rPr>
        <w:t>ЗабГеоИнформЦентра</w:t>
      </w:r>
      <w:proofErr w:type="spellEnd"/>
      <w:r>
        <w:rPr>
          <w:color w:val="000000"/>
          <w:sz w:val="28"/>
          <w:szCs w:val="28"/>
        </w:rPr>
        <w:t xml:space="preserve"> и банковского сектора.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404040"/>
          <w:sz w:val="28"/>
          <w:szCs w:val="28"/>
        </w:rPr>
        <w:t xml:space="preserve">Оспорить кадастровую стоимость можно в </w:t>
      </w:r>
      <w:proofErr w:type="spellStart"/>
      <w:r>
        <w:rPr>
          <w:b/>
          <w:bCs/>
          <w:i/>
          <w:iCs/>
          <w:color w:val="404040"/>
          <w:sz w:val="28"/>
          <w:szCs w:val="28"/>
        </w:rPr>
        <w:t>ЗабГеоИнформЦентре</w:t>
      </w:r>
      <w:proofErr w:type="spellEnd"/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Выступая на встрече, Виктория Бессонова отметила то, что работа по информированности бизнеса в период, когда проходила государственная кадастровая оценка объектов недвижимости, не проводилась, внимание к этому процессу ни предпринимателей, ни граждан не привлекалось, а доводы о том, что информация размещалась на сайте являются неубедительными и лишь подтверждают отсутствие качественной информационной кампании.  </w:t>
      </w:r>
      <w:proofErr w:type="gramEnd"/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«Массовых волнений в связи с утвержденной кадастровой стоимостью можно было избежать, если бы было выстроено взаимодействие с налогоплательщиками. Однако этого не случилось, теперь приходится работать с тем, что уже утверждено, искать способы решения возникших проблем и жалоб. Аппаратом Уполномоченного готовится специальный доклад губернатору по данной теме, где будет представлена текущая ситуация и предложения по ее разрешению», - рассказывает бизнес-защитник.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Сейчас работа с заявлениями по кадастровой оценке ведется </w:t>
      </w:r>
      <w:proofErr w:type="spellStart"/>
      <w:r>
        <w:rPr>
          <w:color w:val="000000"/>
          <w:sz w:val="28"/>
          <w:szCs w:val="28"/>
        </w:rPr>
        <w:t>ЗабГеоИнформЦентром</w:t>
      </w:r>
      <w:proofErr w:type="spellEnd"/>
      <w:r>
        <w:rPr>
          <w:color w:val="000000"/>
          <w:sz w:val="28"/>
          <w:szCs w:val="28"/>
        </w:rPr>
        <w:t xml:space="preserve">. По словам руководителя учреждения Баира </w:t>
      </w:r>
      <w:proofErr w:type="spellStart"/>
      <w:r>
        <w:rPr>
          <w:color w:val="000000"/>
          <w:sz w:val="28"/>
          <w:szCs w:val="28"/>
        </w:rPr>
        <w:t>Жамбалова</w:t>
      </w:r>
      <w:proofErr w:type="spellEnd"/>
      <w:r>
        <w:rPr>
          <w:color w:val="000000"/>
          <w:sz w:val="28"/>
          <w:szCs w:val="28"/>
        </w:rPr>
        <w:t xml:space="preserve">, все, кто не согласен с утвержденной кадастровой стоимостью объектов, могут обращаться напрямую в </w:t>
      </w:r>
      <w:proofErr w:type="spellStart"/>
      <w:r>
        <w:rPr>
          <w:color w:val="000000"/>
          <w:sz w:val="28"/>
          <w:szCs w:val="28"/>
        </w:rPr>
        <w:t>ЗабГеоИнформЦентр</w:t>
      </w:r>
      <w:proofErr w:type="spellEnd"/>
      <w:r>
        <w:rPr>
          <w:color w:val="000000"/>
          <w:sz w:val="28"/>
          <w:szCs w:val="28"/>
        </w:rPr>
        <w:t xml:space="preserve">. Это не требует дополнительных финансовых затрат, с каждым, кто обратится, </w:t>
      </w:r>
      <w:proofErr w:type="gramStart"/>
      <w:r>
        <w:rPr>
          <w:color w:val="000000"/>
          <w:sz w:val="28"/>
          <w:szCs w:val="28"/>
        </w:rPr>
        <w:t>готовы</w:t>
      </w:r>
      <w:proofErr w:type="gramEnd"/>
      <w:r>
        <w:rPr>
          <w:color w:val="000000"/>
          <w:sz w:val="28"/>
          <w:szCs w:val="28"/>
        </w:rPr>
        <w:t xml:space="preserve"> работать индивидуально, уже есть ряд положительных примеров.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404040"/>
          <w:sz w:val="28"/>
          <w:szCs w:val="28"/>
        </w:rPr>
        <w:t>Банки идут навстречу получателям кредита под 2 %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Еще один вопрос, который был рассмотрен на заседании – проблемы предпринимателей, взявших кредит под 2%. Представители банков также отметили готовность прорабатывать ситуации, создающие трудности для ведения бизнеса. Уполномоченный рассказала о примерах взаимодействия с банками и поисках вариантов помощи заявителям, подчеркнув, что данные вопросы находятся на контроле аппарата Уполномоченного при Президенте.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404040"/>
          <w:sz w:val="28"/>
          <w:szCs w:val="28"/>
        </w:rPr>
        <w:lastRenderedPageBreak/>
        <w:t>Самозанятым</w:t>
      </w:r>
      <w:proofErr w:type="spellEnd"/>
      <w:r>
        <w:rPr>
          <w:b/>
          <w:bCs/>
          <w:i/>
          <w:iCs/>
          <w:color w:val="404040"/>
          <w:sz w:val="28"/>
          <w:szCs w:val="28"/>
        </w:rPr>
        <w:t xml:space="preserve"> нельзя изготавливать продукцию, подлежащую маркировке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 время обсуждения темы маркировки товаров, Уполномоченный рассказала, что в каждом регионе создан оперативный штаб для решения вопросов в обозначенной сфере при Минэкономразвития. Всем участникам хозяйственного оборота стоит иметь в виду, что плательщикам налога на профессиональный доход нельзя изготавливать продукцию, подлежащую маркировке (предметы легкой промышленности, обувь и т.д.).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404040"/>
          <w:sz w:val="28"/>
          <w:szCs w:val="28"/>
        </w:rPr>
        <w:t>Минпромторг</w:t>
      </w:r>
      <w:proofErr w:type="spellEnd"/>
      <w:r>
        <w:rPr>
          <w:b/>
          <w:bCs/>
          <w:i/>
          <w:iCs/>
          <w:color w:val="404040"/>
          <w:sz w:val="28"/>
          <w:szCs w:val="28"/>
        </w:rPr>
        <w:t xml:space="preserve"> направит письма для принятия законов по НТО</w:t>
      </w:r>
    </w:p>
    <w:p w:rsidR="00B41699" w:rsidRDefault="00B41699" w:rsidP="00B41699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 всероссийской конференции Уполномоченных статс-секретарь – заместитель Министра промышленности и торговли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color w:val="000000"/>
          <w:sz w:val="28"/>
          <w:szCs w:val="28"/>
        </w:rPr>
        <w:t>России поддержал предложение Бориса Титова о регулировании вопросов нестационарной торговли региональными законами, сообщив, что направит письма в субъекты РФ с данными рекомендациями. Напомним, в нашем регионе данного закона нет, несмотря на неоднократные предложения бизнес-омбудсмена по его принятию.</w:t>
      </w:r>
    </w:p>
    <w:p w:rsidR="005C2DAD" w:rsidRDefault="005C2DAD">
      <w:bookmarkStart w:id="0" w:name="_GoBack"/>
      <w:bookmarkEnd w:id="0"/>
    </w:p>
    <w:sectPr w:rsidR="005C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C0"/>
    <w:rsid w:val="005C2DAD"/>
    <w:rsid w:val="00AD17C0"/>
    <w:rsid w:val="00B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4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4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Krokoz™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2021-01-20T06:44:00Z</dcterms:created>
  <dcterms:modified xsi:type="dcterms:W3CDTF">2021-01-20T06:45:00Z</dcterms:modified>
</cp:coreProperties>
</file>