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E3" w:rsidRDefault="000364E3" w:rsidP="000364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МУНИЦИПАЛЬНОГО  РАЙОНА</w:t>
      </w:r>
    </w:p>
    <w:p w:rsidR="000364E3" w:rsidRDefault="000364E3" w:rsidP="000364E3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«ХИЛОКСКИЙ РАЙОН»</w:t>
      </w:r>
    </w:p>
    <w:p w:rsidR="000364E3" w:rsidRDefault="000364E3" w:rsidP="000364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64E3" w:rsidRDefault="000364E3" w:rsidP="000364E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ПОСТАНОВЛЕНИЕ</w:t>
      </w:r>
    </w:p>
    <w:p w:rsidR="000364E3" w:rsidRDefault="000364E3" w:rsidP="000364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64E3" w:rsidRDefault="000364E3" w:rsidP="000364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64E3" w:rsidRDefault="000364E3" w:rsidP="000364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B7C58">
        <w:rPr>
          <w:rFonts w:ascii="Times New Roman" w:hAnsi="Times New Roman"/>
          <w:sz w:val="28"/>
          <w:szCs w:val="28"/>
        </w:rPr>
        <w:t xml:space="preserve">01 февраля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B7C58">
        <w:rPr>
          <w:rFonts w:ascii="Times New Roman" w:hAnsi="Times New Roman"/>
          <w:sz w:val="28"/>
          <w:szCs w:val="28"/>
        </w:rPr>
        <w:t xml:space="preserve">2021    </w:t>
      </w:r>
      <w:r>
        <w:rPr>
          <w:rFonts w:ascii="Times New Roman" w:hAnsi="Times New Roman"/>
          <w:sz w:val="28"/>
          <w:szCs w:val="28"/>
        </w:rPr>
        <w:t xml:space="preserve"> года                              </w:t>
      </w:r>
      <w:r w:rsidR="005B7C58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5B7C5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B7C58">
        <w:rPr>
          <w:rFonts w:ascii="Times New Roman" w:hAnsi="Times New Roman"/>
          <w:sz w:val="28"/>
          <w:szCs w:val="28"/>
        </w:rPr>
        <w:t>30</w:t>
      </w:r>
    </w:p>
    <w:p w:rsidR="000364E3" w:rsidRDefault="000364E3" w:rsidP="000364E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г. Хилок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364E3" w:rsidRDefault="000364E3" w:rsidP="000364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364E3" w:rsidRDefault="000364E3" w:rsidP="000364E3">
      <w:pPr>
        <w:pStyle w:val="30"/>
        <w:shd w:val="clear" w:color="auto" w:fill="auto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от 23 декабря 2020 года №841 «Модернизация системы общего образования в </w:t>
      </w:r>
      <w:proofErr w:type="spellStart"/>
      <w:r>
        <w:rPr>
          <w:sz w:val="28"/>
          <w:szCs w:val="28"/>
        </w:rPr>
        <w:t>Хилокском</w:t>
      </w:r>
      <w:proofErr w:type="spellEnd"/>
      <w:r>
        <w:rPr>
          <w:sz w:val="28"/>
          <w:szCs w:val="28"/>
        </w:rPr>
        <w:t xml:space="preserve"> районе на 2019-2023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», утвержденную  постановлением  администрации  муниципального 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 от 11.02. 2019 г  №61</w:t>
      </w:r>
    </w:p>
    <w:p w:rsidR="000364E3" w:rsidRDefault="000364E3" w:rsidP="000364E3">
      <w:pPr>
        <w:pStyle w:val="30"/>
        <w:shd w:val="clear" w:color="auto" w:fill="auto"/>
        <w:spacing w:before="0"/>
        <w:jc w:val="left"/>
        <w:rPr>
          <w:sz w:val="28"/>
          <w:szCs w:val="28"/>
        </w:rPr>
      </w:pPr>
    </w:p>
    <w:p w:rsidR="000364E3" w:rsidRDefault="000364E3" w:rsidP="000364E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Порядком принятия решений о разработке муниципальных программ, их формирования, утверждения, реализации и проведения оценки эффективности их реализации в муниципальном районе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утвержденным постановлением Главы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 10.12.2013г №566 (с учетом внесенных изменений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связи с возникшей необходимостью администрация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л я е т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0364E3" w:rsidRDefault="000364E3" w:rsidP="000364E3">
      <w:pPr>
        <w:pStyle w:val="30"/>
        <w:shd w:val="clear" w:color="auto" w:fill="auto"/>
        <w:spacing w:before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изменение в наименование постановления администрации муниципального района «</w:t>
      </w:r>
      <w:proofErr w:type="spellStart"/>
      <w:r>
        <w:rPr>
          <w:b w:val="0"/>
          <w:sz w:val="28"/>
          <w:szCs w:val="28"/>
        </w:rPr>
        <w:t>Хилокский</w:t>
      </w:r>
      <w:proofErr w:type="spellEnd"/>
      <w:r>
        <w:rPr>
          <w:b w:val="0"/>
          <w:sz w:val="28"/>
          <w:szCs w:val="28"/>
        </w:rPr>
        <w:t xml:space="preserve"> район»</w:t>
      </w:r>
      <w:r w:rsidR="0090148C">
        <w:rPr>
          <w:b w:val="0"/>
          <w:sz w:val="28"/>
          <w:szCs w:val="28"/>
        </w:rPr>
        <w:t xml:space="preserve"> от 23 декабря 2020 года №841 следующего содержания «О внесении из</w:t>
      </w:r>
      <w:r w:rsidR="00C657D2">
        <w:rPr>
          <w:b w:val="0"/>
          <w:sz w:val="28"/>
          <w:szCs w:val="28"/>
        </w:rPr>
        <w:t>менений в постановление администрации муниципального района «</w:t>
      </w:r>
      <w:proofErr w:type="spellStart"/>
      <w:r w:rsidR="00C657D2">
        <w:rPr>
          <w:b w:val="0"/>
          <w:sz w:val="28"/>
          <w:szCs w:val="28"/>
        </w:rPr>
        <w:t>Хилокский</w:t>
      </w:r>
      <w:proofErr w:type="spellEnd"/>
      <w:r w:rsidR="00C657D2">
        <w:rPr>
          <w:b w:val="0"/>
          <w:sz w:val="28"/>
          <w:szCs w:val="28"/>
        </w:rPr>
        <w:t xml:space="preserve"> район»</w:t>
      </w:r>
      <w:r>
        <w:rPr>
          <w:b w:val="0"/>
          <w:sz w:val="28"/>
          <w:szCs w:val="28"/>
        </w:rPr>
        <w:t xml:space="preserve"> «Развитие образования муниципального района «</w:t>
      </w:r>
      <w:proofErr w:type="spellStart"/>
      <w:r>
        <w:rPr>
          <w:b w:val="0"/>
          <w:sz w:val="28"/>
          <w:szCs w:val="28"/>
        </w:rPr>
        <w:t>Хилокский</w:t>
      </w:r>
      <w:proofErr w:type="spellEnd"/>
      <w:r>
        <w:rPr>
          <w:b w:val="0"/>
          <w:sz w:val="28"/>
          <w:szCs w:val="28"/>
        </w:rPr>
        <w:t xml:space="preserve"> район» на 20</w:t>
      </w:r>
      <w:r w:rsidR="00C657D2">
        <w:rPr>
          <w:b w:val="0"/>
          <w:sz w:val="28"/>
          <w:szCs w:val="28"/>
        </w:rPr>
        <w:t>18-2022 годы»</w:t>
      </w:r>
      <w:r>
        <w:rPr>
          <w:b w:val="0"/>
          <w:sz w:val="28"/>
          <w:szCs w:val="28"/>
        </w:rPr>
        <w:t xml:space="preserve">, </w:t>
      </w:r>
      <w:proofErr w:type="gramStart"/>
      <w:r>
        <w:rPr>
          <w:b w:val="0"/>
          <w:sz w:val="28"/>
          <w:szCs w:val="28"/>
        </w:rPr>
        <w:t>утвержденную</w:t>
      </w:r>
      <w:proofErr w:type="gramEnd"/>
      <w:r>
        <w:rPr>
          <w:b w:val="0"/>
          <w:sz w:val="28"/>
          <w:szCs w:val="28"/>
        </w:rPr>
        <w:t xml:space="preserve"> постановлением администрации муниципального района «</w:t>
      </w:r>
      <w:proofErr w:type="spellStart"/>
      <w:r>
        <w:rPr>
          <w:b w:val="0"/>
          <w:sz w:val="28"/>
          <w:szCs w:val="28"/>
        </w:rPr>
        <w:t>Хилокский</w:t>
      </w:r>
      <w:proofErr w:type="spellEnd"/>
      <w:r>
        <w:rPr>
          <w:b w:val="0"/>
          <w:sz w:val="28"/>
          <w:szCs w:val="28"/>
        </w:rPr>
        <w:t xml:space="preserve"> район» от 05.10.2017 г №884</w:t>
      </w:r>
      <w:r w:rsidR="00C657D2">
        <w:rPr>
          <w:b w:val="0"/>
          <w:sz w:val="28"/>
          <w:szCs w:val="28"/>
        </w:rPr>
        <w:t>» .</w:t>
      </w:r>
    </w:p>
    <w:p w:rsidR="00C657D2" w:rsidRDefault="00C657D2" w:rsidP="00C657D2">
      <w:pPr>
        <w:pStyle w:val="50"/>
        <w:shd w:val="clear" w:color="auto" w:fill="auto"/>
        <w:spacing w:before="0" w:line="240" w:lineRule="auto"/>
      </w:pPr>
      <w:r>
        <w:rPr>
          <w:b/>
        </w:rPr>
        <w:t xml:space="preserve">  </w:t>
      </w:r>
      <w:r>
        <w:rPr>
          <w:b/>
        </w:rPr>
        <w:tab/>
      </w:r>
      <w:r w:rsidRPr="00C657D2">
        <w:t>2.  В паспорт</w:t>
      </w:r>
      <w:r w:rsidR="000364E3" w:rsidRPr="00C657D2">
        <w:t xml:space="preserve"> </w:t>
      </w:r>
      <w:r w:rsidRPr="00C657D2">
        <w:t>под</w:t>
      </w:r>
      <w:r w:rsidR="000364E3" w:rsidRPr="00C657D2">
        <w:t>программы</w:t>
      </w:r>
      <w:r w:rsidR="000364E3" w:rsidRPr="00C657D2">
        <w:rPr>
          <w:b/>
        </w:rPr>
        <w:t xml:space="preserve"> </w:t>
      </w:r>
      <w:r w:rsidRPr="00C657D2">
        <w:t xml:space="preserve"> №3:  «Повышение качества и доступности дополнительного образования  </w:t>
      </w:r>
      <w:r>
        <w:t xml:space="preserve">  детей»</w:t>
      </w:r>
      <w:r w:rsidR="00032F11">
        <w:t xml:space="preserve"> в разделе «Основная</w:t>
      </w:r>
      <w:r>
        <w:t xml:space="preserve"> </w:t>
      </w:r>
      <w:r w:rsidR="00032F11">
        <w:t xml:space="preserve">задача подпрограммы» </w:t>
      </w:r>
      <w:r>
        <w:t>дополнить</w:t>
      </w:r>
      <w:r w:rsidR="00032F11">
        <w:t xml:space="preserve"> абзац 3 следующего содержания:</w:t>
      </w:r>
    </w:p>
    <w:p w:rsidR="00ED5D34" w:rsidRDefault="00ED5D34" w:rsidP="00C657D2">
      <w:pPr>
        <w:pStyle w:val="50"/>
        <w:shd w:val="clear" w:color="auto" w:fill="auto"/>
        <w:spacing w:before="0" w:line="240" w:lineRule="auto"/>
      </w:pPr>
      <w:proofErr w:type="gramStart"/>
      <w:r>
        <w:t>-«реализовать систему персонифицированного финансирования дополнительного образования детей с предоставлением сертификатов дополнительного образования,</w:t>
      </w:r>
      <w:r w:rsidRPr="00ED5D34">
        <w:t xml:space="preserve"> </w:t>
      </w:r>
      <w: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 проектам от 3 сентября 2018 г. №10, в целях обеспечения равной доступности качественного дополнительного образования в </w:t>
      </w:r>
      <w:r>
        <w:lastRenderedPageBreak/>
        <w:t>муниципальном  районе «</w:t>
      </w:r>
      <w:proofErr w:type="spellStart"/>
      <w:r>
        <w:t>Хилокский</w:t>
      </w:r>
      <w:proofErr w:type="spellEnd"/>
      <w:r>
        <w:t xml:space="preserve"> район».</w:t>
      </w:r>
      <w:proofErr w:type="gramEnd"/>
      <w:r>
        <w:t xml:space="preserve"> Принимать ежегодно</w:t>
      </w:r>
      <w:r w:rsidRPr="00ED5D34">
        <w:t xml:space="preserve"> </w:t>
      </w:r>
      <w:r>
        <w:t>программу персонифицированного финансирования дополнительного образования детей в муниципальном районе «</w:t>
      </w:r>
      <w:proofErr w:type="spellStart"/>
      <w:r>
        <w:t>Хилокский</w:t>
      </w:r>
      <w:proofErr w:type="spellEnd"/>
      <w:r>
        <w:t xml:space="preserve"> район»,</w:t>
      </w:r>
      <w:r w:rsidRPr="00ED5D34">
        <w:t xml:space="preserve"> </w:t>
      </w:r>
      <w:r>
        <w:t>руководствуясь региональны</w:t>
      </w:r>
      <w:r w:rsidRPr="008463E7">
        <w:rPr>
          <w:color w:val="25272B"/>
        </w:rPr>
        <w:t>м</w:t>
      </w:r>
      <w:r>
        <w:t>и Правилами персонифицированного финансирования дополнительного образования детей</w:t>
      </w:r>
      <w:r w:rsidR="00E32A4E">
        <w:t>»</w:t>
      </w:r>
      <w:r>
        <w:t>.</w:t>
      </w:r>
    </w:p>
    <w:p w:rsidR="00E32A4E" w:rsidRDefault="00E32A4E" w:rsidP="00E32A4E">
      <w:pPr>
        <w:pStyle w:val="1"/>
        <w:shd w:val="clear" w:color="auto" w:fill="auto"/>
        <w:tabs>
          <w:tab w:val="left" w:pos="1340"/>
        </w:tabs>
        <w:spacing w:after="300"/>
        <w:jc w:val="both"/>
      </w:pPr>
      <w:r>
        <w:t>3.</w:t>
      </w:r>
      <w:r w:rsidRPr="00E32A4E">
        <w:rPr>
          <w:color w:val="25272B"/>
        </w:rPr>
        <w:t xml:space="preserve"> </w:t>
      </w:r>
      <w:r>
        <w:rPr>
          <w:color w:val="25272B"/>
        </w:rPr>
        <w:t>В Пас</w:t>
      </w:r>
      <w:r>
        <w:t>по</w:t>
      </w:r>
      <w:r>
        <w:rPr>
          <w:color w:val="25272B"/>
        </w:rPr>
        <w:t>р</w:t>
      </w:r>
      <w:r>
        <w:t xml:space="preserve">те </w:t>
      </w:r>
      <w:r>
        <w:rPr>
          <w:color w:val="25272B"/>
        </w:rPr>
        <w:t>П</w:t>
      </w:r>
      <w:r>
        <w:t>рогр</w:t>
      </w:r>
      <w:r>
        <w:rPr>
          <w:color w:val="25272B"/>
        </w:rPr>
        <w:t>а</w:t>
      </w:r>
      <w:r>
        <w:t>м</w:t>
      </w:r>
      <w:r>
        <w:rPr>
          <w:color w:val="25272B"/>
        </w:rPr>
        <w:t>мы</w:t>
      </w:r>
      <w:r>
        <w:t>, разд</w:t>
      </w:r>
      <w:r>
        <w:rPr>
          <w:color w:val="25272B"/>
        </w:rPr>
        <w:t xml:space="preserve">ел </w:t>
      </w:r>
      <w:r>
        <w:t>«</w:t>
      </w:r>
      <w:r>
        <w:rPr>
          <w:color w:val="25272B"/>
        </w:rPr>
        <w:t>Целевые</w:t>
      </w:r>
      <w:r>
        <w:t xml:space="preserve"> </w:t>
      </w:r>
      <w:r>
        <w:rPr>
          <w:color w:val="25272B"/>
        </w:rPr>
        <w:t>ин</w:t>
      </w:r>
      <w:r>
        <w:t>д</w:t>
      </w:r>
      <w:r>
        <w:rPr>
          <w:color w:val="25272B"/>
        </w:rPr>
        <w:t>и</w:t>
      </w:r>
      <w:r>
        <w:t>к</w:t>
      </w:r>
      <w:r>
        <w:rPr>
          <w:color w:val="25272B"/>
        </w:rPr>
        <w:t>а</w:t>
      </w:r>
      <w:r>
        <w:t>торы и показатели подпрограммы» дополнить абзацем 10 следующего содержания:</w:t>
      </w:r>
    </w:p>
    <w:tbl>
      <w:tblPr>
        <w:tblOverlap w:val="never"/>
        <w:tblW w:w="9251" w:type="dxa"/>
        <w:jc w:val="center"/>
        <w:tblInd w:w="6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0"/>
        <w:gridCol w:w="6451"/>
      </w:tblGrid>
      <w:tr w:rsidR="00E32A4E" w:rsidTr="00762491">
        <w:trPr>
          <w:trHeight w:hRule="exact" w:val="6893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A4E" w:rsidRDefault="00E32A4E" w:rsidP="00762491">
            <w:pPr>
              <w:pStyle w:val="a5"/>
              <w:shd w:val="clear" w:color="auto" w:fill="auto"/>
              <w:ind w:firstLine="0"/>
              <w:jc w:val="center"/>
            </w:pPr>
            <w:r>
              <w:t>Важнейшие целевые индикаторы программы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A4E" w:rsidRDefault="00E32A4E" w:rsidP="00762491">
            <w:pPr>
              <w:pStyle w:val="a5"/>
              <w:shd w:val="clear" w:color="auto" w:fill="auto"/>
              <w:tabs>
                <w:tab w:val="left" w:pos="792"/>
                <w:tab w:val="left" w:pos="1517"/>
                <w:tab w:val="left" w:pos="2458"/>
                <w:tab w:val="left" w:pos="4714"/>
              </w:tabs>
              <w:ind w:firstLine="0"/>
              <w:jc w:val="both"/>
            </w:pPr>
            <w:r>
              <w:t xml:space="preserve"> Показатель Программы «доля детей в возрасте от 5   до</w:t>
            </w:r>
            <w:r>
              <w:tab/>
              <w:t>18</w:t>
            </w:r>
            <w:r>
              <w:tab/>
              <w:t>лет,</w:t>
            </w:r>
            <w:r>
              <w:tab/>
              <w:t>использующих</w:t>
            </w:r>
            <w:r>
              <w:tab/>
              <w:t>сертификаты</w:t>
            </w:r>
          </w:p>
          <w:p w:rsidR="00E32A4E" w:rsidRDefault="00E32A4E" w:rsidP="00762491">
            <w:pPr>
              <w:pStyle w:val="a5"/>
              <w:shd w:val="clear" w:color="auto" w:fill="auto"/>
              <w:ind w:firstLine="0"/>
              <w:jc w:val="both"/>
            </w:pPr>
            <w:r>
              <w:t>дополнительного образования»:</w:t>
            </w:r>
          </w:p>
          <w:p w:rsidR="00E32A4E" w:rsidRDefault="00E32A4E" w:rsidP="00762491">
            <w:pPr>
              <w:pStyle w:val="a5"/>
              <w:shd w:val="clear" w:color="auto" w:fill="auto"/>
              <w:tabs>
                <w:tab w:val="left" w:pos="3480"/>
                <w:tab w:val="left" w:pos="6115"/>
              </w:tabs>
              <w:ind w:firstLine="0"/>
              <w:jc w:val="both"/>
            </w:pPr>
            <w:r>
              <w:t>Характеризует степень внедрения механизма персонифицированного</w:t>
            </w:r>
            <w:r>
              <w:tab/>
              <w:t>финансирования</w:t>
            </w:r>
            <w:r>
              <w:tab/>
              <w:t>и</w:t>
            </w:r>
          </w:p>
          <w:p w:rsidR="00E32A4E" w:rsidRDefault="00E32A4E" w:rsidP="00762491">
            <w:pPr>
              <w:pStyle w:val="a5"/>
              <w:shd w:val="clear" w:color="auto" w:fill="auto"/>
              <w:ind w:firstLine="0"/>
              <w:jc w:val="both"/>
            </w:pPr>
            <w:r>
              <w:t>доступность дополнительного образования.</w:t>
            </w:r>
          </w:p>
          <w:p w:rsidR="00E32A4E" w:rsidRDefault="00E32A4E" w:rsidP="00762491">
            <w:pPr>
              <w:pStyle w:val="a5"/>
              <w:shd w:val="clear" w:color="auto" w:fill="auto"/>
              <w:tabs>
                <w:tab w:val="left" w:pos="2650"/>
                <w:tab w:val="left" w:pos="4781"/>
                <w:tab w:val="left" w:pos="5501"/>
              </w:tabs>
              <w:ind w:firstLine="0"/>
              <w:jc w:val="both"/>
            </w:pPr>
            <w:r>
              <w:t>Определяется отношением числа детей в возрасте от 5 до 18 лет, использующих сертификаты дополнительного</w:t>
            </w:r>
            <w:r>
              <w:tab/>
              <w:t>образования,</w:t>
            </w:r>
            <w:r>
              <w:tab/>
            </w:r>
            <w:proofErr w:type="gramStart"/>
            <w:r>
              <w:t>к</w:t>
            </w:r>
            <w:proofErr w:type="gramEnd"/>
            <w:r>
              <w:tab/>
              <w:t>общей</w:t>
            </w:r>
          </w:p>
          <w:p w:rsidR="00E32A4E" w:rsidRDefault="00E32A4E" w:rsidP="00762491">
            <w:pPr>
              <w:pStyle w:val="a5"/>
              <w:shd w:val="clear" w:color="auto" w:fill="auto"/>
              <w:spacing w:after="60"/>
              <w:ind w:firstLine="0"/>
              <w:jc w:val="both"/>
            </w:pPr>
            <w:r>
              <w:t>численности детей в возрасте от 5 до 18 лет, проживающих на территории муниципалитета. Рассчитывается по формуле:</w:t>
            </w:r>
          </w:p>
          <w:p w:rsidR="00E32A4E" w:rsidRDefault="00E32A4E" w:rsidP="00762491">
            <w:pPr>
              <w:pStyle w:val="a5"/>
              <w:shd w:val="clear" w:color="auto" w:fill="auto"/>
              <w:tabs>
                <w:tab w:val="left" w:pos="461"/>
              </w:tabs>
              <w:ind w:firstLine="0"/>
              <w:jc w:val="both"/>
              <w:rPr>
                <w:sz w:val="20"/>
                <w:szCs w:val="20"/>
              </w:rPr>
            </w:pPr>
            <w:r>
              <w:t>С=</w:t>
            </w:r>
            <w:r>
              <w:rPr>
                <w:sz w:val="12"/>
                <w:szCs w:val="12"/>
              </w:rPr>
              <w:tab/>
            </w:r>
            <w:proofErr w:type="spellStart"/>
            <w:r>
              <w:rPr>
                <w:sz w:val="20"/>
                <w:szCs w:val="20"/>
              </w:rPr>
              <w:t>Ч</w:t>
            </w:r>
            <w:r>
              <w:rPr>
                <w:color w:val="25272B"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ер</w:t>
            </w:r>
            <w:r>
              <w:rPr>
                <w:color w:val="25272B"/>
                <w:sz w:val="20"/>
                <w:szCs w:val="20"/>
              </w:rPr>
              <w:t>т</w:t>
            </w:r>
            <w:proofErr w:type="spellEnd"/>
            <w:r>
              <w:rPr>
                <w:color w:val="25272B"/>
                <w:sz w:val="20"/>
                <w:szCs w:val="20"/>
              </w:rPr>
              <w:t>/</w:t>
            </w:r>
            <w:proofErr w:type="spellStart"/>
            <w:r>
              <w:rPr>
                <w:color w:val="25272B"/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в</w:t>
            </w:r>
            <w:r>
              <w:rPr>
                <w:color w:val="25272B"/>
                <w:sz w:val="20"/>
                <w:szCs w:val="20"/>
              </w:rPr>
              <w:t>сег</w:t>
            </w:r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t xml:space="preserve"> где</w:t>
            </w:r>
            <w:r>
              <w:rPr>
                <w:sz w:val="20"/>
                <w:szCs w:val="20"/>
              </w:rPr>
              <w:t>:</w:t>
            </w:r>
          </w:p>
          <w:p w:rsidR="00E32A4E" w:rsidRDefault="00E32A4E" w:rsidP="00762491">
            <w:pPr>
              <w:pStyle w:val="a5"/>
              <w:shd w:val="clear" w:color="auto" w:fill="auto"/>
              <w:spacing w:after="60"/>
              <w:ind w:firstLine="0"/>
              <w:jc w:val="both"/>
            </w:pPr>
            <w:proofErr w:type="gramStart"/>
            <w:r>
              <w:t>С</w:t>
            </w:r>
            <w:proofErr w:type="gramEnd"/>
            <w:r>
              <w:t xml:space="preserve"> - </w:t>
            </w:r>
            <w:proofErr w:type="gramStart"/>
            <w:r>
              <w:t>доля</w:t>
            </w:r>
            <w:proofErr w:type="gramEnd"/>
            <w:r>
              <w:t xml:space="preserve"> детей в возрасте от 5 до 18 лет, использующих сертификаты дополнительного образования;</w:t>
            </w:r>
          </w:p>
          <w:p w:rsidR="00E32A4E" w:rsidRDefault="00E32A4E" w:rsidP="00762491">
            <w:pPr>
              <w:pStyle w:val="a5"/>
              <w:shd w:val="clear" w:color="auto" w:fill="auto"/>
              <w:ind w:firstLine="0"/>
              <w:jc w:val="both"/>
            </w:pPr>
            <w:proofErr w:type="spellStart"/>
            <w:r>
              <w:rPr>
                <w:color w:val="25272B"/>
              </w:rPr>
              <w:t>Ч</w:t>
            </w:r>
            <w:r>
              <w:rPr>
                <w:color w:val="25272B"/>
                <w:sz w:val="20"/>
                <w:szCs w:val="20"/>
              </w:rPr>
              <w:t>серт</w:t>
            </w:r>
            <w:proofErr w:type="spellEnd"/>
            <w:r>
              <w:rPr>
                <w:color w:val="25272B"/>
                <w:sz w:val="20"/>
                <w:szCs w:val="20"/>
              </w:rPr>
              <w:t>.</w:t>
            </w:r>
            <w:r>
              <w:rPr>
                <w:sz w:val="12"/>
                <w:szCs w:val="12"/>
              </w:rPr>
              <w:t xml:space="preserve"> </w:t>
            </w:r>
            <w:r>
              <w:t>- общая численность детей, использующих сертификаты дополнительного образования.</w:t>
            </w:r>
          </w:p>
          <w:p w:rsidR="00E32A4E" w:rsidRDefault="00E32A4E" w:rsidP="00762491">
            <w:pPr>
              <w:pStyle w:val="a5"/>
              <w:shd w:val="clear" w:color="auto" w:fill="auto"/>
              <w:tabs>
                <w:tab w:val="left" w:pos="1128"/>
                <w:tab w:val="left" w:pos="3538"/>
                <w:tab w:val="left" w:pos="4474"/>
              </w:tabs>
              <w:ind w:firstLine="0"/>
              <w:jc w:val="both"/>
            </w:pPr>
            <w:proofErr w:type="spellStart"/>
            <w:r w:rsidRPr="00AB7B86">
              <w:rPr>
                <w:smallCaps/>
              </w:rPr>
              <w:t>Ч</w:t>
            </w:r>
            <w:r w:rsidRPr="00AB7B86">
              <w:rPr>
                <w:smallCaps/>
                <w:sz w:val="16"/>
                <w:szCs w:val="16"/>
              </w:rPr>
              <w:t>всего</w:t>
            </w:r>
            <w:proofErr w:type="spellEnd"/>
            <w:r>
              <w:t xml:space="preserve"> - численность детей в возрасте от 5 до 18 лет, проживающих</w:t>
            </w:r>
            <w:r>
              <w:tab/>
              <w:t>на</w:t>
            </w:r>
            <w:r>
              <w:tab/>
              <w:t>территории</w:t>
            </w:r>
          </w:p>
          <w:p w:rsidR="00E32A4E" w:rsidRDefault="00E32A4E" w:rsidP="00762491">
            <w:pPr>
              <w:pStyle w:val="a5"/>
              <w:shd w:val="clear" w:color="auto" w:fill="auto"/>
              <w:ind w:firstLine="0"/>
            </w:pPr>
            <w:r>
              <w:t>муниципалитета.</w:t>
            </w:r>
          </w:p>
        </w:tc>
      </w:tr>
    </w:tbl>
    <w:p w:rsidR="00E32A4E" w:rsidRDefault="00E32A4E" w:rsidP="00C657D2">
      <w:pPr>
        <w:pStyle w:val="50"/>
        <w:shd w:val="clear" w:color="auto" w:fill="auto"/>
        <w:spacing w:before="0" w:line="240" w:lineRule="auto"/>
      </w:pPr>
    </w:p>
    <w:p w:rsidR="00E32A4E" w:rsidRDefault="00E32A4E" w:rsidP="00E32A4E">
      <w:pPr>
        <w:pStyle w:val="1"/>
        <w:shd w:val="clear" w:color="auto" w:fill="auto"/>
        <w:tabs>
          <w:tab w:val="left" w:pos="1340"/>
        </w:tabs>
        <w:spacing w:after="300"/>
        <w:jc w:val="both"/>
      </w:pPr>
      <w:r>
        <w:rPr>
          <w:color w:val="25272B"/>
        </w:rPr>
        <w:t>4.В П</w:t>
      </w:r>
      <w:r>
        <w:t>а</w:t>
      </w:r>
      <w:r>
        <w:rPr>
          <w:color w:val="25272B"/>
        </w:rPr>
        <w:t>спорт</w:t>
      </w:r>
      <w:r>
        <w:t xml:space="preserve">е </w:t>
      </w:r>
      <w:r>
        <w:rPr>
          <w:color w:val="25272B"/>
        </w:rPr>
        <w:t>Программы</w:t>
      </w:r>
      <w:r>
        <w:t xml:space="preserve"> «Ожидаемые результаты реализации подпрограммы» дополнить абзацем 4 следующего содержания:</w:t>
      </w:r>
    </w:p>
    <w:p w:rsidR="00E32A4E" w:rsidRDefault="00E32A4E" w:rsidP="00E32A4E">
      <w:pPr>
        <w:pStyle w:val="1"/>
        <w:shd w:val="clear" w:color="auto" w:fill="auto"/>
        <w:tabs>
          <w:tab w:val="left" w:pos="1340"/>
        </w:tabs>
        <w:spacing w:after="300"/>
        <w:jc w:val="both"/>
      </w:pPr>
      <w:r>
        <w:t xml:space="preserve">«-доля детей в возрасте от 5 до 18 </w:t>
      </w:r>
      <w:proofErr w:type="gramStart"/>
      <w:r>
        <w:t>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в 2020 году составит</w:t>
      </w:r>
      <w:proofErr w:type="gramEnd"/>
      <w:r>
        <w:t xml:space="preserve"> 18%».</w:t>
      </w:r>
    </w:p>
    <w:p w:rsidR="00697E65" w:rsidRDefault="00E32A4E" w:rsidP="00697E65">
      <w:pPr>
        <w:pStyle w:val="1"/>
        <w:shd w:val="clear" w:color="auto" w:fill="auto"/>
        <w:tabs>
          <w:tab w:val="left" w:pos="1340"/>
        </w:tabs>
        <w:spacing w:after="300"/>
        <w:ind w:firstLine="0"/>
        <w:jc w:val="both"/>
      </w:pPr>
      <w:r>
        <w:rPr>
          <w:b/>
        </w:rPr>
        <w:t xml:space="preserve">  </w:t>
      </w:r>
      <w:r w:rsidRPr="00697E65">
        <w:t>5.</w:t>
      </w:r>
      <w:r w:rsidR="00697E65" w:rsidRPr="00697E65">
        <w:t xml:space="preserve"> В Паспорте Программы после раздела «Ожидаемые результаты реализации подпрограммы» </w:t>
      </w:r>
      <w:r w:rsidR="00697E65">
        <w:t>ввести раздел  «Внедрение системы персонифицированного финансирования дополнительного образования детей», следующего содержания:</w:t>
      </w:r>
    </w:p>
    <w:tbl>
      <w:tblPr>
        <w:tblOverlap w:val="never"/>
        <w:tblW w:w="94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1272"/>
        <w:gridCol w:w="1838"/>
        <w:gridCol w:w="1547"/>
      </w:tblGrid>
      <w:tr w:rsidR="00697E65" w:rsidTr="00697E65">
        <w:trPr>
          <w:trHeight w:hRule="exact" w:val="530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E65" w:rsidRDefault="00697E65" w:rsidP="00762491">
            <w:pPr>
              <w:pStyle w:val="a5"/>
              <w:shd w:val="clear" w:color="auto" w:fill="auto"/>
              <w:tabs>
                <w:tab w:val="right" w:pos="4579"/>
              </w:tabs>
              <w:ind w:firstLine="0"/>
            </w:pPr>
            <w:r>
              <w:lastRenderedPageBreak/>
              <w:t>Предоставление</w:t>
            </w:r>
            <w:r>
              <w:tab/>
              <w:t>детям</w:t>
            </w:r>
          </w:p>
          <w:p w:rsidR="00697E65" w:rsidRDefault="00697E65" w:rsidP="00762491">
            <w:pPr>
              <w:pStyle w:val="a5"/>
              <w:shd w:val="clear" w:color="auto" w:fill="auto"/>
              <w:tabs>
                <w:tab w:val="right" w:pos="4579"/>
              </w:tabs>
              <w:ind w:firstLine="0"/>
            </w:pPr>
            <w:r>
              <w:t>сертификатов</w:t>
            </w:r>
            <w:r>
              <w:tab/>
            </w:r>
            <w:proofErr w:type="gramStart"/>
            <w:r>
              <w:t>дополнительного</w:t>
            </w:r>
            <w:proofErr w:type="gramEnd"/>
          </w:p>
          <w:p w:rsidR="00697E65" w:rsidRDefault="00697E65" w:rsidP="00762491">
            <w:pPr>
              <w:pStyle w:val="a5"/>
              <w:shd w:val="clear" w:color="auto" w:fill="auto"/>
              <w:tabs>
                <w:tab w:val="left" w:pos="2088"/>
                <w:tab w:val="right" w:pos="4579"/>
              </w:tabs>
              <w:ind w:firstLine="0"/>
            </w:pPr>
            <w:r>
              <w:t>образования</w:t>
            </w:r>
            <w:r>
              <w:tab/>
              <w:t>с</w:t>
            </w:r>
            <w:r>
              <w:tab/>
              <w:t>возможностью</w:t>
            </w:r>
          </w:p>
          <w:p w:rsidR="00697E65" w:rsidRDefault="00697E65" w:rsidP="00762491">
            <w:pPr>
              <w:pStyle w:val="a5"/>
              <w:shd w:val="clear" w:color="auto" w:fill="auto"/>
              <w:tabs>
                <w:tab w:val="right" w:pos="4584"/>
              </w:tabs>
              <w:ind w:firstLine="0"/>
              <w:jc w:val="both"/>
            </w:pPr>
            <w:r>
              <w:t>использования в рамках системы персонифицированного финансирования</w:t>
            </w:r>
            <w:r>
              <w:tab/>
              <w:t>дополнительного</w:t>
            </w:r>
          </w:p>
          <w:p w:rsidR="00697E65" w:rsidRDefault="00697E65" w:rsidP="00762491">
            <w:pPr>
              <w:pStyle w:val="a5"/>
              <w:shd w:val="clear" w:color="auto" w:fill="auto"/>
              <w:ind w:firstLine="0"/>
            </w:pPr>
            <w:r>
              <w:t>образования детей;</w:t>
            </w:r>
          </w:p>
          <w:p w:rsidR="00697E65" w:rsidRDefault="00697E65" w:rsidP="00762491">
            <w:pPr>
              <w:pStyle w:val="a5"/>
              <w:shd w:val="clear" w:color="auto" w:fill="auto"/>
              <w:tabs>
                <w:tab w:val="right" w:pos="4584"/>
              </w:tabs>
              <w:ind w:firstLine="0"/>
              <w:jc w:val="both"/>
            </w:pPr>
            <w:r>
              <w:t>Методическое и информационное сопровождение поставщиков услуг дополнительного</w:t>
            </w:r>
            <w:r>
              <w:tab/>
              <w:t>образования,</w:t>
            </w:r>
          </w:p>
          <w:p w:rsidR="00697E65" w:rsidRDefault="00697E65" w:rsidP="00762491">
            <w:pPr>
              <w:pStyle w:val="a5"/>
              <w:shd w:val="clear" w:color="auto" w:fill="auto"/>
              <w:tabs>
                <w:tab w:val="left" w:pos="1987"/>
                <w:tab w:val="left" w:pos="2866"/>
                <w:tab w:val="left" w:pos="3768"/>
              </w:tabs>
              <w:ind w:firstLine="0"/>
              <w:jc w:val="both"/>
            </w:pPr>
            <w:r>
              <w:t>независимо</w:t>
            </w:r>
            <w:r>
              <w:tab/>
              <w:t>от</w:t>
            </w:r>
            <w:r>
              <w:tab/>
              <w:t>их</w:t>
            </w:r>
            <w:r>
              <w:tab/>
              <w:t>формы</w:t>
            </w:r>
          </w:p>
          <w:p w:rsidR="00697E65" w:rsidRDefault="00697E65" w:rsidP="00762491">
            <w:pPr>
              <w:pStyle w:val="a5"/>
              <w:shd w:val="clear" w:color="auto" w:fill="auto"/>
              <w:tabs>
                <w:tab w:val="right" w:pos="4579"/>
              </w:tabs>
              <w:ind w:firstLine="0"/>
              <w:jc w:val="both"/>
            </w:pPr>
            <w:r>
              <w:t>собственности, семей и иных участников</w:t>
            </w:r>
            <w:r>
              <w:tab/>
              <w:t>системы</w:t>
            </w:r>
          </w:p>
          <w:p w:rsidR="00697E65" w:rsidRDefault="00697E65" w:rsidP="00762491">
            <w:pPr>
              <w:pStyle w:val="a5"/>
              <w:shd w:val="clear" w:color="auto" w:fill="auto"/>
              <w:tabs>
                <w:tab w:val="right" w:pos="4574"/>
              </w:tabs>
              <w:ind w:firstLine="0"/>
              <w:jc w:val="both"/>
            </w:pPr>
            <w:r>
              <w:t>персонифицированного финансирования</w:t>
            </w:r>
            <w:r>
              <w:tab/>
              <w:t>дополнительного</w:t>
            </w:r>
          </w:p>
          <w:p w:rsidR="00697E65" w:rsidRDefault="00697E65" w:rsidP="00762491">
            <w:pPr>
              <w:pStyle w:val="a5"/>
              <w:shd w:val="clear" w:color="auto" w:fill="auto"/>
              <w:ind w:firstLine="0"/>
              <w:jc w:val="both"/>
            </w:pPr>
            <w:r>
              <w:t>образования детей.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E65" w:rsidRDefault="00697E65" w:rsidP="00762491">
            <w:pPr>
              <w:pStyle w:val="a5"/>
              <w:shd w:val="clear" w:color="auto" w:fill="auto"/>
              <w:spacing w:after="60"/>
              <w:ind w:firstLine="0"/>
            </w:pPr>
            <w:r>
              <w:t xml:space="preserve">2020 </w:t>
            </w:r>
            <w:r>
              <w:rPr>
                <w:color w:val="4A4B4D"/>
              </w:rPr>
              <w:t>-</w:t>
            </w:r>
          </w:p>
          <w:p w:rsidR="00697E65" w:rsidRDefault="00697E65" w:rsidP="00762491">
            <w:pPr>
              <w:pStyle w:val="a5"/>
              <w:shd w:val="clear" w:color="auto" w:fill="auto"/>
              <w:ind w:firstLine="0"/>
            </w:pPr>
            <w: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E65" w:rsidRDefault="00697E65" w:rsidP="00762491">
            <w:pPr>
              <w:rPr>
                <w:sz w:val="10"/>
                <w:szCs w:val="10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E65" w:rsidRDefault="00697E65" w:rsidP="00762491">
            <w:pPr>
              <w:pStyle w:val="a5"/>
              <w:shd w:val="clear" w:color="auto" w:fill="auto"/>
              <w:tabs>
                <w:tab w:val="left" w:pos="1474"/>
              </w:tabs>
              <w:spacing w:line="288" w:lineRule="auto"/>
              <w:ind w:firstLine="0"/>
            </w:pPr>
            <w:r>
              <w:t>Объем бюджетных ассигнований в целом составит 26909,25</w:t>
            </w:r>
            <w:r>
              <w:tab/>
              <w:t>тыс.</w:t>
            </w:r>
          </w:p>
          <w:p w:rsidR="00697E65" w:rsidRDefault="00697E65" w:rsidP="00762491">
            <w:pPr>
              <w:pStyle w:val="a5"/>
              <w:shd w:val="clear" w:color="auto" w:fill="auto"/>
              <w:spacing w:line="288" w:lineRule="auto"/>
              <w:ind w:firstLine="0"/>
            </w:pPr>
            <w:r>
              <w:t>рублей, в том числе по годам:</w:t>
            </w:r>
          </w:p>
          <w:p w:rsidR="00697E65" w:rsidRDefault="00697E65" w:rsidP="00762491">
            <w:pPr>
              <w:pStyle w:val="a5"/>
              <w:shd w:val="clear" w:color="auto" w:fill="auto"/>
              <w:tabs>
                <w:tab w:val="left" w:pos="1464"/>
              </w:tabs>
              <w:spacing w:line="288" w:lineRule="auto"/>
              <w:ind w:firstLine="180"/>
            </w:pPr>
            <w:r>
              <w:t xml:space="preserve">2020 год </w:t>
            </w:r>
            <w:r>
              <w:rPr>
                <w:color w:val="6F7072"/>
              </w:rPr>
              <w:t xml:space="preserve">– </w:t>
            </w:r>
            <w:r>
              <w:t>3494,40</w:t>
            </w:r>
            <w:r>
              <w:tab/>
              <w:t>тыс.</w:t>
            </w:r>
          </w:p>
          <w:p w:rsidR="00697E65" w:rsidRDefault="00697E65" w:rsidP="00762491">
            <w:pPr>
              <w:pStyle w:val="a5"/>
              <w:shd w:val="clear" w:color="auto" w:fill="auto"/>
              <w:spacing w:line="288" w:lineRule="auto"/>
              <w:ind w:firstLine="0"/>
            </w:pPr>
            <w:r>
              <w:t>рублей;</w:t>
            </w:r>
          </w:p>
          <w:p w:rsidR="00697E65" w:rsidRDefault="00697E65" w:rsidP="00762491">
            <w:pPr>
              <w:pStyle w:val="a5"/>
              <w:shd w:val="clear" w:color="auto" w:fill="auto"/>
              <w:tabs>
                <w:tab w:val="left" w:pos="970"/>
              </w:tabs>
              <w:spacing w:line="288" w:lineRule="auto"/>
              <w:ind w:firstLine="0"/>
            </w:pPr>
            <w:r>
              <w:t>2021</w:t>
            </w:r>
            <w:r>
              <w:tab/>
              <w:t>год</w:t>
            </w:r>
          </w:p>
          <w:p w:rsidR="00697E65" w:rsidRDefault="00697E65" w:rsidP="00762491">
            <w:pPr>
              <w:pStyle w:val="a5"/>
              <w:shd w:val="clear" w:color="auto" w:fill="auto"/>
              <w:tabs>
                <w:tab w:val="left" w:pos="1445"/>
              </w:tabs>
              <w:spacing w:line="288" w:lineRule="auto"/>
              <w:ind w:firstLine="0"/>
            </w:pPr>
            <w:r>
              <w:t>7804,95 тыс.</w:t>
            </w:r>
          </w:p>
          <w:p w:rsidR="00697E65" w:rsidRDefault="00697E65" w:rsidP="00762491">
            <w:pPr>
              <w:pStyle w:val="a5"/>
              <w:shd w:val="clear" w:color="auto" w:fill="auto"/>
              <w:spacing w:line="288" w:lineRule="auto"/>
              <w:ind w:firstLine="0"/>
            </w:pPr>
            <w:r>
              <w:t>рублей;</w:t>
            </w:r>
          </w:p>
        </w:tc>
      </w:tr>
      <w:tr w:rsidR="00697E65" w:rsidTr="00697E65">
        <w:trPr>
          <w:trHeight w:hRule="exact" w:val="334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E65" w:rsidRDefault="00697E65" w:rsidP="00762491">
            <w:pPr>
              <w:pStyle w:val="a5"/>
              <w:shd w:val="clear" w:color="auto" w:fill="auto"/>
              <w:tabs>
                <w:tab w:val="right" w:pos="4579"/>
              </w:tabs>
              <w:ind w:firstLine="0"/>
              <w:jc w:val="both"/>
            </w:pPr>
            <w:r>
              <w:t xml:space="preserve"> Обеспечение функционирования системы</w:t>
            </w:r>
            <w:r>
              <w:tab/>
              <w:t>персонифицированного</w:t>
            </w:r>
          </w:p>
          <w:p w:rsidR="00697E65" w:rsidRDefault="00697E65" w:rsidP="00762491">
            <w:pPr>
              <w:pStyle w:val="a5"/>
              <w:shd w:val="clear" w:color="auto" w:fill="auto"/>
              <w:tabs>
                <w:tab w:val="right" w:pos="4574"/>
              </w:tabs>
              <w:ind w:firstLine="0"/>
              <w:jc w:val="both"/>
            </w:pPr>
            <w:r>
              <w:t>финансирования,</w:t>
            </w:r>
            <w:r>
              <w:tab/>
            </w:r>
            <w:proofErr w:type="gramStart"/>
            <w:r>
              <w:t>обеспечивающей</w:t>
            </w:r>
            <w:proofErr w:type="gramEnd"/>
          </w:p>
          <w:p w:rsidR="00697E65" w:rsidRDefault="00697E65" w:rsidP="00762491">
            <w:pPr>
              <w:pStyle w:val="a5"/>
              <w:shd w:val="clear" w:color="auto" w:fill="auto"/>
              <w:ind w:firstLine="0"/>
              <w:jc w:val="both"/>
            </w:pPr>
            <w:r>
              <w:t>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E65" w:rsidRDefault="00697E65" w:rsidP="00762491">
            <w:pPr>
              <w:pStyle w:val="a5"/>
              <w:shd w:val="clear" w:color="auto" w:fill="auto"/>
              <w:spacing w:after="60"/>
              <w:ind w:firstLine="0"/>
            </w:pPr>
            <w:r>
              <w:t>2020</w:t>
            </w:r>
          </w:p>
          <w:p w:rsidR="00697E65" w:rsidRDefault="00697E65" w:rsidP="00762491">
            <w:pPr>
              <w:pStyle w:val="a5"/>
              <w:shd w:val="clear" w:color="auto" w:fill="auto"/>
              <w:ind w:firstLine="0"/>
            </w:pPr>
            <w: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E65" w:rsidRDefault="00697E65" w:rsidP="00762491">
            <w:pPr>
              <w:rPr>
                <w:sz w:val="10"/>
                <w:szCs w:val="1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E65" w:rsidRDefault="00697E65" w:rsidP="00762491"/>
        </w:tc>
      </w:tr>
      <w:tr w:rsidR="00697E65" w:rsidTr="00697E65">
        <w:trPr>
          <w:trHeight w:hRule="exact" w:val="217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E65" w:rsidRDefault="00697E65" w:rsidP="00762491">
            <w:pPr>
              <w:pStyle w:val="a5"/>
              <w:shd w:val="clear" w:color="auto" w:fill="auto"/>
              <w:ind w:firstLine="0"/>
            </w:pPr>
            <w:r>
              <w:t>Обеспечение охвата детей в возрасте от 5 до 18 лет, имеющих право на получение дополнительного образования в рамках системы персонифицированного финансирования - не менее 35%.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E65" w:rsidRDefault="00697E65" w:rsidP="00762491">
            <w:pPr>
              <w:pStyle w:val="a5"/>
              <w:shd w:val="clear" w:color="auto" w:fill="auto"/>
              <w:spacing w:before="100" w:after="40"/>
              <w:ind w:firstLine="0"/>
            </w:pPr>
            <w:r>
              <w:t>2021 -</w:t>
            </w:r>
          </w:p>
          <w:p w:rsidR="00697E65" w:rsidRDefault="00697E65" w:rsidP="00762491">
            <w:pPr>
              <w:pStyle w:val="a5"/>
              <w:shd w:val="clear" w:color="auto" w:fill="auto"/>
              <w:ind w:firstLine="0"/>
            </w:pPr>
            <w: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E65" w:rsidRDefault="00697E65" w:rsidP="00762491">
            <w:pPr>
              <w:rPr>
                <w:sz w:val="10"/>
                <w:szCs w:val="1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65" w:rsidRDefault="00697E65" w:rsidP="00762491">
            <w:pPr>
              <w:rPr>
                <w:sz w:val="10"/>
                <w:szCs w:val="10"/>
              </w:rPr>
            </w:pPr>
          </w:p>
        </w:tc>
      </w:tr>
    </w:tbl>
    <w:p w:rsidR="00697E65" w:rsidRDefault="00697E65" w:rsidP="00697E65">
      <w:pPr>
        <w:pStyle w:val="1"/>
        <w:shd w:val="clear" w:color="auto" w:fill="auto"/>
        <w:tabs>
          <w:tab w:val="left" w:pos="701"/>
        </w:tabs>
        <w:ind w:left="420" w:firstLine="0"/>
        <w:jc w:val="both"/>
      </w:pPr>
    </w:p>
    <w:p w:rsidR="00697E65" w:rsidRDefault="00697E65" w:rsidP="00A74B30">
      <w:pPr>
        <w:pStyle w:val="1"/>
        <w:shd w:val="clear" w:color="auto" w:fill="auto"/>
        <w:tabs>
          <w:tab w:val="left" w:pos="701"/>
        </w:tabs>
        <w:ind w:firstLine="709"/>
        <w:jc w:val="both"/>
      </w:pPr>
      <w:r>
        <w:t>6.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>
        <w:t>Хилокский</w:t>
      </w:r>
      <w:proofErr w:type="spellEnd"/>
      <w:r>
        <w:t xml:space="preserve"> район» по социальным вопросам </w:t>
      </w:r>
      <w:proofErr w:type="spellStart"/>
      <w:r>
        <w:t>Т.Ф.Васильеву</w:t>
      </w:r>
      <w:proofErr w:type="spellEnd"/>
      <w:r>
        <w:t>.</w:t>
      </w:r>
    </w:p>
    <w:p w:rsidR="00697E65" w:rsidRDefault="00697E65" w:rsidP="00697E65">
      <w:pPr>
        <w:pStyle w:val="1"/>
        <w:shd w:val="clear" w:color="auto" w:fill="auto"/>
        <w:tabs>
          <w:tab w:val="left" w:pos="701"/>
        </w:tabs>
        <w:ind w:firstLine="0"/>
        <w:jc w:val="both"/>
      </w:pPr>
      <w:r>
        <w:tab/>
        <w:t>7.Настоящее постановление официально опубликовать (обнародовать) на сайте администрации муниципального района «</w:t>
      </w:r>
      <w:proofErr w:type="spellStart"/>
      <w:r>
        <w:t>Хилокский</w:t>
      </w:r>
      <w:proofErr w:type="spellEnd"/>
      <w:r>
        <w:t xml:space="preserve"> район» в информационн</w:t>
      </w:r>
      <w:proofErr w:type="gramStart"/>
      <w:r>
        <w:t>о-</w:t>
      </w:r>
      <w:proofErr w:type="gramEnd"/>
      <w:r>
        <w:t xml:space="preserve"> телекоммуникационной сети Интернет.</w:t>
      </w:r>
    </w:p>
    <w:p w:rsidR="00697E65" w:rsidRDefault="00697E65" w:rsidP="00697E65">
      <w:pPr>
        <w:pStyle w:val="1"/>
        <w:shd w:val="clear" w:color="auto" w:fill="auto"/>
        <w:tabs>
          <w:tab w:val="left" w:pos="684"/>
        </w:tabs>
      </w:pPr>
      <w:r>
        <w:rPr>
          <w:color w:val="25272B"/>
        </w:rPr>
        <w:tab/>
        <w:t>8.Настоя</w:t>
      </w:r>
      <w:r>
        <w:t>щ</w:t>
      </w:r>
      <w:r>
        <w:rPr>
          <w:color w:val="25272B"/>
        </w:rPr>
        <w:t>ее постановлен</w:t>
      </w:r>
      <w:r>
        <w:t>и</w:t>
      </w:r>
      <w:r>
        <w:rPr>
          <w:color w:val="25272B"/>
        </w:rPr>
        <w:t>е вступает в силу после его обнарод</w:t>
      </w:r>
      <w:r>
        <w:t>ования.</w:t>
      </w:r>
    </w:p>
    <w:p w:rsidR="00697E65" w:rsidRDefault="00697E65" w:rsidP="00697E65">
      <w:pPr>
        <w:pStyle w:val="1"/>
        <w:shd w:val="clear" w:color="auto" w:fill="auto"/>
        <w:tabs>
          <w:tab w:val="left" w:pos="684"/>
        </w:tabs>
      </w:pPr>
    </w:p>
    <w:p w:rsidR="00697E65" w:rsidRDefault="00697E65" w:rsidP="00A74B30">
      <w:pPr>
        <w:pStyle w:val="1"/>
        <w:shd w:val="clear" w:color="auto" w:fill="auto"/>
        <w:tabs>
          <w:tab w:val="left" w:pos="684"/>
        </w:tabs>
      </w:pPr>
      <w:r>
        <w:t>Глава муниципального района</w:t>
      </w:r>
    </w:p>
    <w:p w:rsidR="00697E65" w:rsidRDefault="00A74B30" w:rsidP="00A74B30">
      <w:pPr>
        <w:pStyle w:val="1"/>
        <w:shd w:val="clear" w:color="auto" w:fill="auto"/>
        <w:tabs>
          <w:tab w:val="left" w:pos="684"/>
        </w:tabs>
      </w:pPr>
      <w:r>
        <w:t>«</w:t>
      </w:r>
      <w:proofErr w:type="spellStart"/>
      <w:r>
        <w:t>Хилокский</w:t>
      </w:r>
      <w:proofErr w:type="spellEnd"/>
      <w:r>
        <w:t xml:space="preserve"> район»                                                           </w:t>
      </w:r>
      <w:r w:rsidR="000C6134">
        <w:t xml:space="preserve">Ю.Р.  </w:t>
      </w:r>
      <w:proofErr w:type="spellStart"/>
      <w:r w:rsidR="000C6134">
        <w:t>Шишмарёв</w:t>
      </w:r>
      <w:proofErr w:type="spellEnd"/>
    </w:p>
    <w:sectPr w:rsidR="00697E65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6D" w:rsidRDefault="00EF4D6D" w:rsidP="00A74B30">
      <w:pPr>
        <w:spacing w:after="0" w:line="240" w:lineRule="auto"/>
      </w:pPr>
      <w:r>
        <w:separator/>
      </w:r>
    </w:p>
  </w:endnote>
  <w:endnote w:type="continuationSeparator" w:id="0">
    <w:p w:rsidR="00EF4D6D" w:rsidRDefault="00EF4D6D" w:rsidP="00A7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D4" w:rsidRDefault="00D3629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D86AC76" wp14:editId="12930AEE">
              <wp:simplePos x="0" y="0"/>
              <wp:positionH relativeFrom="page">
                <wp:posOffset>3769360</wp:posOffset>
              </wp:positionH>
              <wp:positionV relativeFrom="page">
                <wp:posOffset>9980930</wp:posOffset>
              </wp:positionV>
              <wp:extent cx="64135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31D4" w:rsidRDefault="00D3629E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04CE9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96.8pt;margin-top:785.9pt;width:5.05pt;height:8.4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" filled="f" stroked="f">
              <v:textbox style="mso-fit-shape-to-text:t" inset="0,0,0,0">
                <w:txbxContent>
                  <w:p w:rsidR="009031D4" w:rsidRDefault="00D3629E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04CE9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D4" w:rsidRDefault="00EF4D6D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D4" w:rsidRDefault="00EF4D6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6D" w:rsidRDefault="00EF4D6D" w:rsidP="00A74B30">
      <w:pPr>
        <w:spacing w:after="0" w:line="240" w:lineRule="auto"/>
      </w:pPr>
      <w:r>
        <w:separator/>
      </w:r>
    </w:p>
  </w:footnote>
  <w:footnote w:type="continuationSeparator" w:id="0">
    <w:p w:rsidR="00EF4D6D" w:rsidRDefault="00EF4D6D" w:rsidP="00A74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3B26"/>
    <w:multiLevelType w:val="multilevel"/>
    <w:tmpl w:val="AB86C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E3"/>
    <w:rsid w:val="00032F11"/>
    <w:rsid w:val="000364E3"/>
    <w:rsid w:val="000C6134"/>
    <w:rsid w:val="0013014A"/>
    <w:rsid w:val="004673DE"/>
    <w:rsid w:val="004B3367"/>
    <w:rsid w:val="005B7C58"/>
    <w:rsid w:val="00697E65"/>
    <w:rsid w:val="0090148C"/>
    <w:rsid w:val="00A74B30"/>
    <w:rsid w:val="00C657D2"/>
    <w:rsid w:val="00D3629E"/>
    <w:rsid w:val="00E32A4E"/>
    <w:rsid w:val="00ED5D34"/>
    <w:rsid w:val="00E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0364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64E3"/>
    <w:pPr>
      <w:widowControl w:val="0"/>
      <w:shd w:val="clear" w:color="auto" w:fill="FFFFFF"/>
      <w:spacing w:before="360" w:after="0" w:line="312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locked/>
    <w:rsid w:val="00C657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657D2"/>
    <w:pPr>
      <w:widowControl w:val="0"/>
      <w:shd w:val="clear" w:color="auto" w:fill="FFFFFF"/>
      <w:spacing w:after="120" w:line="0" w:lineRule="atLeast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C657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57D2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3">
    <w:name w:val="Основной текст_"/>
    <w:basedOn w:val="a0"/>
    <w:link w:val="1"/>
    <w:rsid w:val="00ED5D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D5D34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Другое_"/>
    <w:basedOn w:val="a0"/>
    <w:link w:val="a5"/>
    <w:rsid w:val="00E32A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E32A4E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8"/>
      <w:szCs w:val="28"/>
      <w:lang w:eastAsia="en-US"/>
    </w:rPr>
  </w:style>
  <w:style w:type="character" w:customStyle="1" w:styleId="2">
    <w:name w:val="Колонтитул (2)_"/>
    <w:basedOn w:val="a0"/>
    <w:link w:val="20"/>
    <w:rsid w:val="00697E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697E65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A74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4B3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0364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64E3"/>
    <w:pPr>
      <w:widowControl w:val="0"/>
      <w:shd w:val="clear" w:color="auto" w:fill="FFFFFF"/>
      <w:spacing w:before="360" w:after="0" w:line="312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locked/>
    <w:rsid w:val="00C657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657D2"/>
    <w:pPr>
      <w:widowControl w:val="0"/>
      <w:shd w:val="clear" w:color="auto" w:fill="FFFFFF"/>
      <w:spacing w:after="120" w:line="0" w:lineRule="atLeast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C657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57D2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3">
    <w:name w:val="Основной текст_"/>
    <w:basedOn w:val="a0"/>
    <w:link w:val="1"/>
    <w:rsid w:val="00ED5D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D5D34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Другое_"/>
    <w:basedOn w:val="a0"/>
    <w:link w:val="a5"/>
    <w:rsid w:val="00E32A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E32A4E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8"/>
      <w:szCs w:val="28"/>
      <w:lang w:eastAsia="en-US"/>
    </w:rPr>
  </w:style>
  <w:style w:type="character" w:customStyle="1" w:styleId="2">
    <w:name w:val="Колонтитул (2)_"/>
    <w:basedOn w:val="a0"/>
    <w:link w:val="20"/>
    <w:rsid w:val="00697E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697E65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A74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4B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комитет</cp:lastModifiedBy>
  <cp:revision>6</cp:revision>
  <cp:lastPrinted>2021-02-01T05:52:00Z</cp:lastPrinted>
  <dcterms:created xsi:type="dcterms:W3CDTF">2021-02-01T04:14:00Z</dcterms:created>
  <dcterms:modified xsi:type="dcterms:W3CDTF">2021-02-04T01:26:00Z</dcterms:modified>
</cp:coreProperties>
</file>