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A" w:rsidRPr="008B6F6A" w:rsidRDefault="008B6F6A" w:rsidP="008B6F6A">
      <w:pPr>
        <w:jc w:val="right"/>
        <w:rPr>
          <w:b/>
          <w:color w:val="FF0000"/>
          <w:sz w:val="32"/>
          <w:szCs w:val="32"/>
        </w:rPr>
      </w:pPr>
      <w:r w:rsidRPr="008B6F6A">
        <w:rPr>
          <w:b/>
          <w:color w:val="FF0000"/>
          <w:sz w:val="32"/>
          <w:szCs w:val="32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456235" w:rsidRDefault="00456235" w:rsidP="0019575F">
      <w:pPr>
        <w:jc w:val="center"/>
        <w:rPr>
          <w:sz w:val="28"/>
          <w:szCs w:val="28"/>
        </w:rPr>
      </w:pPr>
    </w:p>
    <w:p w:rsidR="00456235" w:rsidRPr="001E71DF" w:rsidRDefault="00456235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8B6F6A" w:rsidP="0019575F">
      <w:pPr>
        <w:rPr>
          <w:sz w:val="28"/>
          <w:szCs w:val="28"/>
        </w:rPr>
      </w:pPr>
      <w:r>
        <w:rPr>
          <w:sz w:val="28"/>
          <w:szCs w:val="28"/>
        </w:rPr>
        <w:t>_______ 2021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Default="00223D44" w:rsidP="008B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7A42B2">
        <w:rPr>
          <w:b/>
          <w:sz w:val="28"/>
          <w:szCs w:val="28"/>
        </w:rPr>
        <w:t xml:space="preserve"> решения от </w:t>
      </w:r>
      <w:r w:rsidR="008B6F6A">
        <w:rPr>
          <w:b/>
          <w:sz w:val="28"/>
          <w:szCs w:val="28"/>
        </w:rPr>
        <w:t>17 июня 2015 года № 123</w:t>
      </w:r>
    </w:p>
    <w:p w:rsidR="008B6F6A" w:rsidRDefault="008B6F6A" w:rsidP="008B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71A5">
        <w:rPr>
          <w:b/>
          <w:sz w:val="28"/>
          <w:szCs w:val="28"/>
        </w:rPr>
        <w:t>О порядке принятия и организации выполнения</w:t>
      </w:r>
      <w:r w:rsidRPr="0068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среднесрочных и годовых</w:t>
      </w:r>
      <w:r w:rsidRPr="0068145F">
        <w:rPr>
          <w:b/>
          <w:sz w:val="28"/>
          <w:szCs w:val="28"/>
        </w:rPr>
        <w:t xml:space="preserve"> планов социально-экономического развития</w:t>
      </w:r>
      <w:r>
        <w:rPr>
          <w:sz w:val="28"/>
          <w:szCs w:val="28"/>
        </w:rPr>
        <w:t xml:space="preserve"> </w:t>
      </w:r>
      <w:r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8B6F6A" w:rsidRDefault="008B6F6A" w:rsidP="008B6F6A">
      <w:pPr>
        <w:jc w:val="center"/>
        <w:rPr>
          <w:b/>
          <w:sz w:val="28"/>
          <w:szCs w:val="28"/>
        </w:rPr>
      </w:pP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>Руководствуясь</w:t>
      </w:r>
      <w:r w:rsidR="00442DF4">
        <w:rPr>
          <w:sz w:val="28"/>
          <w:szCs w:val="28"/>
        </w:rPr>
        <w:t xml:space="preserve"> Федеральным законом от 28 июня 2014 года № 172-ФЗ «О стратегическом планировании в Российской Федерации», </w:t>
      </w:r>
      <w:r w:rsidRPr="001E71DF">
        <w:rPr>
          <w:sz w:val="28"/>
          <w:szCs w:val="28"/>
        </w:rPr>
        <w:t xml:space="preserve">пунктом </w:t>
      </w:r>
      <w:r w:rsidR="00442DF4">
        <w:rPr>
          <w:sz w:val="28"/>
          <w:szCs w:val="28"/>
        </w:rPr>
        <w:t>6 части 1</w:t>
      </w:r>
      <w:r w:rsidRPr="001E71DF">
        <w:rPr>
          <w:sz w:val="28"/>
          <w:szCs w:val="28"/>
        </w:rPr>
        <w:t xml:space="preserve"> с</w:t>
      </w:r>
      <w:r w:rsidR="001530C6" w:rsidRPr="001E71DF">
        <w:rPr>
          <w:sz w:val="28"/>
          <w:szCs w:val="28"/>
        </w:rPr>
        <w:t xml:space="preserve">татьи </w:t>
      </w:r>
      <w:r w:rsidR="00442DF4">
        <w:rPr>
          <w:sz w:val="28"/>
          <w:szCs w:val="28"/>
        </w:rPr>
        <w:t>1</w:t>
      </w:r>
      <w:r w:rsidR="006B2D6C">
        <w:rPr>
          <w:sz w:val="28"/>
          <w:szCs w:val="28"/>
        </w:rPr>
        <w:t>7</w:t>
      </w:r>
      <w:r w:rsidR="00442DF4">
        <w:rPr>
          <w:sz w:val="28"/>
          <w:szCs w:val="28"/>
        </w:rPr>
        <w:t xml:space="preserve">, пунктом 4 части 10 статьи 35 </w:t>
      </w:r>
      <w:r w:rsidR="001530C6" w:rsidRPr="001E71DF">
        <w:rPr>
          <w:sz w:val="28"/>
          <w:szCs w:val="28"/>
        </w:rPr>
        <w:t>Федерального закона от</w:t>
      </w:r>
      <w:r w:rsidR="00442DF4">
        <w:rPr>
          <w:sz w:val="28"/>
          <w:szCs w:val="28"/>
        </w:rPr>
        <w:t xml:space="preserve">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187506" w:rsidRPr="001E71DF">
        <w:rPr>
          <w:sz w:val="28"/>
          <w:szCs w:val="28"/>
        </w:rPr>
        <w:t xml:space="preserve">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EA12DC" w:rsidRPr="00EA12DC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силу</w:t>
      </w:r>
      <w:r w:rsidR="00FB2099">
        <w:rPr>
          <w:sz w:val="28"/>
          <w:szCs w:val="28"/>
        </w:rPr>
        <w:t xml:space="preserve"> решение </w:t>
      </w:r>
      <w:r w:rsidR="00FB2099" w:rsidRPr="00FB2099">
        <w:rPr>
          <w:sz w:val="28"/>
          <w:szCs w:val="28"/>
        </w:rPr>
        <w:t>от</w:t>
      </w:r>
      <w:r w:rsidR="00EA12DC">
        <w:rPr>
          <w:sz w:val="28"/>
          <w:szCs w:val="28"/>
        </w:rPr>
        <w:t xml:space="preserve"> </w:t>
      </w:r>
      <w:r w:rsidR="00EA12DC" w:rsidRPr="00EA12DC">
        <w:rPr>
          <w:sz w:val="28"/>
          <w:szCs w:val="28"/>
        </w:rPr>
        <w:t>17 июня 2015 года № 123 «О порядке принятия и организации выполнения среднесрочных и годовых планов социально-экономического развития муниципального образования сельского поселения «Линёво-Озёрское»</w:t>
      </w:r>
      <w:r w:rsidR="00EA12DC">
        <w:rPr>
          <w:sz w:val="28"/>
          <w:szCs w:val="28"/>
        </w:rPr>
        <w:t xml:space="preserve">, решение от 10 июля 2015 года </w:t>
      </w:r>
      <w:r w:rsidR="00456235">
        <w:rPr>
          <w:sz w:val="28"/>
          <w:szCs w:val="28"/>
        </w:rPr>
        <w:t xml:space="preserve">                 </w:t>
      </w:r>
      <w:r w:rsidR="00EA12DC">
        <w:rPr>
          <w:sz w:val="28"/>
          <w:szCs w:val="28"/>
        </w:rPr>
        <w:t>№ 132 «</w:t>
      </w:r>
      <w:r w:rsidR="00EA12DC" w:rsidRPr="00EA12DC">
        <w:rPr>
          <w:sz w:val="28"/>
          <w:szCs w:val="28"/>
        </w:rPr>
        <w:t>О внесении изменений в Решение от 17 июня 2015 года № 123 «О порядке принятия и организации выполнения среднесрочных и годовых планов социально-экономического развития муниципального образования сельского поселения «Линёво-Озёрское»»</w:t>
      </w:r>
      <w:r w:rsidR="00EA12DC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lastRenderedPageBreak/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96" w:rsidRDefault="00447D96">
      <w:r>
        <w:separator/>
      </w:r>
    </w:p>
  </w:endnote>
  <w:endnote w:type="continuationSeparator" w:id="1">
    <w:p w:rsidR="00447D96" w:rsidRDefault="0044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96" w:rsidRDefault="00447D96">
      <w:r>
        <w:separator/>
      </w:r>
    </w:p>
  </w:footnote>
  <w:footnote w:type="continuationSeparator" w:id="1">
    <w:p w:rsidR="00447D96" w:rsidRDefault="0044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4869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47D96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6F6A"/>
    <w:rsid w:val="008B7F0E"/>
    <w:rsid w:val="008C491B"/>
    <w:rsid w:val="008D02E8"/>
    <w:rsid w:val="008E4D1B"/>
    <w:rsid w:val="00902018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55359"/>
    <w:rsid w:val="00E55A9C"/>
    <w:rsid w:val="00E56155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2020-09-21T00:34:00Z</cp:lastPrinted>
  <dcterms:created xsi:type="dcterms:W3CDTF">2021-02-02T02:37:00Z</dcterms:created>
  <dcterms:modified xsi:type="dcterms:W3CDTF">2021-02-02T02:37:00Z</dcterms:modified>
</cp:coreProperties>
</file>