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D0" w:rsidRDefault="00AD07FF" w:rsidP="00AD0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«ЭНГОРОКСКОЕ»</w:t>
      </w:r>
    </w:p>
    <w:p w:rsidR="00AD07FF" w:rsidRDefault="00AD07FF" w:rsidP="00AD0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FF" w:rsidRDefault="00AD07FF" w:rsidP="00AD0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07FF" w:rsidRDefault="00AD07FF" w:rsidP="00AD0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FF" w:rsidRDefault="00AD07FF" w:rsidP="00AD0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нгорок</w:t>
      </w:r>
      <w:proofErr w:type="spellEnd"/>
    </w:p>
    <w:p w:rsidR="00AD07FF" w:rsidRDefault="00AD07FF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7FF" w:rsidRDefault="00AD07FF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ноября 2014г.                                                                             №  10</w:t>
      </w:r>
    </w:p>
    <w:p w:rsidR="00AD07FF" w:rsidRDefault="00AD07FF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7FF" w:rsidRPr="00AD71B9" w:rsidRDefault="00AD07FF" w:rsidP="00AD07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B9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 w:rsidRPr="00AD71B9">
        <w:rPr>
          <w:rFonts w:ascii="Times New Roman" w:hAnsi="Times New Roman" w:cs="Times New Roman"/>
          <w:b/>
          <w:sz w:val="28"/>
          <w:szCs w:val="28"/>
        </w:rPr>
        <w:t>учебно-консультационных</w:t>
      </w:r>
      <w:proofErr w:type="gramEnd"/>
      <w:r w:rsidRPr="00AD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7FF" w:rsidRPr="00AD71B9" w:rsidRDefault="00AD07FF" w:rsidP="00AD07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B9">
        <w:rPr>
          <w:rFonts w:ascii="Times New Roman" w:hAnsi="Times New Roman" w:cs="Times New Roman"/>
          <w:b/>
          <w:sz w:val="28"/>
          <w:szCs w:val="28"/>
        </w:rPr>
        <w:t xml:space="preserve">пунктов по гражданской обороне </w:t>
      </w:r>
      <w:proofErr w:type="gramStart"/>
      <w:r w:rsidRPr="00AD71B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D7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7FF" w:rsidRPr="00AD71B9" w:rsidRDefault="00AD07FF" w:rsidP="00AD07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B9"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</w:t>
      </w:r>
    </w:p>
    <w:p w:rsidR="00AD07FF" w:rsidRPr="00AD71B9" w:rsidRDefault="00AD07FF" w:rsidP="00AD07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71B9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AD71B9">
        <w:rPr>
          <w:rFonts w:ascii="Times New Roman" w:hAnsi="Times New Roman" w:cs="Times New Roman"/>
          <w:b/>
          <w:sz w:val="28"/>
          <w:szCs w:val="28"/>
        </w:rPr>
        <w:t>»</w:t>
      </w:r>
    </w:p>
    <w:p w:rsidR="00AD07FF" w:rsidRDefault="00AD07FF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30" w:rsidRDefault="00AD07FF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21.12.1994г.  №68-ФЗ «О защите населения и территорий от чрезвычайных ситуаций природного и техногенного характера», от 12.02.1998г. №28-ФЗ «О гражданской обороне», от 06.10.2003г.№131-ФЗ «Об общих принципах организации местного самоуправления в Российской Федерации», Постановлений Правительства РФ от 04.09.2003г. №547 «О подготовке населения в области защиты от чрезвычайных ситуаций природного и техногенного характера», от 02.11.2000</w:t>
      </w:r>
      <w:r w:rsidR="00AC4930">
        <w:rPr>
          <w:rFonts w:ascii="Times New Roman" w:hAnsi="Times New Roman" w:cs="Times New Roman"/>
          <w:sz w:val="28"/>
          <w:szCs w:val="28"/>
        </w:rPr>
        <w:t>г. № 841 «Об утверждении положения об организации обучения населения в области гражданской обороны» и в целях повышения подготовки населения не занятого в сфере производства и сфере обслуживания, руководствуясь «Организационно-методическими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2014-2017 годы» и Уставом сельского поселения «</w:t>
      </w:r>
      <w:proofErr w:type="spellStart"/>
      <w:r w:rsidR="00AC4930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AC4930">
        <w:rPr>
          <w:rFonts w:ascii="Times New Roman" w:hAnsi="Times New Roman" w:cs="Times New Roman"/>
          <w:sz w:val="28"/>
          <w:szCs w:val="28"/>
        </w:rPr>
        <w:t>»</w:t>
      </w:r>
    </w:p>
    <w:p w:rsidR="00AC4930" w:rsidRDefault="00AC4930" w:rsidP="00AD0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07FF" w:rsidRDefault="00AC4930" w:rsidP="00AC4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УКП ГО и определить мероприятия по их оснащенности необходимым имуществом.</w:t>
      </w:r>
    </w:p>
    <w:p w:rsidR="00AC4930" w:rsidRDefault="00AC4930" w:rsidP="00AC4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об учебно-консультационных пунктах по гражданской обороне.</w:t>
      </w:r>
    </w:p>
    <w:p w:rsidR="00AC4930" w:rsidRDefault="00AC4930" w:rsidP="00AC4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C4930" w:rsidRDefault="00AC4930" w:rsidP="00AC4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принятия.</w:t>
      </w: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                                       И.Н.Трофимова</w:t>
      </w: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930" w:rsidRDefault="00AC4930" w:rsidP="00AC4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Энгорокское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«24»11.2014г.№10</w:t>
      </w: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274" w:rsidRDefault="00747274" w:rsidP="007472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4930" w:rsidRDefault="00747274" w:rsidP="00747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274" w:rsidRDefault="00747274" w:rsidP="007472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учебно-консультационных пунктах по гражданской обороне </w:t>
      </w:r>
    </w:p>
    <w:p w:rsidR="00747274" w:rsidRDefault="00747274" w:rsidP="00747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12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Общие положения</w:t>
      </w:r>
    </w:p>
    <w:p w:rsidR="00747274" w:rsidRDefault="00747274" w:rsidP="00747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7274" w:rsidRDefault="00747274" w:rsidP="00747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1.Настоящее Положение определяет основные задачи, порядок создания, организацию работы, оборудование и оснащение учебно-консультационных пунктов по гражданской обороне (далее – УКП ГО</w:t>
      </w:r>
      <w:r w:rsidR="005C161D">
        <w:rPr>
          <w:rFonts w:ascii="Times New Roman" w:hAnsi="Times New Roman" w:cs="Times New Roman"/>
          <w:sz w:val="28"/>
          <w:szCs w:val="28"/>
        </w:rPr>
        <w:t>) в сельском поселении «</w:t>
      </w:r>
      <w:proofErr w:type="spellStart"/>
      <w:r w:rsidR="005C161D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5C161D">
        <w:rPr>
          <w:rFonts w:ascii="Times New Roman" w:hAnsi="Times New Roman" w:cs="Times New Roman"/>
          <w:sz w:val="28"/>
          <w:szCs w:val="28"/>
        </w:rPr>
        <w:t>».</w:t>
      </w:r>
    </w:p>
    <w:p w:rsidR="005C161D" w:rsidRDefault="005C161D" w:rsidP="00747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УКП ГО создаются на базе управляющих компаний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УК) и  товариществах собственников жилья (далее – ТСЖ), в сельской местности- при органах местного самоуправления. Руководитель органа местного самоуправления издает постановление (приказ) о создании УКП ГО, в котором определяет, при каких организациях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базе они строятся.</w:t>
      </w:r>
    </w:p>
    <w:p w:rsidR="005C161D" w:rsidRDefault="005C161D" w:rsidP="00747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УКП ГО предназначены для обучения не занятого в сфере производства и обслуживания населения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неработающее население).</w:t>
      </w:r>
    </w:p>
    <w:p w:rsidR="005C161D" w:rsidRDefault="005C161D" w:rsidP="00747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61D" w:rsidRDefault="005C161D" w:rsidP="005C16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Основные задачи и порядок создания УКП ГО</w:t>
      </w:r>
    </w:p>
    <w:p w:rsidR="005C161D" w:rsidRDefault="005C161D" w:rsidP="005C16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61D" w:rsidRDefault="005C161D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4.Основными задачами УКП ГО являются:</w:t>
      </w:r>
    </w:p>
    <w:p w:rsidR="005C161D" w:rsidRDefault="005C161D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необходимых условий для обучения неработающего населения по месту жительства по вопросам гражданской обороны, действиям населениям в чрезвычайных ситуациях мирного и военного времени, по вопросам пожарной безопасности и безопасности на водных объектах;</w:t>
      </w:r>
    </w:p>
    <w:p w:rsidR="007E1BFE" w:rsidRDefault="005C161D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обучения неработающего населения в соответствии рабочей </w:t>
      </w:r>
      <w:r w:rsidR="007E1BFE">
        <w:rPr>
          <w:rFonts w:ascii="Times New Roman" w:hAnsi="Times New Roman" w:cs="Times New Roman"/>
          <w:sz w:val="28"/>
          <w:szCs w:val="28"/>
        </w:rPr>
        <w:t>программой обучения неработающих групп населения в области безопасности жизнедеятельности, разработанной УК и утвержденной ее руководителем;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практических навыков действий в условиях чрезвычайных ситуаций мирного и военного времени;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моральн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психологического состояния в условиях угрозы, ведения боевых действий и возникновения чрезвычайных ситуаций, а также при ликвидации их последствий;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важности и необходимости всех мероприятий гражданской обороны, защита населений и территорий от чрезвычайных ситуаций природного и техногенного характера в современных условиях;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5.Структуру УКП ГО определить: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 УКП ГО (штатный или по совместительству);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-инспектор (штатный или по совместительству).</w:t>
      </w:r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Финансовые и материальные расходы, связанные с организацией работы УКП ГО, оплата труда сотрудников производятся за счет УК, создавшей УКП 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1BFE" w:rsidRDefault="007E1BFE" w:rsidP="005C1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61D" w:rsidRDefault="00AD71B9" w:rsidP="007E1B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AD71B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УКП ГО.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6.Непосредственная организация обучения возлагается на руководителей УК, на базе которых созданы УКП ГО.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 создании УКП ГО руководители издают приказ, в котором указывается: 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-место расположения УКП ГО и других помещений, используемых для подготовки неработающего населения;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работы УКП ГО;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проведения занятий, консультаций, распространение памяток;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лица УКП ГО и лица, привлекаемые для проведения занятий, консультаций и других мероприятий по обучению;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-порядок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учебными пособиями и техническими средствами обучения;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учебных групп;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организационные вопросы.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8.Обучение населения осуществляется путем:</w:t>
      </w:r>
    </w:p>
    <w:p w:rsidR="00AD71B9" w:rsidRDefault="00AD71B9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-проведения занятий в соответствии с рабочей программой обучения </w:t>
      </w:r>
      <w:r w:rsidR="00BA10D5">
        <w:rPr>
          <w:rFonts w:ascii="Times New Roman" w:hAnsi="Times New Roman" w:cs="Times New Roman"/>
          <w:sz w:val="28"/>
          <w:szCs w:val="28"/>
        </w:rPr>
        <w:t>неработающих групп населения в области безопасности жизнедеятельности, разработанной УК и утвержденной ее руководителем;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 по планам работы УКП ГО;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-распространения и чтения памяток, листовок, пособий, прослушивание радиопередач и просмотра телепрограмм по тематике гражданской обороны и защиты от чрезвычайных ситуаций.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внимание при обучении неработающего населения следует обратить на морально-психологическую подготовку, умелые действия в чрезвычайных ситуациях, характерные для мест его проживания, на воспитание чувства высокой ответственности за свою подготовку и подготовку к защите от чрезвычайных ситуаций мирного и военного времени.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9.Формы проведения занятий: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-практические занятия;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-викторины;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-уроки вопросов и ответов;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-игры, дискуссии;</w:t>
      </w:r>
    </w:p>
    <w:p w:rsidR="00BA10D5" w:rsidRDefault="00BA10D5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-встреча с участниками ликвидации последствий чрезвычайных ситуаций, </w:t>
      </w:r>
      <w:r w:rsidR="003F710C">
        <w:rPr>
          <w:rFonts w:ascii="Times New Roman" w:hAnsi="Times New Roman" w:cs="Times New Roman"/>
          <w:sz w:val="28"/>
          <w:szCs w:val="28"/>
        </w:rPr>
        <w:t>руководящим составом и ветеранами гражданской обороны;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видеоматериалов, прослушивание аудиозаписей.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по отработке действий по сигналам оповещения, 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правилам пользования средствами индивидуальной и коллективной защиты являются основной формой обучения.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10.Для проведения занятий и консультаций привлекаются: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-сотрудники УКП ГО;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-специалисты УК;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обработки наиболее сложных тем, проведения практических занятий привлекается консультант по делам ГО и ЧС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Подготовка начальника и инструктора УКП ГО проводится на курсах гражданской обороны.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УКП ГО осуществляет руководитель УК.</w:t>
      </w:r>
    </w:p>
    <w:p w:rsidR="003F710C" w:rsidRDefault="003F710C" w:rsidP="00AD7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10C" w:rsidRDefault="003F710C" w:rsidP="003F7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 w:rsidRPr="003F7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оснащение УКП ГО.</w:t>
      </w:r>
    </w:p>
    <w:p w:rsidR="003F710C" w:rsidRDefault="00EC0622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11.УКП ГО оборудуется в специально отведенном месте.</w:t>
      </w:r>
      <w:r w:rsidR="003F710C" w:rsidRPr="003F7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Учебно-материальная база УКП ГО состоит из технических средств обучения, стендов, учебных наглядных пособий, медицинского имущества и средств индивидуальной защиты, учебно-методической литературы и дидактических материалов.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телевизоры, видеомагнитофон, диапроекторы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проекторы, приемник радиовещания.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оборудуется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отображены вопросы: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-классификация чрезвычайных ситуаций;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-права и обязанности граждан по гражданской обороне и защите от чрезвычайных ситуаций;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-сигналы оповещения и действия по ним;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индивидуальной и коллективной защиты;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и правила проведения эвакуации;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само- и взаимопомощи;</w:t>
      </w:r>
    </w:p>
    <w:p w:rsidR="007A0126" w:rsidRDefault="007A0126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-действия населения по предупреждению террористических акций.</w:t>
      </w:r>
    </w:p>
    <w:p w:rsidR="007A0126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Учебное имущество: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-противогазы гражданские для взрослых-10 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-противогазы гражданские для детей-5 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-камера защитная детская-1 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-респираторы (разные)-10шт.;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-аптечка индивидуальная АИ-2-10шт.;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-огнетушители (разные)-2-2шт.;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-ватно-марлевые повязки (ВМП)-5шт.;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тканевые маски (ПТМ-1)-3шт.;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-пакет перевязочный индивидуальный (ИПП)-2шт.;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-бинты, вата и другие материалы для изготовления простейших средств индивидуальной защиты;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-медицинское имущество для оказания первой помощи.</w:t>
      </w:r>
    </w:p>
    <w:p w:rsidR="00134BCD" w:rsidRDefault="00134BCD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повышения наглядности и обеспечения самостоятельной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обучаемых на УКП ГО иметь комплект плакатов, схем, видеофильмов, слайдов, диапозитивов, законодательные нормативные акты</w:t>
      </w:r>
      <w:r w:rsidR="000627FC">
        <w:rPr>
          <w:rFonts w:ascii="Times New Roman" w:hAnsi="Times New Roman" w:cs="Times New Roman"/>
          <w:sz w:val="28"/>
          <w:szCs w:val="28"/>
        </w:rPr>
        <w:t xml:space="preserve"> (выписки), положение об УКП ГО, Постановление Администрации сельского поселения 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 создании учебно-консультационных пунктов по гражданской обороне», подшивку журналов «Гражданская защита», памятки, рекомендации, учебно-методические пособия.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13.Руководитель УК разрабатывает и утверждает следующие документы: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руководителя УК, на базе которого создан УКП ГО, об организации его работы;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 УКП ГО на год;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-распорядок дня работы УКП ГО;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-рабочую программу обучения неработающих групп населения в области безопасности жизнедеятельности;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занятий и консультаций на год;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занятий и консультаций;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населения, прошедшего обучение на УКП ГО;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дежурства УКП ГО его сотрудников и других привлекаемых для этого лиц.</w:t>
      </w:r>
    </w:p>
    <w:p w:rsidR="000627FC" w:rsidRDefault="000627FC" w:rsidP="003F71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10C" w:rsidRDefault="000627FC" w:rsidP="000627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27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лиц УКП ГО</w:t>
      </w:r>
    </w:p>
    <w:p w:rsidR="000627FC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14.Начальник (инструктор) УКП ГО подчиняется руководителю УК, при котором создан УКП ГО. ОН отвечает за планирование, организацию и ход учебного процесса, состояние учебно-материальной базы.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обязан: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-разрабатывать и вести планирующие, учетные и отчетные документы;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соответствии с расписанием проводить занятия и консультации в объеме, установленном приказом руководителя УК;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-оказывать индивидуальную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учет подготовки неработающего населения;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учет распространения памяток и листовок;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годовой отчет до 10 ноября текущего года и отчет за полугодие до 10 июля текущего года о выполнения плана работы УКП ГО и предоставлять его в сектор по делам ГО и ЧС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заявки руководителю УК на приобретение учебных и наглядных пособий, технических средств обучения, литературы, организовать их учет и хранение;</w:t>
      </w:r>
    </w:p>
    <w:p w:rsidR="00C875C1" w:rsidRDefault="00C875C1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-следить за содержанием помещения, соблюдением правил пожарной безопасности;</w:t>
      </w:r>
    </w:p>
    <w:p w:rsidR="00C875C1" w:rsidRDefault="00067CDC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постоянное взаимодействие по вопросам обучения с консультантом по делам ГО и ЧС администрации муниципального района.</w:t>
      </w:r>
    </w:p>
    <w:p w:rsidR="00067CDC" w:rsidRPr="000627FC" w:rsidRDefault="00067CDC" w:rsidP="00062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сотрудников УКП ГО, работающих по совместительству или на общественных началах, обязанности уточняются (разрабатываются применительно к своим штатам) руководителям УК, при котором создан УКП ГО.</w:t>
      </w:r>
    </w:p>
    <w:sectPr w:rsidR="00067CDC" w:rsidRPr="000627FC" w:rsidSect="0078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193E"/>
    <w:multiLevelType w:val="hybridMultilevel"/>
    <w:tmpl w:val="C8C25464"/>
    <w:lvl w:ilvl="0" w:tplc="EB189FE2">
      <w:start w:val="1"/>
      <w:numFmt w:val="decimal"/>
      <w:lvlText w:val="%1."/>
      <w:lvlJc w:val="left"/>
      <w:pPr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76A02933"/>
    <w:multiLevelType w:val="hybridMultilevel"/>
    <w:tmpl w:val="A21819B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FF"/>
    <w:rsid w:val="000627FC"/>
    <w:rsid w:val="00067CDC"/>
    <w:rsid w:val="00134BCD"/>
    <w:rsid w:val="003F710C"/>
    <w:rsid w:val="005C161D"/>
    <w:rsid w:val="006E1E24"/>
    <w:rsid w:val="00747274"/>
    <w:rsid w:val="007820D0"/>
    <w:rsid w:val="007A0126"/>
    <w:rsid w:val="007E1BFE"/>
    <w:rsid w:val="00AC4930"/>
    <w:rsid w:val="00AD07FF"/>
    <w:rsid w:val="00AD71B9"/>
    <w:rsid w:val="00BA10D5"/>
    <w:rsid w:val="00C875C1"/>
    <w:rsid w:val="00E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7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2015-02-27T14:32:00Z</dcterms:created>
  <dcterms:modified xsi:type="dcterms:W3CDTF">2015-02-28T15:05:00Z</dcterms:modified>
</cp:coreProperties>
</file>