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FD" w:rsidRDefault="000407FD" w:rsidP="000407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407FD" w:rsidRDefault="000407FD" w:rsidP="000407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7FD" w:rsidRPr="000407FD" w:rsidRDefault="000407FD" w:rsidP="00040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7FD" w:rsidRPr="000407FD" w:rsidRDefault="000407FD" w:rsidP="000407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7F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«___»________2021 г.                                                                    </w:t>
      </w:r>
      <w:r w:rsidR="008435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№ ___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FD" w:rsidRPr="000407FD" w:rsidRDefault="000407FD" w:rsidP="00040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с.Харагун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024E0A">
        <w:rPr>
          <w:rFonts w:ascii="Times New Roman" w:hAnsi="Times New Roman" w:cs="Times New Roman"/>
          <w:sz w:val="28"/>
          <w:szCs w:val="28"/>
        </w:rPr>
        <w:t>б оплате труда лицам замещающим муниципальные должности</w:t>
      </w:r>
      <w:r w:rsidRPr="0004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407FD">
        <w:rPr>
          <w:rFonts w:ascii="Times New Roman" w:hAnsi="Times New Roman" w:cs="Times New Roman"/>
          <w:sz w:val="28"/>
          <w:szCs w:val="28"/>
        </w:rPr>
        <w:t xml:space="preserve"> поселения «Х</w:t>
      </w:r>
      <w:r>
        <w:rPr>
          <w:rFonts w:ascii="Times New Roman" w:hAnsi="Times New Roman" w:cs="Times New Roman"/>
          <w:sz w:val="28"/>
          <w:szCs w:val="28"/>
        </w:rPr>
        <w:t>арагунское</w:t>
      </w:r>
      <w:r w:rsidRPr="000407FD">
        <w:rPr>
          <w:rFonts w:ascii="Times New Roman" w:hAnsi="Times New Roman" w:cs="Times New Roman"/>
          <w:sz w:val="28"/>
          <w:szCs w:val="28"/>
        </w:rPr>
        <w:t>»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7F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частью 2 статьи 53 Федерального закона от 6 октября 2003 года № 131-ФЗ «Об общих принципах организации местного самоуправления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 пунктом 3 статьи 34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407FD">
        <w:rPr>
          <w:rFonts w:ascii="Times New Roman" w:hAnsi="Times New Roman" w:cs="Times New Roman"/>
          <w:sz w:val="28"/>
          <w:szCs w:val="28"/>
        </w:rPr>
        <w:t xml:space="preserve"> поселения «Х</w:t>
      </w:r>
      <w:r>
        <w:rPr>
          <w:rFonts w:ascii="Times New Roman" w:hAnsi="Times New Roman" w:cs="Times New Roman"/>
          <w:sz w:val="28"/>
          <w:szCs w:val="28"/>
        </w:rPr>
        <w:t>арагунское</w:t>
      </w:r>
      <w:r w:rsidRPr="000407FD">
        <w:rPr>
          <w:rFonts w:ascii="Times New Roman" w:hAnsi="Times New Roman" w:cs="Times New Roman"/>
          <w:sz w:val="28"/>
          <w:szCs w:val="28"/>
        </w:rPr>
        <w:t>»,</w:t>
      </w:r>
      <w:r w:rsidRPr="000407FD"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>Совет</w:t>
      </w:r>
      <w: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 поселения «Харагунское»</w:t>
      </w:r>
    </w:p>
    <w:p w:rsidR="000407FD" w:rsidRPr="000407FD" w:rsidRDefault="008435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1. Утвердить Положение</w:t>
      </w:r>
      <w:r w:rsidR="00024E0A" w:rsidRPr="00024E0A">
        <w:t xml:space="preserve"> </w:t>
      </w:r>
      <w:r w:rsidR="00024E0A">
        <w:t xml:space="preserve"> </w:t>
      </w:r>
      <w:r w:rsidR="00024E0A" w:rsidRPr="00024E0A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024E0A">
        <w:rPr>
          <w:rFonts w:ascii="Times New Roman" w:hAnsi="Times New Roman" w:cs="Times New Roman"/>
          <w:sz w:val="28"/>
          <w:szCs w:val="28"/>
        </w:rPr>
        <w:t xml:space="preserve"> </w:t>
      </w:r>
      <w:r w:rsidR="00024E0A" w:rsidRPr="00024E0A">
        <w:rPr>
          <w:rFonts w:ascii="Times New Roman" w:hAnsi="Times New Roman" w:cs="Times New Roman"/>
          <w:sz w:val="28"/>
          <w:szCs w:val="28"/>
        </w:rPr>
        <w:t>лицам замещающим муниципальные должности сельского поселения «Харагунское»</w:t>
      </w:r>
      <w:r w:rsidRPr="0004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Признать утратившим силу решение Совета сельского  поселения «Харагунское»,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2009</w:t>
      </w:r>
      <w:r w:rsidRPr="000407F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 11 </w:t>
      </w:r>
      <w:r w:rsidR="0084350A">
        <w:rPr>
          <w:rFonts w:ascii="Times New Roman" w:hAnsi="Times New Roman" w:cs="Times New Roman"/>
          <w:sz w:val="28"/>
          <w:szCs w:val="28"/>
        </w:rPr>
        <w:t>«</w:t>
      </w:r>
      <w:r w:rsidR="0084350A" w:rsidRPr="0084350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предоставления  отпуска лицам, замещающим  муниципальные должности в сельском поселении «Харагунское»</w:t>
      </w:r>
    </w:p>
    <w:p w:rsid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 Настоящее решение вступает в силу со дня его официального обнародования. </w:t>
      </w:r>
    </w:p>
    <w:p w:rsidR="0084350A" w:rsidRDefault="008435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350A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84350A" w:rsidRDefault="008435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50A" w:rsidRDefault="008435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0407FD" w:rsidRPr="000407FD" w:rsidRDefault="008435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   В.А. Кондрюк</w:t>
      </w:r>
    </w:p>
    <w:p w:rsidR="0084350A" w:rsidRDefault="0084350A" w:rsidP="0084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407FD" w:rsidRPr="000407FD" w:rsidRDefault="000407FD" w:rsidP="0084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350A" w:rsidRDefault="000407FD" w:rsidP="0084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407FD" w:rsidRPr="000407FD" w:rsidRDefault="0084350A" w:rsidP="0084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350A">
        <w:rPr>
          <w:rFonts w:ascii="Times New Roman" w:hAnsi="Times New Roman" w:cs="Times New Roman"/>
          <w:sz w:val="28"/>
          <w:szCs w:val="28"/>
        </w:rPr>
        <w:t>сельского поселения «Харагунское».</w:t>
      </w:r>
    </w:p>
    <w:p w:rsidR="000407FD" w:rsidRPr="000407FD" w:rsidRDefault="0084350A" w:rsidP="0084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«___»________2021 г. №___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84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ПОЛОЖЕНИЕ</w:t>
      </w:r>
    </w:p>
    <w:p w:rsidR="000407FD" w:rsidRPr="000407FD" w:rsidRDefault="000407FD" w:rsidP="0084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24E0A" w:rsidP="0084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ЛИЦАМ, ЗАМЕЩАЮЩИМ МУНИЦИПАЛЬНЫЕ ДОЛЖНОСТИ</w:t>
      </w:r>
      <w:r w:rsidR="000407FD" w:rsidRPr="000407FD">
        <w:rPr>
          <w:rFonts w:ascii="Times New Roman" w:hAnsi="Times New Roman" w:cs="Times New Roman"/>
          <w:sz w:val="28"/>
          <w:szCs w:val="28"/>
        </w:rPr>
        <w:t xml:space="preserve"> </w:t>
      </w:r>
      <w:r w:rsidR="0084350A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0407FD" w:rsidRPr="000407FD">
        <w:rPr>
          <w:rFonts w:ascii="Times New Roman" w:hAnsi="Times New Roman" w:cs="Times New Roman"/>
          <w:sz w:val="28"/>
          <w:szCs w:val="28"/>
        </w:rPr>
        <w:t>»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84350A" w:rsidP="0084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 </w:t>
      </w:r>
      <w:r w:rsidR="0084350A">
        <w:rPr>
          <w:rFonts w:ascii="Times New Roman" w:hAnsi="Times New Roman" w:cs="Times New Roman"/>
          <w:sz w:val="28"/>
          <w:szCs w:val="28"/>
        </w:rPr>
        <w:t xml:space="preserve">  </w:t>
      </w:r>
      <w:r w:rsidRPr="000407F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135 Трудового кодекса Российской Федерации, статьей 42 Федерального закона от 6 октября 2003 г. N 131-ФЗ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>статьей 22 Федерального закона от 2 марта 2007 N 25-ФЗ "О муниципальной службы в Российской Федерации", статьей 9 Закона Забайкальского края от 29 декабря 2008 г.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 N 108-ЗЗК 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>"О муниципальной</w:t>
      </w:r>
      <w:r w:rsidR="0084350A">
        <w:rPr>
          <w:rFonts w:ascii="Times New Roman" w:hAnsi="Times New Roman" w:cs="Times New Roman"/>
          <w:sz w:val="28"/>
          <w:szCs w:val="28"/>
        </w:rPr>
        <w:t xml:space="preserve"> службе в Забайкальском крае". </w:t>
      </w:r>
    </w:p>
    <w:p w:rsid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Положение определяет денежное содержание муниципальных служащих. Денежное содержание (оплата труда) муниципальных служащих производится за счет средств бюджета </w:t>
      </w:r>
      <w:r w:rsidR="0084350A" w:rsidRPr="008435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84350A">
        <w:rPr>
          <w:rFonts w:ascii="Times New Roman" w:hAnsi="Times New Roman" w:cs="Times New Roman"/>
          <w:sz w:val="28"/>
          <w:szCs w:val="28"/>
        </w:rPr>
        <w:t>.</w:t>
      </w:r>
    </w:p>
    <w:p w:rsidR="0084350A" w:rsidRPr="000407FD" w:rsidRDefault="008435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 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К дополнительным выплатам относятся: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1) ежемесячная надбавка к должностному окладу за выслугу лет на муниципальной службе;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2) ежемесячная надбавка к должностному окладу за особые условия муниципальной службы;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3) ежемесячная надбавка к должностному окладу за классный чин;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4) 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5) премии за выполнение особо важных и сложных заданий;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6) ежемесячное денежное поощрение;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7) единовременная выплата при предоставлении ежегодного оплачиваемого отпуска, выплачиваемая за счет средств фонда оплаты труда муниципальных служащих;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8) материальная помощь;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9) иные выплаты, предусмотренные федеральными законами.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 К денежному содержанию муниципального служащего устанавливаются надбавки за работу в местностях с особыми климатическими условиями.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Применительно к настоящему Положению под надбавками за работу в местностях с особыми климатическими условиями понимаются: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1) районный коэффициент, действующий на территории Забайкальского края в соответствии с Федеральным законом и законом края;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2) процентная надбавка за стаж работы к заработной плате в соответствии с Федеральным законом и законом края.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4. К денежному содержанию муниципального служащего представителем нанимателя (работодателем) устанавливается надбавка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</w:t>
      </w: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звание (профессор, доцент) при их соответствии специализации замещаемой должности.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5. 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6. Выплата муниципальным служащим дополнительных выплат производится одновременно с выплатой должностного оклада за истекший месяц.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7. При наличии экономии фонда оплаты труда работодатель имеет право производить муниципальным служащим, кроме указанных в пункте 3 настоящего Положения, дополнительные денежные выплаты (премирование) в порядке, утверждённом Советом</w:t>
      </w:r>
      <w:r w:rsidR="0084350A" w:rsidRPr="0084350A">
        <w:t xml:space="preserve"> </w:t>
      </w:r>
      <w:r w:rsidR="0084350A" w:rsidRPr="008435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04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8. 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путем перечисления на его лицевой счет, открытый в кредитной организации.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9. 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10. Денежное содержание муниципальному служащему выплачивается за счет средств бюджета </w:t>
      </w:r>
      <w:r w:rsidR="0084350A" w:rsidRPr="008435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>исключительно в денежной форме</w:t>
      </w:r>
      <w:r w:rsidR="0084350A">
        <w:rPr>
          <w:rFonts w:ascii="Times New Roman" w:hAnsi="Times New Roman" w:cs="Times New Roman"/>
          <w:sz w:val="28"/>
          <w:szCs w:val="28"/>
        </w:rPr>
        <w:t xml:space="preserve">, </w:t>
      </w:r>
      <w:r w:rsidRPr="000407FD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11. Индивидуальные трудовые споры по вопросам оплаты труда муниципальных служащих </w:t>
      </w:r>
      <w:r w:rsidR="0084350A" w:rsidRPr="008435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8435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рассматриваются в установленном законодательством порядке.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84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2. Должностные оклады муниципальных служащих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 Должностной оклад – размер месячной оплаты труда лица, замещающего должность муниципальной службы, выполнившего за этот период свои </w:t>
      </w: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трудовые обязанности в соответствии с квалификационными требованиями, предъявляемыми на основании муниципальных нормативных правовых актов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A54EF">
        <w:rPr>
          <w:rFonts w:ascii="Times New Roman" w:hAnsi="Times New Roman" w:cs="Times New Roman"/>
          <w:sz w:val="28"/>
          <w:szCs w:val="28"/>
        </w:rPr>
        <w:t>.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 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A54EF">
        <w:rPr>
          <w:rFonts w:ascii="Times New Roman" w:hAnsi="Times New Roman" w:cs="Times New Roman"/>
          <w:sz w:val="28"/>
          <w:szCs w:val="28"/>
        </w:rPr>
        <w:t>.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4. 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предусмотренного на содержание органов местного самоуправления и иных муниципальных органов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040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5. Размеры должностных окладов муниципальных служащих ежегодно увеличиваются (индексируются) в соответствии с решением Совета</w:t>
      </w:r>
      <w:r w:rsidR="006A54EF" w:rsidRPr="006A54EF">
        <w:t xml:space="preserve">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</w:t>
      </w:r>
      <w:r w:rsidR="006A54EF">
        <w:rPr>
          <w:rFonts w:ascii="Times New Roman" w:hAnsi="Times New Roman" w:cs="Times New Roman"/>
          <w:sz w:val="28"/>
          <w:szCs w:val="28"/>
        </w:rPr>
        <w:t xml:space="preserve">го рубля в сторону увеличения.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3. Ежемесячная надбавка к должностному окладу</w:t>
      </w:r>
    </w:p>
    <w:p w:rsidR="000407FD" w:rsidRPr="000407FD" w:rsidRDefault="006A54EF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07FD" w:rsidRPr="000407FD">
        <w:rPr>
          <w:rFonts w:ascii="Times New Roman" w:hAnsi="Times New Roman" w:cs="Times New Roman"/>
          <w:sz w:val="28"/>
          <w:szCs w:val="28"/>
        </w:rPr>
        <w:t xml:space="preserve">за выслугу лет на муниципальной службе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 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1.1. при стаже муниципальной службы от 1 года до 5 лет – 10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1.2. при стаже муниципальной службы от 5 до 10 лет – 15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1.3. при стаже муниципальной службы от 10 до 15 лет – 20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1.4. при стаже муниципальной службы свыше 15 лет – 30 процентов.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1.5. Периоды работы (службы), включаемые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(работодателем) персонально для каждого муниципального служащего.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 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4. 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</w:t>
      </w:r>
      <w:r w:rsidR="006A54EF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нетрудоспособности. </w:t>
      </w:r>
      <w:r w:rsidRPr="000407FD">
        <w:rPr>
          <w:rFonts w:ascii="Times New Roman" w:hAnsi="Times New Roman" w:cs="Times New Roman"/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указанная надбавка с момента </w:t>
      </w: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наступления этого права и производится соответствующий перерасчет среднего заработка.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5. 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</w:t>
      </w: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 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 по главной группе должностей муниципальной службы – до 150 процентов должностного оклада;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 по ведущей группе должностей муниципальной службы – до 120 процентов должностного оклада;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 по старшей группе должностей муниципальной службы – до 90 процентов должностного оклада;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 по младшей группе должностей муниципальной службы – до 60 процентов должностного оклада.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3. 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4. 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5. 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указанная надбавка с момента наступления этого права и производится соответствующий перерасчет среднего заработка.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6. 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7. 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8. Ежемесячная надбавка к должностному окладу за особые условия муниципальной службы учитывается во всех случаях исчисления среднего заработка.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5. Надбавка за работу со сведениями, составляющими государственную тайну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 Муниципальным служащим, имеющим допуск и осуществляющим работу со сведениями, составляющими государственную тайну, производится выплата ежемесячной надбавки к должностному окладу в размерах в зависимости от степени секретности сведений, к которым они имеют документально подтверждаемый доступ.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 "особой важности" - в размере 50 -75 процентов должностного оклада;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 "совершенно секретно" - в размере 30-50 процентов должностного оклада;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- "секретно" при оформлении допуска с проведением проверочных мероприятий - в размере 10 - 15 процентов должностного оклада, без проведения проверочных мероприятий - в размере 5-10 процентов должностного оклада.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При определении размера ежемесячной процентной надбавки учитывается, объем сведений, к которым лица, замещающие муниципальные должности, имеют доступ, а также продолжительность срока, в течение которого сохраняется актуальность засекречивания этих сведений.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6. Ежемесячная надбавка к должностному окладу за классный чин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 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1) действительного муниципального советника Забайкальского края 1 класса – в размере 35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2) действительного муниципального советника Забайкальского края 2 класса – в размере 34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3) действительного муниципального советника Забайкальского края 3 класса – в размере 33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4) муниципального советника Забайкальского края 1 класса – в размере 30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5) муниципального советника Забайкальского края 2 класса – в размере 29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6) муниципального советника Забайкальского края 3 класса – в размере 28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7) советника муниципальной службы в Забайкальском крае 1 класса – в размере 25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8) советника муниципальной службы в Забайкальском крае 2 класса – в размере 24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9) советника муниципальной службы в Забайкальском крае 3 класса – в размере 23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10) референта муниципальной службы в Забайкальском крае 1 класса – в размере 20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11) референта муниципальной службы в Забайкальском крае 2 класса – в размере 19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12) референта муниципальной службы в Забайкальском крае 3 класса – в размере 18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13) секретаря муниципальной службы в Забайкальском крае 1 класса – в размере 15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14) секретаря муниципальной службы в Забайкальском крае 2 класса – в размере 14 процентов;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15) секретаря муниципальной службы в Забайкальском крае 3 класса – в размере 13 процентов.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 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4. 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5. Ежемесячная надбавка к должностному окладу за классный чин учитывается во всех случаях исчисления среднего заработка.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 Ежемесячное денежное поощрение (далее – поощрение) устанавливается при назначении муниципального служащего на должность в кратном отношении к размеру его должностного оклада и не может превышать трехкратного размера и выплачивается по результатам работы за истекший месяц в целях материального стимулирования труда.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Лицам, уволенным за нарушение трудовой дисциплины, ежемесячное денежное поощрение не выплачивается.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3. Муниципальным служащим, проработавшим неполный месяц, поощрение выплачивается пропорционально фактически отработанному врем</w:t>
      </w:r>
      <w:r w:rsidR="006A54EF">
        <w:rPr>
          <w:rFonts w:ascii="Times New Roman" w:hAnsi="Times New Roman" w:cs="Times New Roman"/>
          <w:sz w:val="28"/>
          <w:szCs w:val="28"/>
        </w:rPr>
        <w:t xml:space="preserve">ени в соответствующем периоде.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8. Единовременная выплата при предоставлении</w:t>
      </w: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1. Единовременная выплата при предоставлении ежегодного оплачиваемого отпуска (части ежегодного оплачиваемого отпуска) (далее - единовременная выплата)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 Представитель нанимателя (работодатель), правомочен принимать решения о предоставлении единовременной выплаты независимо от времени предоставления отпуска.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9. Премия за выполнение особо важных и сложных заданий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1. Премия за выполнение особо важных и сложных заданий (далее -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администрации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 Премия устанавливается персонально каждому муниципальному служащему с учетом обеспечения задач и функций администрации </w:t>
      </w:r>
      <w:r w:rsidR="006A54EF" w:rsidRPr="006A54E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A54EF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и исполнения муниципальным служащим своих должностных обязанностей.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 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не более 200 процентов его денежного содержания.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4. 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к особо важным и сложным осуществляется представителем нанимателя (работодателем).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6A5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10. Материальная помощь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1. Материальная помощь выплачивается один раз в год муниципальному служащему,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материальной помощи является правовой акт представителя нанимателя (работодателя).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2. 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</w:t>
      </w:r>
      <w:r w:rsidR="00024E0A">
        <w:rPr>
          <w:rFonts w:ascii="Times New Roman" w:hAnsi="Times New Roman" w:cs="Times New Roman"/>
          <w:sz w:val="28"/>
          <w:szCs w:val="28"/>
        </w:rPr>
        <w:t xml:space="preserve">лачена по частям в иные сроки. </w:t>
      </w:r>
      <w:r w:rsidRPr="000407FD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не зависит от итогов оценки результатов труда муниципального служащего.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 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4. 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 </w:t>
      </w:r>
    </w:p>
    <w:p w:rsidR="000407FD" w:rsidRPr="000407FD" w:rsidRDefault="00024E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7FD" w:rsidRPr="000407FD">
        <w:rPr>
          <w:rFonts w:ascii="Times New Roman" w:hAnsi="Times New Roman" w:cs="Times New Roman"/>
          <w:sz w:val="28"/>
          <w:szCs w:val="28"/>
        </w:rPr>
        <w:t xml:space="preserve">В период нахождения муниципального служащего в отпуске по уходу за ребенком материальная помощь не выплачивается.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5. Право на выплату материальной помощи, не полученной работником до истечения текущего календарного года, на последующие годы не переносится.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6.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7. При наличии экономии по фонду оплаты труда материальная помощь муниципальному служащему может выплачиваться к юбилейной дате в размере денежного содержа</w:t>
      </w:r>
      <w:r w:rsidR="00024E0A">
        <w:rPr>
          <w:rFonts w:ascii="Times New Roman" w:hAnsi="Times New Roman" w:cs="Times New Roman"/>
          <w:sz w:val="28"/>
          <w:szCs w:val="28"/>
        </w:rPr>
        <w:t>ния по замещаемой им должности (</w:t>
      </w:r>
      <w:r w:rsidRPr="000407FD">
        <w:rPr>
          <w:rFonts w:ascii="Times New Roman" w:hAnsi="Times New Roman" w:cs="Times New Roman"/>
          <w:sz w:val="28"/>
          <w:szCs w:val="28"/>
        </w:rPr>
        <w:t xml:space="preserve">юбилейными </w:t>
      </w: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датами считаются 55 лет, 60 лет, 65 лет);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и в порядке, установленном положением о выплате материальной помощи, утверждаемым представителем нанимателя (работодателя).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24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11. Иные выплаты, предусмотренные федеральными законами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24E0A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7FD" w:rsidRPr="000407FD">
        <w:rPr>
          <w:rFonts w:ascii="Times New Roman" w:hAnsi="Times New Roman" w:cs="Times New Roman"/>
          <w:sz w:val="28"/>
          <w:szCs w:val="28"/>
        </w:rPr>
        <w:t xml:space="preserve"> 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в пределах фонда оплаты труда и не может превышать 50 % должностного оклада по основному месту работы.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24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12. Формирование фонда оплаты труда муниципальных служащих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>1. Размер фонда оплаты труда муниципальных служащих в расчете на год не может пре</w:t>
      </w:r>
      <w:r w:rsidR="00024E0A">
        <w:rPr>
          <w:rFonts w:ascii="Times New Roman" w:hAnsi="Times New Roman" w:cs="Times New Roman"/>
          <w:sz w:val="28"/>
          <w:szCs w:val="28"/>
        </w:rPr>
        <w:t xml:space="preserve">вышать 62 должностных окладов. </w:t>
      </w:r>
      <w:r w:rsidRPr="000407FD">
        <w:rPr>
          <w:rFonts w:ascii="Times New Roman" w:hAnsi="Times New Roman" w:cs="Times New Roman"/>
          <w:sz w:val="28"/>
          <w:szCs w:val="28"/>
        </w:rPr>
        <w:t>При утверждении фондов оплаты труда для органов местного самоуправления сверх суммы средств,</w:t>
      </w:r>
      <w:r w:rsidR="00024E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 направляемых для выплаты должностных окладов муниципальным служащим предусматриваются средства на выплату: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а) ежемесячной надбавки за классный чин - в размере </w:t>
      </w:r>
      <w:r w:rsidR="00024E0A">
        <w:rPr>
          <w:rFonts w:ascii="Times New Roman" w:hAnsi="Times New Roman" w:cs="Times New Roman"/>
          <w:sz w:val="28"/>
          <w:szCs w:val="28"/>
        </w:rPr>
        <w:t xml:space="preserve">до </w:t>
      </w:r>
      <w:r w:rsidRPr="000407FD">
        <w:rPr>
          <w:rFonts w:ascii="Times New Roman" w:hAnsi="Times New Roman" w:cs="Times New Roman"/>
          <w:sz w:val="28"/>
          <w:szCs w:val="28"/>
        </w:rPr>
        <w:t xml:space="preserve">3 должностных окладов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б) ежемесячной надбавки за особые условия муниципальной службы - в размере </w:t>
      </w:r>
      <w:r w:rsidR="00024E0A">
        <w:rPr>
          <w:rFonts w:ascii="Times New Roman" w:hAnsi="Times New Roman" w:cs="Times New Roman"/>
          <w:sz w:val="28"/>
          <w:szCs w:val="28"/>
        </w:rPr>
        <w:t xml:space="preserve">до </w:t>
      </w:r>
      <w:r w:rsidRPr="000407FD">
        <w:rPr>
          <w:rFonts w:ascii="Times New Roman" w:hAnsi="Times New Roman" w:cs="Times New Roman"/>
          <w:sz w:val="28"/>
          <w:szCs w:val="28"/>
        </w:rPr>
        <w:t xml:space="preserve">13 должностных окладов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в) ежемесячной надбавки за выслугу лет - в размере </w:t>
      </w:r>
      <w:r w:rsidR="00024E0A">
        <w:rPr>
          <w:rFonts w:ascii="Times New Roman" w:hAnsi="Times New Roman" w:cs="Times New Roman"/>
          <w:sz w:val="28"/>
          <w:szCs w:val="28"/>
        </w:rPr>
        <w:t xml:space="preserve">до </w:t>
      </w:r>
      <w:r w:rsidRPr="000407FD">
        <w:rPr>
          <w:rFonts w:ascii="Times New Roman" w:hAnsi="Times New Roman" w:cs="Times New Roman"/>
          <w:sz w:val="28"/>
          <w:szCs w:val="28"/>
        </w:rPr>
        <w:t xml:space="preserve">3 должностных окладов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г) ежемесячной надбавки за работу со сведениями, составляющими государственную тайну - в размере 1 должностного оклада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lastRenderedPageBreak/>
        <w:t xml:space="preserve">д) премии за выполнение особо важных и сложных заданий - в размере 1 должностного оклада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е) ежемесячного денежного поощрения по результатам работы за месяц - в размере </w:t>
      </w:r>
      <w:r w:rsidR="00024E0A">
        <w:rPr>
          <w:rFonts w:ascii="Times New Roman" w:hAnsi="Times New Roman" w:cs="Times New Roman"/>
          <w:sz w:val="28"/>
          <w:szCs w:val="28"/>
        </w:rPr>
        <w:t xml:space="preserve">до </w:t>
      </w:r>
      <w:r w:rsidRPr="000407FD">
        <w:rPr>
          <w:rFonts w:ascii="Times New Roman" w:hAnsi="Times New Roman" w:cs="Times New Roman"/>
          <w:sz w:val="28"/>
          <w:szCs w:val="28"/>
        </w:rPr>
        <w:t xml:space="preserve">26 должностных окладов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ж) единовременная выплата - в размере 2 должностных окладов (в год);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з) материальной помощи - в размере одного должностного оклада.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2. Средства на выплату ежемесячной надбавки за почетное звание, ученую степень планируются в размере установленных надбавок (в год).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3. Фонд оплаты труда принимается Советом </w:t>
      </w:r>
      <w:r w:rsidR="00024E0A" w:rsidRPr="00024E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24E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при утверждении бюджета на очередной финансовый год. 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7FD">
        <w:rPr>
          <w:rFonts w:ascii="Times New Roman" w:hAnsi="Times New Roman" w:cs="Times New Roman"/>
          <w:sz w:val="28"/>
          <w:szCs w:val="28"/>
        </w:rPr>
        <w:t xml:space="preserve">4. При необходимости внесения изменений в фонд оплаты труда данное предложение выносится на сессию Совета депутатов </w:t>
      </w:r>
      <w:r w:rsidR="00024E0A" w:rsidRPr="00024E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24E0A">
        <w:rPr>
          <w:rFonts w:ascii="Times New Roman" w:hAnsi="Times New Roman" w:cs="Times New Roman"/>
          <w:sz w:val="28"/>
          <w:szCs w:val="28"/>
        </w:rPr>
        <w:t xml:space="preserve"> </w:t>
      </w:r>
      <w:r w:rsidRPr="000407FD">
        <w:rPr>
          <w:rFonts w:ascii="Times New Roman" w:hAnsi="Times New Roman" w:cs="Times New Roman"/>
          <w:sz w:val="28"/>
          <w:szCs w:val="28"/>
        </w:rPr>
        <w:t xml:space="preserve">и утверждается решением о внесении изменений в бюджет </w:t>
      </w:r>
      <w:r w:rsidR="00024E0A" w:rsidRPr="00024E0A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24E0A">
        <w:rPr>
          <w:rFonts w:ascii="Times New Roman" w:hAnsi="Times New Roman" w:cs="Times New Roman"/>
          <w:sz w:val="28"/>
          <w:szCs w:val="28"/>
        </w:rPr>
        <w:t>.</w:t>
      </w:r>
    </w:p>
    <w:p w:rsidR="000407FD" w:rsidRPr="000407FD" w:rsidRDefault="000407FD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C2" w:rsidRPr="000407FD" w:rsidRDefault="002409C2" w:rsidP="000407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9C2" w:rsidRPr="0004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FD"/>
    <w:rsid w:val="00024E0A"/>
    <w:rsid w:val="000407FD"/>
    <w:rsid w:val="002409C2"/>
    <w:rsid w:val="005A27E4"/>
    <w:rsid w:val="006A54EF"/>
    <w:rsid w:val="0084350A"/>
    <w:rsid w:val="008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2021-02-17T04:54:00Z</cp:lastPrinted>
  <dcterms:created xsi:type="dcterms:W3CDTF">2021-02-20T00:19:00Z</dcterms:created>
  <dcterms:modified xsi:type="dcterms:W3CDTF">2021-02-20T00:19:00Z</dcterms:modified>
</cp:coreProperties>
</file>