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CF" w:rsidRDefault="00A575CF" w:rsidP="00A575CF">
      <w:pPr>
        <w:jc w:val="center"/>
        <w:rPr>
          <w:b/>
        </w:rPr>
      </w:pPr>
      <w:r w:rsidRPr="00A575CF">
        <w:rPr>
          <w:b/>
        </w:rPr>
        <w:t xml:space="preserve">Порядок обжалования муниципальных правовых актов </w:t>
      </w:r>
    </w:p>
    <w:p w:rsidR="00A575CF" w:rsidRDefault="00A575CF" w:rsidP="00A575CF">
      <w:pPr>
        <w:jc w:val="center"/>
        <w:rPr>
          <w:b/>
        </w:rPr>
      </w:pPr>
      <w:r w:rsidRPr="00A575CF">
        <w:rPr>
          <w:b/>
        </w:rPr>
        <w:t xml:space="preserve">сельского поселения </w:t>
      </w:r>
      <w:r>
        <w:rPr>
          <w:b/>
        </w:rPr>
        <w:t>«</w:t>
      </w:r>
      <w:r w:rsidRPr="00A575CF">
        <w:rPr>
          <w:b/>
        </w:rPr>
        <w:t>Линёво-Озёрское</w:t>
      </w:r>
      <w:r>
        <w:rPr>
          <w:b/>
        </w:rPr>
        <w:t>»</w:t>
      </w:r>
    </w:p>
    <w:p w:rsidR="00A575CF" w:rsidRPr="00A575CF" w:rsidRDefault="00A575CF" w:rsidP="00A575CF">
      <w:pPr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57"/>
      </w:tblGrid>
      <w:tr w:rsidR="002A0224" w:rsidRPr="00E81126" w:rsidTr="00A575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224" w:rsidRPr="00C94912" w:rsidRDefault="002A0224" w:rsidP="00C94912">
            <w:pPr>
              <w:pStyle w:val="2"/>
              <w:shd w:val="clear" w:color="auto" w:fill="FFFFFF"/>
              <w:jc w:val="center"/>
              <w:textAlignment w:val="top"/>
              <w:rPr>
                <w:sz w:val="24"/>
                <w:szCs w:val="24"/>
              </w:rPr>
            </w:pPr>
            <w:r w:rsidRPr="00C94912">
              <w:rPr>
                <w:sz w:val="24"/>
                <w:szCs w:val="24"/>
              </w:rPr>
              <w:t>Общие положения</w:t>
            </w:r>
          </w:p>
          <w:p w:rsidR="00A575CF" w:rsidRDefault="002A0224" w:rsidP="00E81126">
            <w:pPr>
              <w:pStyle w:val="a3"/>
              <w:shd w:val="clear" w:color="auto" w:fill="FFFFFF"/>
              <w:spacing w:before="0" w:after="0"/>
              <w:textAlignment w:val="top"/>
            </w:pPr>
            <w:r w:rsidRPr="00E81126">
              <w:t xml:space="preserve">В соответствии с Федеральным законом от 06.10.2003 </w:t>
            </w:r>
            <w:r w:rsidR="00A575CF">
              <w:t xml:space="preserve">года </w:t>
            </w:r>
            <w:r w:rsidRPr="00E81126">
              <w:t>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      </w:r>
            <w:r w:rsidR="00E81126" w:rsidRPr="00E81126">
              <w:t xml:space="preserve"> </w:t>
            </w:r>
          </w:p>
          <w:p w:rsidR="002A0224" w:rsidRPr="00E81126" w:rsidRDefault="002A0224" w:rsidP="00E81126">
            <w:pPr>
              <w:pStyle w:val="a3"/>
              <w:shd w:val="clear" w:color="auto" w:fill="FFFFFF"/>
              <w:spacing w:before="0" w:after="0"/>
              <w:textAlignment w:val="top"/>
            </w:pPr>
            <w:r w:rsidRPr="00E81126">
              <w:t>В соответствии с указанным законом и Уста</w:t>
            </w:r>
            <w:r w:rsidR="00D76FC3" w:rsidRPr="00E81126">
              <w:t xml:space="preserve">вом муниципального образования </w:t>
            </w:r>
            <w:r w:rsidR="00A575CF">
              <w:t>сельского поселения «Линёво-Озёрское»</w:t>
            </w:r>
            <w:r w:rsidRPr="00E81126">
              <w:t xml:space="preserve">  в систему муниципальных правовых актов входят:</w:t>
            </w:r>
          </w:p>
          <w:p w:rsidR="002A0224" w:rsidRPr="00E81126" w:rsidRDefault="002A0224" w:rsidP="00E81126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</w:pPr>
            <w:r w:rsidRPr="00E81126">
              <w:t>Ус</w:t>
            </w:r>
            <w:r w:rsidR="00D76FC3" w:rsidRPr="00E81126">
              <w:t>тав муниципального образования</w:t>
            </w:r>
            <w:r w:rsidR="00A575CF">
              <w:t xml:space="preserve"> сельского поселения «Линёво-Озёрское»</w:t>
            </w:r>
            <w:r w:rsidRPr="00E81126">
              <w:t xml:space="preserve">, правовые акты, принятые на  местном референдуме (собрании граждан); </w:t>
            </w:r>
          </w:p>
          <w:p w:rsidR="00A575CF" w:rsidRDefault="00E81126" w:rsidP="00E811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</w:pPr>
            <w:r>
              <w:t>Н</w:t>
            </w:r>
            <w:r w:rsidR="002A0224" w:rsidRPr="00E81126">
              <w:t xml:space="preserve">ормативные и иные правовые акты </w:t>
            </w:r>
            <w:r w:rsidR="00A575CF">
              <w:t xml:space="preserve">Совета </w:t>
            </w:r>
            <w:r w:rsidR="00A575CF" w:rsidRPr="00E81126">
              <w:t xml:space="preserve">муниципального образования </w:t>
            </w:r>
            <w:r w:rsidR="00A575CF">
              <w:t>сельского поселения «Линёво-Озёрское»;</w:t>
            </w:r>
          </w:p>
          <w:p w:rsidR="002A0224" w:rsidRPr="00E81126" w:rsidRDefault="00E40A04" w:rsidP="00E811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</w:pPr>
            <w:r>
              <w:t>П</w:t>
            </w:r>
            <w:r w:rsidR="00A575CF">
              <w:t>равовые акты главы</w:t>
            </w:r>
            <w:r w:rsidR="002A0224" w:rsidRPr="00E81126">
              <w:t>, администрации</w:t>
            </w:r>
            <w:r w:rsidR="00D76FC3" w:rsidRPr="00E81126">
              <w:t xml:space="preserve"> </w:t>
            </w:r>
            <w:r w:rsidR="00A575CF" w:rsidRPr="00E81126">
              <w:t xml:space="preserve">муниципального образования </w:t>
            </w:r>
            <w:r w:rsidR="00A575CF">
              <w:t>сельского поселения «Линёво-Озёрское»</w:t>
            </w:r>
            <w:r w:rsidR="002A0224" w:rsidRPr="00E81126">
              <w:t xml:space="preserve">, принятые ими в пределах компетенции, установленной Уставом. 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Устав муниципального образования и оформленные в виде правовых актов решения, принятые на местном референдуме (собрании граждан), являются актами высшей юридической  силы в системе муниципальных правовых актов, имеют прямое действие  и применяются на всей территории муниципального образования.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Иные  муниципальные правовые акты не должны противоречить Уставу муниципального образования и правовым актам, принятым на местном референдуме (собрании граждан).</w:t>
            </w:r>
          </w:p>
          <w:p w:rsidR="002A0224" w:rsidRPr="00E81126" w:rsidRDefault="00A575CF" w:rsidP="002A0224">
            <w:pPr>
              <w:pStyle w:val="a3"/>
              <w:shd w:val="clear" w:color="auto" w:fill="FFFFFF"/>
              <w:textAlignment w:val="top"/>
            </w:pPr>
            <w:r>
              <w:t>В соответствии со статьей</w:t>
            </w:r>
            <w:r w:rsidR="002A0224" w:rsidRPr="00E81126">
              <w:t xml:space="preserve"> 48 Федерального закона </w:t>
            </w:r>
            <w:r w:rsidRPr="00E81126">
              <w:t xml:space="preserve">от 06.10.2003 </w:t>
            </w:r>
            <w:r>
              <w:t xml:space="preserve">года </w:t>
            </w:r>
            <w:r w:rsidRPr="00E81126">
              <w:t xml:space="preserve">№ 131-ФЗ </w:t>
            </w:r>
            <w:r w:rsidR="002A0224" w:rsidRPr="00E81126">
              <w:t>«Об общих  принципах организации местного самоуправления в Российской Федерации» муниципальные правовые акты могут быть отменены  или их действие  может быть приостановлено, в том числе судом.</w:t>
            </w:r>
          </w:p>
          <w:p w:rsidR="002A0224" w:rsidRPr="00E81126" w:rsidRDefault="002A0224" w:rsidP="002A0224">
            <w:pPr>
              <w:pStyle w:val="2"/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E81126">
              <w:rPr>
                <w:sz w:val="24"/>
                <w:szCs w:val="24"/>
              </w:rPr>
              <w:t>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Нормативный правовой акт - это </w:t>
            </w:r>
            <w:proofErr w:type="gramStart"/>
            <w:r w:rsidRPr="00E81126">
              <w:t>письменный официальный</w:t>
            </w:r>
            <w:proofErr w:type="gramEnd"/>
            <w:r w:rsidRPr="00E81126">
              <w:t xml:space="preserve">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</w:t>
            </w:r>
            <w:r w:rsidR="00A4230D">
              <w:t xml:space="preserve"> </w:t>
            </w:r>
            <w:r w:rsidRPr="00E81126">
              <w:t>В свою очередь, под правовой нормой  принято понимать общеобязательное предписание постоянного или временного характера, рассчитанной на многократное применение в отношении неопределенного круга лиц.</w:t>
            </w:r>
          </w:p>
          <w:p w:rsidR="00A4230D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1. 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      </w:r>
            <w:proofErr w:type="gramStart"/>
            <w:r w:rsidRPr="00E81126">
              <w:t>акта</w:t>
            </w:r>
            <w:proofErr w:type="gramEnd"/>
            <w:r w:rsidRPr="00E81126">
              <w:t xml:space="preserve"> противоречащим закону полностью или в части.</w:t>
            </w:r>
          </w:p>
          <w:p w:rsidR="002A0224" w:rsidRPr="00E81126" w:rsidRDefault="00A4230D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 </w:t>
            </w:r>
            <w:r w:rsidR="002A0224" w:rsidRPr="00E81126">
              <w:t>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proofErr w:type="gramStart"/>
            <w:r w:rsidRPr="00E81126">
      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</w:t>
            </w:r>
            <w:r w:rsidRPr="00E81126">
              <w:lastRenderedPageBreak/>
              <w:t>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Подача заявления об оспаривании нормативного правового акта в суд </w:t>
            </w:r>
            <w:r w:rsidR="00A4230D">
              <w:t xml:space="preserve">                                    </w:t>
            </w:r>
            <w:r w:rsidRPr="00E81126">
              <w:t>не приостанавливает действие оспариваемого нормативного правового акта.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Заявление об оспаривании нормативного правового акта рассматривается судом </w:t>
            </w:r>
            <w:r w:rsidR="00A4230D">
              <w:t xml:space="preserve">                     </w:t>
            </w:r>
            <w:r w:rsidRPr="00E81126">
              <w:t>в течение одного месяца.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При этом</w:t>
            </w:r>
            <w:proofErr w:type="gramStart"/>
            <w:r w:rsidRPr="00E81126">
              <w:t>,</w:t>
            </w:r>
            <w:proofErr w:type="gramEnd"/>
            <w:r w:rsidRPr="00E81126">
      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proofErr w:type="gramStart"/>
            <w:r w:rsidRPr="00E81126">
      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proofErr w:type="gramStart"/>
            <w:r w:rsidRPr="00E81126">
      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(в течение одного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      </w:r>
            <w:proofErr w:type="gramEnd"/>
            <w:r w:rsidRPr="00E81126">
              <w:t xml:space="preserve"> нормативном правовом акте или </w:t>
            </w:r>
            <w:proofErr w:type="gramStart"/>
            <w:r w:rsidRPr="00E81126">
              <w:t>воспроизводящих</w:t>
            </w:r>
            <w:proofErr w:type="gramEnd"/>
            <w:r w:rsidRPr="00E81126">
              <w:t xml:space="preserve"> его содержание.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2.  </w:t>
            </w:r>
            <w:proofErr w:type="gramStart"/>
            <w:r w:rsidRPr="00E81126">
      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 в порядке, предусмотренном Арбитражным процессуальным кодексом РФ.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Дела об оспаривании нормативных правовых актов рассматриваются в арбитражном суде, если их рассмотрение в соответствии с федеральным  законом отнесено к компетенции арбитражного суда.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Заявление о признании нормативного правового акта недействующим должно соответствовать требованиям, предусмотренным статьёй 125 АПК РФ (форма и содержание искового заявления).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К заявлению прилагаются документы, указанные в  статье  126 АПК РФ (документы, прилагаемые к исковому заявлению)</w:t>
            </w:r>
            <w:r w:rsidR="00A4230D">
              <w:t>,</w:t>
            </w:r>
            <w:r w:rsidRPr="00E81126">
              <w:t xml:space="preserve"> а также текст оспариваемого нормативного правового акта.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Подача заявления в арбитражный суд не приостанавливает действие оспариваемого нормативного правового акта.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proofErr w:type="gramStart"/>
            <w:r w:rsidRPr="00E81126">
      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lastRenderedPageBreak/>
      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По результатам рассмотрения дела об оспаривании нормативного правового акта арбитражный суд принимает одно из решений:</w:t>
            </w:r>
          </w:p>
          <w:p w:rsidR="002A0224" w:rsidRPr="00E81126" w:rsidRDefault="002A0224" w:rsidP="00A423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</w:pPr>
            <w:r w:rsidRPr="00E81126">
              <w:t xml:space="preserve">о признании оспариваемого акта или отдельных его положений </w:t>
            </w:r>
            <w:proofErr w:type="gramStart"/>
            <w:r w:rsidRPr="00E81126">
              <w:t>соответствующими</w:t>
            </w:r>
            <w:proofErr w:type="gramEnd"/>
            <w:r w:rsidRPr="00E81126">
              <w:t xml:space="preserve"> иному нормативному правовому акту, имеющему большую юридическую силу; </w:t>
            </w:r>
          </w:p>
          <w:p w:rsidR="002A0224" w:rsidRPr="00E81126" w:rsidRDefault="002A0224" w:rsidP="00A423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</w:pPr>
            <w:proofErr w:type="gramStart"/>
            <w:r w:rsidRPr="00E81126">
              <w:t xml:space="preserve"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 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>Решение арбитражного суда по делу об оспаривании нормативного правового акта вступает в законную силу немедленно после его принятия.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proofErr w:type="gramStart"/>
            <w:r w:rsidRPr="00E81126">
      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      </w:r>
            <w:proofErr w:type="gramEnd"/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  <w:r w:rsidRPr="00E81126">
              <w:t xml:space="preserve">Более подробный порядок обжалования муниципальных нормативных актов Вы можете </w:t>
            </w:r>
            <w:proofErr w:type="gramStart"/>
            <w:r w:rsidRPr="00E81126">
              <w:t>найти</w:t>
            </w:r>
            <w:proofErr w:type="gramEnd"/>
            <w:r w:rsidRPr="00E81126">
              <w:t xml:space="preserve"> обратившись к Главе 24 Гражданского процессуального Кодекса РФ и Главе 24 Арбитражного процессуального кодекса РФ.</w:t>
            </w:r>
          </w:p>
          <w:p w:rsidR="002A0224" w:rsidRPr="00E81126" w:rsidRDefault="002A0224" w:rsidP="002A0224">
            <w:pPr>
              <w:pStyle w:val="a3"/>
              <w:shd w:val="clear" w:color="auto" w:fill="FFFFFF"/>
              <w:textAlignment w:val="top"/>
            </w:pPr>
          </w:p>
        </w:tc>
      </w:tr>
    </w:tbl>
    <w:p w:rsidR="002A0224" w:rsidRDefault="002A0224"/>
    <w:sectPr w:rsidR="002A0224" w:rsidSect="00A423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6C9A"/>
    <w:multiLevelType w:val="multilevel"/>
    <w:tmpl w:val="5F2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0AC8"/>
    <w:multiLevelType w:val="multilevel"/>
    <w:tmpl w:val="3848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224"/>
    <w:rsid w:val="001657E4"/>
    <w:rsid w:val="00264BBA"/>
    <w:rsid w:val="002A0224"/>
    <w:rsid w:val="00A4230D"/>
    <w:rsid w:val="00A575CF"/>
    <w:rsid w:val="00C94912"/>
    <w:rsid w:val="00D76FC3"/>
    <w:rsid w:val="00E244C9"/>
    <w:rsid w:val="00E40A04"/>
    <w:rsid w:val="00E8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24"/>
    <w:rPr>
      <w:sz w:val="24"/>
      <w:szCs w:val="24"/>
    </w:rPr>
  </w:style>
  <w:style w:type="paragraph" w:styleId="2">
    <w:name w:val="heading 2"/>
    <w:basedOn w:val="a"/>
    <w:qFormat/>
    <w:rsid w:val="002A02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A0224"/>
    <w:pPr>
      <w:spacing w:before="150" w:after="150"/>
      <w:ind w:left="75" w:right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обжалования нормативных муниципальных правовых актов </vt:lpstr>
    </vt:vector>
  </TitlesOfParts>
  <Company>MoBIL GROUP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нормативных муниципальных правовых актов</dc:title>
  <dc:creator>PC</dc:creator>
  <cp:lastModifiedBy>user</cp:lastModifiedBy>
  <cp:revision>4</cp:revision>
  <dcterms:created xsi:type="dcterms:W3CDTF">2019-04-14T07:03:00Z</dcterms:created>
  <dcterms:modified xsi:type="dcterms:W3CDTF">2019-04-14T07:09:00Z</dcterms:modified>
</cp:coreProperties>
</file>