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Дело поставщика топлива в Забайкалье рассматривается в суде Санкт-Петербурга с участием Уполномоченного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Крупный забайкальский поставщик бензина отстранен от торгов по обороту нефтепродуктов. Последствия таких решений сказываются и на деятельности предприятия, и  на цене бензина в регионе. После обращения к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  <w:r>
        <w:rPr>
          <w:b/>
          <w:bCs/>
          <w:color w:val="000000"/>
          <w:sz w:val="28"/>
          <w:szCs w:val="28"/>
        </w:rPr>
        <w:t xml:space="preserve"> Виктории Бессоновой ситуация будет рассмотрена в суде Санкт-Петербурга с участием федерального Уполномоченного Бориса Титова.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На рассмотрении бизнес-защитника Забайкалья находится обращение общества с ограниченной ответственностью, которое занимается поставками топлива в Петровск-Забайкальский, Красночикойский и Хилокский районы края. Организация работает уже 24 года, осуществляя деятельность через собственную сеть, включающую 13 АЗС и нефтебазу, и является системообразующим предприятием региона. Обществом заключены контракты на поставку топлива для служб жизнеобеспечения, в том числе медучреждений, полиции, ФСИН, ЖКХ, пассажирского транспорта, школ и других.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Предприятие закупало бензин через Санкт-Петербургскую Международную товарно-сырьевую биржу, однако осенью 2020-года его отстранили от торгов.  В силу вступили новые Правила биржи в секции «Нефтепродукты». В настоящее время предприятие вынуждено покупать бензин у посредников, что вызывает дополнительные расходы и, как следствие, может способствовать росту цен на бензин. При том, что ситуация с подорожанием топлива и так стоит остро в регионе, Виктория Бессонова данный вопрос вынесла на федеральный уровень. 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считает, что новые Правила торгов нарушают антимонопольное законодательство, препятствуют участию в торгах большому количеству предпринимателей, ограничивают конкуренцию. В связи с этим, бизнес-защитник направила обращение в ФАС России.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«Согласно новым Правилам, предприятие не допускается к торгам, если его учредитель или руководитель занимает то же положение в других организациях, принимающих участие в торгах. Предприниматель, обратившийся к нам за помощью, был отстранен как раз по этой причине. При этом на бирже по-прежнему встречаются случаи, когда одно и то же лицо является акционером сразу нескольких предприятий, участвующих в торгах. Как указывает заявитель, Правила применяются выборочно, одних отстраняют – других нет», - рассказывает Уполномоченный.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Стоит отметить, что Правила не устанавливают каких-либо четких ограничений, связанных с размером, долей или количеством акций, которым может владеть один человек в разных предприятиях-участниках торгов.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«Как верно отмечает предприниматель, подобный пробел может стать способом ведения нечестной конкурентной борьбы - когда минимальный пакет акций, например, 0,001% будет приобретаться </w:t>
      </w:r>
      <w:r>
        <w:rPr>
          <w:i/>
          <w:iCs/>
          <w:color w:val="000000"/>
          <w:sz w:val="28"/>
          <w:szCs w:val="28"/>
        </w:rPr>
        <w:lastRenderedPageBreak/>
        <w:t>конкурентами с целью создания формальных оснований для отключения организации от торгов» - отмечает бизнес-омбудсмен.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Биржей увеличены сроки рассмотрения документов для получения доступа с одного месяца до шести, а также Правилами не прописаны конкретные основания для отстранения уже допущенных к торгам участников.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«Ранее Биржа уже препятствовала подключению данного предприятия к организованным торгам, за что была привлечена к административной ответственности. После этого конфликта произошли изменения в Правилах», - рассказывает Уполномоченный.</w:t>
      </w:r>
    </w:p>
    <w:p w:rsidR="00C60618" w:rsidRDefault="00C60618" w:rsidP="00C60618">
      <w:pPr>
        <w:pStyle w:val="228bf8a64b8551e1msonormal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color w:val="000000"/>
          <w:sz w:val="28"/>
          <w:szCs w:val="28"/>
        </w:rPr>
        <w:t>Встав на сторону предпринимателя, Виктория Бессонова обратилась в адрес федерального бизнес-омбудсмена Бориса Титова, который поддержал ее позицию. Теперь участие в Санкт-Петербургском суде, где будет рассматриваться данное дело, примет участие аппарат Уполномоченного при Президенте РФ. </w:t>
      </w:r>
    </w:p>
    <w:p w:rsidR="00781D2E" w:rsidRDefault="00781D2E" w:rsidP="00C60618">
      <w:pPr>
        <w:spacing w:after="0"/>
      </w:pPr>
    </w:p>
    <w:sectPr w:rsidR="0078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0"/>
    <w:rsid w:val="003017B0"/>
    <w:rsid w:val="00781D2E"/>
    <w:rsid w:val="00C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6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6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2021-03-04T00:55:00Z</dcterms:created>
  <dcterms:modified xsi:type="dcterms:W3CDTF">2021-03-04T00:57:00Z</dcterms:modified>
</cp:coreProperties>
</file>