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C8" w:rsidRPr="002845C8" w:rsidRDefault="002845C8" w:rsidP="002845C8">
      <w:pPr>
        <w:pStyle w:val="a7"/>
        <w:suppressAutoHyphens/>
        <w:jc w:val="right"/>
        <w:rPr>
          <w:b/>
          <w:color w:val="FF0000"/>
          <w:szCs w:val="32"/>
        </w:rPr>
      </w:pPr>
      <w:r>
        <w:rPr>
          <w:b/>
          <w:color w:val="FF0000"/>
          <w:szCs w:val="32"/>
        </w:rPr>
        <w:t>ПРОЕКТ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2845C8" w:rsidP="004A2B04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 2021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4A2B04" w:rsidRPr="00B429DD">
        <w:rPr>
          <w:sz w:val="28"/>
          <w:szCs w:val="28"/>
        </w:rPr>
        <w:t xml:space="preserve">                   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2845C8" w:rsidP="00C74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DE4392">
        <w:rPr>
          <w:b/>
          <w:bCs/>
          <w:szCs w:val="28"/>
          <w:lang w:eastAsia="ru-RU"/>
        </w:rPr>
        <w:t xml:space="preserve"> </w:t>
      </w:r>
      <w:r w:rsidRPr="002845C8">
        <w:rPr>
          <w:b/>
        </w:rPr>
        <w:t>Порядок</w:t>
      </w:r>
      <w:r>
        <w:rPr>
          <w:b/>
          <w:bCs/>
          <w:szCs w:val="28"/>
          <w:lang w:eastAsia="ru-RU"/>
        </w:rPr>
        <w:t xml:space="preserve"> </w:t>
      </w:r>
      <w:r w:rsidR="00DE4392">
        <w:rPr>
          <w:b/>
          <w:bCs/>
          <w:szCs w:val="28"/>
          <w:lang w:eastAsia="ru-RU"/>
        </w:rPr>
        <w:t>формирования, утверждения и ведения плана-графика закупок товаров, работ, услуг для обеспечения нужд</w:t>
      </w:r>
      <w:r w:rsidR="00E16F47">
        <w:rPr>
          <w:b/>
          <w:bCs/>
          <w:szCs w:val="28"/>
          <w:lang w:eastAsia="ru-RU"/>
        </w:rPr>
        <w:t xml:space="preserve"> муниципального образования сельского поселения «Линёво-Озёрское»</w:t>
      </w:r>
      <w:r>
        <w:rPr>
          <w:b/>
          <w:bCs/>
          <w:szCs w:val="28"/>
          <w:lang w:eastAsia="ru-RU"/>
        </w:rPr>
        <w:t>, утвержденный постановлением от 26 августа 2019 года № 31</w:t>
      </w:r>
    </w:p>
    <w:p w:rsidR="00AA1522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A2B04" w:rsidRPr="00B429DD" w:rsidRDefault="00DE4392" w:rsidP="00D82B5D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8"/>
        </w:rPr>
      </w:pPr>
      <w:r w:rsidRPr="00DE4392">
        <w:rPr>
          <w:szCs w:val="28"/>
        </w:rPr>
        <w:t>В соответствии с Федеральн</w:t>
      </w:r>
      <w:r w:rsidR="00B17604">
        <w:rPr>
          <w:szCs w:val="28"/>
        </w:rPr>
        <w:t>ым</w:t>
      </w:r>
      <w:r w:rsidRPr="00DE4392">
        <w:rPr>
          <w:szCs w:val="28"/>
        </w:rPr>
        <w:t xml:space="preserve"> закон</w:t>
      </w:r>
      <w:r w:rsidR="00B17604">
        <w:rPr>
          <w:szCs w:val="28"/>
        </w:rPr>
        <w:t>ом</w:t>
      </w:r>
      <w:r w:rsidRPr="00DE4392">
        <w:rPr>
          <w:szCs w:val="28"/>
        </w:rPr>
        <w:t xml:space="preserve"> от 5 апреля 2013 года </w:t>
      </w:r>
      <w:r w:rsidR="00B17604">
        <w:rPr>
          <w:szCs w:val="28"/>
        </w:rPr>
        <w:t xml:space="preserve">                                                       </w:t>
      </w:r>
      <w:r w:rsidRPr="00DE4392">
        <w:rPr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DE4392">
          <w:rPr>
            <w:szCs w:val="28"/>
          </w:rPr>
          <w:t>постановлением</w:t>
        </w:r>
      </w:hyperlink>
      <w:r w:rsidRPr="00DE4392">
        <w:rPr>
          <w:szCs w:val="28"/>
        </w:rPr>
        <w:t xml:space="preserve"> Правительства Российской Федерации от </w:t>
      </w:r>
      <w:r w:rsidR="00D82B5D">
        <w:rPr>
          <w:szCs w:val="28"/>
        </w:rPr>
        <w:t>30 сентября 2019 года № 1279</w:t>
      </w:r>
      <w:r w:rsidRPr="00DE4392">
        <w:rPr>
          <w:szCs w:val="28"/>
        </w:rPr>
        <w:t xml:space="preserve"> </w:t>
      </w:r>
      <w:r w:rsidRPr="00D82B5D">
        <w:rPr>
          <w:bCs/>
          <w:szCs w:val="28"/>
        </w:rPr>
        <w:t>«</w:t>
      </w:r>
      <w:r w:rsidR="00D82B5D" w:rsidRPr="00D82B5D">
        <w:rPr>
          <w:bCs/>
          <w:szCs w:val="28"/>
        </w:rPr>
        <w:t xml:space="preserve">Об установлении порядка формирования, утверждения планов-графиков </w:t>
      </w:r>
      <w:proofErr w:type="gramStart"/>
      <w:r w:rsidR="00D82B5D" w:rsidRPr="00D82B5D">
        <w:rPr>
          <w:bCs/>
          <w:szCs w:val="28"/>
        </w:rPr>
        <w:t>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D82B5D">
        <w:rPr>
          <w:bCs/>
          <w:szCs w:val="28"/>
        </w:rPr>
        <w:t>вительства Российской Федерации»</w:t>
      </w:r>
      <w:r w:rsidR="00D82B5D" w:rsidRPr="00D82B5D">
        <w:rPr>
          <w:bCs/>
          <w:szCs w:val="28"/>
        </w:rPr>
        <w:t xml:space="preserve"> (с изменениями и дополнениями)</w:t>
      </w:r>
      <w:r w:rsidRPr="00D82B5D">
        <w:rPr>
          <w:bCs/>
          <w:szCs w:val="28"/>
        </w:rPr>
        <w:t>»,</w:t>
      </w:r>
      <w:r w:rsidR="00AA1522" w:rsidRPr="00D82B5D">
        <w:rPr>
          <w:bCs/>
          <w:szCs w:val="28"/>
        </w:rPr>
        <w:t xml:space="preserve"> </w:t>
      </w:r>
      <w:r w:rsidR="00AA1522" w:rsidRPr="0017442E">
        <w:rPr>
          <w:szCs w:val="28"/>
        </w:rPr>
        <w:t xml:space="preserve">руководствуясь </w:t>
      </w:r>
      <w:r w:rsidR="004A2B04">
        <w:rPr>
          <w:szCs w:val="28"/>
        </w:rPr>
        <w:t xml:space="preserve">частью 4 статьи 29, </w:t>
      </w:r>
      <w:r w:rsidR="004A2B04" w:rsidRPr="00B429DD">
        <w:rPr>
          <w:szCs w:val="28"/>
        </w:rPr>
        <w:t>стать</w:t>
      </w:r>
      <w:r w:rsidR="004A2B04">
        <w:rPr>
          <w:szCs w:val="28"/>
        </w:rPr>
        <w:t xml:space="preserve">ей 43 </w:t>
      </w:r>
      <w:r w:rsidR="004A2B04" w:rsidRPr="00B429DD">
        <w:rPr>
          <w:szCs w:val="28"/>
        </w:rPr>
        <w:t xml:space="preserve">Устава муниципального образования сельского поселения «Линёво-Озёрское», </w:t>
      </w:r>
      <w:r w:rsidR="004A2B04">
        <w:rPr>
          <w:szCs w:val="28"/>
        </w:rPr>
        <w:t>утвержденного решением Совета от 04</w:t>
      </w:r>
      <w:proofErr w:type="gramEnd"/>
      <w:r w:rsidR="004A2B04">
        <w:rPr>
          <w:szCs w:val="28"/>
        </w:rPr>
        <w:t xml:space="preserve"> мая 2018 года </w:t>
      </w:r>
      <w:r w:rsidR="00B17604">
        <w:rPr>
          <w:szCs w:val="28"/>
        </w:rPr>
        <w:t xml:space="preserve"> </w:t>
      </w:r>
      <w:r w:rsidR="004A2B04">
        <w:rPr>
          <w:szCs w:val="28"/>
        </w:rPr>
        <w:t xml:space="preserve">№ 95, </w:t>
      </w:r>
      <w:r w:rsidR="004A2B04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4A2B04" w:rsidRPr="00B429DD">
        <w:rPr>
          <w:szCs w:val="28"/>
        </w:rPr>
        <w:t xml:space="preserve"> </w:t>
      </w:r>
      <w:r w:rsidR="004A2B04" w:rsidRPr="00B429DD">
        <w:rPr>
          <w:b/>
          <w:szCs w:val="28"/>
        </w:rPr>
        <w:t>постановляет</w:t>
      </w:r>
      <w:r w:rsidR="004A2B04" w:rsidRPr="00B429DD">
        <w:rPr>
          <w:szCs w:val="28"/>
        </w:rPr>
        <w:t>:</w:t>
      </w:r>
    </w:p>
    <w:p w:rsidR="004A2B04" w:rsidRPr="00D82B5D" w:rsidRDefault="004A2B04" w:rsidP="00D82B5D">
      <w:pPr>
        <w:autoSpaceDE w:val="0"/>
        <w:autoSpaceDN w:val="0"/>
        <w:adjustRightInd w:val="0"/>
        <w:spacing w:after="0" w:line="240" w:lineRule="auto"/>
        <w:ind w:firstLine="851"/>
        <w:rPr>
          <w:sz w:val="14"/>
          <w:szCs w:val="14"/>
        </w:rPr>
      </w:pPr>
    </w:p>
    <w:p w:rsidR="004A2B04" w:rsidRDefault="00AA1522" w:rsidP="00D82B5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 xml:space="preserve">Внести следующие изменения в </w:t>
      </w:r>
      <w:r w:rsidR="00B17604" w:rsidRPr="00B17604">
        <w:t>Порядок</w:t>
      </w:r>
      <w:r w:rsidR="00B17604" w:rsidRPr="00B17604">
        <w:rPr>
          <w:bCs/>
          <w:szCs w:val="28"/>
          <w:lang w:eastAsia="ru-RU"/>
        </w:rPr>
        <w:t xml:space="preserve"> формирования, утверждения и ведения плана-графика закупок товаров, работ, услуг для обеспечения нужд муниципального образования сельского поселения «Линёво-Озёрское», утвержденный постановлением от 26 августа 2019 года № 31</w:t>
      </w:r>
      <w:r w:rsidR="00B17604">
        <w:rPr>
          <w:bCs/>
          <w:szCs w:val="28"/>
          <w:lang w:eastAsia="ru-RU"/>
        </w:rPr>
        <w:t xml:space="preserve"> (далее – Порядок):</w:t>
      </w:r>
    </w:p>
    <w:p w:rsidR="00B17604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1.1. пункт 3 Порядка изложить в следующей редакции:</w:t>
      </w:r>
    </w:p>
    <w:p w:rsidR="006C2FA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«</w:t>
      </w:r>
      <w:r w:rsidRPr="00AA6A36">
        <w:rPr>
          <w:szCs w:val="28"/>
        </w:rPr>
        <w:t xml:space="preserve">3. Планы-графики формируются заказчиками, указанными в </w:t>
      </w:r>
      <w:hyperlink w:anchor="sub_12" w:history="1">
        <w:r w:rsidRPr="00AA6A36">
          <w:rPr>
            <w:rStyle w:val="a5"/>
            <w:color w:val="auto"/>
            <w:szCs w:val="28"/>
          </w:rPr>
          <w:t>пункте 2</w:t>
        </w:r>
      </w:hyperlink>
      <w:r w:rsidRPr="00AA6A36">
        <w:rPr>
          <w:szCs w:val="28"/>
        </w:rPr>
        <w:t xml:space="preserve"> настоящего Порядка, ежегодно на очередной финансовый год не позднее 1 декабря текущего года, с учетом следующих положений:</w:t>
      </w:r>
    </w:p>
    <w:p w:rsidR="00E746D6" w:rsidRDefault="00E746D6" w:rsidP="00D82B5D">
      <w:pPr>
        <w:spacing w:after="0" w:line="240" w:lineRule="auto"/>
        <w:ind w:firstLine="851"/>
        <w:rPr>
          <w:szCs w:val="28"/>
        </w:rPr>
      </w:pPr>
    </w:p>
    <w:p w:rsidR="00E746D6" w:rsidRPr="00AA6A36" w:rsidRDefault="00E746D6" w:rsidP="00D82B5D">
      <w:pPr>
        <w:spacing w:after="0" w:line="240" w:lineRule="auto"/>
        <w:ind w:firstLine="851"/>
        <w:rPr>
          <w:szCs w:val="28"/>
        </w:rPr>
      </w:pPr>
    </w:p>
    <w:p w:rsidR="006C2FA6" w:rsidRPr="00B96FC1" w:rsidRDefault="006C2FA6" w:rsidP="00D82B5D">
      <w:pPr>
        <w:spacing w:after="0" w:line="240" w:lineRule="auto"/>
        <w:ind w:firstLine="851"/>
        <w:rPr>
          <w:szCs w:val="28"/>
        </w:rPr>
      </w:pPr>
      <w:r w:rsidRPr="00B96FC1">
        <w:rPr>
          <w:szCs w:val="28"/>
        </w:rPr>
        <w:lastRenderedPageBreak/>
        <w:t xml:space="preserve">1) заказчики, указанные в </w:t>
      </w:r>
      <w:proofErr w:type="gramStart"/>
      <w:r w:rsidRPr="00B96FC1">
        <w:rPr>
          <w:szCs w:val="28"/>
        </w:rPr>
        <w:t>под</w:t>
      </w:r>
      <w:proofErr w:type="gramEnd"/>
      <w:r>
        <w:fldChar w:fldCharType="begin"/>
      </w:r>
      <w:r>
        <w:instrText xml:space="preserve"> HYPERLINK \l "sub_12" </w:instrText>
      </w:r>
      <w:r>
        <w:fldChar w:fldCharType="separate"/>
      </w:r>
      <w:r w:rsidRPr="00B96FC1">
        <w:rPr>
          <w:rStyle w:val="a5"/>
          <w:color w:val="auto"/>
          <w:szCs w:val="28"/>
        </w:rPr>
        <w:t>пункте 1 пункта 2</w:t>
      </w:r>
      <w:r>
        <w:rPr>
          <w:rStyle w:val="a5"/>
          <w:color w:val="auto"/>
          <w:szCs w:val="28"/>
        </w:rPr>
        <w:fldChar w:fldCharType="end"/>
      </w:r>
      <w:r w:rsidRPr="00B96FC1">
        <w:rPr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Pr="009F0810">
        <w:rPr>
          <w:szCs w:val="28"/>
        </w:rPr>
        <w:t>сельского поселения «Линёво-Озёрское»</w:t>
      </w:r>
      <w:r w:rsidRPr="00B96FC1">
        <w:rPr>
          <w:szCs w:val="28"/>
        </w:rPr>
        <w:t>, но не позднее 1 декабря текущего года: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B96FC1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 xml:space="preserve">, 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б) утверждают сформированные планы-графики после их уточнения (при необходимости) и доведения до соответствующего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</w:t>
      </w:r>
      <w:proofErr w:type="gramStart"/>
      <w:r w:rsidRPr="00AA6A36">
        <w:rPr>
          <w:szCs w:val="28"/>
        </w:rPr>
        <w:t>бюджетным</w:t>
      </w:r>
      <w:proofErr w:type="gramEnd"/>
      <w:r w:rsidRPr="00AA6A36">
        <w:rPr>
          <w:szCs w:val="28"/>
        </w:rPr>
        <w:t xml:space="preserve"> законодательством Российской Федерации;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2) заказчики, указанные в </w:t>
      </w:r>
      <w:hyperlink w:anchor="sub_122" w:history="1">
        <w:r w:rsidRPr="00AA6A36">
          <w:rPr>
            <w:rStyle w:val="a5"/>
            <w:color w:val="auto"/>
            <w:szCs w:val="28"/>
          </w:rPr>
          <w:t>подпункте 2 пункта 2</w:t>
        </w:r>
      </w:hyperlink>
      <w:r w:rsidRPr="00AA6A36">
        <w:rPr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утверждения планов финансово-хозяйственной деятельности;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t>3</w:t>
      </w:r>
      <w:r w:rsidRPr="00AA6A36">
        <w:rPr>
          <w:szCs w:val="28"/>
        </w:rPr>
        <w:t xml:space="preserve">) заказчики, указанные в подпункте </w:t>
      </w:r>
      <w:r>
        <w:rPr>
          <w:szCs w:val="28"/>
        </w:rPr>
        <w:t>3</w:t>
      </w:r>
      <w:r w:rsidRPr="00AA6A36">
        <w:rPr>
          <w:szCs w:val="28"/>
        </w:rPr>
        <w:t xml:space="preserve"> пункта 2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закупок при планировании в соответствии с законодательством Российской Федерации их </w:t>
      </w:r>
      <w:proofErr w:type="gramStart"/>
      <w:r w:rsidRPr="00AA6A36">
        <w:rPr>
          <w:szCs w:val="28"/>
        </w:rPr>
        <w:t>финансово-хозяйственной</w:t>
      </w:r>
      <w:proofErr w:type="gramEnd"/>
      <w:r w:rsidRPr="00AA6A36">
        <w:rPr>
          <w:szCs w:val="28"/>
        </w:rPr>
        <w:t xml:space="preserve"> деятельности;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4</w:t>
      </w:r>
      <w:r w:rsidRPr="00AA6A36">
        <w:rPr>
          <w:szCs w:val="28"/>
        </w:rPr>
        <w:t xml:space="preserve">) заказчики, указанные в </w:t>
      </w:r>
      <w:hyperlink w:anchor="sub_123" w:history="1">
        <w:r w:rsidRPr="00AA6A36">
          <w:rPr>
            <w:rStyle w:val="a5"/>
            <w:color w:val="auto"/>
            <w:szCs w:val="28"/>
          </w:rPr>
          <w:t xml:space="preserve">подпункте </w:t>
        </w:r>
        <w:r>
          <w:rPr>
            <w:rStyle w:val="a5"/>
            <w:color w:val="auto"/>
            <w:szCs w:val="28"/>
          </w:rPr>
          <w:t>4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 xml:space="preserve">проекта решения о бюджете </w:t>
      </w:r>
      <w:r w:rsidRPr="009F0810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заключения соглашений о предоставлении субсидий;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AA6A36">
        <w:rPr>
          <w:szCs w:val="28"/>
        </w:rPr>
        <w:t xml:space="preserve">) заказчики, указанные в </w:t>
      </w:r>
      <w:hyperlink w:anchor="sub_124" w:history="1">
        <w:r>
          <w:rPr>
            <w:rStyle w:val="a5"/>
            <w:color w:val="auto"/>
            <w:szCs w:val="28"/>
          </w:rPr>
          <w:t>подпункте 5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 xml:space="preserve"> 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б) утверждают планы-графики после их уточнения (при необходимости) и заключения соглашений о передаче указанным юридическим лицам </w:t>
      </w:r>
      <w:r>
        <w:rPr>
          <w:szCs w:val="28"/>
        </w:rPr>
        <w:t xml:space="preserve">муниципальными </w:t>
      </w:r>
      <w:r w:rsidRPr="00AA6A36">
        <w:rPr>
          <w:szCs w:val="28"/>
        </w:rPr>
        <w:t>органами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 xml:space="preserve">, являющимися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полномочий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на заключение и исполнение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контрактов от лица указанных органов</w:t>
      </w:r>
      <w:proofErr w:type="gramStart"/>
      <w:r w:rsidRPr="00AA6A36">
        <w:rPr>
          <w:szCs w:val="28"/>
        </w:rPr>
        <w:t>.</w:t>
      </w:r>
      <w:r w:rsidR="00E746D6">
        <w:rPr>
          <w:szCs w:val="28"/>
        </w:rPr>
        <w:t>»;</w:t>
      </w:r>
      <w:proofErr w:type="gramEnd"/>
    </w:p>
    <w:p w:rsidR="00213051" w:rsidRDefault="00E746D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1.2. </w:t>
      </w:r>
      <w:r w:rsidR="00213051">
        <w:rPr>
          <w:szCs w:val="28"/>
        </w:rPr>
        <w:t>пункт 4</w:t>
      </w:r>
      <w:r w:rsidR="00213051">
        <w:rPr>
          <w:szCs w:val="28"/>
        </w:rPr>
        <w:t xml:space="preserve"> Порядка изложить в следующей редакции:</w:t>
      </w:r>
    </w:p>
    <w:p w:rsidR="00213051" w:rsidRDefault="00213051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«4. </w:t>
      </w:r>
      <w:r w:rsidRPr="00AA6A36">
        <w:rPr>
          <w:szCs w:val="28"/>
        </w:rPr>
        <w:t xml:space="preserve">Формирование, утверждение и ведение планов-графиков заказчиками, указанными в подпункте </w:t>
      </w:r>
      <w:r>
        <w:rPr>
          <w:szCs w:val="28"/>
        </w:rPr>
        <w:t>5</w:t>
      </w:r>
      <w:r w:rsidRPr="00AA6A36">
        <w:rPr>
          <w:szCs w:val="28"/>
        </w:rPr>
        <w:t xml:space="preserve"> пункта 2 настоящего Порядка, осуществляется от лица соответствующих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органов </w:t>
      </w:r>
      <w:r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>, передавших этим заказчикам свои полномочия.</w:t>
      </w:r>
    </w:p>
    <w:p w:rsidR="00A0148C" w:rsidRPr="00A0148C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План-график формируется в форме электронного документа </w:t>
      </w:r>
      <w:r w:rsidRPr="00E353A9">
        <w:rPr>
          <w:szCs w:val="28"/>
        </w:rPr>
        <w:t>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A0148C" w:rsidRPr="004F0E45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План-график формируется на срок, соответствующий сроку действия, </w:t>
      </w:r>
      <w:r>
        <w:rPr>
          <w:szCs w:val="28"/>
        </w:rPr>
        <w:t>решения Совета сельского поселения «Линёво-Озёрское»</w:t>
      </w:r>
      <w:r w:rsidRPr="004F0E45">
        <w:rPr>
          <w:szCs w:val="28"/>
        </w:rPr>
        <w:t xml:space="preserve"> о местном бюджете.</w:t>
      </w:r>
    </w:p>
    <w:p w:rsidR="00A0148C" w:rsidRPr="004F0E45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 </w:t>
      </w:r>
    </w:p>
    <w:p w:rsidR="00A0148C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</w:t>
      </w:r>
      <w:proofErr w:type="gramStart"/>
      <w:r w:rsidRPr="004F0E4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2A1F94" w:rsidRDefault="00A0148C" w:rsidP="00D82B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A1F94">
        <w:rPr>
          <w:rFonts w:ascii="Times New Roman" w:eastAsia="Calibri" w:hAnsi="Times New Roman"/>
          <w:sz w:val="28"/>
          <w:szCs w:val="28"/>
        </w:rPr>
        <w:t xml:space="preserve">1.3. </w:t>
      </w:r>
      <w:r w:rsidR="002A1F94" w:rsidRPr="002A1F94">
        <w:rPr>
          <w:rFonts w:ascii="Times New Roman" w:eastAsia="Calibri" w:hAnsi="Times New Roman"/>
          <w:sz w:val="28"/>
          <w:szCs w:val="28"/>
        </w:rPr>
        <w:t xml:space="preserve">пункт </w:t>
      </w:r>
      <w:r w:rsidR="002A1F94">
        <w:rPr>
          <w:rFonts w:ascii="Times New Roman" w:eastAsia="Calibri" w:hAnsi="Times New Roman"/>
          <w:sz w:val="28"/>
          <w:szCs w:val="28"/>
        </w:rPr>
        <w:t>9</w:t>
      </w:r>
      <w:r w:rsidR="002A1F94" w:rsidRPr="002A1F94">
        <w:rPr>
          <w:rFonts w:ascii="Times New Roman" w:eastAsia="Calibri" w:hAnsi="Times New Roman"/>
          <w:sz w:val="28"/>
          <w:szCs w:val="28"/>
        </w:rPr>
        <w:t xml:space="preserve"> Порядка изложить в следующей редакции:</w:t>
      </w:r>
    </w:p>
    <w:p w:rsidR="002A1F94" w:rsidRPr="002A1F94" w:rsidRDefault="002A1F94" w:rsidP="00D82B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A1F94">
        <w:rPr>
          <w:rFonts w:ascii="Times New Roman" w:eastAsia="Calibri" w:hAnsi="Times New Roman"/>
          <w:sz w:val="28"/>
          <w:szCs w:val="28"/>
        </w:rPr>
        <w:t>«</w:t>
      </w:r>
      <w:r w:rsidRPr="002A1F94">
        <w:rPr>
          <w:rFonts w:ascii="Times New Roman" w:eastAsia="Calibri" w:hAnsi="Times New Roman"/>
          <w:sz w:val="28"/>
          <w:szCs w:val="28"/>
        </w:rPr>
        <w:t xml:space="preserve">9. Заказчики, указанные в </w:t>
      </w:r>
      <w:hyperlink w:anchor="sub_12" w:history="1">
        <w:r w:rsidRPr="002A1F94">
          <w:rPr>
            <w:rFonts w:ascii="Times New Roman" w:eastAsia="Calibri" w:hAnsi="Times New Roman"/>
            <w:sz w:val="28"/>
            <w:szCs w:val="28"/>
          </w:rPr>
          <w:t>пункте 2</w:t>
        </w:r>
      </w:hyperlink>
      <w:r w:rsidRPr="002A1F94">
        <w:rPr>
          <w:rFonts w:ascii="Times New Roman" w:eastAsia="Calibri" w:hAnsi="Times New Roman"/>
          <w:sz w:val="28"/>
          <w:szCs w:val="28"/>
        </w:rPr>
        <w:t xml:space="preserve"> настоящего Порядка, ведут планы-графики в соответствии с положениями Федерального закона и</w:t>
      </w:r>
      <w:r w:rsidRPr="002A1F94">
        <w:rPr>
          <w:rFonts w:ascii="Times New Roman" w:hAnsi="Times New Roman"/>
          <w:sz w:val="28"/>
          <w:szCs w:val="28"/>
        </w:rPr>
        <w:t xml:space="preserve"> настоящим Порядком. Внесение изменений в планы-графики осуществляется в следующих случаях: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0" w:name="sub_1221"/>
      <w:r>
        <w:rPr>
          <w:szCs w:val="28"/>
        </w:rPr>
        <w:t>1</w:t>
      </w:r>
      <w:r w:rsidRPr="00C6686F">
        <w:rPr>
          <w:szCs w:val="28"/>
        </w:rPr>
        <w:t xml:space="preserve">) предусмотренных </w:t>
      </w:r>
      <w:hyperlink r:id="rId9" w:history="1">
        <w:r w:rsidRPr="004F0E45">
          <w:rPr>
            <w:szCs w:val="28"/>
          </w:rPr>
          <w:t>пунктами 1 - 4 части 8 статьи 16</w:t>
        </w:r>
      </w:hyperlink>
      <w:r w:rsidRPr="00C6686F">
        <w:rPr>
          <w:szCs w:val="28"/>
        </w:rPr>
        <w:t xml:space="preserve"> Федерального закона;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1" w:name="sub_1222"/>
      <w:bookmarkEnd w:id="0"/>
      <w:r>
        <w:rPr>
          <w:szCs w:val="28"/>
        </w:rPr>
        <w:t>2</w:t>
      </w:r>
      <w:r w:rsidRPr="00C6686F">
        <w:rPr>
          <w:szCs w:val="28"/>
        </w:rPr>
        <w:t>) уточнения информации об объекте закупки;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2" w:name="sub_1223"/>
      <w:bookmarkEnd w:id="1"/>
      <w:r>
        <w:rPr>
          <w:szCs w:val="28"/>
        </w:rPr>
        <w:t>3</w:t>
      </w:r>
      <w:r w:rsidRPr="00C6686F">
        <w:rPr>
          <w:szCs w:val="28"/>
        </w:rPr>
        <w:t xml:space="preserve">) исполнения предписания органов контроля, указанных в </w:t>
      </w:r>
      <w:hyperlink r:id="rId10" w:history="1">
        <w:r w:rsidRPr="004F0E45">
          <w:rPr>
            <w:szCs w:val="28"/>
          </w:rPr>
          <w:t>части 1 статьи 99</w:t>
        </w:r>
      </w:hyperlink>
      <w:r w:rsidRPr="00C6686F">
        <w:rPr>
          <w:szCs w:val="28"/>
        </w:rPr>
        <w:t xml:space="preserve"> Федерального закона;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3" w:name="sub_1224"/>
      <w:bookmarkEnd w:id="2"/>
      <w:r>
        <w:rPr>
          <w:szCs w:val="28"/>
        </w:rPr>
        <w:t>4</w:t>
      </w:r>
      <w:r w:rsidRPr="00C6686F">
        <w:rPr>
          <w:szCs w:val="28"/>
        </w:rPr>
        <w:t xml:space="preserve">) признания определения поставщика (подрядчика, исполнителя) </w:t>
      </w:r>
      <w:proofErr w:type="gramStart"/>
      <w:r w:rsidRPr="00C6686F">
        <w:rPr>
          <w:szCs w:val="28"/>
        </w:rPr>
        <w:t>несостоявшимся</w:t>
      </w:r>
      <w:proofErr w:type="gramEnd"/>
      <w:r w:rsidRPr="00C6686F">
        <w:rPr>
          <w:szCs w:val="28"/>
        </w:rPr>
        <w:t>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4" w:name="sub_1225"/>
      <w:bookmarkEnd w:id="3"/>
      <w:r>
        <w:rPr>
          <w:szCs w:val="28"/>
        </w:rPr>
        <w:t>5</w:t>
      </w:r>
      <w:r w:rsidRPr="00C6686F">
        <w:rPr>
          <w:szCs w:val="28"/>
        </w:rPr>
        <w:t>) расторжения контракта;</w:t>
      </w:r>
    </w:p>
    <w:bookmarkEnd w:id="4"/>
    <w:p w:rsidR="00A0148C" w:rsidRDefault="00F16C34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6</w:t>
      </w:r>
      <w:r w:rsidRPr="00C6686F">
        <w:rPr>
          <w:szCs w:val="28"/>
        </w:rPr>
        <w:t>) возникновения иных обстоятельств, предвидеть которые при утверждении плана-графика было невозможно</w:t>
      </w:r>
      <w:proofErr w:type="gramStart"/>
      <w:r w:rsidRPr="00C6686F">
        <w:rPr>
          <w:szCs w:val="28"/>
        </w:rPr>
        <w:t>.</w:t>
      </w:r>
      <w:r w:rsidR="00F42512">
        <w:rPr>
          <w:szCs w:val="28"/>
        </w:rPr>
        <w:t>»;</w:t>
      </w:r>
      <w:proofErr w:type="gramEnd"/>
    </w:p>
    <w:p w:rsidR="00D82B5D" w:rsidRDefault="00F42512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1.4. </w:t>
      </w:r>
      <w:r w:rsidR="00D82B5D" w:rsidRPr="002A1F94">
        <w:rPr>
          <w:szCs w:val="28"/>
        </w:rPr>
        <w:t xml:space="preserve">пункт </w:t>
      </w:r>
      <w:r w:rsidR="00D82B5D">
        <w:rPr>
          <w:szCs w:val="28"/>
        </w:rPr>
        <w:t>13</w:t>
      </w:r>
      <w:r w:rsidR="00D82B5D" w:rsidRPr="002A1F94">
        <w:rPr>
          <w:szCs w:val="28"/>
        </w:rPr>
        <w:t xml:space="preserve"> Порядка</w:t>
      </w:r>
      <w:r w:rsidR="00D82B5D">
        <w:rPr>
          <w:szCs w:val="28"/>
        </w:rPr>
        <w:t xml:space="preserve"> признать утратившим силу. 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D82B5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Pr="00B429DD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4A2B04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D82B5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  <w:bookmarkStart w:id="5" w:name="_GoBack"/>
      <w:bookmarkEnd w:id="5"/>
    </w:p>
    <w:sectPr w:rsidR="00611087" w:rsidSect="0043419B">
      <w:footerReference w:type="default" r:id="rId11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1" w:rsidRDefault="007A2441" w:rsidP="0043419B">
      <w:pPr>
        <w:spacing w:after="0" w:line="240" w:lineRule="auto"/>
      </w:pPr>
      <w:r>
        <w:separator/>
      </w:r>
    </w:p>
  </w:endnote>
  <w:endnote w:type="continuationSeparator" w:id="0">
    <w:p w:rsidR="007A2441" w:rsidRDefault="007A2441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D82B5D">
          <w:rPr>
            <w:noProof/>
            <w:sz w:val="20"/>
            <w:szCs w:val="20"/>
          </w:rPr>
          <w:t>1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1" w:rsidRDefault="007A2441" w:rsidP="0043419B">
      <w:pPr>
        <w:spacing w:after="0" w:line="240" w:lineRule="auto"/>
      </w:pPr>
      <w:r>
        <w:separator/>
      </w:r>
    </w:p>
  </w:footnote>
  <w:footnote w:type="continuationSeparator" w:id="0">
    <w:p w:rsidR="007A2441" w:rsidRDefault="007A2441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2C25"/>
    <w:rsid w:val="006D6CEF"/>
    <w:rsid w:val="006E5D0A"/>
    <w:rsid w:val="006F0C6E"/>
    <w:rsid w:val="006F38A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82B5D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231224BF0C63537A80CBF13984C96DE7D2522B7B12403894AFAE37F955809216BC1B1726F17CBy1f5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9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6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9D5B-9E3E-4ABB-B1A1-3236BBCF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210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</cp:revision>
  <cp:lastPrinted>2021-04-07T06:00:00Z</cp:lastPrinted>
  <dcterms:created xsi:type="dcterms:W3CDTF">2021-04-07T05:40:00Z</dcterms:created>
  <dcterms:modified xsi:type="dcterms:W3CDTF">2021-04-09T05:58:00Z</dcterms:modified>
</cp:coreProperties>
</file>