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5C" w:rsidRDefault="003F3659">
      <w:pPr>
        <w:rPr>
          <w:rFonts w:ascii="Georgia" w:hAnsi="Georgia"/>
          <w:color w:val="000000"/>
          <w:sz w:val="30"/>
          <w:szCs w:val="30"/>
          <w:shd w:val="clear" w:color="auto" w:fill="FFFFFF"/>
        </w:rPr>
      </w:pPr>
      <w:r>
        <w:rPr>
          <w:rFonts w:ascii="Georgia" w:hAnsi="Georgia"/>
          <w:color w:val="000000"/>
          <w:sz w:val="30"/>
          <w:szCs w:val="30"/>
          <w:shd w:val="clear" w:color="auto" w:fill="FFFFFF"/>
        </w:rPr>
        <w:t>ТОП-5 трудностей назвали забайкальские</w:t>
      </w:r>
      <w:r>
        <w:rPr>
          <w:rFonts w:ascii="Georgia" w:hAnsi="Georgia"/>
          <w:color w:val="000000"/>
          <w:sz w:val="30"/>
          <w:szCs w:val="30"/>
          <w:shd w:val="clear" w:color="auto" w:fill="FFFFFF"/>
        </w:rPr>
        <w:t xml:space="preserve"> </w:t>
      </w:r>
      <w:r>
        <w:rPr>
          <w:rFonts w:ascii="Georgia" w:hAnsi="Georgia"/>
          <w:color w:val="000000"/>
          <w:sz w:val="30"/>
          <w:szCs w:val="30"/>
          <w:shd w:val="clear" w:color="auto" w:fill="FFFFFF"/>
        </w:rPr>
        <w:t>предприниматели</w:t>
      </w:r>
    </w:p>
    <w:p w:rsidR="003F3659" w:rsidRDefault="003F3659" w:rsidP="003F3659">
      <w:pPr>
        <w:pStyle w:val="a3"/>
        <w:shd w:val="clear" w:color="auto" w:fill="FFFFFF"/>
        <w:spacing w:before="0" w:beforeAutospacing="0" w:after="0" w:afterAutospacing="0"/>
        <w:jc w:val="both"/>
        <w:rPr>
          <w:color w:val="000000"/>
        </w:rPr>
      </w:pPr>
      <w:r>
        <w:rPr>
          <w:rStyle w:val="a4"/>
          <w:color w:val="000000"/>
          <w:sz w:val="28"/>
          <w:szCs w:val="28"/>
        </w:rPr>
        <w:t>Участвуя в федеральном мониторинге о состоянии бизнеса и эффективности мер государственной поддержки за 2020-ый год, забайкальские предприниматели назвали трудности, с которыми сталкиваются до сих пор.</w:t>
      </w:r>
    </w:p>
    <w:p w:rsidR="003F3659" w:rsidRDefault="003F3659" w:rsidP="003F3659">
      <w:pPr>
        <w:pStyle w:val="a3"/>
        <w:shd w:val="clear" w:color="auto" w:fill="FFFFFF"/>
        <w:spacing w:before="0" w:beforeAutospacing="0" w:after="0" w:afterAutospacing="0"/>
        <w:jc w:val="both"/>
        <w:rPr>
          <w:color w:val="000000"/>
        </w:rPr>
      </w:pPr>
      <w:r>
        <w:rPr>
          <w:rStyle w:val="a4"/>
          <w:color w:val="000000"/>
          <w:sz w:val="28"/>
          <w:szCs w:val="28"/>
        </w:rPr>
        <w:t> </w:t>
      </w:r>
    </w:p>
    <w:p w:rsidR="003F3659" w:rsidRDefault="003F3659" w:rsidP="003F3659">
      <w:pPr>
        <w:pStyle w:val="a3"/>
        <w:shd w:val="clear" w:color="auto" w:fill="FFFFFF"/>
        <w:spacing w:before="0" w:beforeAutospacing="0" w:after="0" w:afterAutospacing="0"/>
        <w:jc w:val="both"/>
        <w:rPr>
          <w:color w:val="000000"/>
        </w:rPr>
      </w:pPr>
      <w:r>
        <w:rPr>
          <w:rStyle w:val="a4"/>
          <w:color w:val="000000"/>
          <w:sz w:val="28"/>
          <w:szCs w:val="28"/>
        </w:rPr>
        <w:t>ТОП-5</w:t>
      </w:r>
      <w:r>
        <w:rPr>
          <w:color w:val="000000"/>
          <w:sz w:val="28"/>
          <w:szCs w:val="28"/>
        </w:rPr>
        <w:t> выглядит так:</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спрос так и не восстановился по сравнению с моментом начала пандемии (65,8%)</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невозможность платить налог на имущество или платежи по договору аренды (32,3%),</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невозможность платить зарплату работникам и налоги с ФОТ (28,6%),</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невозможность бесперебойного снабжения производства/торговли материалами/товарами (24,8%),</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невозможность оплачивать коммунальные платежи (23%).</w:t>
      </w:r>
    </w:p>
    <w:p w:rsidR="003F3659" w:rsidRDefault="003F3659" w:rsidP="003F3659">
      <w:pPr>
        <w:pStyle w:val="a3"/>
        <w:shd w:val="clear" w:color="auto" w:fill="FFFFFF"/>
        <w:spacing w:before="0" w:beforeAutospacing="0" w:after="0" w:afterAutospacing="0"/>
        <w:jc w:val="both"/>
        <w:rPr>
          <w:color w:val="000000"/>
        </w:rPr>
      </w:pPr>
      <w:r>
        <w:rPr>
          <w:color w:val="000000"/>
          <w:sz w:val="28"/>
          <w:szCs w:val="28"/>
        </w:rPr>
        <w:t> </w:t>
      </w:r>
    </w:p>
    <w:p w:rsidR="003F3659" w:rsidRDefault="003F3659" w:rsidP="003F3659">
      <w:pPr>
        <w:pStyle w:val="a3"/>
        <w:shd w:val="clear" w:color="auto" w:fill="FFFFFF"/>
        <w:spacing w:before="0" w:beforeAutospacing="0" w:after="0" w:afterAutospacing="0"/>
        <w:jc w:val="both"/>
        <w:rPr>
          <w:color w:val="000000"/>
        </w:rPr>
      </w:pPr>
      <w:r>
        <w:rPr>
          <w:rStyle w:val="a5"/>
          <w:color w:val="000000"/>
          <w:sz w:val="28"/>
          <w:szCs w:val="28"/>
        </w:rPr>
        <w:t xml:space="preserve">- «К сожалению, несмотря на то, что в нашем регионе ограничения вводились точечно и на протяжении всей пандемии были «мягкими», результаты опроса наглядно демонстрируют то, что бизнес весьма остро ощутил на себе ее влияние. Мы видим, что проблемы сохранились до сих пор. Для восстановления потерь, улучшения </w:t>
      </w:r>
      <w:proofErr w:type="gramStart"/>
      <w:r>
        <w:rPr>
          <w:rStyle w:val="a5"/>
          <w:color w:val="000000"/>
          <w:sz w:val="28"/>
          <w:szCs w:val="28"/>
        </w:rPr>
        <w:t>бизнес-климата</w:t>
      </w:r>
      <w:proofErr w:type="gramEnd"/>
      <w:r>
        <w:rPr>
          <w:rStyle w:val="a5"/>
          <w:color w:val="000000"/>
          <w:sz w:val="28"/>
          <w:szCs w:val="28"/>
        </w:rPr>
        <w:t xml:space="preserve"> и экономической ситуации нужен комплексный подход, включающий дополнительные меры поддержки, например, новые налоговые послабления или субсидии», - отмечает бизнес-защитник Виктория Бессонова.</w:t>
      </w:r>
    </w:p>
    <w:p w:rsidR="003F3659" w:rsidRDefault="003F3659">
      <w:bookmarkStart w:id="0" w:name="_GoBack"/>
      <w:bookmarkEnd w:id="0"/>
    </w:p>
    <w:sectPr w:rsidR="003F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59"/>
    <w:rsid w:val="003F3659"/>
    <w:rsid w:val="009B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659"/>
    <w:rPr>
      <w:b/>
      <w:bCs/>
    </w:rPr>
  </w:style>
  <w:style w:type="character" w:styleId="a5">
    <w:name w:val="Emphasis"/>
    <w:basedOn w:val="a0"/>
    <w:uiPriority w:val="20"/>
    <w:qFormat/>
    <w:rsid w:val="003F3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659"/>
    <w:rPr>
      <w:b/>
      <w:bCs/>
    </w:rPr>
  </w:style>
  <w:style w:type="character" w:styleId="a5">
    <w:name w:val="Emphasis"/>
    <w:basedOn w:val="a0"/>
    <w:uiPriority w:val="20"/>
    <w:qFormat/>
    <w:rsid w:val="003F3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Krokoz™</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2021-04-14T23:14:00Z</dcterms:created>
  <dcterms:modified xsi:type="dcterms:W3CDTF">2021-04-14T23:15:00Z</dcterms:modified>
</cp:coreProperties>
</file>