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347" w:rsidRDefault="000C5347" w:rsidP="000C534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5347" w:rsidRPr="000C5347" w:rsidRDefault="000C5347" w:rsidP="000C53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3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</w:t>
      </w:r>
      <w:r w:rsidRPr="000C53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«ХАРАГУНСКОЕ»</w:t>
      </w:r>
    </w:p>
    <w:p w:rsidR="000C5347" w:rsidRPr="000C5347" w:rsidRDefault="000C5347" w:rsidP="000C53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347" w:rsidRPr="000C5347" w:rsidRDefault="000C5347" w:rsidP="000C53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347" w:rsidRPr="000C5347" w:rsidRDefault="000C5347" w:rsidP="000C53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C534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0C5347" w:rsidRPr="000C5347" w:rsidRDefault="000C5347" w:rsidP="000C53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347" w:rsidRPr="000C5347" w:rsidRDefault="000C5347" w:rsidP="000C53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347" w:rsidRPr="000C5347" w:rsidRDefault="005159DF" w:rsidP="000C53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19.04.</w:t>
      </w:r>
      <w:r w:rsid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0C5347"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0C5347"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C5347"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C5347"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C5347"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C5347"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C5347"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C5347"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C5347"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73</w:t>
      </w:r>
      <w:r w:rsidR="000C5347"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C5347" w:rsidRPr="000C5347" w:rsidRDefault="000C5347" w:rsidP="000C53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>с. Харагун</w:t>
      </w:r>
    </w:p>
    <w:p w:rsidR="000C5347" w:rsidRPr="000C5347" w:rsidRDefault="000C5347" w:rsidP="000C53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347" w:rsidRPr="000C5347" w:rsidRDefault="000C5347" w:rsidP="000C53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347" w:rsidRPr="000C5347" w:rsidRDefault="000C5347" w:rsidP="000C53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0C53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административный регламент по предоставлению муниципальной </w:t>
      </w:r>
      <w:r w:rsidRPr="000C53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«Передача муниципального имущества в аренду, безвозмездное пользование, возмездное пользование»</w:t>
      </w:r>
      <w:r w:rsidRPr="000C53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утвержденный постановлением администрации сельского поселения «Харагунское» от 01.12.2017 года № 243 </w:t>
      </w:r>
      <w:proofErr w:type="gramEnd"/>
    </w:p>
    <w:p w:rsidR="000C5347" w:rsidRPr="000C5347" w:rsidRDefault="000C5347" w:rsidP="000C53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347" w:rsidRPr="000C5347" w:rsidRDefault="000C5347" w:rsidP="000C53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6 части 1 статьи 14 Федерального закона от 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и представлении государственных и муниципальных услуг», постановлением администрации сельского поселения «Харагунское» от 19.05.2017г. № 205 «О порядке разработке и утверждении административных регламентов предоставления муниципальных</w:t>
      </w:r>
      <w:proofErr w:type="gramEnd"/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сельского поселения «Харагунское»» администрация сельского поселения «Харагунское» </w:t>
      </w:r>
      <w:r w:rsidRPr="000C53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0C5347" w:rsidRPr="000C5347" w:rsidRDefault="000C5347" w:rsidP="000C53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53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1. Утвердить прилагаемые изменения, которые вносятся в  административный регламент по предоставлению муниципальной услуги </w:t>
      </w: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«Передача муниципального имущества в аренду, безвозмездное пользование, возмездное пользование»</w:t>
      </w:r>
      <w:r w:rsidRPr="000C53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0C53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утвержденный постановлением администрации сельского поселения «Харагунское» от 01.12.2017 года № 243</w:t>
      </w:r>
    </w:p>
    <w:p w:rsidR="000C5347" w:rsidRPr="000C5347" w:rsidRDefault="000C5347" w:rsidP="000C53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 Настоящее постановление вступает в силу на следующий день после дня его официального обнародования.</w:t>
      </w:r>
    </w:p>
    <w:p w:rsidR="000C5347" w:rsidRPr="000C5347" w:rsidRDefault="000C5347" w:rsidP="000C5347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53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Pr="000C53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C53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 постановление обнародовать на информационных стендах сельского поселения «Харагунское» и разместить на официальном сайте муниципального района «Хилокский район»</w:t>
      </w:r>
      <w:r w:rsidRPr="000C5347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</w:t>
      </w:r>
      <w:r w:rsidRPr="000C5347">
        <w:rPr>
          <w:rFonts w:ascii="Calibri" w:eastAsia="Times New Roman" w:hAnsi="Calibri" w:cs="Calibri"/>
          <w:bCs/>
          <w:color w:val="000000"/>
          <w:sz w:val="28"/>
          <w:szCs w:val="28"/>
          <w:lang w:eastAsia="ru-RU"/>
        </w:rPr>
        <w:t>(</w:t>
      </w:r>
      <w:hyperlink r:id="rId8" w:history="1">
        <w:r w:rsidRPr="00141B4B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https://hiloksky.75.ru/</w:t>
        </w:r>
      </w:hyperlink>
      <w:r w:rsidRPr="000C5347">
        <w:rPr>
          <w:rFonts w:ascii="Calibri" w:eastAsia="Times New Roman" w:hAnsi="Calibri" w:cs="Calibri"/>
          <w:bCs/>
          <w:color w:val="000000"/>
          <w:sz w:val="28"/>
          <w:szCs w:val="28"/>
          <w:lang w:eastAsia="ru-RU"/>
        </w:rPr>
        <w:t>)</w:t>
      </w:r>
      <w:r>
        <w:rPr>
          <w:rFonts w:ascii="Calibri" w:eastAsia="Times New Roman" w:hAnsi="Calibri" w:cs="Calibri"/>
          <w:bCs/>
          <w:color w:val="000000"/>
          <w:sz w:val="28"/>
          <w:szCs w:val="28"/>
          <w:lang w:eastAsia="ru-RU"/>
        </w:rPr>
        <w:t xml:space="preserve"> </w:t>
      </w:r>
    </w:p>
    <w:p w:rsidR="000C5347" w:rsidRPr="000C5347" w:rsidRDefault="000C5347" w:rsidP="000C534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Batang" w:hAnsi="Arial" w:cs="Arial"/>
          <w:sz w:val="28"/>
          <w:szCs w:val="28"/>
          <w:lang w:eastAsia="ru-RU"/>
        </w:rPr>
      </w:pPr>
      <w:r w:rsidRPr="000C5347">
        <w:rPr>
          <w:rFonts w:ascii="Arial" w:eastAsia="Batang" w:hAnsi="Arial" w:cs="Arial"/>
          <w:sz w:val="28"/>
          <w:szCs w:val="28"/>
          <w:lang w:eastAsia="ru-RU"/>
        </w:rPr>
        <w:t xml:space="preserve">   </w:t>
      </w:r>
    </w:p>
    <w:p w:rsidR="000C5347" w:rsidRPr="000C5347" w:rsidRDefault="000C5347" w:rsidP="000C53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0C5347" w:rsidRPr="000C5347" w:rsidRDefault="000C5347" w:rsidP="000C53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>«Харагунское»                                                       В.А. Кондрюк</w:t>
      </w:r>
    </w:p>
    <w:p w:rsidR="000C5347" w:rsidRPr="000C5347" w:rsidRDefault="000C5347" w:rsidP="000C534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5347" w:rsidRPr="000C5347" w:rsidRDefault="000C5347" w:rsidP="000C53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C5347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Pr="000C5347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                                                               </w:t>
      </w: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Утверждены </w:t>
      </w:r>
    </w:p>
    <w:p w:rsidR="000C5347" w:rsidRPr="000C5347" w:rsidRDefault="000C5347" w:rsidP="000C534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постановлением администрации </w:t>
      </w:r>
    </w:p>
    <w:p w:rsidR="000C5347" w:rsidRPr="000C5347" w:rsidRDefault="000C5347" w:rsidP="000C5347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«Харагунское»</w:t>
      </w:r>
    </w:p>
    <w:p w:rsidR="000C5347" w:rsidRPr="000C5347" w:rsidRDefault="000C5347" w:rsidP="000C534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от </w:t>
      </w:r>
      <w:r w:rsidR="005159DF">
        <w:rPr>
          <w:rFonts w:ascii="Times New Roman" w:eastAsia="Times New Roman" w:hAnsi="Times New Roman" w:cs="Times New Roman"/>
          <w:sz w:val="28"/>
          <w:szCs w:val="28"/>
          <w:lang w:eastAsia="ru-RU"/>
        </w:rPr>
        <w:t>19.04.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г. №  </w:t>
      </w:r>
      <w:r w:rsidR="005159DF">
        <w:rPr>
          <w:rFonts w:ascii="Times New Roman" w:eastAsia="Times New Roman" w:hAnsi="Times New Roman" w:cs="Times New Roman"/>
          <w:sz w:val="28"/>
          <w:szCs w:val="28"/>
          <w:lang w:eastAsia="ru-RU"/>
        </w:rPr>
        <w:t>73</w:t>
      </w:r>
      <w:bookmarkStart w:id="0" w:name="_GoBack"/>
      <w:bookmarkEnd w:id="0"/>
    </w:p>
    <w:p w:rsidR="000C5347" w:rsidRPr="000C5347" w:rsidRDefault="000C5347" w:rsidP="000C5347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347" w:rsidRPr="000C5347" w:rsidRDefault="000C5347" w:rsidP="000C53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53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Изменения, которые вносятся в административный регламент предоставления муниципальной услуги </w:t>
      </w:r>
      <w:r w:rsidRPr="000C53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«Передача муниципального имущества в аренду, безвозмездное пользование, возмездное пользование»</w:t>
      </w:r>
      <w:r w:rsidRPr="000C53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0C53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утвержденный постановлением администрации сельского поселения «Харагунское» от 01.12.2017 года № 243</w:t>
      </w:r>
    </w:p>
    <w:p w:rsidR="000C5347" w:rsidRPr="000C5347" w:rsidRDefault="000C5347" w:rsidP="000C53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347" w:rsidRPr="000C5347" w:rsidRDefault="000C5347" w:rsidP="000C5347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административном регламенте по предоставлению муниципальной услуги:</w:t>
      </w:r>
    </w:p>
    <w:p w:rsidR="000C5347" w:rsidRDefault="000C5347" w:rsidP="000C5347">
      <w:pPr>
        <w:widowControl w:val="0"/>
        <w:spacing w:after="0" w:line="240" w:lineRule="auto"/>
        <w:ind w:left="78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Главу 2 дополнить подпунктом 2.7.6 следующего содержания:</w:t>
      </w:r>
    </w:p>
    <w:p w:rsidR="000C5347" w:rsidRPr="000C5347" w:rsidRDefault="000C5347" w:rsidP="000C534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«2.7.6. </w:t>
      </w:r>
      <w:r w:rsidRPr="000C5347">
        <w:rPr>
          <w:color w:val="000000"/>
          <w:sz w:val="28"/>
          <w:szCs w:val="28"/>
        </w:rPr>
        <w:t>При наступлении событий, являющихся основанием для предоставления государственных или муниципальных услуг, орган, предоставляющий государственную услугу, орган, предоставляющий муниципальную услугу, вправе:</w:t>
      </w:r>
    </w:p>
    <w:p w:rsidR="000C5347" w:rsidRPr="000C5347" w:rsidRDefault="000C5347" w:rsidP="000C5347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000336"/>
      <w:bookmarkEnd w:id="1"/>
      <w:r w:rsidRPr="000C5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проводить мероприятия, направленные на подготовку результатов предоставления государственных и муниципальных услуг,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0C5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</w:t>
      </w:r>
      <w:proofErr w:type="gramEnd"/>
      <w:r w:rsidRPr="000C5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0C5347" w:rsidRPr="000C5347" w:rsidRDefault="000C5347" w:rsidP="000C5347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000337"/>
      <w:bookmarkEnd w:id="2"/>
      <w:proofErr w:type="gramStart"/>
      <w:r w:rsidRPr="000C5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при условии наличия запроса заявителя о предоставлении государственных или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</w:t>
      </w:r>
      <w:proofErr w:type="gramEnd"/>
      <w:r w:rsidRPr="000C5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муниципальных услуг и уведомлять заявителя о проведенных мероприятиях.</w:t>
      </w:r>
    </w:p>
    <w:p w:rsidR="000C5347" w:rsidRPr="000C5347" w:rsidRDefault="000C5347" w:rsidP="000C5347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000338"/>
      <w:bookmarkEnd w:id="3"/>
      <w:r w:rsidRPr="000C5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Случаи и порядок предоставления государственных и муниципальных услуг в упреждающем (</w:t>
      </w:r>
      <w:proofErr w:type="spellStart"/>
      <w:r w:rsidRPr="000C5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проактивном</w:t>
      </w:r>
      <w:proofErr w:type="spellEnd"/>
      <w:r w:rsidRPr="000C5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режиме в соответствии с </w:t>
      </w:r>
      <w:hyperlink r:id="rId9" w:anchor="000335" w:history="1">
        <w:r w:rsidRPr="000C5347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bdr w:val="none" w:sz="0" w:space="0" w:color="auto" w:frame="1"/>
            <w:lang w:eastAsia="ru-RU"/>
          </w:rPr>
          <w:t>частью 1</w:t>
        </w:r>
      </w:hyperlink>
      <w:r w:rsidRPr="000C5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настоящей статьи устанавливаются административным регламентом.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0C5347" w:rsidRPr="000C5347" w:rsidRDefault="000C5347" w:rsidP="000C5347">
      <w:pPr>
        <w:tabs>
          <w:tab w:val="left" w:pos="41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347" w:rsidRPr="000C5347" w:rsidRDefault="000C5347" w:rsidP="000C5347">
      <w:pPr>
        <w:tabs>
          <w:tab w:val="left" w:pos="41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3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0C5347" w:rsidRPr="000C5347" w:rsidRDefault="000C5347" w:rsidP="000C53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443" w:rsidRDefault="00067443"/>
    <w:sectPr w:rsidR="00067443" w:rsidSect="00B93EDC">
      <w:headerReference w:type="default" r:id="rId10"/>
      <w:pgSz w:w="11906" w:h="16838"/>
      <w:pgMar w:top="1134" w:right="99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A23" w:rsidRDefault="00704A23">
      <w:pPr>
        <w:spacing w:after="0" w:line="240" w:lineRule="auto"/>
      </w:pPr>
      <w:r>
        <w:separator/>
      </w:r>
    </w:p>
  </w:endnote>
  <w:endnote w:type="continuationSeparator" w:id="0">
    <w:p w:rsidR="00704A23" w:rsidRDefault="00704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A23" w:rsidRDefault="00704A23">
      <w:pPr>
        <w:spacing w:after="0" w:line="240" w:lineRule="auto"/>
      </w:pPr>
      <w:r>
        <w:separator/>
      </w:r>
    </w:p>
  </w:footnote>
  <w:footnote w:type="continuationSeparator" w:id="0">
    <w:p w:rsidR="00704A23" w:rsidRDefault="00704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EFF" w:rsidRDefault="000C534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159DF">
      <w:rPr>
        <w:noProof/>
      </w:rPr>
      <w:t>2</w:t>
    </w:r>
    <w:r>
      <w:rPr>
        <w:noProof/>
      </w:rPr>
      <w:fldChar w:fldCharType="end"/>
    </w:r>
  </w:p>
  <w:p w:rsidR="00D97EFF" w:rsidRDefault="00704A2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017B6"/>
    <w:multiLevelType w:val="multilevel"/>
    <w:tmpl w:val="8DF6B0E0"/>
    <w:lvl w:ilvl="0">
      <w:start w:val="1"/>
      <w:numFmt w:val="decimal"/>
      <w:lvlText w:val="%1."/>
      <w:lvlJc w:val="left"/>
      <w:pPr>
        <w:ind w:left="1921" w:hanging="11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01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347"/>
    <w:rsid w:val="00067443"/>
    <w:rsid w:val="000C5347"/>
    <w:rsid w:val="005159DF"/>
    <w:rsid w:val="0070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53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C53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C5347"/>
    <w:rPr>
      <w:color w:val="0000FF" w:themeColor="hyperlink"/>
      <w:u w:val="single"/>
    </w:rPr>
  </w:style>
  <w:style w:type="paragraph" w:customStyle="1" w:styleId="pboth">
    <w:name w:val="pboth"/>
    <w:basedOn w:val="a"/>
    <w:rsid w:val="000C5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53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C53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C5347"/>
    <w:rPr>
      <w:color w:val="0000FF" w:themeColor="hyperlink"/>
      <w:u w:val="single"/>
    </w:rPr>
  </w:style>
  <w:style w:type="paragraph" w:customStyle="1" w:styleId="pboth">
    <w:name w:val="pboth"/>
    <w:basedOn w:val="a"/>
    <w:rsid w:val="000C5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iloksky.75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egalacts.ru/doc/FZ-ob-organizacii-predostavlenija-gosudar-i-municipal-uslu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2021-04-19T01:07:00Z</dcterms:created>
  <dcterms:modified xsi:type="dcterms:W3CDTF">2021-04-19T01:07:00Z</dcterms:modified>
</cp:coreProperties>
</file>