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15" w:rsidRDefault="00DE1B4E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2020 год стал рекордным для аппарата бизнес-защитника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 xml:space="preserve">Более 12 тысяч человек обратилось за помощью к Уполномоченному в 2020-м году, количество обращений – более 800. </w:t>
      </w:r>
      <w:proofErr w:type="gramStart"/>
      <w:r>
        <w:rPr>
          <w:rStyle w:val="a4"/>
          <w:color w:val="000000"/>
          <w:sz w:val="28"/>
          <w:szCs w:val="28"/>
        </w:rPr>
        <w:t>Бизнес-защитником</w:t>
      </w:r>
      <w:proofErr w:type="gramEnd"/>
      <w:r>
        <w:rPr>
          <w:rStyle w:val="a4"/>
          <w:color w:val="000000"/>
          <w:sz w:val="28"/>
          <w:szCs w:val="28"/>
        </w:rPr>
        <w:t xml:space="preserve"> завершена работа над ежегодным докладом о результатах деятельности за 2020-ый год, в рамках которого проведен анализ обращений в аппарат бизнес-омбудсмена.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сравнения в 2019 году поступило 634 обращения, а количество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было 977. Безусловно, рост количества обращений связан со сложной экономической ситуацией в стране и регионе, а так как некоторые из них были коллективные и массовые, произошло и значительное увеличение числа обратившихся за помощью.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56% обращений содержали призывы о помощи в связи с кризисом, вызванным пандемией. Среди жалоб были как индивидуальные, с просьбой помочь найти выход из конкретной ситуации, так и коллективные, направленные на поиск решений для </w:t>
      </w:r>
      <w:proofErr w:type="gramStart"/>
      <w:r>
        <w:rPr>
          <w:color w:val="000000"/>
          <w:sz w:val="28"/>
          <w:szCs w:val="28"/>
        </w:rPr>
        <w:t>бизнес-сообщества</w:t>
      </w:r>
      <w:proofErr w:type="gramEnd"/>
      <w:r>
        <w:rPr>
          <w:color w:val="000000"/>
          <w:sz w:val="28"/>
          <w:szCs w:val="28"/>
        </w:rPr>
        <w:t xml:space="preserve"> в целом. Предприниматели просили расширить список пострадавших отраслей, помочь в получении мер государственной поддержки, ввести дополнительные меры и налоговые послабления, ликвидировать барьеры в ведении деятельности.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</w:rPr>
        <w:t xml:space="preserve">- «2020-ый год стал совершенно другим в деятельности аппарата, мы принимали обращения не только в письменном и устном виде, но и в </w:t>
      </w:r>
      <w:proofErr w:type="spellStart"/>
      <w:r>
        <w:rPr>
          <w:rStyle w:val="a5"/>
          <w:color w:val="000000"/>
          <w:sz w:val="28"/>
          <w:szCs w:val="28"/>
        </w:rPr>
        <w:t>мессенджерах</w:t>
      </w:r>
      <w:proofErr w:type="spellEnd"/>
      <w:r>
        <w:rPr>
          <w:rStyle w:val="a5"/>
          <w:color w:val="000000"/>
          <w:sz w:val="28"/>
          <w:szCs w:val="28"/>
        </w:rPr>
        <w:t xml:space="preserve"> и социальных сетях. В целом, на фоне пандемии произошло качественное улучшение коммуникации между бизнесом и региональной властью. Многие вопросы стали отрабатываться гораздо быстрее и </w:t>
      </w:r>
      <w:proofErr w:type="spellStart"/>
      <w:r>
        <w:rPr>
          <w:rStyle w:val="a5"/>
          <w:color w:val="000000"/>
          <w:sz w:val="28"/>
          <w:szCs w:val="28"/>
        </w:rPr>
        <w:t>оперативнее</w:t>
      </w:r>
      <w:proofErr w:type="spellEnd"/>
      <w:r>
        <w:rPr>
          <w:rStyle w:val="a5"/>
          <w:color w:val="000000"/>
          <w:sz w:val="28"/>
          <w:szCs w:val="28"/>
        </w:rPr>
        <w:t>. Эти изменения отмечают и предприниматели», - рассказывает Виктория Бессонова.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Теряясь в объеме информации, предприниматели просили дать подробные и понятные объяснения о том, как им действовать в той или иной ситуации. В связи с этим в 2020 году усилилась работа Уполномоченного и в разъяснительном направлении. Так, более 10 тысяч предпринимателей были задействованы в просветительских мероприятиях, организованных </w:t>
      </w:r>
      <w:proofErr w:type="gramStart"/>
      <w:r>
        <w:rPr>
          <w:color w:val="000000"/>
          <w:sz w:val="28"/>
          <w:szCs w:val="28"/>
        </w:rPr>
        <w:t>бизнес-защитником</w:t>
      </w:r>
      <w:proofErr w:type="gramEnd"/>
      <w:r>
        <w:rPr>
          <w:color w:val="000000"/>
          <w:sz w:val="28"/>
          <w:szCs w:val="28"/>
        </w:rPr>
        <w:t>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</w:rPr>
        <w:t xml:space="preserve">- «Некоторые вопросы требовали ответа в индивидуальном порядке, но когда мы понимали, что проблема массовая, то старались привлечь как можно больше представителей бизнеса для того, чтобы разъяснить все обстоятельства. Большинство из просветительских мероприятий из-за ограничений проходили в онлайн-формате, мы проводили </w:t>
      </w:r>
      <w:proofErr w:type="spellStart"/>
      <w:r>
        <w:rPr>
          <w:rStyle w:val="a5"/>
          <w:color w:val="000000"/>
          <w:sz w:val="28"/>
          <w:szCs w:val="28"/>
        </w:rPr>
        <w:t>вебинары</w:t>
      </w:r>
      <w:proofErr w:type="spellEnd"/>
      <w:r>
        <w:rPr>
          <w:rStyle w:val="a5"/>
          <w:color w:val="000000"/>
          <w:sz w:val="28"/>
          <w:szCs w:val="28"/>
        </w:rPr>
        <w:t xml:space="preserve">, а также, впервые, прямые эфиры в </w:t>
      </w:r>
      <w:proofErr w:type="spellStart"/>
      <w:r>
        <w:rPr>
          <w:rStyle w:val="a5"/>
          <w:color w:val="000000"/>
          <w:sz w:val="28"/>
          <w:szCs w:val="28"/>
        </w:rPr>
        <w:t>Инстаграм</w:t>
      </w:r>
      <w:proofErr w:type="spellEnd"/>
      <w:r>
        <w:rPr>
          <w:rStyle w:val="a5"/>
          <w:color w:val="000000"/>
          <w:sz w:val="28"/>
          <w:szCs w:val="28"/>
        </w:rPr>
        <w:t>», - отмечает Уполномоченный.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Анализ обращений бизнеса за 2020-ый год говорит о том, что наряду с </w:t>
      </w:r>
      <w:proofErr w:type="spellStart"/>
      <w:r>
        <w:rPr>
          <w:color w:val="000000"/>
          <w:sz w:val="28"/>
          <w:szCs w:val="28"/>
        </w:rPr>
        <w:t>ковидом</w:t>
      </w:r>
      <w:proofErr w:type="spellEnd"/>
      <w:r>
        <w:rPr>
          <w:color w:val="000000"/>
          <w:sz w:val="28"/>
          <w:szCs w:val="28"/>
        </w:rPr>
        <w:t>, предпринимателей волновали и такие злободневные темы, как отмена ЕНВД (коллективное обращение собрало тысячи подписей), сфера обращения с твердыми коммунальными отходами, малоформатная торговля, маркировка товаров, проверки со стороны контрольно-надзорных органов и выполнение государственных и муниципальных контрактов.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DE1B4E" w:rsidRDefault="00DE1B4E" w:rsidP="00DE1B4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</w:rPr>
        <w:t xml:space="preserve">- «Конечно, пандемия сыграла свою роль. Однако у предпринимательства есть и системные проблемы, которые волнуют бизнес </w:t>
      </w:r>
      <w:proofErr w:type="gramStart"/>
      <w:r>
        <w:rPr>
          <w:rStyle w:val="a5"/>
          <w:color w:val="000000"/>
          <w:sz w:val="28"/>
          <w:szCs w:val="28"/>
        </w:rPr>
        <w:t>из</w:t>
      </w:r>
      <w:proofErr w:type="gramEnd"/>
      <w:r>
        <w:rPr>
          <w:rStyle w:val="a5"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color w:val="000000"/>
          <w:sz w:val="28"/>
          <w:szCs w:val="28"/>
        </w:rPr>
        <w:t>год</w:t>
      </w:r>
      <w:proofErr w:type="gramEnd"/>
      <w:r>
        <w:rPr>
          <w:rStyle w:val="a5"/>
          <w:color w:val="000000"/>
          <w:sz w:val="28"/>
          <w:szCs w:val="28"/>
        </w:rPr>
        <w:t xml:space="preserve"> в год и это прослеживается в ежегодных докладах уполномоченного», - отмечает бизнес-защитник.</w:t>
      </w:r>
    </w:p>
    <w:p w:rsidR="00DE1B4E" w:rsidRDefault="00DE1B4E">
      <w:bookmarkStart w:id="0" w:name="_GoBack"/>
      <w:bookmarkEnd w:id="0"/>
    </w:p>
    <w:sectPr w:rsidR="00DE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4E"/>
    <w:rsid w:val="000F6A15"/>
    <w:rsid w:val="00D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B4E"/>
    <w:rPr>
      <w:b/>
      <w:bCs/>
    </w:rPr>
  </w:style>
  <w:style w:type="character" w:styleId="a5">
    <w:name w:val="Emphasis"/>
    <w:basedOn w:val="a0"/>
    <w:uiPriority w:val="20"/>
    <w:qFormat/>
    <w:rsid w:val="00DE1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B4E"/>
    <w:rPr>
      <w:b/>
      <w:bCs/>
    </w:rPr>
  </w:style>
  <w:style w:type="character" w:styleId="a5">
    <w:name w:val="Emphasis"/>
    <w:basedOn w:val="a0"/>
    <w:uiPriority w:val="20"/>
    <w:qFormat/>
    <w:rsid w:val="00DE1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2021-04-16T04:23:00Z</dcterms:created>
  <dcterms:modified xsi:type="dcterms:W3CDTF">2021-04-16T04:24:00Z</dcterms:modified>
</cp:coreProperties>
</file>