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РОССИЙСКАЯ ФЕДЕРАЦИЯ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СОВЕТ СЕЛЬСКОГО ПОСЕЛЕНИЯ «ХУШЕНГИНСКОЕ»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РЕШЕНИЕ</w:t>
      </w:r>
    </w:p>
    <w:p w:rsidR="00281765" w:rsidRDefault="00281765" w:rsidP="00281765">
      <w:pPr>
        <w:jc w:val="center"/>
        <w:rPr>
          <w:b/>
          <w:sz w:val="32"/>
          <w:szCs w:val="32"/>
        </w:rPr>
      </w:pPr>
    </w:p>
    <w:p w:rsidR="00281765" w:rsidRDefault="00EB5D87" w:rsidP="00281765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8E5E9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21798">
        <w:rPr>
          <w:sz w:val="28"/>
          <w:szCs w:val="28"/>
        </w:rPr>
        <w:t>.202</w:t>
      </w:r>
      <w:r w:rsidR="00D96B88">
        <w:rPr>
          <w:sz w:val="28"/>
          <w:szCs w:val="28"/>
        </w:rPr>
        <w:t>1</w:t>
      </w:r>
      <w:r w:rsidR="008E5E98">
        <w:rPr>
          <w:sz w:val="28"/>
          <w:szCs w:val="28"/>
        </w:rPr>
        <w:t xml:space="preserve"> г.</w:t>
      </w:r>
      <w:r w:rsidR="00281765" w:rsidRPr="008F5A08">
        <w:rPr>
          <w:sz w:val="28"/>
          <w:szCs w:val="28"/>
        </w:rPr>
        <w:t xml:space="preserve">                                </w:t>
      </w:r>
      <w:r w:rsidR="008252A4" w:rsidRPr="008F5A08">
        <w:rPr>
          <w:sz w:val="28"/>
          <w:szCs w:val="28"/>
        </w:rPr>
        <w:t xml:space="preserve"> </w:t>
      </w:r>
      <w:r w:rsidR="008F5A08" w:rsidRPr="008F5A08">
        <w:rPr>
          <w:sz w:val="28"/>
          <w:szCs w:val="28"/>
        </w:rPr>
        <w:t xml:space="preserve">  </w:t>
      </w:r>
      <w:r w:rsidR="008F5A08">
        <w:rPr>
          <w:sz w:val="28"/>
          <w:szCs w:val="28"/>
        </w:rPr>
        <w:t xml:space="preserve">                  </w:t>
      </w:r>
      <w:r w:rsidR="008F5A08" w:rsidRPr="008F5A08">
        <w:rPr>
          <w:sz w:val="28"/>
          <w:szCs w:val="28"/>
        </w:rPr>
        <w:t xml:space="preserve">               </w:t>
      </w:r>
      <w:r w:rsidR="00D96B88">
        <w:rPr>
          <w:sz w:val="28"/>
          <w:szCs w:val="28"/>
        </w:rPr>
        <w:t xml:space="preserve">                     №99</w:t>
      </w:r>
    </w:p>
    <w:p w:rsidR="008E5E98" w:rsidRDefault="008E5E98" w:rsidP="00281765">
      <w:pPr>
        <w:rPr>
          <w:sz w:val="28"/>
          <w:szCs w:val="28"/>
        </w:rPr>
      </w:pPr>
    </w:p>
    <w:p w:rsidR="008E5E98" w:rsidRPr="008E5E98" w:rsidRDefault="008E5E98" w:rsidP="008E5E98">
      <w:pPr>
        <w:jc w:val="center"/>
        <w:rPr>
          <w:i/>
          <w:sz w:val="28"/>
          <w:szCs w:val="28"/>
        </w:rPr>
      </w:pPr>
      <w:r w:rsidRPr="008E5E98">
        <w:rPr>
          <w:i/>
          <w:sz w:val="28"/>
          <w:szCs w:val="28"/>
        </w:rPr>
        <w:t xml:space="preserve">с. </w:t>
      </w:r>
      <w:proofErr w:type="spellStart"/>
      <w:r w:rsidRPr="008E5E98">
        <w:rPr>
          <w:i/>
          <w:sz w:val="28"/>
          <w:szCs w:val="28"/>
        </w:rPr>
        <w:t>Хушенга</w:t>
      </w:r>
      <w:proofErr w:type="spellEnd"/>
    </w:p>
    <w:p w:rsidR="00281765" w:rsidRDefault="00281765" w:rsidP="00281765">
      <w:pPr>
        <w:rPr>
          <w:sz w:val="32"/>
          <w:szCs w:val="32"/>
        </w:rPr>
      </w:pP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Об утверждении </w:t>
      </w:r>
      <w:r w:rsidR="00381598" w:rsidRPr="008F5A08">
        <w:rPr>
          <w:b/>
          <w:i/>
          <w:sz w:val="28"/>
          <w:szCs w:val="28"/>
        </w:rPr>
        <w:t>отчета главы</w:t>
      </w: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 сель</w:t>
      </w:r>
      <w:r w:rsidR="00381598" w:rsidRPr="008F5A08">
        <w:rPr>
          <w:b/>
          <w:i/>
          <w:sz w:val="28"/>
          <w:szCs w:val="28"/>
        </w:rPr>
        <w:t xml:space="preserve">ского поселения «Хушенгинское» </w:t>
      </w:r>
    </w:p>
    <w:p w:rsidR="00281765" w:rsidRPr="008F5A08" w:rsidRDefault="00381598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>з</w:t>
      </w:r>
      <w:r w:rsidR="00D96B88">
        <w:rPr>
          <w:b/>
          <w:i/>
          <w:sz w:val="28"/>
          <w:szCs w:val="28"/>
        </w:rPr>
        <w:t xml:space="preserve">а 2020 </w:t>
      </w:r>
      <w:r w:rsidR="00281765" w:rsidRPr="008F5A08">
        <w:rPr>
          <w:b/>
          <w:i/>
          <w:sz w:val="28"/>
          <w:szCs w:val="28"/>
        </w:rPr>
        <w:t>год.</w:t>
      </w:r>
    </w:p>
    <w:p w:rsidR="00281765" w:rsidRPr="00D34162" w:rsidRDefault="00281765" w:rsidP="00281765">
      <w:pPr>
        <w:rPr>
          <w:i/>
          <w:sz w:val="32"/>
          <w:szCs w:val="32"/>
        </w:rPr>
      </w:pPr>
    </w:p>
    <w:p w:rsidR="00281765" w:rsidRPr="008F5A08" w:rsidRDefault="00281765" w:rsidP="00281765">
      <w:pPr>
        <w:jc w:val="both"/>
        <w:rPr>
          <w:b/>
          <w:sz w:val="28"/>
          <w:szCs w:val="28"/>
        </w:rPr>
      </w:pPr>
      <w:r w:rsidRPr="008F5A08">
        <w:rPr>
          <w:sz w:val="28"/>
          <w:szCs w:val="28"/>
        </w:rPr>
        <w:t xml:space="preserve">            В соответствии со ст. 14. Федерального закона от 06.10.2003 года №131–ФЗ «Об общих принципах организации местного самоуправления в Российской Федерации», Устава  муниципального образования сельское поселение «Хушенгинское», Совет сельского поселения «Хушенгинское» </w:t>
      </w:r>
      <w:r w:rsidRPr="008F5A08">
        <w:rPr>
          <w:b/>
          <w:sz w:val="28"/>
          <w:szCs w:val="28"/>
        </w:rPr>
        <w:t>решил:</w:t>
      </w:r>
    </w:p>
    <w:p w:rsidR="00281765" w:rsidRPr="008F5A08" w:rsidRDefault="00281765" w:rsidP="00281765">
      <w:pPr>
        <w:jc w:val="both"/>
        <w:rPr>
          <w:sz w:val="28"/>
          <w:szCs w:val="28"/>
        </w:rPr>
      </w:pPr>
    </w:p>
    <w:p w:rsidR="00281765" w:rsidRPr="008F5A08" w:rsidRDefault="00281765" w:rsidP="00021798">
      <w:pPr>
        <w:jc w:val="both"/>
        <w:rPr>
          <w:sz w:val="28"/>
          <w:szCs w:val="28"/>
        </w:rPr>
      </w:pPr>
      <w:r w:rsidRPr="008F5A08">
        <w:rPr>
          <w:sz w:val="28"/>
          <w:szCs w:val="28"/>
        </w:rPr>
        <w:t xml:space="preserve">            1. Утвердить </w:t>
      </w:r>
      <w:r w:rsidR="00381598" w:rsidRPr="008F5A08">
        <w:rPr>
          <w:sz w:val="28"/>
          <w:szCs w:val="28"/>
        </w:rPr>
        <w:t>отчет главы</w:t>
      </w:r>
      <w:r w:rsidRPr="008F5A08">
        <w:rPr>
          <w:sz w:val="28"/>
          <w:szCs w:val="28"/>
        </w:rPr>
        <w:t xml:space="preserve"> сель</w:t>
      </w:r>
      <w:r w:rsidR="008E5E98">
        <w:rPr>
          <w:sz w:val="28"/>
          <w:szCs w:val="28"/>
        </w:rPr>
        <w:t>ского поселения «Хушенгинское» з</w:t>
      </w:r>
      <w:r w:rsidR="00D96B88">
        <w:rPr>
          <w:sz w:val="28"/>
          <w:szCs w:val="28"/>
        </w:rPr>
        <w:t>а 2020</w:t>
      </w:r>
      <w:r w:rsidR="00381598" w:rsidRPr="008F5A08">
        <w:rPr>
          <w:sz w:val="28"/>
          <w:szCs w:val="28"/>
        </w:rPr>
        <w:t xml:space="preserve"> год  </w:t>
      </w:r>
      <w:proofErr w:type="gramStart"/>
      <w:r w:rsidR="00381598" w:rsidRPr="008F5A08">
        <w:rPr>
          <w:sz w:val="28"/>
          <w:szCs w:val="28"/>
        </w:rPr>
        <w:t>согласно приложения</w:t>
      </w:r>
      <w:proofErr w:type="gramEnd"/>
      <w:r w:rsidR="00381598" w:rsidRPr="008F5A08">
        <w:rPr>
          <w:sz w:val="28"/>
          <w:szCs w:val="28"/>
        </w:rPr>
        <w:t xml:space="preserve"> №1.</w:t>
      </w:r>
    </w:p>
    <w:p w:rsidR="00021798" w:rsidRPr="00021798" w:rsidRDefault="00021798" w:rsidP="000217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21798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021798" w:rsidRPr="00021798" w:rsidRDefault="00021798" w:rsidP="0002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798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17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E5E98" w:rsidRPr="007B0A3E" w:rsidRDefault="008E5E98" w:rsidP="008E5E98">
      <w:pPr>
        <w:jc w:val="both"/>
        <w:rPr>
          <w:sz w:val="28"/>
          <w:szCs w:val="28"/>
        </w:rPr>
      </w:pPr>
    </w:p>
    <w:p w:rsidR="00281765" w:rsidRPr="008F5A08" w:rsidRDefault="00281765" w:rsidP="008F5A08">
      <w:pPr>
        <w:jc w:val="both"/>
        <w:rPr>
          <w:sz w:val="28"/>
          <w:szCs w:val="28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8F5A08" w:rsidRDefault="008F5A08" w:rsidP="00281765">
      <w:pPr>
        <w:rPr>
          <w:sz w:val="32"/>
          <w:szCs w:val="32"/>
        </w:rPr>
      </w:pPr>
    </w:p>
    <w:p w:rsidR="008E5E98" w:rsidRDefault="008E5E98" w:rsidP="00281765">
      <w:pPr>
        <w:rPr>
          <w:sz w:val="32"/>
          <w:szCs w:val="32"/>
        </w:rPr>
      </w:pPr>
    </w:p>
    <w:p w:rsidR="008F5A08" w:rsidRDefault="008F5A08" w:rsidP="00281765">
      <w:pPr>
        <w:rPr>
          <w:sz w:val="32"/>
          <w:szCs w:val="32"/>
        </w:rPr>
      </w:pPr>
    </w:p>
    <w:p w:rsidR="00381598" w:rsidRPr="00381598" w:rsidRDefault="00381598" w:rsidP="00381598">
      <w:pPr>
        <w:jc w:val="right"/>
      </w:pPr>
      <w:r w:rsidRPr="00381598">
        <w:t xml:space="preserve">Приложение №1 </w:t>
      </w:r>
    </w:p>
    <w:p w:rsidR="008F5A08" w:rsidRDefault="00381598" w:rsidP="00381598">
      <w:pPr>
        <w:jc w:val="right"/>
      </w:pPr>
      <w:r w:rsidRPr="00381598">
        <w:t xml:space="preserve">к Решению Совета сельского </w:t>
      </w:r>
    </w:p>
    <w:p w:rsidR="008F5A08" w:rsidRDefault="00381598" w:rsidP="008F5A08">
      <w:pPr>
        <w:jc w:val="right"/>
      </w:pPr>
      <w:r w:rsidRPr="00381598">
        <w:t xml:space="preserve">поселения </w:t>
      </w:r>
      <w:r w:rsidR="008F5A08">
        <w:t xml:space="preserve">«Хушенгинское» </w:t>
      </w:r>
    </w:p>
    <w:p w:rsidR="00281765" w:rsidRDefault="00D96B88" w:rsidP="00381598">
      <w:pPr>
        <w:jc w:val="right"/>
      </w:pPr>
      <w:r>
        <w:t>№99</w:t>
      </w:r>
      <w:r w:rsidR="008E5E98">
        <w:t xml:space="preserve"> от </w:t>
      </w:r>
      <w:r w:rsidR="00021798">
        <w:t>2</w:t>
      </w:r>
      <w:r w:rsidR="00EB5D87">
        <w:t>9</w:t>
      </w:r>
      <w:r w:rsidR="00381598" w:rsidRPr="00381598">
        <w:t>.0</w:t>
      </w:r>
      <w:r w:rsidR="00EB5D87">
        <w:t>3</w:t>
      </w:r>
      <w:r w:rsidR="00021798">
        <w:t>.202</w:t>
      </w:r>
      <w:r>
        <w:t>1</w:t>
      </w:r>
      <w:r w:rsidR="00381598" w:rsidRPr="00381598">
        <w:t xml:space="preserve"> г.</w:t>
      </w:r>
    </w:p>
    <w:p w:rsidR="00381598" w:rsidRDefault="00381598" w:rsidP="00381598">
      <w:pPr>
        <w:jc w:val="right"/>
      </w:pPr>
    </w:p>
    <w:p w:rsidR="00021798" w:rsidRPr="001E71DF" w:rsidRDefault="00021798" w:rsidP="00021798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021798" w:rsidRPr="001E71DF" w:rsidRDefault="00021798" w:rsidP="00021798">
      <w:pPr>
        <w:pStyle w:val="a8"/>
        <w:jc w:val="center"/>
        <w:rPr>
          <w:b/>
        </w:rPr>
      </w:pPr>
      <w:r w:rsidRPr="001E71DF">
        <w:rPr>
          <w:b/>
        </w:rPr>
        <w:t>сельского поселения «</w:t>
      </w:r>
      <w:r>
        <w:rPr>
          <w:b/>
        </w:rPr>
        <w:t>Хушенгинское</w:t>
      </w:r>
      <w:r w:rsidRPr="001E71DF">
        <w:rPr>
          <w:b/>
        </w:rPr>
        <w:t>» о результатах своей деятельности и д</w:t>
      </w:r>
      <w:r w:rsidR="00D96B88">
        <w:rPr>
          <w:b/>
        </w:rPr>
        <w:t>еятельности администрации за 2020</w:t>
      </w:r>
      <w:r w:rsidRPr="001E71DF">
        <w:rPr>
          <w:b/>
        </w:rPr>
        <w:t xml:space="preserve"> год</w:t>
      </w:r>
    </w:p>
    <w:p w:rsidR="00021798" w:rsidRPr="001E71DF" w:rsidRDefault="00021798" w:rsidP="00021798">
      <w:pPr>
        <w:pStyle w:val="a8"/>
        <w:rPr>
          <w:b/>
        </w:rPr>
      </w:pP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Уважаемые жители сельского поселения «</w:t>
      </w:r>
      <w:r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», депутаты Совета сельского поселения «</w:t>
      </w:r>
      <w:r w:rsidRPr="0026511D"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»!</w:t>
      </w: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021798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</w:t>
      </w:r>
      <w:r>
        <w:rPr>
          <w:bCs/>
          <w:kern w:val="28"/>
          <w:sz w:val="28"/>
          <w:szCs w:val="28"/>
        </w:rPr>
        <w:t>Хушенгинское».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В состав сельского поселения «Хушенгинское» входит  два  населенных пункта </w:t>
      </w:r>
      <w:proofErr w:type="spellStart"/>
      <w:r w:rsidRPr="00553862">
        <w:rPr>
          <w:bCs/>
          <w:kern w:val="28"/>
          <w:sz w:val="28"/>
          <w:szCs w:val="28"/>
        </w:rPr>
        <w:t>с</w:t>
      </w:r>
      <w:proofErr w:type="gramStart"/>
      <w:r w:rsidRPr="00553862">
        <w:rPr>
          <w:bCs/>
          <w:kern w:val="28"/>
          <w:sz w:val="28"/>
          <w:szCs w:val="28"/>
        </w:rPr>
        <w:t>.Х</w:t>
      </w:r>
      <w:proofErr w:type="gramEnd"/>
      <w:r w:rsidRPr="00553862">
        <w:rPr>
          <w:bCs/>
          <w:kern w:val="28"/>
          <w:sz w:val="28"/>
          <w:szCs w:val="28"/>
        </w:rPr>
        <w:t>ушенга</w:t>
      </w:r>
      <w:proofErr w:type="spellEnd"/>
      <w:r w:rsidR="00D96B88">
        <w:rPr>
          <w:bCs/>
          <w:kern w:val="28"/>
          <w:sz w:val="28"/>
          <w:szCs w:val="28"/>
        </w:rPr>
        <w:t>, с численностью населения  1657</w:t>
      </w:r>
      <w:r w:rsidRPr="00553862">
        <w:rPr>
          <w:bCs/>
          <w:kern w:val="28"/>
          <w:sz w:val="28"/>
          <w:szCs w:val="28"/>
        </w:rPr>
        <w:t xml:space="preserve"> человек и с. </w:t>
      </w:r>
      <w:proofErr w:type="spellStart"/>
      <w:r w:rsidRPr="00553862">
        <w:rPr>
          <w:bCs/>
          <w:kern w:val="28"/>
          <w:sz w:val="28"/>
          <w:szCs w:val="28"/>
        </w:rPr>
        <w:t>Алентуйка</w:t>
      </w:r>
      <w:proofErr w:type="spellEnd"/>
      <w:r w:rsidRPr="00553862">
        <w:rPr>
          <w:bCs/>
          <w:kern w:val="28"/>
          <w:sz w:val="28"/>
          <w:szCs w:val="28"/>
        </w:rPr>
        <w:t>, с численностью населе</w:t>
      </w:r>
      <w:r>
        <w:rPr>
          <w:bCs/>
          <w:kern w:val="28"/>
          <w:sz w:val="28"/>
          <w:szCs w:val="28"/>
        </w:rPr>
        <w:t>ния 13</w:t>
      </w:r>
      <w:r w:rsidR="00D96B88">
        <w:rPr>
          <w:bCs/>
          <w:kern w:val="28"/>
          <w:sz w:val="28"/>
          <w:szCs w:val="28"/>
        </w:rPr>
        <w:t>5</w:t>
      </w:r>
      <w:r w:rsidRPr="00553862">
        <w:rPr>
          <w:bCs/>
          <w:kern w:val="28"/>
          <w:sz w:val="28"/>
          <w:szCs w:val="28"/>
        </w:rPr>
        <w:t xml:space="preserve">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</w:t>
      </w:r>
    </w:p>
    <w:p w:rsidR="00021798" w:rsidRPr="001E71DF" w:rsidRDefault="00021798" w:rsidP="00021798">
      <w:pPr>
        <w:pStyle w:val="aa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два муниципальных служащих, бухгалтер</w:t>
      </w:r>
      <w:r>
        <w:rPr>
          <w:sz w:val="28"/>
          <w:szCs w:val="28"/>
        </w:rPr>
        <w:t xml:space="preserve">, </w:t>
      </w:r>
      <w:r w:rsidRPr="00553862">
        <w:rPr>
          <w:sz w:val="28"/>
          <w:szCs w:val="28"/>
        </w:rPr>
        <w:t>специалист по бюджету</w:t>
      </w:r>
      <w:r w:rsidRPr="001E71DF">
        <w:rPr>
          <w:sz w:val="28"/>
          <w:szCs w:val="28"/>
        </w:rPr>
        <w:t xml:space="preserve"> и работник ВУС.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 w:rsidR="00D96B88">
        <w:rPr>
          <w:bCs/>
          <w:kern w:val="28"/>
          <w:sz w:val="28"/>
          <w:szCs w:val="28"/>
        </w:rPr>
        <w:t>в 2020</w:t>
      </w:r>
      <w:r w:rsidRPr="001E71DF">
        <w:rPr>
          <w:bCs/>
          <w:kern w:val="28"/>
          <w:sz w:val="28"/>
          <w:szCs w:val="28"/>
        </w:rPr>
        <w:t xml:space="preserve"> году было решение вопросов местного значения 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="00D96B88">
        <w:rPr>
          <w:bCs/>
          <w:kern w:val="28"/>
          <w:sz w:val="28"/>
          <w:szCs w:val="28"/>
        </w:rPr>
        <w:t>восьми</w:t>
      </w:r>
      <w:r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>»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021798" w:rsidRPr="001E71DF" w:rsidRDefault="00021798" w:rsidP="00021798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</w:t>
      </w:r>
      <w:r>
        <w:rPr>
          <w:bCs/>
          <w:kern w:val="28"/>
          <w:sz w:val="28"/>
          <w:szCs w:val="28"/>
        </w:rPr>
        <w:t xml:space="preserve"> на 202</w:t>
      </w:r>
      <w:r w:rsidR="00D96B88">
        <w:rPr>
          <w:bCs/>
          <w:kern w:val="28"/>
          <w:sz w:val="28"/>
          <w:szCs w:val="28"/>
        </w:rPr>
        <w:t>1</w:t>
      </w:r>
      <w:r w:rsidRPr="001E71DF">
        <w:rPr>
          <w:bCs/>
          <w:kern w:val="28"/>
          <w:sz w:val="28"/>
          <w:szCs w:val="28"/>
        </w:rPr>
        <w:t xml:space="preserve"> год</w:t>
      </w:r>
      <w:r w:rsidR="00D96B88">
        <w:rPr>
          <w:bCs/>
          <w:kern w:val="28"/>
          <w:sz w:val="28"/>
          <w:szCs w:val="28"/>
        </w:rPr>
        <w:t xml:space="preserve"> и плановый период 2022 2023 гг.</w:t>
      </w:r>
      <w:r w:rsidRPr="001E71DF">
        <w:rPr>
          <w:bCs/>
          <w:kern w:val="28"/>
          <w:sz w:val="28"/>
          <w:szCs w:val="28"/>
        </w:rPr>
        <w:t>, регулярно осуществлялся мониторин</w:t>
      </w:r>
      <w:r w:rsidR="00D96B88">
        <w:rPr>
          <w:bCs/>
          <w:kern w:val="28"/>
          <w:sz w:val="28"/>
          <w:szCs w:val="28"/>
        </w:rPr>
        <w:t>г за исполнением бюджета за 2020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поселения, администрацией вынесены на рассмотрение Совета нормативные правовые акты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первичных мер пожарной безопасности в границах населенных пунктов и подготов</w:t>
      </w:r>
      <w:r w:rsidR="00D96B88">
        <w:rPr>
          <w:rFonts w:ascii="Times New Roman" w:hAnsi="Times New Roman" w:cs="Times New Roman"/>
          <w:bCs/>
          <w:kern w:val="28"/>
          <w:sz w:val="28"/>
          <w:szCs w:val="28"/>
        </w:rPr>
        <w:t>ки к пожароопасному периоду 2020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обновлены минерализованные полосы;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обучены члены ДПД;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проведены профилактические отжиги;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вручены  памятки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соблюдению противопожарных мер жителям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круглосуточные дежурства работников администрации с целью оперативного контроля над ситуацией;</w:t>
      </w:r>
    </w:p>
    <w:p w:rsidR="00021798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) в рамках создания условий для организации досуга и обеспечения жителей сельского поселения услугами организаций культуры полностью было профинансировано и выполнено муниципальное задание по учреждениям культуры. </w:t>
      </w:r>
      <w:r w:rsidR="00A07732">
        <w:rPr>
          <w:bCs/>
          <w:kern w:val="28"/>
          <w:sz w:val="28"/>
          <w:szCs w:val="28"/>
        </w:rPr>
        <w:t>Впервые за счет сре</w:t>
      </w:r>
      <w:proofErr w:type="gramStart"/>
      <w:r w:rsidR="00A07732">
        <w:rPr>
          <w:bCs/>
          <w:kern w:val="28"/>
          <w:sz w:val="28"/>
          <w:szCs w:val="28"/>
        </w:rPr>
        <w:t>дств пр</w:t>
      </w:r>
      <w:proofErr w:type="gramEnd"/>
      <w:r w:rsidR="00A07732">
        <w:rPr>
          <w:bCs/>
          <w:kern w:val="28"/>
          <w:sz w:val="28"/>
          <w:szCs w:val="28"/>
        </w:rPr>
        <w:t xml:space="preserve">ограммы «Культура Забайкалья» летом 2020 </w:t>
      </w:r>
      <w:r>
        <w:rPr>
          <w:bCs/>
          <w:kern w:val="28"/>
          <w:sz w:val="28"/>
          <w:szCs w:val="28"/>
        </w:rPr>
        <w:t>года был</w:t>
      </w:r>
      <w:r w:rsidR="00A07732">
        <w:rPr>
          <w:bCs/>
          <w:kern w:val="28"/>
          <w:sz w:val="28"/>
          <w:szCs w:val="28"/>
        </w:rPr>
        <w:t>и</w:t>
      </w:r>
      <w:r>
        <w:rPr>
          <w:bCs/>
          <w:kern w:val="28"/>
          <w:sz w:val="28"/>
          <w:szCs w:val="28"/>
        </w:rPr>
        <w:t xml:space="preserve"> </w:t>
      </w:r>
      <w:r w:rsidR="00A07732">
        <w:rPr>
          <w:bCs/>
          <w:kern w:val="28"/>
          <w:sz w:val="28"/>
          <w:szCs w:val="28"/>
        </w:rPr>
        <w:t>приобретены кресла для</w:t>
      </w:r>
      <w:r>
        <w:rPr>
          <w:bCs/>
          <w:kern w:val="28"/>
          <w:sz w:val="28"/>
          <w:szCs w:val="28"/>
        </w:rPr>
        <w:t xml:space="preserve"> </w:t>
      </w:r>
      <w:proofErr w:type="spellStart"/>
      <w:r w:rsidR="00320736">
        <w:rPr>
          <w:bCs/>
          <w:kern w:val="28"/>
          <w:sz w:val="28"/>
          <w:szCs w:val="28"/>
        </w:rPr>
        <w:t>ЦКДиИ</w:t>
      </w:r>
      <w:proofErr w:type="spellEnd"/>
      <w:r w:rsidR="00320736">
        <w:rPr>
          <w:bCs/>
          <w:kern w:val="28"/>
          <w:sz w:val="28"/>
          <w:szCs w:val="28"/>
        </w:rPr>
        <w:t xml:space="preserve"> «Гармония»</w:t>
      </w:r>
      <w:r>
        <w:rPr>
          <w:bCs/>
          <w:kern w:val="28"/>
          <w:sz w:val="28"/>
          <w:szCs w:val="28"/>
        </w:rPr>
        <w:t>,</w:t>
      </w:r>
      <w:r w:rsidR="00320736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потрачено </w:t>
      </w:r>
      <w:r w:rsidR="00320736">
        <w:rPr>
          <w:bCs/>
          <w:kern w:val="28"/>
          <w:sz w:val="28"/>
          <w:szCs w:val="28"/>
        </w:rPr>
        <w:t>224,9</w:t>
      </w:r>
      <w:r>
        <w:rPr>
          <w:bCs/>
          <w:kern w:val="28"/>
          <w:sz w:val="28"/>
          <w:szCs w:val="28"/>
        </w:rPr>
        <w:t xml:space="preserve"> тысяч рублей. Всё это должно способствовать усиленной работе учреждению культуры с населением. Клуб пр</w:t>
      </w:r>
      <w:r w:rsidR="00320736">
        <w:rPr>
          <w:bCs/>
          <w:kern w:val="28"/>
          <w:sz w:val="28"/>
          <w:szCs w:val="28"/>
        </w:rPr>
        <w:t>еобразился, стало намного</w:t>
      </w:r>
      <w:r>
        <w:rPr>
          <w:bCs/>
          <w:kern w:val="28"/>
          <w:sz w:val="28"/>
          <w:szCs w:val="28"/>
        </w:rPr>
        <w:t xml:space="preserve">, уютнее. 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71DF">
        <w:rPr>
          <w:sz w:val="28"/>
          <w:szCs w:val="28"/>
        </w:rPr>
        <w:t>чреждением культуры</w:t>
      </w:r>
      <w:r>
        <w:rPr>
          <w:sz w:val="28"/>
          <w:szCs w:val="28"/>
        </w:rPr>
        <w:t xml:space="preserve"> и его</w:t>
      </w:r>
      <w:r w:rsidR="00320736">
        <w:rPr>
          <w:sz w:val="28"/>
          <w:szCs w:val="28"/>
        </w:rPr>
        <w:t xml:space="preserve"> филиалом в селе </w:t>
      </w:r>
      <w:proofErr w:type="spellStart"/>
      <w:r w:rsidR="00320736">
        <w:rPr>
          <w:sz w:val="28"/>
          <w:szCs w:val="28"/>
        </w:rPr>
        <w:t>Алентуйка</w:t>
      </w:r>
      <w:proofErr w:type="spellEnd"/>
      <w:r w:rsidR="00320736">
        <w:rPr>
          <w:sz w:val="28"/>
          <w:szCs w:val="28"/>
        </w:rPr>
        <w:t xml:space="preserve"> в 2020</w:t>
      </w:r>
      <w:r w:rsidRPr="001E71DF">
        <w:rPr>
          <w:sz w:val="28"/>
          <w:szCs w:val="28"/>
        </w:rPr>
        <w:t xml:space="preserve"> году </w:t>
      </w:r>
      <w:r w:rsidR="00320736">
        <w:rPr>
          <w:sz w:val="28"/>
          <w:szCs w:val="28"/>
        </w:rPr>
        <w:t xml:space="preserve">мероприятия  </w:t>
      </w:r>
      <w:r w:rsidRPr="001E71DF">
        <w:rPr>
          <w:sz w:val="28"/>
          <w:szCs w:val="28"/>
        </w:rPr>
        <w:t xml:space="preserve">для жителей сельского поселения были проведены </w:t>
      </w:r>
      <w:r w:rsidR="00320736">
        <w:rPr>
          <w:sz w:val="28"/>
          <w:szCs w:val="28"/>
        </w:rPr>
        <w:t xml:space="preserve">в формате </w:t>
      </w:r>
      <w:proofErr w:type="spellStart"/>
      <w:r w:rsidR="00320736">
        <w:rPr>
          <w:sz w:val="28"/>
          <w:szCs w:val="28"/>
        </w:rPr>
        <w:t>онлайн</w:t>
      </w:r>
      <w:proofErr w:type="spellEnd"/>
      <w:r w:rsidR="00320736">
        <w:rPr>
          <w:sz w:val="28"/>
          <w:szCs w:val="28"/>
        </w:rPr>
        <w:t xml:space="preserve"> (из-за пандемии)</w:t>
      </w:r>
      <w:r w:rsidRPr="001E71DF">
        <w:rPr>
          <w:sz w:val="28"/>
          <w:szCs w:val="28"/>
        </w:rPr>
        <w:t>:</w:t>
      </w:r>
      <w:r w:rsidR="00320736">
        <w:rPr>
          <w:sz w:val="28"/>
          <w:szCs w:val="28"/>
        </w:rPr>
        <w:t xml:space="preserve"> </w:t>
      </w:r>
      <w:r w:rsidRPr="001E71DF">
        <w:rPr>
          <w:sz w:val="28"/>
          <w:szCs w:val="28"/>
        </w:rPr>
        <w:t>Рождественские встречи, Новый ст</w:t>
      </w:r>
      <w:r w:rsidR="00320736">
        <w:rPr>
          <w:sz w:val="28"/>
          <w:szCs w:val="28"/>
        </w:rPr>
        <w:t>арый год, праздник защитников Отечества</w:t>
      </w:r>
      <w:r w:rsidRPr="001E71DF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Праздник Белого месяца,  проводы </w:t>
      </w:r>
      <w:proofErr w:type="spellStart"/>
      <w:r>
        <w:rPr>
          <w:sz w:val="28"/>
          <w:szCs w:val="28"/>
        </w:rPr>
        <w:t>зимы-Масленица</w:t>
      </w:r>
      <w:proofErr w:type="spellEnd"/>
      <w:r>
        <w:rPr>
          <w:sz w:val="28"/>
          <w:szCs w:val="28"/>
        </w:rPr>
        <w:t xml:space="preserve">, </w:t>
      </w:r>
      <w:r w:rsidRPr="001E71DF">
        <w:rPr>
          <w:sz w:val="28"/>
          <w:szCs w:val="28"/>
        </w:rPr>
        <w:t xml:space="preserve"> к 8 Марта, </w:t>
      </w:r>
      <w:proofErr w:type="gramStart"/>
      <w:r w:rsidR="00320736">
        <w:rPr>
          <w:sz w:val="28"/>
          <w:szCs w:val="28"/>
        </w:rPr>
        <w:t>мероприятия</w:t>
      </w:r>
      <w:proofErr w:type="gramEnd"/>
      <w:r w:rsidR="0032073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</w:t>
      </w:r>
      <w:r w:rsidR="00320736">
        <w:rPr>
          <w:sz w:val="28"/>
          <w:szCs w:val="28"/>
        </w:rPr>
        <w:t>е</w:t>
      </w:r>
      <w:r>
        <w:rPr>
          <w:sz w:val="28"/>
          <w:szCs w:val="28"/>
        </w:rPr>
        <w:t xml:space="preserve"> 9 мая</w:t>
      </w:r>
      <w:r w:rsidR="00320736">
        <w:rPr>
          <w:sz w:val="28"/>
          <w:szCs w:val="28"/>
        </w:rPr>
        <w:t xml:space="preserve"> «Свеча памяти», поздравления тружеников тыла </w:t>
      </w:r>
      <w:proofErr w:type="spellStart"/>
      <w:r w:rsidR="00320736">
        <w:rPr>
          <w:sz w:val="28"/>
          <w:szCs w:val="28"/>
        </w:rPr>
        <w:t>онлайн</w:t>
      </w:r>
      <w:proofErr w:type="spellEnd"/>
      <w:r w:rsidR="00320736">
        <w:rPr>
          <w:sz w:val="28"/>
          <w:szCs w:val="28"/>
        </w:rPr>
        <w:t>, поздравление</w:t>
      </w:r>
      <w:r w:rsidRPr="001E71DF">
        <w:rPr>
          <w:sz w:val="28"/>
          <w:szCs w:val="28"/>
        </w:rPr>
        <w:t xml:space="preserve"> 1 июня в День защиты детей, День молодежи России, День пожилых людей, День матери,</w:t>
      </w:r>
      <w:r>
        <w:rPr>
          <w:sz w:val="28"/>
          <w:szCs w:val="28"/>
        </w:rPr>
        <w:t xml:space="preserve"> Новогодние представления.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5DD6">
        <w:rPr>
          <w:sz w:val="28"/>
          <w:szCs w:val="28"/>
        </w:rPr>
        <w:t>в рамках организации и осуществления мероприятий по работе с детьми и молодежью на базе домов культуры 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мероприятиях, большая часть работы с детьми в селах осуществляется нашими образовательными учреждениями;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условий для развития на территории сельского поселения физической культуры, школьного спорта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2020 работали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уличные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воркауты</w:t>
      </w:r>
      <w:proofErr w:type="spellEnd"/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, четыре уличных тренажера была залита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хоккейная коробка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, которая использовалась как каток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формирования архивных фондов сельского поселения 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осуществления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правил благоустройства и организации благоустройства территории были проведены следующие мероприятия: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 регулярная очистка мест общего пользования (улиц, площадей, скверов) от мусора;</w:t>
      </w:r>
    </w:p>
    <w:p w:rsidR="00021798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уборка несанкц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ионированных свалок по ул. Космонавтов, ул. Сосновая, ул. Лесная, ул. Молодежная, восточная часть села, ул. Гагарина, в с.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Алентуйка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  <w:proofErr w:type="gramEnd"/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была установлена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маленькая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детск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ая 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>площадк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 в селе </w:t>
      </w:r>
      <w:proofErr w:type="spellStart"/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Алентуйка</w:t>
      </w:r>
      <w:proofErr w:type="spellEnd"/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11) в рамках содействия в развитии сельскохозяйственного производства в отчетном периоде администрацией мероприятия не проводились, можно только отметить, что на встрече жителей села с Главой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начальником отдела экономики была доведена информация о размерах грантов, предоставляемых на развитие сельского хозяйства. Список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жителей поселения, заинтересовавшихся данным вопросом бал подан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администрацией поселения в Отдел экономики 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район», для последующей организации семинара по данному вопросу с привлечением краевых специалистов.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население принимать участие в охране общественного порядка не соглашается.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320736">
        <w:rPr>
          <w:bCs/>
          <w:kern w:val="28"/>
          <w:sz w:val="28"/>
          <w:szCs w:val="28"/>
        </w:rPr>
        <w:t xml:space="preserve"> 2020</w:t>
      </w:r>
      <w:r w:rsidRPr="001E71DF">
        <w:rPr>
          <w:bCs/>
          <w:kern w:val="28"/>
          <w:sz w:val="28"/>
          <w:szCs w:val="28"/>
        </w:rPr>
        <w:t xml:space="preserve"> году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 xml:space="preserve">» было передано </w:t>
      </w:r>
      <w:r w:rsidR="00320736">
        <w:rPr>
          <w:bCs/>
          <w:kern w:val="28"/>
          <w:sz w:val="28"/>
          <w:szCs w:val="28"/>
        </w:rPr>
        <w:t>восемь</w:t>
      </w:r>
      <w:r w:rsidRPr="001E71DF">
        <w:rPr>
          <w:bCs/>
          <w:kern w:val="28"/>
          <w:sz w:val="28"/>
          <w:szCs w:val="28"/>
        </w:rPr>
        <w:t xml:space="preserve">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 целью решения этих вопросов было выполнено следующее: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</w:t>
      </w:r>
      <w:r w:rsidR="00320736">
        <w:rPr>
          <w:bCs/>
          <w:kern w:val="28"/>
          <w:sz w:val="28"/>
          <w:szCs w:val="28"/>
        </w:rPr>
        <w:t>,0</w:t>
      </w:r>
      <w:r w:rsidRPr="001E71DF">
        <w:rPr>
          <w:bCs/>
          <w:kern w:val="28"/>
          <w:sz w:val="28"/>
          <w:szCs w:val="28"/>
        </w:rPr>
        <w:t xml:space="preserve"> тыс. руб.;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</w:t>
      </w:r>
      <w:r w:rsidRPr="001E71DF">
        <w:rPr>
          <w:bCs/>
          <w:kern w:val="28"/>
          <w:sz w:val="28"/>
          <w:szCs w:val="28"/>
        </w:rPr>
        <w:t>Годовое финансирование у</w:t>
      </w:r>
      <w:r w:rsidR="00320736">
        <w:rPr>
          <w:bCs/>
          <w:kern w:val="28"/>
          <w:sz w:val="28"/>
          <w:szCs w:val="28"/>
        </w:rPr>
        <w:t>казанного полномочия составило 5,0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>3) в рамках организации библиотечного обслуживания населения, комплектования и обеспечения сохранности библиотечных фондов библиотек поселения б</w:t>
      </w:r>
      <w:r>
        <w:rPr>
          <w:sz w:val="28"/>
          <w:szCs w:val="28"/>
        </w:rPr>
        <w:t xml:space="preserve">ыла профинансирована работа </w:t>
      </w:r>
      <w:r w:rsidRPr="001E71D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 w:rsidRPr="001E7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Хушенга</w:t>
      </w:r>
      <w:proofErr w:type="spellEnd"/>
      <w:r>
        <w:rPr>
          <w:sz w:val="28"/>
          <w:szCs w:val="28"/>
        </w:rPr>
        <w:t xml:space="preserve">. </w:t>
      </w:r>
      <w:r w:rsidRPr="001E71DF">
        <w:rPr>
          <w:sz w:val="28"/>
          <w:szCs w:val="28"/>
        </w:rPr>
        <w:t xml:space="preserve"> Годовое финансирование </w:t>
      </w:r>
      <w:r w:rsidRPr="001E71DF">
        <w:rPr>
          <w:bCs/>
          <w:kern w:val="28"/>
          <w:sz w:val="28"/>
          <w:szCs w:val="28"/>
        </w:rPr>
        <w:t>указ</w:t>
      </w:r>
      <w:r>
        <w:rPr>
          <w:bCs/>
          <w:kern w:val="28"/>
          <w:sz w:val="28"/>
          <w:szCs w:val="28"/>
        </w:rPr>
        <w:t>ан</w:t>
      </w:r>
      <w:r w:rsidR="00320736">
        <w:rPr>
          <w:bCs/>
          <w:kern w:val="28"/>
          <w:sz w:val="28"/>
          <w:szCs w:val="28"/>
        </w:rPr>
        <w:t>ного полномочия составило457,2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>в рамках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дважды проводились мероприятия по очистке берегов</w:t>
      </w:r>
      <w:r>
        <w:rPr>
          <w:sz w:val="28"/>
          <w:szCs w:val="28"/>
        </w:rPr>
        <w:t xml:space="preserve">ых полос водоемов, проведена </w:t>
      </w:r>
      <w:proofErr w:type="spellStart"/>
      <w:r>
        <w:rPr>
          <w:sz w:val="28"/>
          <w:szCs w:val="28"/>
        </w:rPr>
        <w:t>акка</w:t>
      </w:r>
      <w:r w:rsidRPr="001E71DF">
        <w:rPr>
          <w:sz w:val="28"/>
          <w:szCs w:val="28"/>
        </w:rPr>
        <w:t>рицидная</w:t>
      </w:r>
      <w:proofErr w:type="spellEnd"/>
      <w:r w:rsidRPr="001E71DF">
        <w:rPr>
          <w:sz w:val="28"/>
          <w:szCs w:val="28"/>
        </w:rPr>
        <w:t xml:space="preserve">  </w:t>
      </w:r>
      <w:r w:rsidRPr="001E71DF">
        <w:rPr>
          <w:sz w:val="28"/>
          <w:szCs w:val="28"/>
        </w:rPr>
        <w:lastRenderedPageBreak/>
        <w:t>обработка</w:t>
      </w:r>
      <w:r>
        <w:rPr>
          <w:sz w:val="28"/>
          <w:szCs w:val="28"/>
        </w:rPr>
        <w:t xml:space="preserve"> стадиона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Хушенга</w:t>
      </w:r>
      <w:proofErr w:type="spellEnd"/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>ук</w:t>
      </w:r>
      <w:r>
        <w:rPr>
          <w:bCs/>
          <w:kern w:val="28"/>
          <w:sz w:val="28"/>
          <w:szCs w:val="28"/>
        </w:rPr>
        <w:t>азанного полномочия составило 9</w:t>
      </w:r>
      <w:r w:rsidR="00320736">
        <w:rPr>
          <w:bCs/>
          <w:kern w:val="28"/>
          <w:sz w:val="28"/>
          <w:szCs w:val="28"/>
        </w:rPr>
        <w:t>,0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 xml:space="preserve">5)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E71DF">
        <w:rPr>
          <w:sz w:val="28"/>
          <w:szCs w:val="28"/>
        </w:rPr>
        <w:t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</w:t>
      </w:r>
      <w:r>
        <w:rPr>
          <w:sz w:val="28"/>
          <w:szCs w:val="28"/>
        </w:rPr>
        <w:t>селении «Хушенгинское</w:t>
      </w:r>
      <w:r w:rsidRPr="001E71DF">
        <w:rPr>
          <w:sz w:val="28"/>
          <w:szCs w:val="28"/>
        </w:rPr>
        <w:t>»,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1</w:t>
      </w:r>
      <w:r w:rsidR="00320736">
        <w:rPr>
          <w:sz w:val="28"/>
          <w:szCs w:val="28"/>
        </w:rPr>
        <w:t>,0</w:t>
      </w:r>
      <w:r w:rsidRPr="001E71DF">
        <w:rPr>
          <w:sz w:val="28"/>
          <w:szCs w:val="28"/>
        </w:rPr>
        <w:t xml:space="preserve"> тыс. руб.;</w:t>
      </w:r>
    </w:p>
    <w:p w:rsidR="00021798" w:rsidRPr="001E71DF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798" w:rsidRPr="001E71DF">
        <w:rPr>
          <w:sz w:val="28"/>
          <w:szCs w:val="28"/>
        </w:rPr>
        <w:t xml:space="preserve">) в рамках организации ритуальных услуг и содержания мест захоронений проведены мероприятия по очистке </w:t>
      </w:r>
      <w:r w:rsidR="00021798">
        <w:rPr>
          <w:sz w:val="28"/>
          <w:szCs w:val="28"/>
        </w:rPr>
        <w:t>и вывозке мусора с</w:t>
      </w:r>
      <w:r w:rsidR="00021798" w:rsidRPr="001E71DF">
        <w:rPr>
          <w:sz w:val="28"/>
          <w:szCs w:val="28"/>
        </w:rPr>
        <w:t xml:space="preserve"> кладбищ</w:t>
      </w:r>
      <w:r w:rsidR="00021798">
        <w:rPr>
          <w:sz w:val="28"/>
          <w:szCs w:val="28"/>
        </w:rPr>
        <w:t>а</w:t>
      </w:r>
      <w:r w:rsidR="00021798" w:rsidRPr="001E71DF">
        <w:rPr>
          <w:sz w:val="28"/>
          <w:szCs w:val="28"/>
        </w:rPr>
        <w:t>.</w:t>
      </w:r>
      <w:r w:rsidR="00021798">
        <w:rPr>
          <w:sz w:val="28"/>
          <w:szCs w:val="28"/>
        </w:rPr>
        <w:t xml:space="preserve"> Было произведено ограждение кладбища. </w:t>
      </w:r>
      <w:r w:rsidR="00021798" w:rsidRPr="001E71DF">
        <w:rPr>
          <w:sz w:val="28"/>
          <w:szCs w:val="28"/>
        </w:rPr>
        <w:t xml:space="preserve"> Годовое финансирование </w:t>
      </w:r>
      <w:r w:rsidR="00021798">
        <w:rPr>
          <w:bCs/>
          <w:kern w:val="28"/>
          <w:sz w:val="28"/>
          <w:szCs w:val="28"/>
        </w:rPr>
        <w:t>указанного полномочия составило 10</w:t>
      </w:r>
      <w:r>
        <w:rPr>
          <w:bCs/>
          <w:kern w:val="28"/>
          <w:sz w:val="28"/>
          <w:szCs w:val="28"/>
        </w:rPr>
        <w:t>,0</w:t>
      </w:r>
      <w:r w:rsidR="00021798" w:rsidRPr="001E71DF">
        <w:rPr>
          <w:bCs/>
          <w:kern w:val="28"/>
          <w:sz w:val="28"/>
          <w:szCs w:val="28"/>
        </w:rPr>
        <w:t xml:space="preserve"> тыс. руб.</w:t>
      </w:r>
      <w:r w:rsidR="00021798" w:rsidRPr="001E71DF">
        <w:rPr>
          <w:sz w:val="28"/>
          <w:szCs w:val="28"/>
        </w:rPr>
        <w:t>;</w:t>
      </w:r>
    </w:p>
    <w:p w:rsidR="00021798" w:rsidRPr="001E71DF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798" w:rsidRPr="001E71DF">
        <w:rPr>
          <w:sz w:val="28"/>
          <w:szCs w:val="28"/>
        </w:rPr>
        <w:t>) в рамках сохранения, использования и популяризации объектов культурного наследия (памятников истории и культуры) был произведе</w:t>
      </w:r>
      <w:r w:rsidR="00021798">
        <w:rPr>
          <w:sz w:val="28"/>
          <w:szCs w:val="28"/>
        </w:rPr>
        <w:t>н косметический ремонт памятников</w:t>
      </w:r>
      <w:r w:rsidR="00021798" w:rsidRPr="001E71DF">
        <w:rPr>
          <w:sz w:val="28"/>
          <w:szCs w:val="28"/>
        </w:rPr>
        <w:t xml:space="preserve"> по ул. </w:t>
      </w:r>
      <w:r w:rsidR="00021798">
        <w:rPr>
          <w:sz w:val="28"/>
          <w:szCs w:val="28"/>
        </w:rPr>
        <w:t>Центральна и окраска его</w:t>
      </w:r>
      <w:r>
        <w:rPr>
          <w:sz w:val="28"/>
          <w:szCs w:val="28"/>
        </w:rPr>
        <w:t xml:space="preserve"> ограждения. </w:t>
      </w:r>
      <w:r w:rsidR="00021798" w:rsidRPr="001E71DF">
        <w:rPr>
          <w:sz w:val="28"/>
          <w:szCs w:val="28"/>
        </w:rPr>
        <w:t xml:space="preserve">Годовое финансирование </w:t>
      </w:r>
      <w:r w:rsidR="00021798" w:rsidRPr="001E71DF">
        <w:rPr>
          <w:bCs/>
          <w:kern w:val="28"/>
          <w:sz w:val="28"/>
          <w:szCs w:val="28"/>
        </w:rPr>
        <w:t>ук</w:t>
      </w:r>
      <w:r>
        <w:rPr>
          <w:bCs/>
          <w:kern w:val="28"/>
          <w:sz w:val="28"/>
          <w:szCs w:val="28"/>
        </w:rPr>
        <w:t>азанного полномочия составило 8,0</w:t>
      </w:r>
      <w:r w:rsidR="00021798" w:rsidRPr="001E71DF">
        <w:rPr>
          <w:bCs/>
          <w:kern w:val="28"/>
          <w:sz w:val="28"/>
          <w:szCs w:val="28"/>
        </w:rPr>
        <w:t xml:space="preserve"> тыс. руб.</w:t>
      </w:r>
      <w:r w:rsidR="00021798" w:rsidRPr="001E71DF">
        <w:rPr>
          <w:sz w:val="28"/>
          <w:szCs w:val="28"/>
        </w:rPr>
        <w:t>;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9) в рамках реализации мероприятий по дорожной деятельности в отношении автомобильных дорог местного значения в границах населенных пунктов поселения были </w:t>
      </w:r>
      <w:r>
        <w:rPr>
          <w:sz w:val="28"/>
          <w:szCs w:val="28"/>
        </w:rPr>
        <w:t>произведены следующие работы: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и подсыпка дорожного </w:t>
      </w:r>
      <w:proofErr w:type="gramStart"/>
      <w:r>
        <w:rPr>
          <w:sz w:val="28"/>
          <w:szCs w:val="28"/>
        </w:rPr>
        <w:t>полотна</w:t>
      </w:r>
      <w:proofErr w:type="gramEnd"/>
      <w:r>
        <w:rPr>
          <w:sz w:val="28"/>
          <w:szCs w:val="28"/>
        </w:rPr>
        <w:t xml:space="preserve"> в том числе и в зимний период;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дорожного полотна и нарезка кюветов;</w:t>
      </w:r>
    </w:p>
    <w:p w:rsidR="00021798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улицы </w:t>
      </w:r>
      <w:proofErr w:type="gramStart"/>
      <w:r>
        <w:rPr>
          <w:sz w:val="28"/>
          <w:szCs w:val="28"/>
        </w:rPr>
        <w:t>Центральная</w:t>
      </w:r>
      <w:proofErr w:type="gramEnd"/>
      <w:r w:rsidR="00021798">
        <w:rPr>
          <w:sz w:val="28"/>
          <w:szCs w:val="28"/>
        </w:rPr>
        <w:t>;</w:t>
      </w:r>
    </w:p>
    <w:p w:rsidR="00021798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карточный ремонт асфальтированной дороги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Алентуйка</w:t>
      </w:r>
      <w:proofErr w:type="spellEnd"/>
      <w:r>
        <w:rPr>
          <w:sz w:val="28"/>
          <w:szCs w:val="28"/>
        </w:rPr>
        <w:t>;</w:t>
      </w:r>
    </w:p>
    <w:p w:rsidR="00021798" w:rsidRPr="00D47170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021798" w:rsidRPr="00D47170">
        <w:rPr>
          <w:sz w:val="28"/>
          <w:szCs w:val="28"/>
        </w:rPr>
        <w:t>ука</w:t>
      </w:r>
      <w:r w:rsidR="00021798">
        <w:rPr>
          <w:sz w:val="28"/>
          <w:szCs w:val="28"/>
        </w:rPr>
        <w:t>занног</w:t>
      </w:r>
      <w:r>
        <w:rPr>
          <w:sz w:val="28"/>
          <w:szCs w:val="28"/>
        </w:rPr>
        <w:t>о полномочия проводилось за счет средств дорожного фонда МР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="00021798" w:rsidRPr="00D47170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Администрацией обеспечивалась правотворческая деятельность Совета сель</w:t>
      </w:r>
      <w:r>
        <w:rPr>
          <w:bCs/>
          <w:kern w:val="28"/>
          <w:sz w:val="28"/>
          <w:szCs w:val="28"/>
        </w:rPr>
        <w:t>ского поселения «Хушенгинское», нотариальные</w:t>
      </w:r>
      <w:r w:rsidRPr="001E71DF">
        <w:rPr>
          <w:bCs/>
          <w:kern w:val="28"/>
          <w:sz w:val="28"/>
          <w:szCs w:val="28"/>
        </w:rPr>
        <w:t xml:space="preserve"> действия</w:t>
      </w:r>
      <w:r w:rsidR="00320736">
        <w:rPr>
          <w:bCs/>
          <w:kern w:val="28"/>
          <w:sz w:val="28"/>
          <w:szCs w:val="28"/>
        </w:rPr>
        <w:t xml:space="preserve"> - 51</w:t>
      </w:r>
      <w:r w:rsidRPr="001E71DF">
        <w:rPr>
          <w:bCs/>
          <w:kern w:val="28"/>
          <w:sz w:val="28"/>
          <w:szCs w:val="28"/>
        </w:rPr>
        <w:t xml:space="preserve">. Специалистами администрации выдано </w:t>
      </w:r>
      <w:r w:rsidR="00320736">
        <w:rPr>
          <w:bCs/>
          <w:kern w:val="28"/>
          <w:sz w:val="28"/>
          <w:szCs w:val="28"/>
        </w:rPr>
        <w:t>720</w:t>
      </w:r>
      <w:r w:rsidRPr="001E71DF">
        <w:rPr>
          <w:bCs/>
          <w:kern w:val="28"/>
          <w:sz w:val="28"/>
          <w:szCs w:val="28"/>
        </w:rPr>
        <w:t xml:space="preserve"> различных справок и </w:t>
      </w:r>
      <w:proofErr w:type="gramStart"/>
      <w:r w:rsidRPr="001E71DF">
        <w:rPr>
          <w:bCs/>
          <w:kern w:val="28"/>
          <w:sz w:val="28"/>
          <w:szCs w:val="28"/>
        </w:rPr>
        <w:t>выписок</w:t>
      </w:r>
      <w:proofErr w:type="gramEnd"/>
      <w:r w:rsidRPr="001E71DF">
        <w:rPr>
          <w:bCs/>
          <w:kern w:val="28"/>
          <w:sz w:val="28"/>
          <w:szCs w:val="28"/>
        </w:rPr>
        <w:t xml:space="preserve"> </w:t>
      </w:r>
      <w:r w:rsidR="00320736">
        <w:rPr>
          <w:bCs/>
          <w:kern w:val="28"/>
          <w:sz w:val="28"/>
          <w:szCs w:val="28"/>
        </w:rPr>
        <w:t xml:space="preserve">а  </w:t>
      </w:r>
      <w:r w:rsidRPr="001E71DF">
        <w:rPr>
          <w:bCs/>
          <w:kern w:val="28"/>
          <w:sz w:val="28"/>
          <w:szCs w:val="28"/>
        </w:rPr>
        <w:t>жителям поселения</w:t>
      </w:r>
      <w:r w:rsidR="00320736">
        <w:rPr>
          <w:bCs/>
          <w:kern w:val="28"/>
          <w:sz w:val="28"/>
          <w:szCs w:val="28"/>
        </w:rPr>
        <w:t>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 За отчетный период проводилась постановка на воинский учет и снятие с воинского учета граждан, проводилась работа по контрольному  оповещению. 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 течение отчетного периода администрация тесно взаимодействовала со школами, с органами социальной защиты населения, органами опеки и попечительства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</w:t>
      </w:r>
      <w:r w:rsidRPr="001E71DF">
        <w:rPr>
          <w:bCs/>
          <w:kern w:val="28"/>
          <w:sz w:val="28"/>
          <w:szCs w:val="28"/>
        </w:rPr>
        <w:lastRenderedPageBreak/>
        <w:t xml:space="preserve">заседания социального Совета, на которых велась профилактическая работа с неблагополучными семьями. Проводились посещения указанных семей, с целью оперативного отслеживания обстановки, и своевременного принятия мер.  </w:t>
      </w:r>
      <w:r w:rsidRPr="00553862">
        <w:rPr>
          <w:bCs/>
          <w:kern w:val="28"/>
          <w:sz w:val="28"/>
          <w:szCs w:val="28"/>
        </w:rPr>
        <w:t xml:space="preserve">Ежегодно в рамках акции «Все дети в школу» СП КСК Гранит соц. </w:t>
      </w:r>
      <w:r>
        <w:rPr>
          <w:bCs/>
          <w:kern w:val="28"/>
          <w:sz w:val="28"/>
          <w:szCs w:val="28"/>
        </w:rPr>
        <w:t>оказывает</w:t>
      </w:r>
      <w:r w:rsidRPr="00553862">
        <w:rPr>
          <w:bCs/>
          <w:kern w:val="28"/>
          <w:sz w:val="28"/>
          <w:szCs w:val="28"/>
        </w:rPr>
        <w:t xml:space="preserve"> материальную помощь в размере 5 тыс. руб., совет </w:t>
      </w:r>
      <w:proofErr w:type="spellStart"/>
      <w:r w:rsidRPr="00553862">
        <w:rPr>
          <w:bCs/>
          <w:kern w:val="28"/>
          <w:sz w:val="28"/>
          <w:szCs w:val="28"/>
        </w:rPr>
        <w:t>адресно</w:t>
      </w:r>
      <w:proofErr w:type="spellEnd"/>
      <w:r w:rsidRPr="00553862">
        <w:rPr>
          <w:bCs/>
          <w:kern w:val="28"/>
          <w:sz w:val="28"/>
          <w:szCs w:val="28"/>
        </w:rPr>
        <w:t xml:space="preserve"> оказывает помощь </w:t>
      </w:r>
      <w:proofErr w:type="gramStart"/>
      <w:r w:rsidRPr="00553862">
        <w:rPr>
          <w:bCs/>
          <w:kern w:val="28"/>
          <w:sz w:val="28"/>
          <w:szCs w:val="28"/>
        </w:rPr>
        <w:t>семьям</w:t>
      </w:r>
      <w:proofErr w:type="gramEnd"/>
      <w:r w:rsidRPr="00553862">
        <w:rPr>
          <w:bCs/>
          <w:kern w:val="28"/>
          <w:sz w:val="28"/>
          <w:szCs w:val="28"/>
        </w:rPr>
        <w:t xml:space="preserve"> находящимся в трудном финансовом положении.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Осложняет работу совета отсутствие работника полиции (участкового), в медицине на сегодня один фельдшер.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За прошедший </w:t>
      </w:r>
      <w:r w:rsidR="00320736">
        <w:rPr>
          <w:bCs/>
          <w:kern w:val="28"/>
          <w:sz w:val="28"/>
          <w:szCs w:val="28"/>
        </w:rPr>
        <w:t>2020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год положительную ди</w:t>
      </w:r>
      <w:r>
        <w:rPr>
          <w:bCs/>
          <w:kern w:val="28"/>
          <w:sz w:val="28"/>
          <w:szCs w:val="28"/>
        </w:rPr>
        <w:t xml:space="preserve">намику получили в двух семьях. </w:t>
      </w:r>
      <w:r w:rsidRPr="00553862">
        <w:rPr>
          <w:bCs/>
          <w:kern w:val="28"/>
          <w:sz w:val="28"/>
          <w:szCs w:val="28"/>
        </w:rPr>
        <w:t xml:space="preserve">Также совет неоднократно собирал вещи для </w:t>
      </w:r>
      <w:proofErr w:type="gramStart"/>
      <w:r w:rsidRPr="00553862">
        <w:rPr>
          <w:bCs/>
          <w:kern w:val="28"/>
          <w:sz w:val="28"/>
          <w:szCs w:val="28"/>
        </w:rPr>
        <w:t>нуждающихся</w:t>
      </w:r>
      <w:proofErr w:type="gramEnd"/>
      <w:r w:rsidRPr="00553862">
        <w:rPr>
          <w:bCs/>
          <w:kern w:val="28"/>
          <w:sz w:val="28"/>
          <w:szCs w:val="28"/>
        </w:rPr>
        <w:t>, оказывал помощь семь</w:t>
      </w:r>
      <w:r w:rsidR="00320736">
        <w:rPr>
          <w:bCs/>
          <w:kern w:val="28"/>
          <w:sz w:val="28"/>
          <w:szCs w:val="28"/>
        </w:rPr>
        <w:t>ям.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Ежегодно в рамках</w:t>
      </w:r>
      <w:r>
        <w:rPr>
          <w:bCs/>
          <w:kern w:val="28"/>
          <w:sz w:val="28"/>
          <w:szCs w:val="28"/>
        </w:rPr>
        <w:t xml:space="preserve"> акции «Все дети в школу» соц. С</w:t>
      </w:r>
      <w:r w:rsidRPr="00553862">
        <w:rPr>
          <w:bCs/>
          <w:kern w:val="28"/>
          <w:sz w:val="28"/>
          <w:szCs w:val="28"/>
        </w:rPr>
        <w:t xml:space="preserve">овет </w:t>
      </w:r>
      <w:proofErr w:type="spellStart"/>
      <w:r w:rsidRPr="00553862">
        <w:rPr>
          <w:bCs/>
          <w:kern w:val="28"/>
          <w:sz w:val="28"/>
          <w:szCs w:val="28"/>
        </w:rPr>
        <w:t>адресно</w:t>
      </w:r>
      <w:proofErr w:type="spellEnd"/>
      <w:r w:rsidRPr="00553862">
        <w:rPr>
          <w:bCs/>
          <w:kern w:val="28"/>
          <w:sz w:val="28"/>
          <w:szCs w:val="28"/>
        </w:rPr>
        <w:t xml:space="preserve"> оказывает помощь семьям</w:t>
      </w:r>
      <w:r>
        <w:rPr>
          <w:bCs/>
          <w:kern w:val="28"/>
          <w:sz w:val="28"/>
          <w:szCs w:val="28"/>
        </w:rPr>
        <w:t>,</w:t>
      </w:r>
      <w:r w:rsidRPr="00553862">
        <w:rPr>
          <w:bCs/>
          <w:kern w:val="28"/>
          <w:sz w:val="28"/>
          <w:szCs w:val="28"/>
        </w:rPr>
        <w:t xml:space="preserve"> находящимся в трудном финансовом положении.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 Члены совета принимают участие в подготовке проведения социально значимых мероприятий с/</w:t>
      </w:r>
      <w:proofErr w:type="spellStart"/>
      <w:proofErr w:type="gramStart"/>
      <w:r w:rsidRPr="00553862">
        <w:rPr>
          <w:bCs/>
          <w:kern w:val="28"/>
          <w:sz w:val="28"/>
          <w:szCs w:val="28"/>
        </w:rPr>
        <w:t>п</w:t>
      </w:r>
      <w:proofErr w:type="spellEnd"/>
      <w:proofErr w:type="gramEnd"/>
      <w:r w:rsidRPr="00553862">
        <w:rPr>
          <w:bCs/>
          <w:kern w:val="28"/>
          <w:sz w:val="28"/>
          <w:szCs w:val="28"/>
        </w:rPr>
        <w:t xml:space="preserve"> «Хушенгинское»: 9 мая, </w:t>
      </w:r>
      <w:proofErr w:type="spellStart"/>
      <w:r w:rsidRPr="00553862">
        <w:rPr>
          <w:bCs/>
          <w:kern w:val="28"/>
          <w:sz w:val="28"/>
          <w:szCs w:val="28"/>
        </w:rPr>
        <w:t>Саагал</w:t>
      </w:r>
      <w:proofErr w:type="spellEnd"/>
      <w:r w:rsidRPr="00553862">
        <w:rPr>
          <w:bCs/>
          <w:kern w:val="28"/>
          <w:sz w:val="28"/>
          <w:szCs w:val="28"/>
        </w:rPr>
        <w:t>, День пожилого человека и т.д..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Основная причина постановки семей на учет алкоголизация и асоциальный образ жизни родителей.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Нерешенных вопросов остается ещё очень много: организация сбора и вывоза твердых коммунальных отходов, устройство контейнерных площадок, ремонт дорог, освещение ул</w:t>
      </w:r>
      <w:r>
        <w:rPr>
          <w:sz w:val="28"/>
          <w:szCs w:val="28"/>
          <w:shd w:val="clear" w:color="auto" w:fill="FFFFFF"/>
        </w:rPr>
        <w:t xml:space="preserve">иц, ремонт клуба в селе </w:t>
      </w:r>
      <w:proofErr w:type="spellStart"/>
      <w:r>
        <w:rPr>
          <w:sz w:val="28"/>
          <w:szCs w:val="28"/>
          <w:shd w:val="clear" w:color="auto" w:fill="FFFFFF"/>
        </w:rPr>
        <w:t>Алентуйка</w:t>
      </w:r>
      <w:proofErr w:type="spellEnd"/>
      <w:r w:rsidRPr="001E71DF">
        <w:rPr>
          <w:sz w:val="28"/>
          <w:szCs w:val="28"/>
          <w:shd w:val="clear" w:color="auto" w:fill="FFFFFF"/>
        </w:rPr>
        <w:t xml:space="preserve">, строительство детских и спортивных площадок в селах, благоустройство населенных пунктов. </w:t>
      </w:r>
    </w:p>
    <w:p w:rsidR="00021798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>
        <w:rPr>
          <w:sz w:val="28"/>
          <w:szCs w:val="28"/>
          <w:shd w:val="clear" w:color="auto" w:fill="FFFFFF"/>
        </w:rPr>
        <w:t>в 202</w:t>
      </w:r>
      <w:r w:rsidR="00320736">
        <w:rPr>
          <w:sz w:val="28"/>
          <w:szCs w:val="28"/>
          <w:shd w:val="clear" w:color="auto" w:fill="FFFFFF"/>
        </w:rPr>
        <w:t>1</w:t>
      </w:r>
      <w:r w:rsidRPr="001E71DF">
        <w:rPr>
          <w:sz w:val="28"/>
          <w:szCs w:val="28"/>
          <w:shd w:val="clear" w:color="auto" w:fill="FFFFFF"/>
        </w:rPr>
        <w:t xml:space="preserve"> году совместными усилиями администрации, предприятий, учреждений и жителей поселения нам удастся сдвинуть с мертв</w:t>
      </w:r>
      <w:r>
        <w:rPr>
          <w:sz w:val="28"/>
          <w:szCs w:val="28"/>
          <w:shd w:val="clear" w:color="auto" w:fill="FFFFFF"/>
        </w:rPr>
        <w:t>ой точки решение этих вопросов.</w:t>
      </w:r>
    </w:p>
    <w:p w:rsidR="00381598" w:rsidRPr="00381598" w:rsidRDefault="00381598" w:rsidP="00021798">
      <w:pPr>
        <w:jc w:val="center"/>
        <w:rPr>
          <w:sz w:val="28"/>
          <w:szCs w:val="28"/>
        </w:rPr>
      </w:pPr>
    </w:p>
    <w:sectPr w:rsidR="00381598" w:rsidRPr="00381598" w:rsidSect="008F5A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EC" w:rsidRDefault="00B476EC" w:rsidP="008F5A08">
      <w:r>
        <w:separator/>
      </w:r>
    </w:p>
  </w:endnote>
  <w:endnote w:type="continuationSeparator" w:id="0">
    <w:p w:rsidR="00B476EC" w:rsidRDefault="00B476EC" w:rsidP="008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47"/>
      <w:docPartObj>
        <w:docPartGallery w:val="Page Numbers (Bottom of Page)"/>
        <w:docPartUnique/>
      </w:docPartObj>
    </w:sdtPr>
    <w:sdtContent>
      <w:p w:rsidR="008F5A08" w:rsidRDefault="00B40F1E">
        <w:pPr>
          <w:pStyle w:val="a6"/>
          <w:jc w:val="right"/>
        </w:pPr>
        <w:fldSimple w:instr=" PAGE   \* MERGEFORMAT ">
          <w:r w:rsidR="00EB5D87">
            <w:rPr>
              <w:noProof/>
            </w:rPr>
            <w:t>2</w:t>
          </w:r>
        </w:fldSimple>
      </w:p>
    </w:sdtContent>
  </w:sdt>
  <w:p w:rsidR="008F5A08" w:rsidRDefault="008F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EC" w:rsidRDefault="00B476EC" w:rsidP="008F5A08">
      <w:r>
        <w:separator/>
      </w:r>
    </w:p>
  </w:footnote>
  <w:footnote w:type="continuationSeparator" w:id="0">
    <w:p w:rsidR="00B476EC" w:rsidRDefault="00B476EC" w:rsidP="008F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70"/>
    <w:multiLevelType w:val="hybridMultilevel"/>
    <w:tmpl w:val="2A28A5D2"/>
    <w:lvl w:ilvl="0" w:tplc="15420D64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1CCF6808"/>
    <w:multiLevelType w:val="hybridMultilevel"/>
    <w:tmpl w:val="16447A5C"/>
    <w:lvl w:ilvl="0" w:tplc="AF0A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74CD6"/>
    <w:multiLevelType w:val="hybridMultilevel"/>
    <w:tmpl w:val="D93EB9BA"/>
    <w:lvl w:ilvl="0" w:tplc="FC1A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65"/>
    <w:rsid w:val="00021798"/>
    <w:rsid w:val="00045EED"/>
    <w:rsid w:val="000608AB"/>
    <w:rsid w:val="000E1F0E"/>
    <w:rsid w:val="000F5C08"/>
    <w:rsid w:val="00132C1E"/>
    <w:rsid w:val="0019245E"/>
    <w:rsid w:val="001B7E5A"/>
    <w:rsid w:val="001E4199"/>
    <w:rsid w:val="00222C4D"/>
    <w:rsid w:val="00235C4B"/>
    <w:rsid w:val="00243842"/>
    <w:rsid w:val="0024574F"/>
    <w:rsid w:val="002457BE"/>
    <w:rsid w:val="00281765"/>
    <w:rsid w:val="002F4A6B"/>
    <w:rsid w:val="00312F1E"/>
    <w:rsid w:val="00320736"/>
    <w:rsid w:val="00354B2C"/>
    <w:rsid w:val="00356275"/>
    <w:rsid w:val="00381598"/>
    <w:rsid w:val="00385D13"/>
    <w:rsid w:val="003A286C"/>
    <w:rsid w:val="003A356A"/>
    <w:rsid w:val="003C5509"/>
    <w:rsid w:val="003E6B88"/>
    <w:rsid w:val="00420492"/>
    <w:rsid w:val="00440219"/>
    <w:rsid w:val="004547EF"/>
    <w:rsid w:val="00472F9B"/>
    <w:rsid w:val="00494F5E"/>
    <w:rsid w:val="004F7A5C"/>
    <w:rsid w:val="00522287"/>
    <w:rsid w:val="005616E8"/>
    <w:rsid w:val="005B6035"/>
    <w:rsid w:val="005D1376"/>
    <w:rsid w:val="0061775B"/>
    <w:rsid w:val="006272C4"/>
    <w:rsid w:val="006431CF"/>
    <w:rsid w:val="006D5DBA"/>
    <w:rsid w:val="00741820"/>
    <w:rsid w:val="00781CCD"/>
    <w:rsid w:val="00783FF4"/>
    <w:rsid w:val="00786471"/>
    <w:rsid w:val="007C0F50"/>
    <w:rsid w:val="007C41BE"/>
    <w:rsid w:val="007C745B"/>
    <w:rsid w:val="007F6ECB"/>
    <w:rsid w:val="00812F7C"/>
    <w:rsid w:val="008252A4"/>
    <w:rsid w:val="00836A8D"/>
    <w:rsid w:val="00872D95"/>
    <w:rsid w:val="008E313E"/>
    <w:rsid w:val="008E5E98"/>
    <w:rsid w:val="008F5A08"/>
    <w:rsid w:val="009152E2"/>
    <w:rsid w:val="00956FAD"/>
    <w:rsid w:val="0096379A"/>
    <w:rsid w:val="0099512C"/>
    <w:rsid w:val="00A07732"/>
    <w:rsid w:val="00A91937"/>
    <w:rsid w:val="00B40F1E"/>
    <w:rsid w:val="00B4419D"/>
    <w:rsid w:val="00B476EC"/>
    <w:rsid w:val="00B601B1"/>
    <w:rsid w:val="00B91BCD"/>
    <w:rsid w:val="00B92D30"/>
    <w:rsid w:val="00BA1C32"/>
    <w:rsid w:val="00BF6190"/>
    <w:rsid w:val="00C307EB"/>
    <w:rsid w:val="00C46FE1"/>
    <w:rsid w:val="00C94A96"/>
    <w:rsid w:val="00CD5755"/>
    <w:rsid w:val="00D02B1D"/>
    <w:rsid w:val="00D3144C"/>
    <w:rsid w:val="00D96B88"/>
    <w:rsid w:val="00DA7C06"/>
    <w:rsid w:val="00DB70BF"/>
    <w:rsid w:val="00DD5103"/>
    <w:rsid w:val="00DE6C76"/>
    <w:rsid w:val="00DF4517"/>
    <w:rsid w:val="00E008EB"/>
    <w:rsid w:val="00E21798"/>
    <w:rsid w:val="00E5609F"/>
    <w:rsid w:val="00E80659"/>
    <w:rsid w:val="00E862D7"/>
    <w:rsid w:val="00E86764"/>
    <w:rsid w:val="00EB3231"/>
    <w:rsid w:val="00EB5D87"/>
    <w:rsid w:val="00F148FE"/>
    <w:rsid w:val="00F32B6A"/>
    <w:rsid w:val="00F4169C"/>
    <w:rsid w:val="00F6124B"/>
    <w:rsid w:val="00F715D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65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65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E5A"/>
    <w:pPr>
      <w:ind w:left="720"/>
      <w:contextualSpacing/>
    </w:pPr>
  </w:style>
  <w:style w:type="paragraph" w:customStyle="1" w:styleId="ConsNormal">
    <w:name w:val="ConsNormal"/>
    <w:rsid w:val="008F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5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2179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0217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2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4C8C-B86D-40D6-B4FB-4DE60CA8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2021-04-12T01:56:00Z</dcterms:created>
  <dcterms:modified xsi:type="dcterms:W3CDTF">2021-04-12T07:31:00Z</dcterms:modified>
</cp:coreProperties>
</file>