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B5" w:rsidRDefault="00D37CB5" w:rsidP="00D37CB5">
      <w:pPr>
        <w:pStyle w:val="a3"/>
        <w:spacing w:before="0" w:beforeAutospacing="0" w:after="0" w:afterAutospacing="0" w:line="360" w:lineRule="atLeast"/>
        <w:ind w:left="450" w:right="450"/>
        <w:jc w:val="both"/>
        <w:rPr>
          <w:rFonts w:ascii="Arial Regular" w:hAnsi="Arial Regular"/>
          <w:color w:val="666666"/>
          <w:sz w:val="27"/>
          <w:szCs w:val="27"/>
        </w:rPr>
      </w:pPr>
    </w:p>
    <w:p w:rsidR="00D37CB5" w:rsidRPr="00E7681E" w:rsidRDefault="00E7681E" w:rsidP="00E7681E">
      <w:pPr>
        <w:pStyle w:val="a3"/>
        <w:spacing w:before="0" w:beforeAutospacing="0" w:after="0" w:afterAutospacing="0" w:line="360" w:lineRule="atLeast"/>
        <w:ind w:left="450" w:right="450"/>
        <w:jc w:val="both"/>
        <w:rPr>
          <w:rFonts w:ascii="Arial Regular" w:hAnsi="Arial Regular"/>
          <w:color w:val="666666"/>
          <w:sz w:val="28"/>
          <w:szCs w:val="28"/>
        </w:rPr>
      </w:pPr>
      <w:r>
        <w:rPr>
          <w:rFonts w:ascii="Arial Regular" w:hAnsi="Arial Regular"/>
          <w:color w:val="666666"/>
          <w:sz w:val="27"/>
          <w:szCs w:val="27"/>
        </w:rPr>
        <w:t xml:space="preserve">     </w:t>
      </w:r>
      <w:r w:rsidR="00D37CB5">
        <w:rPr>
          <w:rFonts w:ascii="Arial Regular" w:hAnsi="Arial Regular"/>
          <w:color w:val="666666"/>
          <w:sz w:val="27"/>
          <w:szCs w:val="27"/>
        </w:rPr>
        <w:t>Администрация муниципального района «</w:t>
      </w:r>
      <w:proofErr w:type="spellStart"/>
      <w:r w:rsidR="00D37CB5">
        <w:rPr>
          <w:rFonts w:ascii="Arial Regular" w:hAnsi="Arial Regular"/>
          <w:color w:val="666666"/>
          <w:sz w:val="27"/>
          <w:szCs w:val="27"/>
        </w:rPr>
        <w:t>Хилокский</w:t>
      </w:r>
      <w:proofErr w:type="spellEnd"/>
      <w:r w:rsidR="00D37CB5">
        <w:rPr>
          <w:rFonts w:ascii="Arial Regular" w:hAnsi="Arial Regular"/>
          <w:color w:val="666666"/>
          <w:sz w:val="27"/>
          <w:szCs w:val="27"/>
        </w:rPr>
        <w:t xml:space="preserve"> район» сообщает, что Министерством сельского хозяйства Забайкальского края объявлен конкурсный отбор </w:t>
      </w:r>
      <w:r w:rsidRPr="00E7681E">
        <w:rPr>
          <w:rFonts w:ascii="Arial Regular" w:hAnsi="Arial Regular"/>
          <w:color w:val="666666"/>
          <w:sz w:val="28"/>
          <w:szCs w:val="28"/>
        </w:rPr>
        <w:t xml:space="preserve">для получения средств </w:t>
      </w:r>
      <w:proofErr w:type="spellStart"/>
      <w:r w:rsidRPr="00E7681E">
        <w:rPr>
          <w:rFonts w:ascii="Arial Regular" w:hAnsi="Arial Regular"/>
          <w:color w:val="666666"/>
          <w:sz w:val="28"/>
          <w:szCs w:val="28"/>
        </w:rPr>
        <w:t>грантовой</w:t>
      </w:r>
      <w:proofErr w:type="spellEnd"/>
      <w:r w:rsidRPr="00E7681E">
        <w:rPr>
          <w:rFonts w:ascii="Arial Regular" w:hAnsi="Arial Regular"/>
          <w:color w:val="666666"/>
          <w:sz w:val="28"/>
          <w:szCs w:val="28"/>
        </w:rPr>
        <w:t xml:space="preserve"> поддержки, направленных на развитие семейных ферм</w:t>
      </w:r>
      <w:r>
        <w:rPr>
          <w:rFonts w:ascii="Arial Regular" w:hAnsi="Arial Regular"/>
          <w:color w:val="666666"/>
          <w:sz w:val="28"/>
          <w:szCs w:val="28"/>
        </w:rPr>
        <w:t>.</w:t>
      </w:r>
      <w:r w:rsidRPr="00E7681E">
        <w:rPr>
          <w:rFonts w:ascii="Arial Regular" w:hAnsi="Arial Regular"/>
          <w:color w:val="666666"/>
          <w:sz w:val="28"/>
          <w:szCs w:val="28"/>
        </w:rPr>
        <w:t> </w:t>
      </w:r>
      <w:r w:rsidRPr="00E7681E">
        <w:rPr>
          <w:rFonts w:ascii="Arial Regular" w:hAnsi="Arial Regular"/>
          <w:color w:val="666666"/>
          <w:sz w:val="28"/>
          <w:szCs w:val="28"/>
        </w:rPr>
        <w:t xml:space="preserve"> </w:t>
      </w:r>
    </w:p>
    <w:p w:rsidR="00D37CB5" w:rsidRDefault="00E7681E" w:rsidP="00D37CB5">
      <w:pPr>
        <w:pStyle w:val="a3"/>
        <w:spacing w:before="0" w:beforeAutospacing="0" w:after="0" w:afterAutospacing="0" w:line="360" w:lineRule="atLeast"/>
        <w:ind w:left="450" w:right="450"/>
        <w:jc w:val="both"/>
        <w:rPr>
          <w:rFonts w:ascii="Arial Regular" w:hAnsi="Arial Regular"/>
          <w:color w:val="666666"/>
          <w:sz w:val="27"/>
          <w:szCs w:val="27"/>
        </w:rPr>
      </w:pPr>
      <w:r>
        <w:rPr>
          <w:rFonts w:ascii="Arial Regular" w:hAnsi="Arial Regular"/>
          <w:color w:val="666666"/>
          <w:sz w:val="27"/>
          <w:szCs w:val="27"/>
        </w:rPr>
        <w:t xml:space="preserve">    </w:t>
      </w:r>
      <w:r w:rsidR="00D37CB5">
        <w:rPr>
          <w:rFonts w:ascii="Arial Regular" w:hAnsi="Arial Regular"/>
          <w:color w:val="666666"/>
          <w:sz w:val="27"/>
          <w:szCs w:val="27"/>
        </w:rPr>
        <w:t xml:space="preserve">«Заявочная документация на конкурс будет приниматься </w:t>
      </w:r>
      <w:r w:rsidR="00D37CB5" w:rsidRPr="00E7681E">
        <w:rPr>
          <w:rFonts w:ascii="Arial Regular" w:hAnsi="Arial Regular"/>
          <w:b/>
          <w:color w:val="666666"/>
          <w:sz w:val="27"/>
          <w:szCs w:val="27"/>
        </w:rPr>
        <w:t>в рабочие</w:t>
      </w:r>
      <w:r w:rsidR="00D37CB5">
        <w:rPr>
          <w:rFonts w:ascii="Arial Regular" w:hAnsi="Arial Regular"/>
          <w:color w:val="666666"/>
          <w:sz w:val="27"/>
          <w:szCs w:val="27"/>
        </w:rPr>
        <w:t xml:space="preserve"> </w:t>
      </w:r>
      <w:r w:rsidR="00D37CB5" w:rsidRPr="00E7681E">
        <w:rPr>
          <w:rFonts w:ascii="Arial Regular" w:hAnsi="Arial Regular"/>
          <w:b/>
          <w:color w:val="666666"/>
          <w:sz w:val="27"/>
          <w:szCs w:val="27"/>
        </w:rPr>
        <w:t>дни</w:t>
      </w:r>
      <w:r w:rsidR="00D37CB5">
        <w:rPr>
          <w:rFonts w:ascii="Arial Regular" w:hAnsi="Arial Regular"/>
          <w:color w:val="666666"/>
          <w:sz w:val="27"/>
          <w:szCs w:val="27"/>
        </w:rPr>
        <w:t xml:space="preserve"> </w:t>
      </w:r>
      <w:r w:rsidR="00D37CB5" w:rsidRPr="00E7681E">
        <w:rPr>
          <w:rFonts w:ascii="Arial Regular" w:hAnsi="Arial Regular"/>
          <w:b/>
          <w:color w:val="666666"/>
          <w:sz w:val="27"/>
          <w:szCs w:val="27"/>
        </w:rPr>
        <w:t>с 15 по 30 июня</w:t>
      </w:r>
      <w:r w:rsidR="00D37CB5">
        <w:rPr>
          <w:rFonts w:ascii="Arial Regular" w:hAnsi="Arial Regular"/>
          <w:color w:val="666666"/>
          <w:sz w:val="27"/>
          <w:szCs w:val="27"/>
        </w:rPr>
        <w:t xml:space="preserve">. Максимальная сумма гранта составляет 30 миллионов рублей, при этом 30% средств должны быть собственными. Полученные средства государственной поддержки </w:t>
      </w:r>
      <w:proofErr w:type="spellStart"/>
      <w:r w:rsidR="00D37CB5">
        <w:rPr>
          <w:rFonts w:ascii="Arial Regular" w:hAnsi="Arial Regular"/>
          <w:color w:val="666666"/>
          <w:sz w:val="27"/>
          <w:szCs w:val="27"/>
        </w:rPr>
        <w:t>грантополучатели</w:t>
      </w:r>
      <w:proofErr w:type="spellEnd"/>
      <w:r w:rsidR="00D37CB5">
        <w:rPr>
          <w:rFonts w:ascii="Arial Regular" w:hAnsi="Arial Regular"/>
          <w:color w:val="666666"/>
          <w:sz w:val="27"/>
          <w:szCs w:val="27"/>
        </w:rPr>
        <w:t xml:space="preserve"> смогут использовать на строительство помещений, приобретение техники и </w:t>
      </w:r>
      <w:proofErr w:type="spellStart"/>
      <w:r w:rsidR="00D37CB5">
        <w:rPr>
          <w:rFonts w:ascii="Arial Regular" w:hAnsi="Arial Regular"/>
          <w:color w:val="666666"/>
          <w:sz w:val="27"/>
          <w:szCs w:val="27"/>
        </w:rPr>
        <w:t>сельхозживотны</w:t>
      </w:r>
      <w:r w:rsidR="00517D50">
        <w:rPr>
          <w:rFonts w:ascii="Arial Regular" w:hAnsi="Arial Regular"/>
          <w:color w:val="666666"/>
          <w:sz w:val="27"/>
          <w:szCs w:val="27"/>
        </w:rPr>
        <w:t>х</w:t>
      </w:r>
      <w:proofErr w:type="spellEnd"/>
      <w:r w:rsidR="00517D50">
        <w:rPr>
          <w:rFonts w:ascii="Arial Regular" w:hAnsi="Arial Regular"/>
          <w:color w:val="666666"/>
          <w:sz w:val="27"/>
          <w:szCs w:val="27"/>
        </w:rPr>
        <w:t>, подключение к электросетям».</w:t>
      </w:r>
    </w:p>
    <w:p w:rsidR="00517D50" w:rsidRDefault="00E7681E" w:rsidP="00D37CB5">
      <w:pPr>
        <w:pStyle w:val="a3"/>
        <w:spacing w:before="0" w:beforeAutospacing="0" w:after="270" w:afterAutospacing="0" w:line="360" w:lineRule="atLeast"/>
        <w:ind w:left="450" w:right="450"/>
        <w:jc w:val="both"/>
        <w:rPr>
          <w:rFonts w:ascii="Arial Regular" w:hAnsi="Arial Regular"/>
          <w:color w:val="666666"/>
          <w:sz w:val="27"/>
          <w:szCs w:val="27"/>
        </w:rPr>
      </w:pPr>
      <w:r>
        <w:rPr>
          <w:rFonts w:ascii="Arial Regular" w:hAnsi="Arial Regular"/>
          <w:color w:val="666666"/>
          <w:sz w:val="27"/>
          <w:szCs w:val="27"/>
        </w:rPr>
        <w:t xml:space="preserve">   </w:t>
      </w:r>
      <w:r w:rsidR="00D37CB5">
        <w:rPr>
          <w:rFonts w:ascii="Arial Regular" w:hAnsi="Arial Regular"/>
          <w:color w:val="666666"/>
          <w:sz w:val="27"/>
          <w:szCs w:val="27"/>
        </w:rPr>
        <w:t>Одним из условий участия в конкурсном отборе является то, что продолжительность деятельности в качестве фермера должна превышать 12 месяцев со дня регистрации юридического лица. Срок использования гранта составляет два года. За этот период глава фермерского хозяйства обязан создать не менее трех постоянных рабочих мест. Кроме того, ежегодный прирост объема сельскохозяйственной продукции, произведенной семейной фермой, должен составлять не менее 10% в год в течение 5 лет после получения государственной поддержки.</w:t>
      </w:r>
    </w:p>
    <w:p w:rsidR="00517D50" w:rsidRDefault="00517D50" w:rsidP="00517D50">
      <w:pPr>
        <w:pStyle w:val="a3"/>
        <w:spacing w:before="0" w:beforeAutospacing="0" w:after="270" w:afterAutospacing="0" w:line="360" w:lineRule="atLeast"/>
        <w:ind w:left="450" w:right="450"/>
        <w:jc w:val="both"/>
        <w:rPr>
          <w:rFonts w:ascii="Arial Regular" w:hAnsi="Arial Regular"/>
          <w:color w:val="666666"/>
          <w:sz w:val="27"/>
          <w:szCs w:val="27"/>
        </w:rPr>
      </w:pPr>
      <w:r>
        <w:rPr>
          <w:rFonts w:ascii="Arial Regular" w:hAnsi="Arial Regular"/>
          <w:color w:val="666666"/>
          <w:sz w:val="27"/>
          <w:szCs w:val="27"/>
        </w:rPr>
        <w:t xml:space="preserve">   Приём заявочной документации осуществляется специалистами регионального Минсельхоза по адресу (в том числе при отправке заявочной документации по почте): 672010, г. Чита, ул. Амурская, 13, этаж 2 кабинет 210. Заявки принимаются ежедневно в рабочие дни с 09.00 до 17.30, по пятницам до 16.30. Перерыв с 13 до 14.00.</w:t>
      </w:r>
    </w:p>
    <w:p w:rsidR="00517D50" w:rsidRDefault="00517D50" w:rsidP="00D37CB5">
      <w:pPr>
        <w:pStyle w:val="a3"/>
        <w:spacing w:before="0" w:beforeAutospacing="0" w:after="270" w:afterAutospacing="0" w:line="360" w:lineRule="atLeast"/>
        <w:ind w:left="450" w:right="450"/>
        <w:jc w:val="both"/>
        <w:rPr>
          <w:rFonts w:ascii="Arial Regular" w:hAnsi="Arial Regular"/>
          <w:color w:val="666666"/>
          <w:sz w:val="27"/>
          <w:szCs w:val="27"/>
        </w:rPr>
      </w:pPr>
      <w:r>
        <w:rPr>
          <w:rFonts w:ascii="Arial Regular" w:hAnsi="Arial Regular"/>
          <w:color w:val="666666"/>
          <w:sz w:val="27"/>
          <w:szCs w:val="27"/>
        </w:rPr>
        <w:t xml:space="preserve">  </w:t>
      </w:r>
      <w:r w:rsidR="00D37CB5">
        <w:rPr>
          <w:rFonts w:ascii="Arial Regular" w:hAnsi="Arial Regular"/>
          <w:color w:val="666666"/>
          <w:sz w:val="27"/>
          <w:szCs w:val="27"/>
        </w:rPr>
        <w:t>Телефоны для справок:</w:t>
      </w:r>
    </w:p>
    <w:p w:rsidR="00D37CB5" w:rsidRDefault="00517D50" w:rsidP="00D37CB5">
      <w:pPr>
        <w:pStyle w:val="a3"/>
        <w:spacing w:before="0" w:beforeAutospacing="0" w:after="270" w:afterAutospacing="0" w:line="360" w:lineRule="atLeast"/>
        <w:ind w:left="450" w:right="450"/>
        <w:jc w:val="both"/>
        <w:rPr>
          <w:rFonts w:ascii="Arial Regular" w:hAnsi="Arial Regular"/>
          <w:color w:val="666666"/>
          <w:sz w:val="27"/>
          <w:szCs w:val="27"/>
        </w:rPr>
      </w:pPr>
      <w:r>
        <w:rPr>
          <w:rFonts w:ascii="Arial Regular" w:hAnsi="Arial Regular"/>
          <w:color w:val="666666"/>
          <w:sz w:val="27"/>
          <w:szCs w:val="27"/>
        </w:rPr>
        <w:t>в г. Чите</w:t>
      </w:r>
      <w:r w:rsidR="00D37CB5">
        <w:rPr>
          <w:rFonts w:ascii="Arial Regular" w:hAnsi="Arial Regular"/>
          <w:color w:val="666666"/>
          <w:sz w:val="27"/>
          <w:szCs w:val="27"/>
        </w:rPr>
        <w:t xml:space="preserve"> 8 (3022) 36-49-20, 36-48-87, 36-48-82.</w:t>
      </w:r>
      <w:r>
        <w:rPr>
          <w:rFonts w:ascii="Arial Regular" w:hAnsi="Arial Regular"/>
          <w:color w:val="666666"/>
          <w:sz w:val="27"/>
          <w:szCs w:val="27"/>
        </w:rPr>
        <w:t xml:space="preserve"> </w:t>
      </w:r>
    </w:p>
    <w:p w:rsidR="00517D50" w:rsidRDefault="00517D50" w:rsidP="00D37CB5">
      <w:pPr>
        <w:pStyle w:val="a3"/>
        <w:spacing w:before="0" w:beforeAutospacing="0" w:after="270" w:afterAutospacing="0" w:line="360" w:lineRule="atLeast"/>
        <w:ind w:left="450" w:right="450"/>
        <w:jc w:val="both"/>
        <w:rPr>
          <w:rFonts w:ascii="Arial Regular" w:hAnsi="Arial Regular"/>
          <w:color w:val="666666"/>
          <w:sz w:val="27"/>
          <w:szCs w:val="27"/>
        </w:rPr>
      </w:pPr>
      <w:r>
        <w:rPr>
          <w:rFonts w:ascii="Arial Regular" w:hAnsi="Arial Regular"/>
          <w:color w:val="666666"/>
          <w:sz w:val="27"/>
          <w:szCs w:val="27"/>
        </w:rPr>
        <w:t>в  г. Хилок 8(30237)20675</w:t>
      </w:r>
      <w:r w:rsidR="008C75BC">
        <w:rPr>
          <w:rFonts w:ascii="Arial Regular" w:hAnsi="Arial Regular"/>
          <w:color w:val="666666"/>
          <w:sz w:val="27"/>
          <w:szCs w:val="27"/>
        </w:rPr>
        <w:t xml:space="preserve"> отдел экономики и сельского хозяйства</w:t>
      </w:r>
      <w:bookmarkStart w:id="0" w:name="_GoBack"/>
      <w:bookmarkEnd w:id="0"/>
    </w:p>
    <w:p w:rsidR="00964CE1" w:rsidRDefault="008C75BC"/>
    <w:sectPr w:rsidR="00964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DF"/>
    <w:rsid w:val="00260783"/>
    <w:rsid w:val="004533BB"/>
    <w:rsid w:val="00517D50"/>
    <w:rsid w:val="005769DF"/>
    <w:rsid w:val="008C75BC"/>
    <w:rsid w:val="00D37CB5"/>
    <w:rsid w:val="00E7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0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4</cp:revision>
  <dcterms:created xsi:type="dcterms:W3CDTF">2021-05-31T02:07:00Z</dcterms:created>
  <dcterms:modified xsi:type="dcterms:W3CDTF">2021-05-31T02:33:00Z</dcterms:modified>
</cp:coreProperties>
</file>