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Default="00794661" w:rsidP="00794661">
      <w:pPr>
        <w:pStyle w:val="a4"/>
        <w:rPr>
          <w:sz w:val="28"/>
        </w:rPr>
      </w:pPr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661" w:rsidRPr="0085510D" w:rsidRDefault="00794661" w:rsidP="00794661">
      <w:pPr>
        <w:ind w:left="-720"/>
        <w:jc w:val="center"/>
        <w:rPr>
          <w:b/>
          <w:sz w:val="28"/>
          <w:szCs w:val="32"/>
        </w:rPr>
      </w:pPr>
    </w:p>
    <w:p w:rsidR="009479D8" w:rsidRPr="007C78A7" w:rsidRDefault="0037119E" w:rsidP="00794661">
      <w:pPr>
        <w:ind w:left="-567"/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 xml:space="preserve">АДМИНИСТРАЦИЯ </w:t>
      </w:r>
    </w:p>
    <w:p w:rsidR="00794661" w:rsidRPr="007C78A7" w:rsidRDefault="0037119E" w:rsidP="00794661">
      <w:pPr>
        <w:ind w:left="-567"/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794661" w:rsidRPr="0085510D" w:rsidRDefault="00794661" w:rsidP="00794661">
      <w:pPr>
        <w:ind w:left="-720"/>
        <w:jc w:val="center"/>
        <w:rPr>
          <w:b/>
          <w:sz w:val="28"/>
          <w:szCs w:val="36"/>
        </w:rPr>
      </w:pPr>
    </w:p>
    <w:p w:rsidR="00794661" w:rsidRDefault="00794661" w:rsidP="0079466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94661" w:rsidRPr="0085510D" w:rsidRDefault="00794661" w:rsidP="00794661">
      <w:pPr>
        <w:jc w:val="center"/>
        <w:rPr>
          <w:b/>
          <w:sz w:val="28"/>
          <w:szCs w:val="44"/>
        </w:rPr>
      </w:pPr>
    </w:p>
    <w:p w:rsidR="00794661" w:rsidRDefault="00E346A7" w:rsidP="00794661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9C3236">
        <w:rPr>
          <w:sz w:val="28"/>
          <w:szCs w:val="28"/>
        </w:rPr>
        <w:t xml:space="preserve"> февраля</w:t>
      </w:r>
      <w:r w:rsidR="004B3589">
        <w:rPr>
          <w:sz w:val="28"/>
          <w:szCs w:val="28"/>
        </w:rPr>
        <w:t xml:space="preserve"> 2021 года</w:t>
      </w:r>
      <w:r w:rsidR="004B3589">
        <w:rPr>
          <w:sz w:val="28"/>
          <w:szCs w:val="28"/>
        </w:rPr>
        <w:tab/>
      </w:r>
      <w:r w:rsidR="004B3589">
        <w:rPr>
          <w:sz w:val="28"/>
          <w:szCs w:val="28"/>
        </w:rPr>
        <w:tab/>
      </w:r>
      <w:r w:rsidR="004B3589">
        <w:rPr>
          <w:sz w:val="28"/>
          <w:szCs w:val="28"/>
        </w:rPr>
        <w:tab/>
      </w:r>
      <w:r w:rsidR="004B3589">
        <w:rPr>
          <w:sz w:val="28"/>
          <w:szCs w:val="28"/>
        </w:rPr>
        <w:tab/>
      </w:r>
      <w:r w:rsidR="004B3589">
        <w:rPr>
          <w:sz w:val="28"/>
          <w:szCs w:val="28"/>
        </w:rPr>
        <w:tab/>
      </w:r>
      <w:r w:rsidR="004B3589">
        <w:rPr>
          <w:sz w:val="28"/>
          <w:szCs w:val="28"/>
        </w:rPr>
        <w:tab/>
      </w:r>
      <w:r w:rsidR="004B3589">
        <w:rPr>
          <w:sz w:val="28"/>
          <w:szCs w:val="28"/>
        </w:rPr>
        <w:tab/>
      </w:r>
      <w:r w:rsidR="004B3589">
        <w:rPr>
          <w:sz w:val="28"/>
          <w:szCs w:val="28"/>
        </w:rPr>
        <w:tab/>
      </w:r>
      <w:r w:rsidR="00C71BC6">
        <w:rPr>
          <w:sz w:val="28"/>
          <w:szCs w:val="28"/>
        </w:rPr>
        <w:tab/>
      </w:r>
      <w:r w:rsidR="004B3589">
        <w:rPr>
          <w:sz w:val="28"/>
          <w:szCs w:val="28"/>
        </w:rPr>
        <w:t xml:space="preserve">№ </w:t>
      </w:r>
      <w:r>
        <w:rPr>
          <w:sz w:val="28"/>
          <w:szCs w:val="28"/>
        </w:rPr>
        <w:t>71</w:t>
      </w:r>
    </w:p>
    <w:p w:rsidR="00794661" w:rsidRDefault="00794661" w:rsidP="00794661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>. Чара</w:t>
      </w:r>
    </w:p>
    <w:p w:rsidR="00794661" w:rsidRPr="0085510D" w:rsidRDefault="00794661" w:rsidP="00794661">
      <w:pPr>
        <w:jc w:val="center"/>
        <w:rPr>
          <w:b/>
          <w:sz w:val="28"/>
          <w:szCs w:val="32"/>
        </w:rPr>
      </w:pPr>
    </w:p>
    <w:p w:rsidR="00032084" w:rsidRPr="00032084" w:rsidRDefault="00C71BC6" w:rsidP="00C71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032084" w:rsidRPr="00032084">
        <w:rPr>
          <w:b/>
          <w:sz w:val="28"/>
          <w:szCs w:val="28"/>
        </w:rPr>
        <w:t>оснащении территорий общего пользования</w:t>
      </w:r>
      <w:r>
        <w:rPr>
          <w:b/>
          <w:sz w:val="28"/>
          <w:szCs w:val="28"/>
        </w:rPr>
        <w:t xml:space="preserve"> первичными  средствами тушения </w:t>
      </w:r>
      <w:r w:rsidR="00032084" w:rsidRPr="00032084">
        <w:rPr>
          <w:b/>
          <w:sz w:val="28"/>
          <w:szCs w:val="28"/>
        </w:rPr>
        <w:t>пожаров и</w:t>
      </w:r>
      <w:r>
        <w:rPr>
          <w:b/>
          <w:sz w:val="28"/>
          <w:szCs w:val="28"/>
        </w:rPr>
        <w:t xml:space="preserve"> </w:t>
      </w:r>
      <w:r w:rsidR="00032084" w:rsidRPr="00032084">
        <w:rPr>
          <w:b/>
          <w:sz w:val="28"/>
          <w:szCs w:val="28"/>
        </w:rPr>
        <w:t>противопожарным инвентарем</w:t>
      </w:r>
    </w:p>
    <w:p w:rsidR="004B3589" w:rsidRDefault="004B3589" w:rsidP="00794661">
      <w:pPr>
        <w:jc w:val="center"/>
        <w:rPr>
          <w:b/>
          <w:sz w:val="28"/>
          <w:szCs w:val="28"/>
        </w:rPr>
      </w:pPr>
    </w:p>
    <w:p w:rsidR="00F8575A" w:rsidRDefault="00261304" w:rsidP="00C71BC6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</w:t>
      </w:r>
      <w:r w:rsidR="00D909DD">
        <w:rPr>
          <w:sz w:val="28"/>
          <w:szCs w:val="28"/>
        </w:rPr>
        <w:t xml:space="preserve"> Федеральными законами от 21 декабря </w:t>
      </w:r>
      <w:r w:rsidR="004B3589">
        <w:rPr>
          <w:sz w:val="28"/>
          <w:szCs w:val="28"/>
        </w:rPr>
        <w:t>1994 года № 69-ФЗ «О п</w:t>
      </w:r>
      <w:r w:rsidR="00D909DD">
        <w:rPr>
          <w:sz w:val="28"/>
          <w:szCs w:val="28"/>
        </w:rPr>
        <w:t>ожарной безопасности», от 06 октября 2003 года №</w:t>
      </w:r>
      <w:r w:rsidR="00A808D4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Российской Федерации</w:t>
      </w:r>
      <w:r w:rsidR="00A85A92">
        <w:rPr>
          <w:sz w:val="28"/>
          <w:szCs w:val="28"/>
        </w:rPr>
        <w:t xml:space="preserve"> от 16 сентября 2020 года № 1479 «Об утверждении Правил противопожарного режима в Российской Федерации»</w:t>
      </w:r>
      <w:r w:rsidR="00A808D4">
        <w:rPr>
          <w:sz w:val="28"/>
          <w:szCs w:val="28"/>
        </w:rPr>
        <w:t>,</w:t>
      </w:r>
      <w:r w:rsidR="004B3589">
        <w:rPr>
          <w:sz w:val="28"/>
          <w:szCs w:val="28"/>
        </w:rPr>
        <w:t xml:space="preserve"> </w:t>
      </w:r>
      <w:r w:rsidR="00A85A92">
        <w:rPr>
          <w:sz w:val="28"/>
          <w:szCs w:val="28"/>
        </w:rPr>
        <w:t>Законом Забайкальского края от 3 июня 2009 года № 190-ЗЗК «О пожарной безопасности в</w:t>
      </w:r>
      <w:proofErr w:type="gramEnd"/>
      <w:r w:rsidR="00A85A92">
        <w:rPr>
          <w:sz w:val="28"/>
          <w:szCs w:val="28"/>
        </w:rPr>
        <w:t xml:space="preserve"> Забайкальском крае», </w:t>
      </w:r>
      <w:r w:rsidR="001D43C7">
        <w:rPr>
          <w:sz w:val="28"/>
          <w:szCs w:val="28"/>
        </w:rPr>
        <w:t>Распоряжением Правительства Забайкальского края  от 22 ноября 2021 года № 395-р</w:t>
      </w:r>
      <w:r w:rsidR="009475C8">
        <w:rPr>
          <w:sz w:val="28"/>
          <w:szCs w:val="28"/>
        </w:rPr>
        <w:t xml:space="preserve">, </w:t>
      </w:r>
      <w:r w:rsidR="001D43C7">
        <w:rPr>
          <w:sz w:val="28"/>
          <w:szCs w:val="28"/>
        </w:rPr>
        <w:t>р</w:t>
      </w:r>
      <w:r w:rsidR="00B37C89">
        <w:rPr>
          <w:sz w:val="28"/>
          <w:szCs w:val="28"/>
        </w:rPr>
        <w:t xml:space="preserve">уководствуясь </w:t>
      </w:r>
      <w:r w:rsidR="00EB2538">
        <w:rPr>
          <w:sz w:val="28"/>
          <w:szCs w:val="28"/>
        </w:rPr>
        <w:t>Уставом Каларского муниципальн</w:t>
      </w:r>
      <w:r w:rsidR="0081210F">
        <w:rPr>
          <w:sz w:val="28"/>
          <w:szCs w:val="28"/>
        </w:rPr>
        <w:t xml:space="preserve">ого округа </w:t>
      </w:r>
      <w:r w:rsidR="004B3589">
        <w:rPr>
          <w:sz w:val="28"/>
          <w:szCs w:val="28"/>
        </w:rPr>
        <w:t>в</w:t>
      </w:r>
      <w:r w:rsidR="004B3589" w:rsidRPr="00C475CE">
        <w:rPr>
          <w:sz w:val="28"/>
          <w:szCs w:val="28"/>
        </w:rPr>
        <w:t xml:space="preserve"> целях обеспечения </w:t>
      </w:r>
      <w:r w:rsidR="006011DF">
        <w:rPr>
          <w:sz w:val="28"/>
          <w:szCs w:val="28"/>
        </w:rPr>
        <w:t xml:space="preserve">первичных мер </w:t>
      </w:r>
      <w:r w:rsidR="004B3589" w:rsidRPr="00C475CE">
        <w:rPr>
          <w:sz w:val="28"/>
          <w:szCs w:val="28"/>
        </w:rPr>
        <w:t xml:space="preserve">пожарной безопасности на территории </w:t>
      </w:r>
      <w:r w:rsidR="004B3589">
        <w:rPr>
          <w:sz w:val="28"/>
          <w:szCs w:val="28"/>
        </w:rPr>
        <w:t xml:space="preserve">Каларского муниципального округа Забайкальского края, администрация Каларского муниципального округа  Забайкальского края </w:t>
      </w:r>
      <w:r w:rsidR="004B3589">
        <w:rPr>
          <w:b/>
          <w:sz w:val="28"/>
          <w:szCs w:val="28"/>
        </w:rPr>
        <w:t>постановляет</w:t>
      </w:r>
      <w:r w:rsidR="002334F8">
        <w:rPr>
          <w:b/>
          <w:sz w:val="28"/>
          <w:szCs w:val="28"/>
        </w:rPr>
        <w:t>:</w:t>
      </w:r>
    </w:p>
    <w:p w:rsidR="00A808D4" w:rsidRDefault="00A808D4" w:rsidP="00C71BC6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A808D4" w:rsidRDefault="00A808D4" w:rsidP="00C71BC6">
      <w:pPr>
        <w:tabs>
          <w:tab w:val="left" w:pos="37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1210F">
        <w:rPr>
          <w:sz w:val="28"/>
          <w:szCs w:val="28"/>
        </w:rPr>
        <w:t>Утвердить</w:t>
      </w:r>
      <w:r w:rsidR="0081210F" w:rsidRPr="0081210F">
        <w:t xml:space="preserve"> </w:t>
      </w:r>
      <w:r w:rsidR="0081210F" w:rsidRPr="0081210F">
        <w:rPr>
          <w:sz w:val="28"/>
          <w:szCs w:val="28"/>
        </w:rPr>
        <w:t>Положение об обеспечении первичных мер пожарной безопасности на территории</w:t>
      </w:r>
      <w:r w:rsidR="0081210F">
        <w:rPr>
          <w:sz w:val="28"/>
          <w:szCs w:val="28"/>
        </w:rPr>
        <w:t xml:space="preserve"> общего пользования населенных пунктов </w:t>
      </w:r>
      <w:r w:rsidR="0081210F" w:rsidRPr="0081210F">
        <w:rPr>
          <w:sz w:val="28"/>
          <w:szCs w:val="28"/>
        </w:rPr>
        <w:t>(Приложение 1).</w:t>
      </w:r>
    </w:p>
    <w:p w:rsidR="0081210F" w:rsidRPr="0081210F" w:rsidRDefault="0081210F" w:rsidP="00C71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7D04B3">
        <w:rPr>
          <w:sz w:val="28"/>
          <w:szCs w:val="28"/>
        </w:rPr>
        <w:t>.</w:t>
      </w:r>
      <w:r>
        <w:rPr>
          <w:sz w:val="28"/>
          <w:szCs w:val="28"/>
        </w:rPr>
        <w:t xml:space="preserve"> Утвердить П</w:t>
      </w:r>
      <w:r w:rsidRPr="0081210F">
        <w:rPr>
          <w:sz w:val="28"/>
          <w:szCs w:val="28"/>
        </w:rPr>
        <w:t>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</w:t>
      </w:r>
      <w:r>
        <w:rPr>
          <w:sz w:val="28"/>
          <w:szCs w:val="28"/>
        </w:rPr>
        <w:t>пользовании) на территории  населенных пунктов Каларского муниципального округа</w:t>
      </w:r>
      <w:r w:rsidR="00210BEF">
        <w:rPr>
          <w:sz w:val="28"/>
          <w:szCs w:val="28"/>
        </w:rPr>
        <w:t xml:space="preserve"> Забайкальского края</w:t>
      </w:r>
      <w:r w:rsidRPr="0081210F">
        <w:rPr>
          <w:sz w:val="28"/>
          <w:szCs w:val="28"/>
        </w:rPr>
        <w:t xml:space="preserve"> (Приложение 2).</w:t>
      </w:r>
    </w:p>
    <w:p w:rsidR="00E11974" w:rsidRDefault="0081210F" w:rsidP="00C71BC6">
      <w:pPr>
        <w:tabs>
          <w:tab w:val="left" w:pos="37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81210F">
        <w:rPr>
          <w:sz w:val="28"/>
          <w:szCs w:val="28"/>
        </w:rPr>
        <w:t>Перечень первичных средств тушения пожаров и противопожарного инвентаря, которыми должны быть оснащены террит</w:t>
      </w:r>
      <w:r>
        <w:rPr>
          <w:sz w:val="28"/>
          <w:szCs w:val="28"/>
        </w:rPr>
        <w:t>ории общего пользования  населенных пунктов  Каларского муниципального округа</w:t>
      </w:r>
      <w:r w:rsidR="00210BEF">
        <w:rPr>
          <w:sz w:val="28"/>
          <w:szCs w:val="28"/>
        </w:rPr>
        <w:t xml:space="preserve"> Забайкальского края</w:t>
      </w:r>
      <w:r>
        <w:rPr>
          <w:sz w:val="28"/>
          <w:szCs w:val="28"/>
        </w:rPr>
        <w:t xml:space="preserve"> </w:t>
      </w:r>
      <w:r w:rsidRPr="0081210F">
        <w:rPr>
          <w:sz w:val="28"/>
          <w:szCs w:val="28"/>
        </w:rPr>
        <w:t xml:space="preserve"> (Приложение 3).</w:t>
      </w:r>
    </w:p>
    <w:p w:rsidR="0081210F" w:rsidRDefault="0081210F" w:rsidP="00C71BC6">
      <w:pPr>
        <w:tabs>
          <w:tab w:val="left" w:pos="37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Определить места общего пользования с первичными по населенным пунктам Каларского муниципального округа средствами  тушения</w:t>
      </w:r>
      <w:r w:rsidR="00C71BC6">
        <w:rPr>
          <w:sz w:val="28"/>
          <w:szCs w:val="28"/>
        </w:rPr>
        <w:t xml:space="preserve"> пожаров и пожарным инвентарем:</w:t>
      </w:r>
    </w:p>
    <w:p w:rsidR="0081210F" w:rsidRDefault="0081210F" w:rsidP="00C71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7992" w:rsidRPr="00942EBB">
        <w:rPr>
          <w:sz w:val="28"/>
          <w:szCs w:val="28"/>
        </w:rPr>
        <w:t xml:space="preserve">Новочарская </w:t>
      </w:r>
      <w:r w:rsidR="00942EBB" w:rsidRPr="00942EBB">
        <w:rPr>
          <w:sz w:val="28"/>
          <w:szCs w:val="28"/>
        </w:rPr>
        <w:t>городская администрация п. Новая Чара</w:t>
      </w:r>
      <w:r w:rsidR="001D43C7">
        <w:rPr>
          <w:sz w:val="28"/>
          <w:szCs w:val="28"/>
        </w:rPr>
        <w:t>, ул. Магистральная</w:t>
      </w:r>
      <w:r w:rsidR="00942EBB" w:rsidRPr="00942EBB">
        <w:rPr>
          <w:sz w:val="28"/>
          <w:szCs w:val="28"/>
        </w:rPr>
        <w:t xml:space="preserve">, </w:t>
      </w:r>
      <w:r w:rsidR="001D43C7">
        <w:rPr>
          <w:sz w:val="28"/>
          <w:szCs w:val="28"/>
        </w:rPr>
        <w:t>д.</w:t>
      </w:r>
      <w:r w:rsidR="00942EBB" w:rsidRPr="00942EBB">
        <w:rPr>
          <w:sz w:val="28"/>
          <w:szCs w:val="28"/>
        </w:rPr>
        <w:t>22 (глава Ионова В.М.)</w:t>
      </w:r>
      <w:r w:rsidR="00942EBB">
        <w:rPr>
          <w:sz w:val="28"/>
          <w:szCs w:val="28"/>
        </w:rPr>
        <w:t>;</w:t>
      </w:r>
    </w:p>
    <w:p w:rsidR="00397992" w:rsidRDefault="00C71BC6" w:rsidP="00C71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Библиотека </w:t>
      </w:r>
      <w:r w:rsidR="00791682">
        <w:rPr>
          <w:sz w:val="28"/>
          <w:szCs w:val="28"/>
        </w:rPr>
        <w:t xml:space="preserve">с. </w:t>
      </w:r>
      <w:r w:rsidR="00397992">
        <w:rPr>
          <w:sz w:val="28"/>
          <w:szCs w:val="28"/>
        </w:rPr>
        <w:t xml:space="preserve">Удокан </w:t>
      </w:r>
      <w:r w:rsidR="00397992" w:rsidRPr="00942EBB">
        <w:rPr>
          <w:sz w:val="28"/>
          <w:szCs w:val="28"/>
        </w:rPr>
        <w:t>(глава Ионова В.М.)</w:t>
      </w:r>
      <w:r w:rsidR="00397992">
        <w:rPr>
          <w:sz w:val="28"/>
          <w:szCs w:val="28"/>
        </w:rPr>
        <w:t>;</w:t>
      </w:r>
    </w:p>
    <w:p w:rsidR="0081210F" w:rsidRDefault="00942EBB" w:rsidP="00C71BC6">
      <w:pPr>
        <w:ind w:firstLine="709"/>
        <w:jc w:val="both"/>
        <w:rPr>
          <w:sz w:val="28"/>
          <w:szCs w:val="28"/>
        </w:rPr>
      </w:pPr>
      <w:r w:rsidRPr="00942EBB">
        <w:rPr>
          <w:sz w:val="28"/>
          <w:szCs w:val="28"/>
        </w:rPr>
        <w:t>- Чарская сельская администрация: с</w:t>
      </w:r>
      <w:proofErr w:type="gramStart"/>
      <w:r w:rsidR="009C04ED">
        <w:rPr>
          <w:sz w:val="28"/>
          <w:szCs w:val="28"/>
        </w:rPr>
        <w:t>.</w:t>
      </w:r>
      <w:r w:rsidRPr="00942EBB">
        <w:rPr>
          <w:sz w:val="28"/>
          <w:szCs w:val="28"/>
        </w:rPr>
        <w:t>Ч</w:t>
      </w:r>
      <w:proofErr w:type="gramEnd"/>
      <w:r w:rsidRPr="00942EBB">
        <w:rPr>
          <w:sz w:val="28"/>
          <w:szCs w:val="28"/>
        </w:rPr>
        <w:t>ара</w:t>
      </w:r>
      <w:r w:rsidR="001D43C7">
        <w:rPr>
          <w:sz w:val="28"/>
          <w:szCs w:val="28"/>
        </w:rPr>
        <w:t>,</w:t>
      </w:r>
      <w:r w:rsidRPr="00942EBB">
        <w:rPr>
          <w:sz w:val="28"/>
          <w:szCs w:val="28"/>
        </w:rPr>
        <w:t xml:space="preserve"> ул. 60 лет ВЛКСМ</w:t>
      </w:r>
      <w:r w:rsidR="001D43C7">
        <w:rPr>
          <w:sz w:val="28"/>
          <w:szCs w:val="28"/>
        </w:rPr>
        <w:t>,</w:t>
      </w:r>
      <w:r w:rsidR="009C04ED">
        <w:rPr>
          <w:sz w:val="28"/>
          <w:szCs w:val="28"/>
        </w:rPr>
        <w:t xml:space="preserve"> д.</w:t>
      </w:r>
      <w:r w:rsidRPr="00942EBB">
        <w:rPr>
          <w:sz w:val="28"/>
          <w:szCs w:val="28"/>
        </w:rPr>
        <w:t>7</w:t>
      </w:r>
      <w:r w:rsidR="009C04ED">
        <w:rPr>
          <w:sz w:val="28"/>
          <w:szCs w:val="28"/>
        </w:rPr>
        <w:t>(</w:t>
      </w:r>
      <w:r>
        <w:rPr>
          <w:sz w:val="28"/>
          <w:szCs w:val="28"/>
        </w:rPr>
        <w:t>глава Трофимович С.В.);</w:t>
      </w:r>
    </w:p>
    <w:p w:rsidR="00942EBB" w:rsidRDefault="00942EBB" w:rsidP="00C71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C04ED">
        <w:rPr>
          <w:sz w:val="28"/>
          <w:szCs w:val="28"/>
        </w:rPr>
        <w:t xml:space="preserve"> филиал сельского д</w:t>
      </w:r>
      <w:r>
        <w:rPr>
          <w:sz w:val="28"/>
          <w:szCs w:val="28"/>
        </w:rPr>
        <w:t>ом</w:t>
      </w:r>
      <w:r w:rsidR="009C04ED">
        <w:rPr>
          <w:sz w:val="28"/>
          <w:szCs w:val="28"/>
        </w:rPr>
        <w:t>а</w:t>
      </w:r>
      <w:r>
        <w:rPr>
          <w:sz w:val="28"/>
          <w:szCs w:val="28"/>
        </w:rPr>
        <w:t xml:space="preserve"> культуры</w:t>
      </w:r>
      <w:r w:rsidR="00397992">
        <w:rPr>
          <w:sz w:val="28"/>
          <w:szCs w:val="28"/>
        </w:rPr>
        <w:t>:</w:t>
      </w:r>
      <w:r w:rsidR="009C04ED">
        <w:rPr>
          <w:sz w:val="28"/>
          <w:szCs w:val="28"/>
        </w:rPr>
        <w:t xml:space="preserve"> с. Кюсть-Кемда</w:t>
      </w:r>
      <w:r w:rsidR="001D43C7">
        <w:rPr>
          <w:sz w:val="28"/>
          <w:szCs w:val="28"/>
        </w:rPr>
        <w:t>,</w:t>
      </w:r>
      <w:r w:rsidR="009C04ED">
        <w:rPr>
          <w:sz w:val="28"/>
          <w:szCs w:val="28"/>
        </w:rPr>
        <w:t xml:space="preserve"> ул. Беляева,</w:t>
      </w:r>
      <w:r w:rsidR="001D43C7">
        <w:rPr>
          <w:sz w:val="28"/>
          <w:szCs w:val="28"/>
        </w:rPr>
        <w:t xml:space="preserve"> д.</w:t>
      </w:r>
      <w:r w:rsidR="009C04ED">
        <w:rPr>
          <w:sz w:val="28"/>
          <w:szCs w:val="28"/>
        </w:rPr>
        <w:t>8 (староста Калашникова Т.А.);</w:t>
      </w:r>
    </w:p>
    <w:p w:rsidR="009C04ED" w:rsidRDefault="009C04ED" w:rsidP="00C71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C04ED">
        <w:rPr>
          <w:sz w:val="28"/>
          <w:szCs w:val="28"/>
        </w:rPr>
        <w:t>Чапо-</w:t>
      </w:r>
      <w:r w:rsidR="00397992">
        <w:rPr>
          <w:sz w:val="28"/>
          <w:szCs w:val="28"/>
        </w:rPr>
        <w:t xml:space="preserve">Ологская </w:t>
      </w:r>
      <w:r>
        <w:rPr>
          <w:sz w:val="28"/>
          <w:szCs w:val="28"/>
        </w:rPr>
        <w:t>сельская а</w:t>
      </w:r>
      <w:r w:rsidRPr="009C04ED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: </w:t>
      </w:r>
      <w:r w:rsidRPr="009C04ED">
        <w:rPr>
          <w:sz w:val="28"/>
          <w:szCs w:val="28"/>
        </w:rPr>
        <w:t>с.</w:t>
      </w:r>
      <w:r w:rsidR="00C71BC6">
        <w:rPr>
          <w:sz w:val="28"/>
          <w:szCs w:val="28"/>
        </w:rPr>
        <w:t xml:space="preserve"> </w:t>
      </w:r>
      <w:r w:rsidRPr="009C04ED">
        <w:rPr>
          <w:sz w:val="28"/>
          <w:szCs w:val="28"/>
        </w:rPr>
        <w:t>Чапо-Олог</w:t>
      </w:r>
      <w:r>
        <w:rPr>
          <w:sz w:val="28"/>
          <w:szCs w:val="28"/>
        </w:rPr>
        <w:t>о ул.</w:t>
      </w:r>
      <w:r w:rsidR="00C71BC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proofErr w:type="gramStart"/>
      <w:r>
        <w:rPr>
          <w:sz w:val="28"/>
          <w:szCs w:val="28"/>
        </w:rPr>
        <w:t>,</w:t>
      </w:r>
      <w:r w:rsidR="001D43C7">
        <w:rPr>
          <w:sz w:val="28"/>
          <w:szCs w:val="28"/>
        </w:rPr>
        <w:t>д</w:t>
      </w:r>
      <w:proofErr w:type="gramEnd"/>
      <w:r w:rsidR="001D43C7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397992">
        <w:rPr>
          <w:sz w:val="28"/>
          <w:szCs w:val="28"/>
        </w:rPr>
        <w:t xml:space="preserve"> </w:t>
      </w:r>
      <w:r>
        <w:rPr>
          <w:sz w:val="28"/>
          <w:szCs w:val="28"/>
        </w:rPr>
        <w:t>(глава</w:t>
      </w:r>
      <w:r w:rsidRPr="009C04ED">
        <w:rPr>
          <w:sz w:val="28"/>
          <w:szCs w:val="28"/>
        </w:rPr>
        <w:t xml:space="preserve">  Симонова С.А.)</w:t>
      </w:r>
      <w:r w:rsidR="001D43C7">
        <w:rPr>
          <w:sz w:val="28"/>
          <w:szCs w:val="28"/>
        </w:rPr>
        <w:t>;</w:t>
      </w:r>
    </w:p>
    <w:p w:rsidR="009C04ED" w:rsidRDefault="009C04ED" w:rsidP="00C71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Икабьинская сельская администрация: с. Икабья</w:t>
      </w:r>
      <w:r w:rsidR="001D43C7">
        <w:rPr>
          <w:sz w:val="28"/>
          <w:szCs w:val="28"/>
        </w:rPr>
        <w:t>,</w:t>
      </w:r>
      <w:r>
        <w:rPr>
          <w:sz w:val="28"/>
          <w:szCs w:val="28"/>
        </w:rPr>
        <w:t xml:space="preserve"> ул.</w:t>
      </w:r>
      <w:r w:rsidR="00C63906">
        <w:rPr>
          <w:sz w:val="28"/>
          <w:szCs w:val="28"/>
        </w:rPr>
        <w:t xml:space="preserve"> 1 мкр.,</w:t>
      </w:r>
      <w:r w:rsidR="001D43C7">
        <w:rPr>
          <w:sz w:val="28"/>
          <w:szCs w:val="28"/>
        </w:rPr>
        <w:t xml:space="preserve"> д.</w:t>
      </w:r>
      <w:r w:rsidR="00C63906">
        <w:rPr>
          <w:sz w:val="28"/>
          <w:szCs w:val="28"/>
        </w:rPr>
        <w:t xml:space="preserve"> 15  (</w:t>
      </w:r>
      <w:r>
        <w:rPr>
          <w:sz w:val="28"/>
          <w:szCs w:val="28"/>
        </w:rPr>
        <w:t>глава Каткова С.С.)</w:t>
      </w:r>
      <w:r w:rsidR="001D43C7">
        <w:rPr>
          <w:sz w:val="28"/>
          <w:szCs w:val="28"/>
        </w:rPr>
        <w:t>;</w:t>
      </w:r>
    </w:p>
    <w:p w:rsidR="009C04ED" w:rsidRDefault="009C04ED" w:rsidP="00C71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-Куандинская сельская</w:t>
      </w:r>
      <w:r w:rsidR="00C63906">
        <w:rPr>
          <w:sz w:val="28"/>
          <w:szCs w:val="28"/>
        </w:rPr>
        <w:t xml:space="preserve"> администрация: с. Куанда</w:t>
      </w:r>
      <w:r w:rsidR="001D43C7">
        <w:rPr>
          <w:sz w:val="28"/>
          <w:szCs w:val="28"/>
        </w:rPr>
        <w:t>,</w:t>
      </w:r>
      <w:r w:rsidR="00C63906">
        <w:rPr>
          <w:sz w:val="28"/>
          <w:szCs w:val="28"/>
        </w:rPr>
        <w:t xml:space="preserve"> ул.</w:t>
      </w:r>
      <w:r w:rsidR="001D43C7">
        <w:rPr>
          <w:sz w:val="28"/>
          <w:szCs w:val="28"/>
        </w:rPr>
        <w:t xml:space="preserve"> Энтузиастов, д.</w:t>
      </w:r>
      <w:r w:rsidR="00791682">
        <w:rPr>
          <w:sz w:val="28"/>
          <w:szCs w:val="28"/>
        </w:rPr>
        <w:t xml:space="preserve"> 13</w:t>
      </w:r>
      <w:r w:rsidR="00C63906">
        <w:rPr>
          <w:sz w:val="28"/>
          <w:szCs w:val="28"/>
        </w:rPr>
        <w:t xml:space="preserve"> (</w:t>
      </w:r>
      <w:r>
        <w:rPr>
          <w:sz w:val="28"/>
          <w:szCs w:val="28"/>
        </w:rPr>
        <w:t>и.о. главы Полякова М.А)</w:t>
      </w:r>
      <w:r w:rsidR="001D43C7">
        <w:rPr>
          <w:sz w:val="28"/>
          <w:szCs w:val="28"/>
        </w:rPr>
        <w:t>;</w:t>
      </w:r>
    </w:p>
    <w:p w:rsidR="00C63906" w:rsidRDefault="00C63906" w:rsidP="00C71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-Куандинская сель</w:t>
      </w:r>
      <w:r w:rsidR="001D43C7">
        <w:rPr>
          <w:sz w:val="28"/>
          <w:szCs w:val="28"/>
        </w:rPr>
        <w:t>ская администрация: с.</w:t>
      </w:r>
      <w:r w:rsidR="00C71BC6">
        <w:rPr>
          <w:sz w:val="28"/>
          <w:szCs w:val="28"/>
        </w:rPr>
        <w:t xml:space="preserve"> </w:t>
      </w:r>
      <w:r w:rsidR="001D43C7">
        <w:rPr>
          <w:sz w:val="28"/>
          <w:szCs w:val="28"/>
        </w:rPr>
        <w:t xml:space="preserve">Неляты </w:t>
      </w:r>
      <w:r>
        <w:rPr>
          <w:sz w:val="28"/>
          <w:szCs w:val="28"/>
        </w:rPr>
        <w:t xml:space="preserve"> (и.</w:t>
      </w:r>
      <w:r w:rsidR="00C71BC6">
        <w:rPr>
          <w:sz w:val="28"/>
          <w:szCs w:val="28"/>
        </w:rPr>
        <w:t xml:space="preserve"> </w:t>
      </w:r>
      <w:r>
        <w:rPr>
          <w:sz w:val="28"/>
          <w:szCs w:val="28"/>
        </w:rPr>
        <w:t>о. главы Полякова М.А)</w:t>
      </w:r>
      <w:r w:rsidR="001D43C7">
        <w:rPr>
          <w:sz w:val="28"/>
          <w:szCs w:val="28"/>
        </w:rPr>
        <w:t>;</w:t>
      </w:r>
    </w:p>
    <w:p w:rsidR="00C63906" w:rsidRDefault="00C63906" w:rsidP="00C71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="00397992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Средний Калар (староста  Карасева Г.Т.)</w:t>
      </w:r>
    </w:p>
    <w:p w:rsidR="00FA4935" w:rsidRDefault="00FA4935" w:rsidP="00C71BC6">
      <w:pPr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E6426">
        <w:rPr>
          <w:color w:val="000000"/>
          <w:sz w:val="28"/>
          <w:szCs w:val="28"/>
        </w:rPr>
        <w:t xml:space="preserve">. Настоящее постановление вступает в силу </w:t>
      </w:r>
      <w:r>
        <w:rPr>
          <w:color w:val="000000"/>
          <w:sz w:val="28"/>
          <w:szCs w:val="28"/>
        </w:rPr>
        <w:t>на следующий день после дня его официального опубликования (обнародования) на официальном сайте Каларского муниципального округа Забайкальского края.</w:t>
      </w:r>
    </w:p>
    <w:p w:rsidR="00A808D4" w:rsidRPr="00FA4935" w:rsidRDefault="00FA4935" w:rsidP="00C71BC6">
      <w:pPr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A808D4">
        <w:rPr>
          <w:sz w:val="28"/>
          <w:szCs w:val="28"/>
        </w:rPr>
        <w:t>.</w:t>
      </w:r>
      <w:r w:rsidR="00A808D4" w:rsidRPr="00A808D4">
        <w:rPr>
          <w:sz w:val="28"/>
          <w:szCs w:val="28"/>
          <w:shd w:val="clear" w:color="auto" w:fill="FFFFFF"/>
        </w:rPr>
        <w:t xml:space="preserve"> </w:t>
      </w:r>
      <w:proofErr w:type="gramStart"/>
      <w:r w:rsidR="00A808D4">
        <w:rPr>
          <w:sz w:val="28"/>
          <w:szCs w:val="28"/>
          <w:shd w:val="clear" w:color="auto" w:fill="FFFFFF"/>
        </w:rPr>
        <w:t xml:space="preserve">Контроль </w:t>
      </w:r>
      <w:r w:rsidR="00A808D4">
        <w:rPr>
          <w:sz w:val="28"/>
          <w:szCs w:val="28"/>
        </w:rPr>
        <w:t>за</w:t>
      </w:r>
      <w:proofErr w:type="gramEnd"/>
      <w:r w:rsidR="00A808D4">
        <w:rPr>
          <w:sz w:val="28"/>
          <w:szCs w:val="28"/>
        </w:rPr>
        <w:t xml:space="preserve"> исполнением настоящего постановления </w:t>
      </w:r>
      <w:r w:rsidR="002334F8">
        <w:rPr>
          <w:sz w:val="28"/>
          <w:szCs w:val="28"/>
        </w:rPr>
        <w:t>оставляю за собой.</w:t>
      </w:r>
    </w:p>
    <w:p w:rsidR="00EB2538" w:rsidRDefault="00EB2538" w:rsidP="006F6CB4">
      <w:pPr>
        <w:tabs>
          <w:tab w:val="left" w:pos="851"/>
        </w:tabs>
        <w:ind w:left="1065"/>
        <w:jc w:val="both"/>
        <w:rPr>
          <w:sz w:val="28"/>
          <w:szCs w:val="28"/>
        </w:rPr>
      </w:pPr>
    </w:p>
    <w:p w:rsidR="00C04F05" w:rsidRPr="00B365E9" w:rsidRDefault="00C04F05" w:rsidP="006F6CB4">
      <w:pPr>
        <w:tabs>
          <w:tab w:val="left" w:pos="851"/>
        </w:tabs>
        <w:ind w:left="1065"/>
        <w:jc w:val="both"/>
        <w:rPr>
          <w:sz w:val="28"/>
          <w:szCs w:val="28"/>
        </w:rPr>
      </w:pPr>
    </w:p>
    <w:p w:rsidR="0037119E" w:rsidRDefault="00C71BC6" w:rsidP="006F6CB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D6C58">
        <w:rPr>
          <w:sz w:val="28"/>
          <w:szCs w:val="28"/>
        </w:rPr>
        <w:t xml:space="preserve"> </w:t>
      </w:r>
      <w:r w:rsidR="0037119E">
        <w:rPr>
          <w:sz w:val="28"/>
          <w:szCs w:val="28"/>
        </w:rPr>
        <w:t xml:space="preserve">Каларского </w:t>
      </w:r>
      <w:r w:rsidR="002D6C58">
        <w:rPr>
          <w:sz w:val="28"/>
          <w:szCs w:val="28"/>
        </w:rPr>
        <w:t>муниципального</w:t>
      </w:r>
      <w:r w:rsidR="009475C8">
        <w:rPr>
          <w:sz w:val="28"/>
          <w:szCs w:val="28"/>
        </w:rPr>
        <w:t xml:space="preserve"> округа</w:t>
      </w:r>
    </w:p>
    <w:p w:rsidR="00EB2538" w:rsidRDefault="002D6C58" w:rsidP="006F6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119E">
        <w:rPr>
          <w:sz w:val="28"/>
          <w:szCs w:val="28"/>
        </w:rPr>
        <w:t>Забайкальского края</w:t>
      </w:r>
      <w:r w:rsidR="0037119E">
        <w:rPr>
          <w:sz w:val="28"/>
          <w:szCs w:val="28"/>
        </w:rPr>
        <w:tab/>
      </w:r>
      <w:r w:rsidR="0037119E">
        <w:rPr>
          <w:sz w:val="28"/>
          <w:szCs w:val="28"/>
        </w:rPr>
        <w:tab/>
      </w:r>
      <w:r w:rsidR="0037119E">
        <w:rPr>
          <w:sz w:val="28"/>
          <w:szCs w:val="28"/>
        </w:rPr>
        <w:tab/>
      </w:r>
      <w:r w:rsidR="0037119E">
        <w:rPr>
          <w:sz w:val="28"/>
          <w:szCs w:val="28"/>
        </w:rPr>
        <w:tab/>
      </w:r>
      <w:r w:rsidR="0037119E">
        <w:rPr>
          <w:sz w:val="28"/>
          <w:szCs w:val="28"/>
        </w:rPr>
        <w:tab/>
      </w:r>
      <w:r w:rsidR="0037119E">
        <w:rPr>
          <w:sz w:val="28"/>
          <w:szCs w:val="28"/>
        </w:rPr>
        <w:tab/>
      </w:r>
      <w:r w:rsidR="0037119E">
        <w:rPr>
          <w:sz w:val="28"/>
          <w:szCs w:val="28"/>
        </w:rPr>
        <w:tab/>
      </w:r>
      <w:r w:rsidR="00C71BC6">
        <w:rPr>
          <w:sz w:val="28"/>
          <w:szCs w:val="28"/>
        </w:rPr>
        <w:t xml:space="preserve">      </w:t>
      </w:r>
      <w:r w:rsidR="00144C5C">
        <w:rPr>
          <w:sz w:val="28"/>
          <w:szCs w:val="28"/>
        </w:rPr>
        <w:t xml:space="preserve"> </w:t>
      </w:r>
      <w:r w:rsidR="00C71BC6">
        <w:rPr>
          <w:sz w:val="28"/>
          <w:szCs w:val="28"/>
        </w:rPr>
        <w:t>С.А. Климович</w:t>
      </w:r>
    </w:p>
    <w:p w:rsidR="00C71BC6" w:rsidRDefault="00C71BC6">
      <w:r>
        <w:br w:type="page"/>
      </w:r>
    </w:p>
    <w:p w:rsidR="00FA4935" w:rsidRPr="00B85BD8" w:rsidRDefault="00B85BD8" w:rsidP="00C71BC6">
      <w:pPr>
        <w:ind w:left="3969"/>
        <w:jc w:val="center"/>
        <w:rPr>
          <w:b/>
          <w:sz w:val="28"/>
        </w:rPr>
      </w:pPr>
      <w:r w:rsidRPr="00B85BD8">
        <w:rPr>
          <w:b/>
          <w:sz w:val="28"/>
        </w:rPr>
        <w:lastRenderedPageBreak/>
        <w:t>УТВЕРЖДЕНО</w:t>
      </w:r>
      <w:r>
        <w:rPr>
          <w:b/>
          <w:sz w:val="28"/>
        </w:rPr>
        <w:t>:</w:t>
      </w:r>
    </w:p>
    <w:p w:rsidR="00FA4935" w:rsidRPr="00C71BC6" w:rsidRDefault="00C71BC6" w:rsidP="00C71BC6">
      <w:pPr>
        <w:ind w:left="3969"/>
        <w:jc w:val="center"/>
        <w:rPr>
          <w:sz w:val="28"/>
        </w:rPr>
      </w:pPr>
      <w:r>
        <w:rPr>
          <w:sz w:val="28"/>
        </w:rPr>
        <w:t>п</w:t>
      </w:r>
      <w:r w:rsidR="00FA4935" w:rsidRPr="00C71BC6">
        <w:rPr>
          <w:sz w:val="28"/>
        </w:rPr>
        <w:t>остановлением Каларского</w:t>
      </w:r>
    </w:p>
    <w:p w:rsidR="00FA4935" w:rsidRPr="00C71BC6" w:rsidRDefault="00FA4935" w:rsidP="00C71BC6">
      <w:pPr>
        <w:ind w:left="3969"/>
        <w:jc w:val="center"/>
        <w:rPr>
          <w:sz w:val="28"/>
        </w:rPr>
      </w:pPr>
      <w:r w:rsidRPr="00C71BC6">
        <w:rPr>
          <w:sz w:val="28"/>
        </w:rPr>
        <w:t>муниципального округа</w:t>
      </w:r>
    </w:p>
    <w:p w:rsidR="00FA4935" w:rsidRPr="00C71BC6" w:rsidRDefault="00FA4935" w:rsidP="00C71BC6">
      <w:pPr>
        <w:ind w:left="3969"/>
        <w:jc w:val="center"/>
        <w:rPr>
          <w:sz w:val="28"/>
        </w:rPr>
      </w:pPr>
      <w:r w:rsidRPr="00C71BC6">
        <w:rPr>
          <w:sz w:val="28"/>
        </w:rPr>
        <w:t>Забайкальского края</w:t>
      </w:r>
    </w:p>
    <w:p w:rsidR="00FA4935" w:rsidRPr="00C71BC6" w:rsidRDefault="00FA4935" w:rsidP="00C71BC6">
      <w:pPr>
        <w:ind w:left="3969"/>
        <w:jc w:val="center"/>
        <w:rPr>
          <w:sz w:val="28"/>
        </w:rPr>
      </w:pPr>
      <w:r w:rsidRPr="00C71BC6">
        <w:rPr>
          <w:sz w:val="28"/>
        </w:rPr>
        <w:t xml:space="preserve">от </w:t>
      </w:r>
      <w:r w:rsidR="00E346A7">
        <w:rPr>
          <w:sz w:val="28"/>
        </w:rPr>
        <w:t>10</w:t>
      </w:r>
      <w:r w:rsidRPr="00C71BC6">
        <w:rPr>
          <w:sz w:val="28"/>
        </w:rPr>
        <w:t xml:space="preserve"> февраля 2022</w:t>
      </w:r>
      <w:r w:rsidR="00C71BC6">
        <w:rPr>
          <w:sz w:val="28"/>
        </w:rPr>
        <w:t xml:space="preserve"> года</w:t>
      </w:r>
      <w:r w:rsidRPr="00C71BC6">
        <w:rPr>
          <w:sz w:val="28"/>
        </w:rPr>
        <w:t xml:space="preserve"> №</w:t>
      </w:r>
      <w:r w:rsidR="00E346A7">
        <w:rPr>
          <w:sz w:val="28"/>
        </w:rPr>
        <w:t xml:space="preserve"> 71</w:t>
      </w:r>
    </w:p>
    <w:p w:rsidR="00C71BC6" w:rsidRDefault="00C71BC6" w:rsidP="0081210F">
      <w:pPr>
        <w:jc w:val="center"/>
        <w:rPr>
          <w:b/>
          <w:sz w:val="28"/>
          <w:szCs w:val="28"/>
        </w:rPr>
      </w:pPr>
    </w:p>
    <w:p w:rsidR="0081210F" w:rsidRPr="00FA4935" w:rsidRDefault="0081210F" w:rsidP="0081210F">
      <w:pPr>
        <w:jc w:val="center"/>
        <w:rPr>
          <w:b/>
          <w:sz w:val="28"/>
          <w:szCs w:val="28"/>
        </w:rPr>
      </w:pPr>
      <w:r w:rsidRPr="00FA4935">
        <w:rPr>
          <w:b/>
          <w:sz w:val="28"/>
          <w:szCs w:val="28"/>
        </w:rPr>
        <w:t>ПОЛОЖЕНИЕ</w:t>
      </w:r>
    </w:p>
    <w:p w:rsidR="0081210F" w:rsidRPr="00FA4935" w:rsidRDefault="00210BEF" w:rsidP="008121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ОБЕСПЕЧЕНИИ ПЕРВИЧНЫХ МЕР ПОЖАРНОЙ БЕЗОПАСНОСТИ</w:t>
      </w:r>
    </w:p>
    <w:p w:rsidR="0081210F" w:rsidRDefault="0081210F" w:rsidP="00FA4935">
      <w:pPr>
        <w:rPr>
          <w:b/>
          <w:sz w:val="28"/>
          <w:szCs w:val="28"/>
        </w:rPr>
      </w:pPr>
    </w:p>
    <w:p w:rsidR="0081210F" w:rsidRPr="00C71BC6" w:rsidRDefault="00C71BC6" w:rsidP="00C71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81210F" w:rsidRPr="00FA4935" w:rsidRDefault="0081210F" w:rsidP="00C71BC6">
      <w:pPr>
        <w:ind w:firstLine="709"/>
        <w:jc w:val="both"/>
        <w:rPr>
          <w:sz w:val="28"/>
          <w:szCs w:val="28"/>
        </w:rPr>
      </w:pPr>
      <w:r w:rsidRPr="00FA4935">
        <w:rPr>
          <w:sz w:val="28"/>
          <w:szCs w:val="28"/>
        </w:rPr>
        <w:t>1.1. Настоящее Положение разработано в соответствии с Федеральным законо</w:t>
      </w:r>
      <w:r w:rsidR="00FA4935">
        <w:rPr>
          <w:sz w:val="28"/>
          <w:szCs w:val="28"/>
        </w:rPr>
        <w:t xml:space="preserve">м от 21.12.1994 № 69-ФЗ </w:t>
      </w:r>
      <w:r w:rsidRPr="00FA4935">
        <w:rPr>
          <w:sz w:val="28"/>
          <w:szCs w:val="28"/>
        </w:rPr>
        <w:t xml:space="preserve"> «О пожарной безопасности», и определяет порядок обеспечения первичных</w:t>
      </w:r>
      <w:r w:rsidR="00210BEF">
        <w:rPr>
          <w:sz w:val="28"/>
          <w:szCs w:val="28"/>
        </w:rPr>
        <w:t xml:space="preserve"> </w:t>
      </w:r>
      <w:r w:rsidRPr="00FA4935">
        <w:rPr>
          <w:sz w:val="28"/>
          <w:szCs w:val="28"/>
        </w:rPr>
        <w:t xml:space="preserve"> мер пожар</w:t>
      </w:r>
      <w:r w:rsidR="00FA4935">
        <w:rPr>
          <w:sz w:val="28"/>
          <w:szCs w:val="28"/>
        </w:rPr>
        <w:t>ной безопасности на территории населенных пунктов Каларского муниципального округа Забайкальского края.</w:t>
      </w:r>
    </w:p>
    <w:p w:rsidR="0081210F" w:rsidRPr="00FA4935" w:rsidRDefault="0081210F" w:rsidP="00C71BC6">
      <w:pPr>
        <w:ind w:firstLine="709"/>
        <w:jc w:val="both"/>
        <w:rPr>
          <w:sz w:val="28"/>
          <w:szCs w:val="28"/>
        </w:rPr>
      </w:pPr>
      <w:r w:rsidRPr="00FA4935">
        <w:rPr>
          <w:sz w:val="28"/>
          <w:szCs w:val="28"/>
        </w:rPr>
        <w:t xml:space="preserve">1.2. Обеспечение первичных </w:t>
      </w:r>
      <w:r w:rsidR="00FA4935" w:rsidRPr="00FA4935">
        <w:rPr>
          <w:sz w:val="28"/>
          <w:szCs w:val="28"/>
        </w:rPr>
        <w:t xml:space="preserve"> мер пожар</w:t>
      </w:r>
      <w:r w:rsidR="00FA4935">
        <w:rPr>
          <w:sz w:val="28"/>
          <w:szCs w:val="28"/>
        </w:rPr>
        <w:t xml:space="preserve">ной безопасности </w:t>
      </w:r>
      <w:r w:rsidRPr="00FA4935">
        <w:rPr>
          <w:sz w:val="28"/>
          <w:szCs w:val="28"/>
        </w:rPr>
        <w:t>осуществляется с целью предотвращения пожаров, спасения людей и имущества от пожаров.</w:t>
      </w:r>
    </w:p>
    <w:p w:rsidR="0081210F" w:rsidRPr="00FA4935" w:rsidRDefault="0081210F" w:rsidP="00C71BC6">
      <w:pPr>
        <w:ind w:firstLine="709"/>
        <w:jc w:val="both"/>
        <w:rPr>
          <w:sz w:val="28"/>
          <w:szCs w:val="28"/>
        </w:rPr>
      </w:pPr>
      <w:r w:rsidRPr="00FA4935">
        <w:rPr>
          <w:sz w:val="28"/>
          <w:szCs w:val="28"/>
        </w:rPr>
        <w:t xml:space="preserve">1.3. Общее руководство, координацию и </w:t>
      </w:r>
      <w:proofErr w:type="gramStart"/>
      <w:r w:rsidRPr="00FA4935">
        <w:rPr>
          <w:sz w:val="28"/>
          <w:szCs w:val="28"/>
        </w:rPr>
        <w:t>контроль за</w:t>
      </w:r>
      <w:proofErr w:type="gramEnd"/>
      <w:r w:rsidRPr="00FA4935">
        <w:rPr>
          <w:sz w:val="28"/>
          <w:szCs w:val="28"/>
        </w:rPr>
        <w:t xml:space="preserve"> обеспечением </w:t>
      </w:r>
      <w:r w:rsidR="00FA4935" w:rsidRPr="00FA4935">
        <w:rPr>
          <w:sz w:val="28"/>
          <w:szCs w:val="28"/>
        </w:rPr>
        <w:t>первичных</w:t>
      </w:r>
      <w:r w:rsidR="00210BEF">
        <w:rPr>
          <w:sz w:val="28"/>
          <w:szCs w:val="28"/>
        </w:rPr>
        <w:t xml:space="preserve"> </w:t>
      </w:r>
      <w:r w:rsidR="00210BEF" w:rsidRPr="00210BEF">
        <w:rPr>
          <w:sz w:val="28"/>
          <w:szCs w:val="28"/>
        </w:rPr>
        <w:t xml:space="preserve"> </w:t>
      </w:r>
      <w:r w:rsidR="00210BEF">
        <w:rPr>
          <w:sz w:val="28"/>
          <w:szCs w:val="28"/>
        </w:rPr>
        <w:t>мер пожарной безопасности осуществляет администрация Каларского муниципального округа Забайкальского края.</w:t>
      </w:r>
    </w:p>
    <w:p w:rsidR="0081210F" w:rsidRPr="00FA4935" w:rsidRDefault="0081210F" w:rsidP="00C71BC6">
      <w:pPr>
        <w:ind w:firstLine="709"/>
        <w:jc w:val="both"/>
        <w:rPr>
          <w:sz w:val="28"/>
          <w:szCs w:val="28"/>
        </w:rPr>
      </w:pPr>
      <w:r w:rsidRPr="00FA4935">
        <w:rPr>
          <w:sz w:val="28"/>
          <w:szCs w:val="28"/>
        </w:rPr>
        <w:t xml:space="preserve"> 1.4. Материально-техническое обеспечение первичных мер пожарной безопасности осуществляется за счет собственников и нан</w:t>
      </w:r>
      <w:r w:rsidR="00210BEF">
        <w:rPr>
          <w:sz w:val="28"/>
          <w:szCs w:val="28"/>
        </w:rPr>
        <w:t>имателей жилых помещений.</w:t>
      </w:r>
    </w:p>
    <w:p w:rsidR="0081210F" w:rsidRPr="00FA4935" w:rsidRDefault="0081210F" w:rsidP="00C71BC6">
      <w:pPr>
        <w:ind w:firstLine="709"/>
        <w:jc w:val="both"/>
        <w:rPr>
          <w:sz w:val="28"/>
          <w:szCs w:val="28"/>
        </w:rPr>
      </w:pPr>
      <w:r w:rsidRPr="00FA4935">
        <w:rPr>
          <w:sz w:val="28"/>
          <w:szCs w:val="28"/>
        </w:rPr>
        <w:t xml:space="preserve">1.5. Права, обязанности и ответственность предприятий, учреждений, организаций любых форм собственности и граждан, проживающих </w:t>
      </w:r>
      <w:r w:rsidR="00210BEF">
        <w:rPr>
          <w:sz w:val="28"/>
          <w:szCs w:val="28"/>
        </w:rPr>
        <w:t>и находящихся на территории населенных пунктов Каларского муниципального округа Забайкальского края</w:t>
      </w:r>
      <w:r w:rsidRPr="00FA4935">
        <w:rPr>
          <w:sz w:val="28"/>
          <w:szCs w:val="28"/>
        </w:rPr>
        <w:t>, в области пожарной безопасности регламентированы действующими законами, нормами и правилами пожарной безопасности.</w:t>
      </w:r>
    </w:p>
    <w:p w:rsidR="0081210F" w:rsidRPr="00FA4935" w:rsidRDefault="0081210F" w:rsidP="0081210F">
      <w:pPr>
        <w:jc w:val="both"/>
        <w:rPr>
          <w:sz w:val="28"/>
          <w:szCs w:val="28"/>
        </w:rPr>
      </w:pPr>
    </w:p>
    <w:p w:rsidR="0081210F" w:rsidRPr="00C71BC6" w:rsidRDefault="0081210F" w:rsidP="00210BEF">
      <w:pPr>
        <w:jc w:val="center"/>
        <w:rPr>
          <w:b/>
          <w:sz w:val="28"/>
          <w:szCs w:val="28"/>
        </w:rPr>
      </w:pPr>
      <w:r w:rsidRPr="00C71BC6">
        <w:rPr>
          <w:b/>
          <w:sz w:val="28"/>
          <w:szCs w:val="28"/>
        </w:rPr>
        <w:t xml:space="preserve">2. </w:t>
      </w:r>
      <w:r w:rsidR="00C71BC6" w:rsidRPr="00C71BC6">
        <w:rPr>
          <w:b/>
          <w:sz w:val="28"/>
          <w:szCs w:val="28"/>
        </w:rPr>
        <w:t xml:space="preserve">Основные функции </w:t>
      </w:r>
      <w:r w:rsidRPr="00C71BC6">
        <w:rPr>
          <w:b/>
          <w:sz w:val="28"/>
          <w:szCs w:val="28"/>
        </w:rPr>
        <w:t xml:space="preserve">по исполнению полномочий по обеспечению первичных мер пожарной безопасности на территории </w:t>
      </w:r>
      <w:r w:rsidR="00737AA6" w:rsidRPr="00C71BC6">
        <w:rPr>
          <w:b/>
          <w:sz w:val="28"/>
          <w:szCs w:val="28"/>
        </w:rPr>
        <w:t>населенных пунктов Каларского муниципального округа</w:t>
      </w:r>
    </w:p>
    <w:p w:rsidR="0081210F" w:rsidRPr="00FA4935" w:rsidRDefault="0081210F" w:rsidP="0081210F">
      <w:pPr>
        <w:jc w:val="both"/>
        <w:rPr>
          <w:sz w:val="28"/>
          <w:szCs w:val="28"/>
        </w:rPr>
      </w:pPr>
    </w:p>
    <w:p w:rsidR="0081210F" w:rsidRPr="00FA4935" w:rsidRDefault="0081210F" w:rsidP="00C71BC6">
      <w:pPr>
        <w:ind w:firstLine="709"/>
        <w:jc w:val="both"/>
        <w:rPr>
          <w:sz w:val="28"/>
          <w:szCs w:val="28"/>
        </w:rPr>
      </w:pPr>
      <w:r w:rsidRPr="00FA4935">
        <w:rPr>
          <w:sz w:val="28"/>
          <w:szCs w:val="28"/>
        </w:rPr>
        <w:t>2.1. Администрация</w:t>
      </w:r>
      <w:r w:rsidR="00737AA6">
        <w:rPr>
          <w:sz w:val="28"/>
          <w:szCs w:val="28"/>
        </w:rPr>
        <w:t xml:space="preserve"> Каларского муниципального округа Забайкальского края</w:t>
      </w:r>
      <w:r w:rsidRPr="00FA4935">
        <w:rPr>
          <w:sz w:val="28"/>
          <w:szCs w:val="28"/>
        </w:rPr>
        <w:t xml:space="preserve"> в соответствии с возложенными на них задачами:</w:t>
      </w:r>
    </w:p>
    <w:p w:rsidR="0081210F" w:rsidRPr="00FA4935" w:rsidRDefault="0081210F" w:rsidP="00C71BC6">
      <w:pPr>
        <w:ind w:firstLine="709"/>
        <w:jc w:val="both"/>
        <w:rPr>
          <w:sz w:val="28"/>
          <w:szCs w:val="28"/>
        </w:rPr>
      </w:pPr>
      <w:r w:rsidRPr="00FA4935">
        <w:rPr>
          <w:sz w:val="28"/>
          <w:szCs w:val="28"/>
        </w:rPr>
        <w:t xml:space="preserve">2.1.1. Разрабатывает и принимает меры по реализации мероприятий по обеспечению первичных мер пожарной безопасности поселения. </w:t>
      </w:r>
      <w:proofErr w:type="gramStart"/>
      <w:r w:rsidRPr="00FA4935">
        <w:rPr>
          <w:sz w:val="28"/>
          <w:szCs w:val="28"/>
        </w:rPr>
        <w:t>Включает мероприятия в планы, схемы и программы развития территории   (в том числе: организация и осуществление мер по защите от пожаров лесов в границах населенных пунктов, выполнение мероприятий по устройству минерализованных полос, обеспечение надлежащего состояния источников противопожарного водоснабжения, создание необходимого запаса первичных средств пожаротушения и инвентаря, обеспечение беспрепятственного проезда пожарной техники к месту пожара и др.).</w:t>
      </w:r>
      <w:proofErr w:type="gramEnd"/>
    </w:p>
    <w:p w:rsidR="0081210F" w:rsidRPr="00FA4935" w:rsidRDefault="0081210F" w:rsidP="00C71BC6">
      <w:pPr>
        <w:ind w:firstLine="709"/>
        <w:jc w:val="both"/>
        <w:rPr>
          <w:sz w:val="28"/>
          <w:szCs w:val="28"/>
        </w:rPr>
      </w:pPr>
      <w:r w:rsidRPr="00FA4935">
        <w:rPr>
          <w:sz w:val="28"/>
          <w:szCs w:val="28"/>
        </w:rPr>
        <w:lastRenderedPageBreak/>
        <w:t>2.1.2. Разрабатывает и  принимает меры по исполнению местного бюджета в части расходов на обеспечение первичных мер пожарной безопасности (в том числе, на закупку пожарно-технической продукции, на выполнение пр</w:t>
      </w:r>
      <w:r w:rsidR="00661ECE">
        <w:rPr>
          <w:sz w:val="28"/>
          <w:szCs w:val="28"/>
        </w:rPr>
        <w:t>отивопожарных мероприятий</w:t>
      </w:r>
      <w:r w:rsidRPr="00FA4935">
        <w:rPr>
          <w:sz w:val="28"/>
          <w:szCs w:val="28"/>
        </w:rPr>
        <w:t>).</w:t>
      </w:r>
    </w:p>
    <w:p w:rsidR="0081210F" w:rsidRPr="00FA4935" w:rsidRDefault="0081210F" w:rsidP="00C71BC6">
      <w:pPr>
        <w:ind w:firstLine="709"/>
        <w:jc w:val="both"/>
        <w:rPr>
          <w:sz w:val="28"/>
          <w:szCs w:val="28"/>
        </w:rPr>
      </w:pPr>
      <w:r w:rsidRPr="00FA4935">
        <w:rPr>
          <w:sz w:val="28"/>
          <w:szCs w:val="28"/>
        </w:rPr>
        <w:t>2.1.3. Решает вопросы по социальному и экономическому стимулированию участия граждан в добровольной пожарной охране. В случае создания добровольной пожарной охраны осуществляют финансовое и материально-техническое обеспечение её деятельности.</w:t>
      </w:r>
    </w:p>
    <w:p w:rsidR="0081210F" w:rsidRPr="00FA4935" w:rsidRDefault="0081210F" w:rsidP="00C71BC6">
      <w:pPr>
        <w:ind w:firstLine="709"/>
        <w:jc w:val="both"/>
        <w:rPr>
          <w:sz w:val="28"/>
          <w:szCs w:val="28"/>
        </w:rPr>
      </w:pPr>
      <w:r w:rsidRPr="00FA4935">
        <w:rPr>
          <w:sz w:val="28"/>
          <w:szCs w:val="28"/>
        </w:rPr>
        <w:t>2.1.4. Организуют работы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муниципального жилищного фонда и нежилых помещений.</w:t>
      </w:r>
    </w:p>
    <w:p w:rsidR="0081210F" w:rsidRPr="00FA4935" w:rsidRDefault="00C71BC6" w:rsidP="00C71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81210F" w:rsidRPr="00FA4935">
        <w:rPr>
          <w:sz w:val="28"/>
          <w:szCs w:val="28"/>
        </w:rPr>
        <w:t>Администрация:</w:t>
      </w:r>
    </w:p>
    <w:p w:rsidR="0081210F" w:rsidRPr="00FA4935" w:rsidRDefault="00C71BC6" w:rsidP="00C71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целях создания </w:t>
      </w:r>
      <w:r w:rsidR="0081210F" w:rsidRPr="00FA4935">
        <w:rPr>
          <w:sz w:val="28"/>
          <w:szCs w:val="28"/>
        </w:rPr>
        <w:t>условий для организации добровольной пожарной охраны готовит предложения по выделению сре</w:t>
      </w:r>
      <w:proofErr w:type="gramStart"/>
      <w:r w:rsidR="0081210F" w:rsidRPr="00FA4935">
        <w:rPr>
          <w:sz w:val="28"/>
          <w:szCs w:val="28"/>
        </w:rPr>
        <w:t>дств</w:t>
      </w:r>
      <w:r>
        <w:rPr>
          <w:sz w:val="28"/>
          <w:szCs w:val="28"/>
        </w:rPr>
        <w:t xml:space="preserve"> </w:t>
      </w:r>
      <w:r w:rsidR="00661ECE">
        <w:rPr>
          <w:sz w:val="28"/>
          <w:szCs w:val="28"/>
        </w:rPr>
        <w:t>дл</w:t>
      </w:r>
      <w:proofErr w:type="gramEnd"/>
      <w:r w:rsidR="00661ECE">
        <w:rPr>
          <w:sz w:val="28"/>
          <w:szCs w:val="28"/>
        </w:rPr>
        <w:t xml:space="preserve">я пожарно-технического оснащения, в рамках </w:t>
      </w:r>
      <w:r w:rsidR="0081210F" w:rsidRPr="00FA4935">
        <w:rPr>
          <w:sz w:val="28"/>
          <w:szCs w:val="28"/>
        </w:rPr>
        <w:t xml:space="preserve"> текущего финансирования.</w:t>
      </w:r>
    </w:p>
    <w:p w:rsidR="0081210F" w:rsidRPr="00FA4935" w:rsidRDefault="0081210F" w:rsidP="00C71BC6">
      <w:pPr>
        <w:ind w:firstLine="709"/>
        <w:jc w:val="both"/>
        <w:rPr>
          <w:sz w:val="28"/>
          <w:szCs w:val="28"/>
        </w:rPr>
      </w:pPr>
      <w:r w:rsidRPr="00FA4935">
        <w:rPr>
          <w:sz w:val="28"/>
          <w:szCs w:val="28"/>
        </w:rPr>
        <w:t xml:space="preserve">- осуществляет </w:t>
      </w:r>
      <w:proofErr w:type="gramStart"/>
      <w:r w:rsidRPr="00FA4935">
        <w:rPr>
          <w:sz w:val="28"/>
          <w:szCs w:val="28"/>
        </w:rPr>
        <w:t>контроль за</w:t>
      </w:r>
      <w:proofErr w:type="gramEnd"/>
      <w:r w:rsidRPr="00FA4935">
        <w:rPr>
          <w:sz w:val="28"/>
          <w:szCs w:val="28"/>
        </w:rPr>
        <w:t xml:space="preserve"> обеспечением пожарной безопасности на территории </w:t>
      </w:r>
      <w:r w:rsidR="00661ECE">
        <w:rPr>
          <w:sz w:val="28"/>
          <w:szCs w:val="28"/>
        </w:rPr>
        <w:t>населенных пунктов</w:t>
      </w:r>
      <w:r w:rsidRPr="00FA4935">
        <w:rPr>
          <w:sz w:val="28"/>
          <w:szCs w:val="28"/>
        </w:rPr>
        <w:t xml:space="preserve"> и, в случае повышения пожарной опасности, готовит предложения о введении</w:t>
      </w:r>
      <w:r w:rsidR="00661ECE">
        <w:rPr>
          <w:sz w:val="28"/>
          <w:szCs w:val="28"/>
        </w:rPr>
        <w:t xml:space="preserve"> </w:t>
      </w:r>
      <w:r w:rsidRPr="00FA4935">
        <w:rPr>
          <w:sz w:val="28"/>
          <w:szCs w:val="28"/>
        </w:rPr>
        <w:t xml:space="preserve"> особого противопожарного режима. Разрабатывает на период действия особого противопожарного периода дополнительные требования пожарной безопасности, предусмотренные нормативными правовыми документами по пожарной безопасности;</w:t>
      </w:r>
    </w:p>
    <w:p w:rsidR="0081210F" w:rsidRPr="00FA4935" w:rsidRDefault="0081210F" w:rsidP="00C71BC6">
      <w:pPr>
        <w:ind w:firstLine="709"/>
        <w:jc w:val="both"/>
        <w:rPr>
          <w:sz w:val="28"/>
          <w:szCs w:val="28"/>
        </w:rPr>
      </w:pPr>
      <w:r w:rsidRPr="00FA4935">
        <w:rPr>
          <w:sz w:val="28"/>
          <w:szCs w:val="28"/>
        </w:rPr>
        <w:t>- разрабатывает проекты муниципальных правовых актов по вопросам обеспечения первичных мер пожарной безопасности и организуют работу по их реализации;</w:t>
      </w:r>
    </w:p>
    <w:p w:rsidR="0081210F" w:rsidRPr="00FA4935" w:rsidRDefault="0081210F" w:rsidP="00C71BC6">
      <w:pPr>
        <w:ind w:firstLine="709"/>
        <w:jc w:val="both"/>
        <w:rPr>
          <w:sz w:val="28"/>
          <w:szCs w:val="28"/>
        </w:rPr>
      </w:pPr>
      <w:r w:rsidRPr="00FA4935">
        <w:rPr>
          <w:sz w:val="28"/>
          <w:szCs w:val="28"/>
        </w:rPr>
        <w:t>- в целях оказания содействия органам государственной власти через средства массовой информации, посредством издания и распространения специальной литературы и рекламной продукции, проведения собраний населения проводят целенаправленное информирование населения о принятых ими решениях по обеспечению пожарной безопасности;</w:t>
      </w:r>
    </w:p>
    <w:p w:rsidR="0081210F" w:rsidRPr="00FA4935" w:rsidRDefault="0081210F" w:rsidP="00C71BC6">
      <w:pPr>
        <w:ind w:firstLine="709"/>
        <w:jc w:val="both"/>
        <w:rPr>
          <w:sz w:val="28"/>
          <w:szCs w:val="28"/>
        </w:rPr>
      </w:pPr>
      <w:r w:rsidRPr="00FA4935">
        <w:rPr>
          <w:sz w:val="28"/>
          <w:szCs w:val="28"/>
        </w:rPr>
        <w:t xml:space="preserve">- </w:t>
      </w:r>
      <w:proofErr w:type="gramStart"/>
      <w:r w:rsidRPr="00FA4935">
        <w:rPr>
          <w:sz w:val="28"/>
          <w:szCs w:val="28"/>
        </w:rPr>
        <w:t>для создания в целях пожаротушения условий для забора в любое время года воды из источников</w:t>
      </w:r>
      <w:proofErr w:type="gramEnd"/>
      <w:r w:rsidRPr="00FA4935">
        <w:rPr>
          <w:sz w:val="28"/>
          <w:szCs w:val="28"/>
        </w:rPr>
        <w:t xml:space="preserve"> наружного водосна</w:t>
      </w:r>
      <w:r w:rsidR="00505CD2">
        <w:rPr>
          <w:sz w:val="28"/>
          <w:szCs w:val="28"/>
        </w:rPr>
        <w:t xml:space="preserve">бжения, расположенных в </w:t>
      </w:r>
      <w:r w:rsidRPr="00FA4935">
        <w:rPr>
          <w:sz w:val="28"/>
          <w:szCs w:val="28"/>
        </w:rPr>
        <w:t xml:space="preserve"> населенных пунктах и на прилегающих к ним территориях, принимает меры по оборудованию искусственных водоисточников, подъездов к наружным водоисточникам, установке специальных указателей и знаков, содержанию майн и прорубей в зимнее время;</w:t>
      </w:r>
    </w:p>
    <w:p w:rsidR="0081210F" w:rsidRPr="00FA4935" w:rsidRDefault="0081210F" w:rsidP="00C71BC6">
      <w:pPr>
        <w:ind w:firstLine="709"/>
        <w:jc w:val="both"/>
        <w:rPr>
          <w:sz w:val="28"/>
          <w:szCs w:val="28"/>
        </w:rPr>
      </w:pPr>
      <w:r w:rsidRPr="00FA4935">
        <w:rPr>
          <w:sz w:val="28"/>
          <w:szCs w:val="28"/>
        </w:rPr>
        <w:t>- принимает меры по оснащению территории общего</w:t>
      </w:r>
      <w:r w:rsidR="00505CD2">
        <w:rPr>
          <w:sz w:val="28"/>
          <w:szCs w:val="28"/>
        </w:rPr>
        <w:t xml:space="preserve"> пользования в  населенных пунктах округа</w:t>
      </w:r>
      <w:r w:rsidRPr="00FA4935">
        <w:rPr>
          <w:sz w:val="28"/>
          <w:szCs w:val="28"/>
        </w:rPr>
        <w:t xml:space="preserve"> первичными средствами тушения пожаров и противопожарным инвентарем в соответствии с нормами, определенными настоящим постановлением;</w:t>
      </w:r>
    </w:p>
    <w:p w:rsidR="0081210F" w:rsidRPr="00FA4935" w:rsidRDefault="0081210F" w:rsidP="00C71BC6">
      <w:pPr>
        <w:ind w:firstLine="709"/>
        <w:jc w:val="both"/>
        <w:rPr>
          <w:sz w:val="28"/>
          <w:szCs w:val="28"/>
        </w:rPr>
      </w:pPr>
      <w:r w:rsidRPr="00FA4935">
        <w:rPr>
          <w:sz w:val="28"/>
          <w:szCs w:val="28"/>
        </w:rPr>
        <w:t>- принимает меры по внед</w:t>
      </w:r>
      <w:r w:rsidR="00505CD2">
        <w:rPr>
          <w:sz w:val="28"/>
          <w:szCs w:val="28"/>
        </w:rPr>
        <w:t>рению в  населенных пунктах  округа</w:t>
      </w:r>
      <w:r w:rsidRPr="00FA4935">
        <w:rPr>
          <w:sz w:val="28"/>
          <w:szCs w:val="28"/>
        </w:rPr>
        <w:t xml:space="preserve"> комплекса организационных мероприятий и технических средств, предназначенных для своевременного оповещения населения и ПЧ-22 о пожаре в соответствии с действующими нормативными документами по пожарной безопасности (устройство звуковой сигнализации для </w:t>
      </w:r>
      <w:r w:rsidR="00505CD2">
        <w:rPr>
          <w:sz w:val="28"/>
          <w:szCs w:val="28"/>
        </w:rPr>
        <w:t>оповещения людей)</w:t>
      </w:r>
      <w:r w:rsidRPr="00FA4935">
        <w:rPr>
          <w:sz w:val="28"/>
          <w:szCs w:val="28"/>
        </w:rPr>
        <w:t>;</w:t>
      </w:r>
    </w:p>
    <w:p w:rsidR="0081210F" w:rsidRPr="00C71BC6" w:rsidRDefault="0081210F" w:rsidP="0081210F">
      <w:pPr>
        <w:jc w:val="center"/>
        <w:rPr>
          <w:b/>
          <w:sz w:val="28"/>
          <w:szCs w:val="28"/>
        </w:rPr>
      </w:pPr>
      <w:r w:rsidRPr="00C71BC6">
        <w:rPr>
          <w:b/>
          <w:sz w:val="28"/>
          <w:szCs w:val="28"/>
        </w:rPr>
        <w:lastRenderedPageBreak/>
        <w:t xml:space="preserve">3. Порядок проведения противопожарной пропаганды </w:t>
      </w:r>
    </w:p>
    <w:p w:rsidR="0081210F" w:rsidRPr="00C71BC6" w:rsidRDefault="0081210F" w:rsidP="0081210F">
      <w:pPr>
        <w:jc w:val="center"/>
        <w:rPr>
          <w:b/>
          <w:sz w:val="28"/>
          <w:szCs w:val="28"/>
        </w:rPr>
      </w:pPr>
      <w:r w:rsidRPr="00C71BC6">
        <w:rPr>
          <w:b/>
          <w:sz w:val="28"/>
          <w:szCs w:val="28"/>
        </w:rPr>
        <w:t>и</w:t>
      </w:r>
      <w:r w:rsidRPr="00C71BC6">
        <w:rPr>
          <w:b/>
          <w:sz w:val="28"/>
          <w:szCs w:val="28"/>
          <w:lang w:eastAsia="ar-SA"/>
        </w:rPr>
        <w:t xml:space="preserve"> о</w:t>
      </w:r>
      <w:r w:rsidRPr="00C71BC6">
        <w:rPr>
          <w:b/>
          <w:sz w:val="28"/>
          <w:szCs w:val="28"/>
        </w:rPr>
        <w:t>бучения мерам пожарной безопасности</w:t>
      </w:r>
    </w:p>
    <w:p w:rsidR="0081210F" w:rsidRPr="00FA4935" w:rsidRDefault="0081210F" w:rsidP="0081210F">
      <w:pPr>
        <w:jc w:val="center"/>
        <w:rPr>
          <w:sz w:val="28"/>
          <w:szCs w:val="28"/>
        </w:rPr>
      </w:pPr>
    </w:p>
    <w:p w:rsidR="0081210F" w:rsidRPr="00FA4935" w:rsidRDefault="0081210F" w:rsidP="00C71BC6">
      <w:pPr>
        <w:ind w:firstLine="709"/>
        <w:jc w:val="both"/>
        <w:rPr>
          <w:sz w:val="28"/>
          <w:szCs w:val="28"/>
        </w:rPr>
      </w:pPr>
      <w:r w:rsidRPr="00FA4935">
        <w:rPr>
          <w:sz w:val="28"/>
          <w:szCs w:val="28"/>
        </w:rPr>
        <w:t>3.1. В соответствии с действующим законодательством противопожарную пропаганду и распространение пожарно-технических знаний проводят:</w:t>
      </w:r>
    </w:p>
    <w:p w:rsidR="0081210F" w:rsidRPr="00FA4935" w:rsidRDefault="00C71BC6" w:rsidP="00C71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-главы</w:t>
      </w:r>
      <w:r w:rsidR="00505CD2">
        <w:rPr>
          <w:sz w:val="28"/>
          <w:szCs w:val="28"/>
        </w:rPr>
        <w:t xml:space="preserve"> сельских</w:t>
      </w:r>
      <w:r w:rsidR="0081210F" w:rsidRPr="00FA4935">
        <w:rPr>
          <w:sz w:val="28"/>
          <w:szCs w:val="28"/>
        </w:rPr>
        <w:t xml:space="preserve"> </w:t>
      </w:r>
      <w:r w:rsidR="00505CD2">
        <w:rPr>
          <w:sz w:val="28"/>
          <w:szCs w:val="28"/>
        </w:rPr>
        <w:t>(городской) администраций</w:t>
      </w:r>
      <w:r w:rsidR="0081210F" w:rsidRPr="00FA4935">
        <w:rPr>
          <w:sz w:val="28"/>
          <w:szCs w:val="28"/>
        </w:rPr>
        <w:t>, а также предприятия и учреждения находящиеся в ведомственной принадлежности отрасл</w:t>
      </w:r>
      <w:r w:rsidR="00505CD2">
        <w:rPr>
          <w:sz w:val="28"/>
          <w:szCs w:val="28"/>
        </w:rPr>
        <w:t>евых структурных подразделений а</w:t>
      </w:r>
      <w:r w:rsidR="0081210F" w:rsidRPr="00FA4935">
        <w:rPr>
          <w:sz w:val="28"/>
          <w:szCs w:val="28"/>
        </w:rPr>
        <w:t>дминистрации;</w:t>
      </w:r>
    </w:p>
    <w:p w:rsidR="0081210F" w:rsidRPr="00FA4935" w:rsidRDefault="0081210F" w:rsidP="00C71BC6">
      <w:pPr>
        <w:ind w:firstLine="709"/>
        <w:jc w:val="both"/>
        <w:rPr>
          <w:sz w:val="28"/>
          <w:szCs w:val="28"/>
        </w:rPr>
      </w:pPr>
      <w:r w:rsidRPr="00FA4935">
        <w:rPr>
          <w:sz w:val="28"/>
          <w:szCs w:val="28"/>
        </w:rPr>
        <w:t>- организации независимо от форм собственности.</w:t>
      </w:r>
    </w:p>
    <w:p w:rsidR="0081210F" w:rsidRPr="00FA4935" w:rsidRDefault="0081210F" w:rsidP="00C71BC6">
      <w:pPr>
        <w:ind w:firstLine="709"/>
        <w:jc w:val="both"/>
        <w:rPr>
          <w:sz w:val="28"/>
          <w:szCs w:val="28"/>
        </w:rPr>
      </w:pPr>
      <w:r w:rsidRPr="00FA4935">
        <w:rPr>
          <w:sz w:val="28"/>
          <w:szCs w:val="28"/>
        </w:rPr>
        <w:t>3.2. Противопожарная пропаганда и распространение пожарно-технических знаний осуществляется посредством организации:</w:t>
      </w:r>
    </w:p>
    <w:p w:rsidR="0081210F" w:rsidRPr="00FA4935" w:rsidRDefault="0081210F" w:rsidP="00C71BC6">
      <w:pPr>
        <w:ind w:firstLine="709"/>
        <w:jc w:val="both"/>
        <w:rPr>
          <w:sz w:val="28"/>
          <w:szCs w:val="28"/>
        </w:rPr>
      </w:pPr>
      <w:r w:rsidRPr="00FA4935">
        <w:rPr>
          <w:sz w:val="28"/>
          <w:szCs w:val="28"/>
        </w:rPr>
        <w:t>- изготовления и распространения среди населения противопожарных памяток, листовок;</w:t>
      </w:r>
    </w:p>
    <w:p w:rsidR="0081210F" w:rsidRPr="00FA4935" w:rsidRDefault="00505CD2" w:rsidP="00C71BC6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- размещения в администрациях </w:t>
      </w:r>
      <w:r>
        <w:rPr>
          <w:sz w:val="28"/>
          <w:szCs w:val="28"/>
          <w:lang w:eastAsia="ar-SA"/>
        </w:rPr>
        <w:t>информационного стенда</w:t>
      </w:r>
      <w:r w:rsidR="0081210F" w:rsidRPr="00FA4935">
        <w:rPr>
          <w:sz w:val="28"/>
          <w:szCs w:val="28"/>
          <w:lang w:eastAsia="ar-SA"/>
        </w:rPr>
        <w:t xml:space="preserve"> пожарной безопасности.</w:t>
      </w:r>
    </w:p>
    <w:p w:rsidR="0081210F" w:rsidRPr="00FA4935" w:rsidRDefault="0081210F" w:rsidP="00C71BC6">
      <w:pPr>
        <w:ind w:firstLine="709"/>
        <w:jc w:val="both"/>
        <w:rPr>
          <w:sz w:val="28"/>
          <w:szCs w:val="28"/>
        </w:rPr>
      </w:pPr>
      <w:r w:rsidRPr="00FA4935">
        <w:rPr>
          <w:sz w:val="28"/>
          <w:szCs w:val="28"/>
          <w:lang w:eastAsia="ar-SA"/>
        </w:rPr>
        <w:t>3.3. О</w:t>
      </w:r>
      <w:r w:rsidRPr="00FA4935">
        <w:rPr>
          <w:sz w:val="28"/>
          <w:szCs w:val="28"/>
        </w:rPr>
        <w:t>бучение мерам пожарной безопасности работников организаций проводится администрацией (собственниками) этих организаций в соответствии с нормативными документами по пожарной безопасности по специальным программам. 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программам.</w:t>
      </w:r>
    </w:p>
    <w:p w:rsidR="0081210F" w:rsidRPr="00FA4935" w:rsidRDefault="0081210F" w:rsidP="00C71BC6">
      <w:pPr>
        <w:ind w:firstLine="709"/>
        <w:jc w:val="both"/>
        <w:rPr>
          <w:sz w:val="28"/>
          <w:szCs w:val="28"/>
        </w:rPr>
      </w:pPr>
      <w:r w:rsidRPr="00FA4935">
        <w:rPr>
          <w:sz w:val="28"/>
          <w:szCs w:val="28"/>
        </w:rPr>
        <w:t xml:space="preserve">3.4. </w:t>
      </w:r>
      <w:proofErr w:type="gramStart"/>
      <w:r w:rsidRPr="00FA4935">
        <w:rPr>
          <w:sz w:val="28"/>
          <w:szCs w:val="28"/>
        </w:rPr>
        <w:t>Обучение (подготовка) граждан, проживающих в индивидуальных (частных), многоквартирных жилых дом</w:t>
      </w:r>
      <w:r w:rsidR="00505CD2">
        <w:rPr>
          <w:sz w:val="28"/>
          <w:szCs w:val="28"/>
        </w:rPr>
        <w:t>ах,  в ином жилищном фонде</w:t>
      </w:r>
      <w:r w:rsidRPr="00FA4935">
        <w:rPr>
          <w:sz w:val="28"/>
          <w:szCs w:val="28"/>
        </w:rPr>
        <w:t xml:space="preserve"> мерам пожарной безопасности осуществляется путем проведения противопожарных инструктажей, а также посредством проведения бесед, лекций, просмотра учебных фильмов, привлечения на учения и тренировки по месту жительства, самостоятельного изучения гражданами пособий, памяток, листовок и буклетов, прослушивания радиопередач и просмотра телепрограмм по вопросам обеспечения пожарной безопасности.</w:t>
      </w:r>
      <w:proofErr w:type="gramEnd"/>
    </w:p>
    <w:p w:rsidR="0081210F" w:rsidRPr="00FA4935" w:rsidRDefault="0081210F" w:rsidP="00C71BC6">
      <w:pPr>
        <w:ind w:firstLine="709"/>
        <w:jc w:val="both"/>
        <w:rPr>
          <w:sz w:val="28"/>
          <w:szCs w:val="28"/>
        </w:rPr>
      </w:pPr>
      <w:r w:rsidRPr="00FA4935">
        <w:rPr>
          <w:sz w:val="28"/>
          <w:szCs w:val="28"/>
        </w:rPr>
        <w:t>3.5. Противопожарные инструктажи с нера</w:t>
      </w:r>
      <w:r w:rsidR="00505CD2">
        <w:rPr>
          <w:sz w:val="28"/>
          <w:szCs w:val="28"/>
        </w:rPr>
        <w:t>ботающим населением проводя</w:t>
      </w:r>
      <w:r w:rsidRPr="00FA4935">
        <w:rPr>
          <w:sz w:val="28"/>
          <w:szCs w:val="28"/>
        </w:rPr>
        <w:t xml:space="preserve">т </w:t>
      </w:r>
      <w:r w:rsidR="00505CD2">
        <w:rPr>
          <w:sz w:val="28"/>
          <w:szCs w:val="28"/>
        </w:rPr>
        <w:t xml:space="preserve"> главы </w:t>
      </w:r>
      <w:r w:rsidR="00505CD2">
        <w:rPr>
          <w:sz w:val="28"/>
          <w:szCs w:val="28"/>
          <w:lang w:eastAsia="ar-SA"/>
        </w:rPr>
        <w:t>администраций населенных пунктов округа</w:t>
      </w:r>
      <w:proofErr w:type="gramStart"/>
      <w:r w:rsidRPr="00FA4935">
        <w:rPr>
          <w:sz w:val="28"/>
          <w:szCs w:val="28"/>
          <w:lang w:eastAsia="ar-SA"/>
        </w:rPr>
        <w:t xml:space="preserve"> </w:t>
      </w:r>
      <w:r w:rsidRPr="00FA4935">
        <w:rPr>
          <w:sz w:val="28"/>
          <w:szCs w:val="28"/>
        </w:rPr>
        <w:t>.</w:t>
      </w:r>
      <w:proofErr w:type="gramEnd"/>
      <w:r w:rsidRPr="00FA4935">
        <w:rPr>
          <w:sz w:val="28"/>
          <w:szCs w:val="28"/>
        </w:rPr>
        <w:t xml:space="preserve"> </w:t>
      </w:r>
    </w:p>
    <w:p w:rsidR="00C71BC6" w:rsidRDefault="00C71BC6">
      <w:r>
        <w:br w:type="page"/>
      </w:r>
    </w:p>
    <w:p w:rsidR="00505CD2" w:rsidRPr="00C71BC6" w:rsidRDefault="00C71BC6" w:rsidP="00C71BC6">
      <w:pPr>
        <w:ind w:left="4395"/>
        <w:jc w:val="center"/>
        <w:rPr>
          <w:b/>
          <w:sz w:val="28"/>
        </w:rPr>
      </w:pPr>
      <w:r>
        <w:rPr>
          <w:b/>
          <w:sz w:val="28"/>
        </w:rPr>
        <w:lastRenderedPageBreak/>
        <w:t>УТВЕРЖДЁН:</w:t>
      </w:r>
    </w:p>
    <w:p w:rsidR="00505CD2" w:rsidRPr="00C71BC6" w:rsidRDefault="00B85BD8" w:rsidP="00C71BC6">
      <w:pPr>
        <w:ind w:left="4395"/>
        <w:jc w:val="center"/>
        <w:rPr>
          <w:sz w:val="28"/>
        </w:rPr>
      </w:pPr>
      <w:r>
        <w:rPr>
          <w:sz w:val="28"/>
        </w:rPr>
        <w:t>п</w:t>
      </w:r>
      <w:r w:rsidR="00505CD2" w:rsidRPr="00C71BC6">
        <w:rPr>
          <w:sz w:val="28"/>
        </w:rPr>
        <w:t>остановлением Каларского</w:t>
      </w:r>
    </w:p>
    <w:p w:rsidR="00505CD2" w:rsidRPr="00C71BC6" w:rsidRDefault="00505CD2" w:rsidP="00C71BC6">
      <w:pPr>
        <w:ind w:left="4395"/>
        <w:jc w:val="center"/>
        <w:rPr>
          <w:sz w:val="28"/>
        </w:rPr>
      </w:pPr>
      <w:r w:rsidRPr="00C71BC6">
        <w:rPr>
          <w:sz w:val="28"/>
        </w:rPr>
        <w:t>муниципального округа</w:t>
      </w:r>
    </w:p>
    <w:p w:rsidR="00505CD2" w:rsidRPr="00C71BC6" w:rsidRDefault="00505CD2" w:rsidP="00C71BC6">
      <w:pPr>
        <w:ind w:left="4395"/>
        <w:jc w:val="center"/>
        <w:rPr>
          <w:sz w:val="28"/>
        </w:rPr>
      </w:pPr>
      <w:r w:rsidRPr="00C71BC6">
        <w:rPr>
          <w:sz w:val="28"/>
        </w:rPr>
        <w:t>Забайкальского края</w:t>
      </w:r>
    </w:p>
    <w:p w:rsidR="00505CD2" w:rsidRPr="00C71BC6" w:rsidRDefault="00505CD2" w:rsidP="00C71BC6">
      <w:pPr>
        <w:ind w:left="4395"/>
        <w:jc w:val="center"/>
        <w:rPr>
          <w:sz w:val="28"/>
        </w:rPr>
      </w:pPr>
      <w:r w:rsidRPr="00C71BC6">
        <w:rPr>
          <w:sz w:val="28"/>
        </w:rPr>
        <w:t xml:space="preserve">от </w:t>
      </w:r>
      <w:r w:rsidR="00E346A7">
        <w:rPr>
          <w:sz w:val="28"/>
        </w:rPr>
        <w:t>10</w:t>
      </w:r>
      <w:r w:rsidRPr="00C71BC6">
        <w:rPr>
          <w:sz w:val="28"/>
        </w:rPr>
        <w:t xml:space="preserve"> февраля 2022 г. №</w:t>
      </w:r>
      <w:r w:rsidR="00E346A7">
        <w:rPr>
          <w:sz w:val="28"/>
        </w:rPr>
        <w:t xml:space="preserve"> 71</w:t>
      </w:r>
    </w:p>
    <w:p w:rsidR="00505CD2" w:rsidRDefault="00505CD2" w:rsidP="00505CD2">
      <w:pPr>
        <w:ind w:left="7371"/>
        <w:rPr>
          <w:sz w:val="20"/>
          <w:szCs w:val="20"/>
        </w:rPr>
      </w:pPr>
    </w:p>
    <w:p w:rsidR="00505CD2" w:rsidRDefault="00505CD2" w:rsidP="0081210F">
      <w:pPr>
        <w:rPr>
          <w:sz w:val="28"/>
          <w:szCs w:val="28"/>
        </w:rPr>
      </w:pPr>
    </w:p>
    <w:p w:rsidR="0081210F" w:rsidRPr="00FA4935" w:rsidRDefault="0081210F" w:rsidP="00C71BC6">
      <w:pPr>
        <w:jc w:val="center"/>
        <w:rPr>
          <w:b/>
          <w:sz w:val="28"/>
          <w:szCs w:val="28"/>
        </w:rPr>
      </w:pPr>
      <w:r w:rsidRPr="00FA4935">
        <w:rPr>
          <w:b/>
          <w:sz w:val="28"/>
          <w:szCs w:val="28"/>
        </w:rPr>
        <w:t>ПЕРЕЧЕНЬ</w:t>
      </w:r>
    </w:p>
    <w:p w:rsidR="0081210F" w:rsidRPr="00C71BC6" w:rsidRDefault="0081210F" w:rsidP="0081210F">
      <w:pPr>
        <w:jc w:val="center"/>
        <w:rPr>
          <w:b/>
          <w:sz w:val="28"/>
          <w:szCs w:val="28"/>
        </w:rPr>
      </w:pPr>
      <w:r w:rsidRPr="00C71BC6">
        <w:rPr>
          <w:b/>
          <w:sz w:val="28"/>
          <w:szCs w:val="28"/>
        </w:rPr>
        <w:t xml:space="preserve">первичных средств тушения пожаров и противопожарного инвентаря, которые гражданам рекомендовано иметь в помещениях  и строениях, находящихся в их собственности (пользовании) на территории </w:t>
      </w:r>
      <w:r w:rsidR="00505CD2" w:rsidRPr="00C71BC6">
        <w:rPr>
          <w:b/>
          <w:sz w:val="28"/>
          <w:szCs w:val="28"/>
        </w:rPr>
        <w:t xml:space="preserve"> населенных пунктов округа</w:t>
      </w:r>
    </w:p>
    <w:p w:rsidR="0081210F" w:rsidRPr="00FA4935" w:rsidRDefault="0081210F" w:rsidP="0081210F">
      <w:pPr>
        <w:jc w:val="center"/>
        <w:rPr>
          <w:sz w:val="28"/>
          <w:szCs w:val="28"/>
        </w:rPr>
      </w:pPr>
    </w:p>
    <w:tbl>
      <w:tblPr>
        <w:tblW w:w="955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2"/>
        <w:gridCol w:w="3448"/>
        <w:gridCol w:w="1118"/>
        <w:gridCol w:w="1011"/>
        <w:gridCol w:w="744"/>
        <w:gridCol w:w="882"/>
        <w:gridCol w:w="978"/>
        <w:gridCol w:w="852"/>
      </w:tblGrid>
      <w:tr w:rsidR="0081210F" w:rsidRPr="00FA4935" w:rsidTr="00C71BC6">
        <w:trPr>
          <w:cantSplit/>
          <w:trHeight w:val="377"/>
        </w:trPr>
        <w:tc>
          <w:tcPr>
            <w:tcW w:w="5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10F" w:rsidRPr="00FA4935" w:rsidRDefault="0081210F" w:rsidP="00C71BC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93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A49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A493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BC6" w:rsidRDefault="0081210F" w:rsidP="00C71BC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93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1210F" w:rsidRPr="00FA4935" w:rsidRDefault="0081210F" w:rsidP="00C71BC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935">
              <w:rPr>
                <w:rFonts w:ascii="Times New Roman" w:hAnsi="Times New Roman" w:cs="Times New Roman"/>
                <w:sz w:val="28"/>
                <w:szCs w:val="28"/>
              </w:rPr>
              <w:t>зданий и помещений</w:t>
            </w:r>
          </w:p>
        </w:tc>
        <w:tc>
          <w:tcPr>
            <w:tcW w:w="11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71BC6" w:rsidRDefault="0081210F" w:rsidP="00C71BC6">
            <w:pPr>
              <w:pStyle w:val="ConsPlusNormal0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935">
              <w:rPr>
                <w:rFonts w:ascii="Times New Roman" w:hAnsi="Times New Roman" w:cs="Times New Roman"/>
                <w:sz w:val="28"/>
                <w:szCs w:val="28"/>
              </w:rPr>
              <w:t>Защищаемая</w:t>
            </w:r>
          </w:p>
          <w:p w:rsidR="0081210F" w:rsidRPr="00FA4935" w:rsidRDefault="0081210F" w:rsidP="00C71BC6">
            <w:pPr>
              <w:pStyle w:val="ConsPlusNormal0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935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44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210F" w:rsidRPr="00FA4935" w:rsidRDefault="0081210F" w:rsidP="00C71BC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935">
              <w:rPr>
                <w:rFonts w:ascii="Times New Roman" w:hAnsi="Times New Roman" w:cs="Times New Roman"/>
                <w:sz w:val="28"/>
                <w:szCs w:val="28"/>
              </w:rPr>
              <w:t>Средства пожаротушения</w:t>
            </w:r>
            <w:r w:rsidR="00C71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935">
              <w:rPr>
                <w:rFonts w:ascii="Times New Roman" w:hAnsi="Times New Roman" w:cs="Times New Roman"/>
                <w:sz w:val="28"/>
                <w:szCs w:val="28"/>
              </w:rPr>
              <w:t>и противопожарного инвентаря (штук)</w:t>
            </w:r>
          </w:p>
        </w:tc>
      </w:tr>
      <w:tr w:rsidR="0081210F" w:rsidRPr="00C71BC6" w:rsidTr="00C71BC6">
        <w:trPr>
          <w:cantSplit/>
          <w:trHeight w:val="1134"/>
        </w:trPr>
        <w:tc>
          <w:tcPr>
            <w:tcW w:w="5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10F" w:rsidRPr="00FA4935" w:rsidRDefault="0081210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10F" w:rsidRPr="00FA4935" w:rsidRDefault="0081210F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10F" w:rsidRPr="00FA4935" w:rsidRDefault="0081210F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1210F" w:rsidRPr="00C71BC6" w:rsidRDefault="0081210F" w:rsidP="00C71BC6">
            <w:pPr>
              <w:pStyle w:val="ConsPlusNormal0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BC6">
              <w:rPr>
                <w:rFonts w:ascii="Times New Roman" w:hAnsi="Times New Roman" w:cs="Times New Roman"/>
                <w:szCs w:val="28"/>
              </w:rPr>
              <w:t>Бочка с водой (200л)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1210F" w:rsidRPr="00C71BC6" w:rsidRDefault="0081210F" w:rsidP="00C71BC6">
            <w:pPr>
              <w:pStyle w:val="ConsPlusNormal0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71BC6">
              <w:rPr>
                <w:rFonts w:ascii="Times New Roman" w:hAnsi="Times New Roman" w:cs="Times New Roman"/>
                <w:sz w:val="18"/>
                <w:szCs w:val="28"/>
              </w:rPr>
              <w:t>Огнетушитель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1210F" w:rsidRPr="00C71BC6" w:rsidRDefault="0081210F" w:rsidP="00C71BC6">
            <w:pPr>
              <w:pStyle w:val="ConsPlusNormal0"/>
              <w:widowControl/>
              <w:ind w:left="-30" w:right="113" w:firstLine="0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71BC6">
              <w:rPr>
                <w:rFonts w:ascii="Times New Roman" w:hAnsi="Times New Roman" w:cs="Times New Roman"/>
                <w:sz w:val="18"/>
                <w:szCs w:val="28"/>
              </w:rPr>
              <w:t>ящик с песком</w:t>
            </w:r>
            <w:r w:rsidR="00C71BC6" w:rsidRPr="00C71BC6">
              <w:rPr>
                <w:rFonts w:ascii="Times New Roman" w:hAnsi="Times New Roman" w:cs="Times New Roman"/>
                <w:sz w:val="18"/>
                <w:szCs w:val="28"/>
              </w:rPr>
              <w:t xml:space="preserve"> емкос</w:t>
            </w:r>
            <w:r w:rsidRPr="00C71BC6">
              <w:rPr>
                <w:rFonts w:ascii="Times New Roman" w:hAnsi="Times New Roman" w:cs="Times New Roman"/>
                <w:sz w:val="18"/>
                <w:szCs w:val="28"/>
              </w:rPr>
              <w:t>ью,5 куб. м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1210F" w:rsidRPr="00C71BC6" w:rsidRDefault="0081210F" w:rsidP="00C71BC6">
            <w:pPr>
              <w:pStyle w:val="ConsPlusNormal0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71BC6">
              <w:rPr>
                <w:rFonts w:ascii="Times New Roman" w:hAnsi="Times New Roman" w:cs="Times New Roman"/>
                <w:sz w:val="18"/>
                <w:szCs w:val="28"/>
              </w:rPr>
              <w:t>ведро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1210F" w:rsidRPr="00C71BC6" w:rsidRDefault="0081210F" w:rsidP="00C71BC6">
            <w:pPr>
              <w:pStyle w:val="ConsPlusNormal0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BC6">
              <w:rPr>
                <w:rFonts w:ascii="Times New Roman" w:hAnsi="Times New Roman" w:cs="Times New Roman"/>
                <w:sz w:val="18"/>
                <w:szCs w:val="28"/>
              </w:rPr>
              <w:t>багор,</w:t>
            </w:r>
            <w:r w:rsidR="00C71BC6" w:rsidRPr="00C71BC6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C71BC6">
              <w:rPr>
                <w:rFonts w:ascii="Times New Roman" w:hAnsi="Times New Roman" w:cs="Times New Roman"/>
                <w:sz w:val="18"/>
                <w:szCs w:val="28"/>
              </w:rPr>
              <w:t>топор,</w:t>
            </w:r>
            <w:r w:rsidR="00C71BC6" w:rsidRPr="00C71BC6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C71BC6">
              <w:rPr>
                <w:rFonts w:ascii="Times New Roman" w:hAnsi="Times New Roman" w:cs="Times New Roman"/>
                <w:sz w:val="18"/>
                <w:szCs w:val="28"/>
              </w:rPr>
              <w:t>лопата</w:t>
            </w:r>
          </w:p>
        </w:tc>
      </w:tr>
      <w:tr w:rsidR="0081210F" w:rsidRPr="00FA4935" w:rsidTr="0081210F">
        <w:trPr>
          <w:trHeight w:val="503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210F" w:rsidRPr="00FA4935" w:rsidRDefault="0081210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9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210F" w:rsidRPr="00FA4935" w:rsidRDefault="0081210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935">
              <w:rPr>
                <w:rFonts w:ascii="Times New Roman" w:hAnsi="Times New Roman" w:cs="Times New Roman"/>
                <w:sz w:val="28"/>
                <w:szCs w:val="28"/>
              </w:rPr>
              <w:t>Индивидуальные жилые дома одноэтажные, для постоянного проживания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210F" w:rsidRPr="00FA4935" w:rsidRDefault="0081210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935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1210F" w:rsidRPr="00FA4935" w:rsidRDefault="0081210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9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210F" w:rsidRPr="00FA4935" w:rsidRDefault="0081210F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93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210F" w:rsidRPr="00FA4935" w:rsidRDefault="0081210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9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210F" w:rsidRPr="00FA4935" w:rsidRDefault="0081210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9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210F" w:rsidRPr="00FA4935" w:rsidRDefault="0081210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935">
              <w:rPr>
                <w:rFonts w:ascii="Times New Roman" w:hAnsi="Times New Roman" w:cs="Times New Roman"/>
                <w:sz w:val="28"/>
                <w:szCs w:val="28"/>
              </w:rPr>
              <w:t>по 1</w:t>
            </w:r>
          </w:p>
        </w:tc>
      </w:tr>
      <w:tr w:rsidR="0081210F" w:rsidRPr="00FA4935" w:rsidTr="0081210F">
        <w:trPr>
          <w:trHeight w:val="377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210F" w:rsidRPr="00FA4935" w:rsidRDefault="0081210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9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210F" w:rsidRPr="00FA4935" w:rsidRDefault="0081210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935">
              <w:rPr>
                <w:rFonts w:ascii="Times New Roman" w:hAnsi="Times New Roman" w:cs="Times New Roman"/>
                <w:sz w:val="28"/>
                <w:szCs w:val="28"/>
              </w:rPr>
              <w:t>Индивидуальные жилые дома высотой более одного этажа, для постоянного проживания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210F" w:rsidRPr="00FA4935" w:rsidRDefault="0081210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935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1210F" w:rsidRPr="00FA4935" w:rsidRDefault="0081210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9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210F" w:rsidRPr="00FA4935" w:rsidRDefault="0081210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9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210F" w:rsidRPr="00FA4935" w:rsidRDefault="0081210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9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210F" w:rsidRPr="00FA4935" w:rsidRDefault="0081210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9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210F" w:rsidRPr="00FA4935" w:rsidRDefault="0081210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935">
              <w:rPr>
                <w:rFonts w:ascii="Times New Roman" w:hAnsi="Times New Roman" w:cs="Times New Roman"/>
                <w:sz w:val="28"/>
                <w:szCs w:val="28"/>
              </w:rPr>
              <w:t>по 1</w:t>
            </w:r>
          </w:p>
        </w:tc>
      </w:tr>
    </w:tbl>
    <w:p w:rsidR="0081210F" w:rsidRPr="00FA4935" w:rsidRDefault="0081210F" w:rsidP="00C71BC6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10F" w:rsidRPr="00FA4935" w:rsidRDefault="0081210F" w:rsidP="00C71BC6">
      <w:pPr>
        <w:ind w:firstLine="709"/>
        <w:jc w:val="both"/>
        <w:rPr>
          <w:sz w:val="28"/>
          <w:szCs w:val="28"/>
        </w:rPr>
      </w:pPr>
      <w:r w:rsidRPr="00FA4935">
        <w:rPr>
          <w:sz w:val="28"/>
          <w:szCs w:val="28"/>
        </w:rPr>
        <w:t>Примечание:</w:t>
      </w:r>
    </w:p>
    <w:p w:rsidR="0081210F" w:rsidRPr="00FA4935" w:rsidRDefault="00C71BC6" w:rsidP="00C71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1210F" w:rsidRPr="00FA4935">
        <w:rPr>
          <w:sz w:val="28"/>
          <w:szCs w:val="28"/>
        </w:rPr>
        <w:t xml:space="preserve">В жилых домах коридорного типа </w:t>
      </w:r>
      <w:proofErr w:type="gramStart"/>
      <w:r w:rsidR="0081210F" w:rsidRPr="00FA4935">
        <w:rPr>
          <w:sz w:val="28"/>
          <w:szCs w:val="28"/>
        </w:rPr>
        <w:t>устанавливается не менее двух огнетушителей</w:t>
      </w:r>
      <w:proofErr w:type="gramEnd"/>
      <w:r w:rsidR="0081210F" w:rsidRPr="00FA4935">
        <w:rPr>
          <w:sz w:val="28"/>
          <w:szCs w:val="28"/>
        </w:rPr>
        <w:t xml:space="preserve"> на этаж.</w:t>
      </w:r>
    </w:p>
    <w:p w:rsidR="0081210F" w:rsidRPr="00FA4935" w:rsidRDefault="0081210F" w:rsidP="00C71BC6">
      <w:pPr>
        <w:ind w:firstLine="709"/>
        <w:jc w:val="both"/>
        <w:rPr>
          <w:sz w:val="28"/>
          <w:szCs w:val="28"/>
        </w:rPr>
      </w:pPr>
      <w:r w:rsidRPr="00FA4935">
        <w:rPr>
          <w:sz w:val="28"/>
          <w:szCs w:val="28"/>
        </w:rPr>
        <w:t xml:space="preserve"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FA4935">
          <w:rPr>
            <w:sz w:val="28"/>
            <w:szCs w:val="28"/>
          </w:rPr>
          <w:t>1,5 м</w:t>
        </w:r>
      </w:smartTag>
      <w:r w:rsidRPr="00FA4935">
        <w:rPr>
          <w:sz w:val="28"/>
          <w:szCs w:val="28"/>
        </w:rPr>
        <w:t>.</w:t>
      </w:r>
    </w:p>
    <w:p w:rsidR="0081210F" w:rsidRPr="00FA4935" w:rsidRDefault="0081210F" w:rsidP="00C71BC6">
      <w:pPr>
        <w:ind w:firstLine="709"/>
        <w:jc w:val="both"/>
        <w:rPr>
          <w:sz w:val="28"/>
          <w:szCs w:val="28"/>
        </w:rPr>
      </w:pPr>
      <w:r w:rsidRPr="00FA4935">
        <w:rPr>
          <w:sz w:val="28"/>
          <w:szCs w:val="28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C71BC6" w:rsidRDefault="00C71BC6">
      <w:r>
        <w:br w:type="page"/>
      </w:r>
    </w:p>
    <w:p w:rsidR="00C71BC6" w:rsidRPr="00C71BC6" w:rsidRDefault="00C71BC6" w:rsidP="00C71BC6">
      <w:pPr>
        <w:ind w:left="4395"/>
        <w:jc w:val="center"/>
        <w:rPr>
          <w:b/>
          <w:sz w:val="28"/>
        </w:rPr>
      </w:pPr>
      <w:r w:rsidRPr="00C71BC6">
        <w:rPr>
          <w:b/>
          <w:sz w:val="28"/>
        </w:rPr>
        <w:lastRenderedPageBreak/>
        <w:t>УТВЕРЖДЁН:</w:t>
      </w:r>
    </w:p>
    <w:p w:rsidR="00505CD2" w:rsidRPr="00C71BC6" w:rsidRDefault="00B85BD8" w:rsidP="00C71BC6">
      <w:pPr>
        <w:ind w:left="4395"/>
        <w:jc w:val="center"/>
        <w:rPr>
          <w:sz w:val="28"/>
        </w:rPr>
      </w:pPr>
      <w:r>
        <w:rPr>
          <w:sz w:val="28"/>
        </w:rPr>
        <w:t>п</w:t>
      </w:r>
      <w:r w:rsidR="00505CD2" w:rsidRPr="00C71BC6">
        <w:rPr>
          <w:sz w:val="28"/>
        </w:rPr>
        <w:t>остановлением Каларского</w:t>
      </w:r>
    </w:p>
    <w:p w:rsidR="00505CD2" w:rsidRPr="00C71BC6" w:rsidRDefault="00505CD2" w:rsidP="00C71BC6">
      <w:pPr>
        <w:ind w:left="4395"/>
        <w:jc w:val="center"/>
        <w:rPr>
          <w:sz w:val="28"/>
        </w:rPr>
      </w:pPr>
      <w:r w:rsidRPr="00C71BC6">
        <w:rPr>
          <w:sz w:val="28"/>
        </w:rPr>
        <w:t>муниципального округа</w:t>
      </w:r>
    </w:p>
    <w:p w:rsidR="00505CD2" w:rsidRPr="00C71BC6" w:rsidRDefault="00505CD2" w:rsidP="00C71BC6">
      <w:pPr>
        <w:ind w:left="4395"/>
        <w:jc w:val="center"/>
        <w:rPr>
          <w:sz w:val="28"/>
        </w:rPr>
      </w:pPr>
      <w:r w:rsidRPr="00C71BC6">
        <w:rPr>
          <w:sz w:val="28"/>
        </w:rPr>
        <w:t>Забайкальского края</w:t>
      </w:r>
    </w:p>
    <w:p w:rsidR="00505CD2" w:rsidRPr="00C71BC6" w:rsidRDefault="00505CD2" w:rsidP="00C71BC6">
      <w:pPr>
        <w:ind w:left="4395"/>
        <w:jc w:val="center"/>
        <w:rPr>
          <w:sz w:val="28"/>
        </w:rPr>
      </w:pPr>
      <w:r w:rsidRPr="00C71BC6">
        <w:rPr>
          <w:sz w:val="28"/>
        </w:rPr>
        <w:t xml:space="preserve">от </w:t>
      </w:r>
      <w:r w:rsidR="00C71BC6">
        <w:rPr>
          <w:sz w:val="28"/>
        </w:rPr>
        <w:t xml:space="preserve"> </w:t>
      </w:r>
      <w:r w:rsidR="00E346A7">
        <w:rPr>
          <w:sz w:val="28"/>
        </w:rPr>
        <w:t>10</w:t>
      </w:r>
      <w:r w:rsidRPr="00C71BC6">
        <w:rPr>
          <w:sz w:val="28"/>
        </w:rPr>
        <w:t xml:space="preserve"> февраля 2022 г. №</w:t>
      </w:r>
      <w:r w:rsidR="00E346A7">
        <w:rPr>
          <w:sz w:val="28"/>
        </w:rPr>
        <w:t xml:space="preserve"> 71</w:t>
      </w:r>
      <w:bookmarkStart w:id="0" w:name="_GoBack"/>
      <w:bookmarkEnd w:id="0"/>
    </w:p>
    <w:p w:rsidR="0081210F" w:rsidRPr="00FA4935" w:rsidRDefault="0081210F" w:rsidP="0081210F">
      <w:pPr>
        <w:jc w:val="center"/>
        <w:rPr>
          <w:b/>
          <w:sz w:val="28"/>
          <w:szCs w:val="28"/>
        </w:rPr>
      </w:pPr>
    </w:p>
    <w:p w:rsidR="0081210F" w:rsidRPr="00FA4935" w:rsidRDefault="0081210F" w:rsidP="00C71BC6">
      <w:pPr>
        <w:jc w:val="center"/>
        <w:rPr>
          <w:b/>
          <w:sz w:val="28"/>
          <w:szCs w:val="28"/>
        </w:rPr>
      </w:pPr>
      <w:r w:rsidRPr="00FA4935">
        <w:rPr>
          <w:b/>
          <w:sz w:val="28"/>
          <w:szCs w:val="28"/>
        </w:rPr>
        <w:t>ПЕРЕЧЕНЬ</w:t>
      </w:r>
    </w:p>
    <w:p w:rsidR="0081210F" w:rsidRPr="00FA4935" w:rsidRDefault="0081210F" w:rsidP="0081210F">
      <w:pPr>
        <w:jc w:val="center"/>
        <w:rPr>
          <w:b/>
          <w:sz w:val="28"/>
          <w:szCs w:val="28"/>
        </w:rPr>
      </w:pPr>
      <w:r w:rsidRPr="00FA4935">
        <w:rPr>
          <w:b/>
          <w:sz w:val="28"/>
          <w:szCs w:val="28"/>
        </w:rPr>
        <w:t xml:space="preserve">первичных средств тушения пожаров и противопожарного инвентаря, которыми рекомендовано оснастить территории общего пользования </w:t>
      </w:r>
      <w:r w:rsidR="00505CD2">
        <w:rPr>
          <w:b/>
          <w:sz w:val="28"/>
          <w:szCs w:val="28"/>
        </w:rPr>
        <w:t>населенных пунктов округа</w:t>
      </w:r>
    </w:p>
    <w:p w:rsidR="0081210F" w:rsidRPr="00FA4935" w:rsidRDefault="0081210F" w:rsidP="0081210F">
      <w:pPr>
        <w:jc w:val="center"/>
        <w:rPr>
          <w:sz w:val="28"/>
          <w:szCs w:val="28"/>
        </w:rPr>
      </w:pPr>
    </w:p>
    <w:tbl>
      <w:tblPr>
        <w:tblW w:w="988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2958"/>
        <w:gridCol w:w="2595"/>
        <w:gridCol w:w="1832"/>
        <w:gridCol w:w="1679"/>
      </w:tblGrid>
      <w:tr w:rsidR="0081210F" w:rsidRPr="00FA4935" w:rsidTr="00B85BD8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10F" w:rsidRPr="00FA4935" w:rsidRDefault="0081210F" w:rsidP="00B85BD8">
            <w:pPr>
              <w:spacing w:line="360" w:lineRule="atLeast"/>
              <w:jc w:val="center"/>
              <w:textAlignment w:val="baseline"/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FA4935">
              <w:rPr>
                <w:color w:val="444444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2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10F" w:rsidRPr="00FA4935" w:rsidRDefault="0081210F" w:rsidP="00B85BD8">
            <w:pPr>
              <w:spacing w:line="360" w:lineRule="atLeast"/>
              <w:jc w:val="center"/>
              <w:textAlignment w:val="baseline"/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FA4935">
              <w:rPr>
                <w:color w:val="444444"/>
                <w:sz w:val="28"/>
                <w:szCs w:val="28"/>
                <w:bdr w:val="none" w:sz="0" w:space="0" w:color="auto" w:frame="1"/>
              </w:rPr>
              <w:t>Место расположения</w:t>
            </w:r>
          </w:p>
        </w:tc>
        <w:tc>
          <w:tcPr>
            <w:tcW w:w="2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10F" w:rsidRPr="00FA4935" w:rsidRDefault="0081210F" w:rsidP="00B85BD8">
            <w:pPr>
              <w:spacing w:line="360" w:lineRule="atLeast"/>
              <w:jc w:val="center"/>
              <w:textAlignment w:val="baseline"/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FA4935">
              <w:rPr>
                <w:color w:val="444444"/>
                <w:sz w:val="28"/>
                <w:szCs w:val="28"/>
                <w:bdr w:val="none" w:sz="0" w:space="0" w:color="auto" w:frame="1"/>
              </w:rPr>
              <w:t>Наименование первичных средств пожаротушения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10F" w:rsidRPr="00FA4935" w:rsidRDefault="0081210F" w:rsidP="00B85BD8">
            <w:pPr>
              <w:spacing w:line="360" w:lineRule="atLeast"/>
              <w:jc w:val="center"/>
              <w:textAlignment w:val="baseline"/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FA4935">
              <w:rPr>
                <w:color w:val="444444"/>
                <w:sz w:val="28"/>
                <w:szCs w:val="28"/>
                <w:bdr w:val="none" w:sz="0" w:space="0" w:color="auto" w:frame="1"/>
              </w:rPr>
              <w:t>В помещении  здани</w:t>
            </w:r>
            <w:proofErr w:type="gramStart"/>
            <w:r w:rsidRPr="00FA4935">
              <w:rPr>
                <w:color w:val="444444"/>
                <w:sz w:val="28"/>
                <w:szCs w:val="28"/>
                <w:bdr w:val="none" w:sz="0" w:space="0" w:color="auto" w:frame="1"/>
              </w:rPr>
              <w:t>я(</w:t>
            </w:r>
            <w:proofErr w:type="gramEnd"/>
            <w:r w:rsidRPr="00FA4935">
              <w:rPr>
                <w:color w:val="444444"/>
                <w:sz w:val="28"/>
                <w:szCs w:val="28"/>
                <w:bdr w:val="none" w:sz="0" w:space="0" w:color="auto" w:frame="1"/>
              </w:rPr>
              <w:t>на территории учреждения)</w:t>
            </w:r>
          </w:p>
          <w:p w:rsidR="0081210F" w:rsidRPr="00FA4935" w:rsidRDefault="0081210F" w:rsidP="00B85BD8">
            <w:pPr>
              <w:spacing w:line="360" w:lineRule="atLeast"/>
              <w:jc w:val="center"/>
              <w:textAlignment w:val="baseline"/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FA4935">
              <w:rPr>
                <w:color w:val="444444"/>
                <w:sz w:val="28"/>
                <w:szCs w:val="28"/>
                <w:bdr w:val="none" w:sz="0" w:space="0" w:color="auto" w:frame="1"/>
              </w:rPr>
              <w:t>(кол-во)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10F" w:rsidRPr="00FA4935" w:rsidRDefault="0081210F" w:rsidP="00B85BD8">
            <w:pPr>
              <w:spacing w:line="360" w:lineRule="atLeast"/>
              <w:jc w:val="center"/>
              <w:textAlignment w:val="baseline"/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FA4935">
              <w:rPr>
                <w:color w:val="444444"/>
                <w:sz w:val="28"/>
                <w:szCs w:val="28"/>
                <w:bdr w:val="none" w:sz="0" w:space="0" w:color="auto" w:frame="1"/>
              </w:rPr>
              <w:t>В</w:t>
            </w:r>
          </w:p>
          <w:p w:rsidR="0081210F" w:rsidRPr="00FA4935" w:rsidRDefault="0081210F" w:rsidP="00B85BD8">
            <w:pPr>
              <w:spacing w:line="360" w:lineRule="atLeast"/>
              <w:jc w:val="center"/>
              <w:textAlignment w:val="baseline"/>
              <w:rPr>
                <w:rFonts w:ascii="Arial" w:hAnsi="Arial" w:cs="Arial"/>
                <w:color w:val="444444"/>
                <w:sz w:val="28"/>
                <w:szCs w:val="28"/>
              </w:rPr>
            </w:pPr>
            <w:proofErr w:type="gramStart"/>
            <w:r w:rsidRPr="00FA4935">
              <w:rPr>
                <w:color w:val="444444"/>
                <w:sz w:val="28"/>
                <w:szCs w:val="28"/>
                <w:bdr w:val="none" w:sz="0" w:space="0" w:color="auto" w:frame="1"/>
              </w:rPr>
              <w:t>щитах</w:t>
            </w:r>
            <w:proofErr w:type="gramEnd"/>
          </w:p>
          <w:p w:rsidR="0081210F" w:rsidRPr="00FA4935" w:rsidRDefault="0081210F" w:rsidP="00B85BD8">
            <w:pPr>
              <w:spacing w:line="360" w:lineRule="atLeast"/>
              <w:jc w:val="center"/>
              <w:textAlignment w:val="baseline"/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FA4935">
              <w:rPr>
                <w:color w:val="444444"/>
                <w:sz w:val="28"/>
                <w:szCs w:val="28"/>
                <w:bdr w:val="none" w:sz="0" w:space="0" w:color="auto" w:frame="1"/>
              </w:rPr>
              <w:t>(кол-во)</w:t>
            </w:r>
          </w:p>
        </w:tc>
      </w:tr>
      <w:tr w:rsidR="0081210F" w:rsidRPr="00FA4935" w:rsidTr="00B85BD8"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10F" w:rsidRPr="00FA4935" w:rsidRDefault="0081210F" w:rsidP="00B85BD8">
            <w:pPr>
              <w:spacing w:line="360" w:lineRule="atLeast"/>
              <w:jc w:val="center"/>
              <w:textAlignment w:val="baseline"/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FA4935">
              <w:rPr>
                <w:color w:val="444444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10F" w:rsidRPr="00FA4935" w:rsidRDefault="0081210F" w:rsidP="00B85BD8">
            <w:pPr>
              <w:spacing w:line="360" w:lineRule="atLeast"/>
              <w:jc w:val="center"/>
              <w:textAlignment w:val="baseline"/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FA4935">
              <w:rPr>
                <w:color w:val="444444"/>
                <w:sz w:val="28"/>
                <w:szCs w:val="28"/>
                <w:bdr w:val="none" w:sz="0" w:space="0" w:color="auto" w:frame="1"/>
              </w:rPr>
              <w:t>Администрация</w:t>
            </w:r>
            <w:r w:rsidR="00397992">
              <w:rPr>
                <w:color w:val="444444"/>
                <w:sz w:val="28"/>
                <w:szCs w:val="28"/>
                <w:bdr w:val="none" w:sz="0" w:space="0" w:color="auto" w:frame="1"/>
              </w:rPr>
              <w:t xml:space="preserve"> населенных пунктов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10F" w:rsidRPr="00FA4935" w:rsidRDefault="00505CD2" w:rsidP="00B85BD8">
            <w:pPr>
              <w:spacing w:line="360" w:lineRule="atLeast"/>
              <w:jc w:val="center"/>
              <w:textAlignment w:val="baseline"/>
              <w:rPr>
                <w:rFonts w:ascii="Arial" w:hAnsi="Arial" w:cs="Arial"/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  <w:bdr w:val="none" w:sz="0" w:space="0" w:color="auto" w:frame="1"/>
              </w:rPr>
              <w:t>- емкость</w:t>
            </w:r>
            <w:r w:rsidR="0081210F" w:rsidRPr="00FA4935">
              <w:rPr>
                <w:color w:val="444444"/>
                <w:sz w:val="28"/>
                <w:szCs w:val="28"/>
                <w:bdr w:val="none" w:sz="0" w:space="0" w:color="auto" w:frame="1"/>
              </w:rPr>
              <w:t xml:space="preserve"> с водой</w:t>
            </w:r>
          </w:p>
          <w:p w:rsidR="0081210F" w:rsidRPr="00FA4935" w:rsidRDefault="0081210F" w:rsidP="00B85BD8">
            <w:pPr>
              <w:spacing w:line="360" w:lineRule="atLeast"/>
              <w:jc w:val="center"/>
              <w:textAlignment w:val="baseline"/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FA4935">
              <w:rPr>
                <w:color w:val="444444"/>
                <w:sz w:val="28"/>
                <w:szCs w:val="28"/>
                <w:bdr w:val="none" w:sz="0" w:space="0" w:color="auto" w:frame="1"/>
              </w:rPr>
              <w:t>- ведро</w:t>
            </w:r>
          </w:p>
          <w:p w:rsidR="0081210F" w:rsidRPr="00FA4935" w:rsidRDefault="0081210F" w:rsidP="00B85BD8">
            <w:pPr>
              <w:spacing w:line="360" w:lineRule="atLeast"/>
              <w:jc w:val="center"/>
              <w:textAlignment w:val="baseline"/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FA4935">
              <w:rPr>
                <w:color w:val="444444"/>
                <w:sz w:val="28"/>
                <w:szCs w:val="28"/>
                <w:bdr w:val="none" w:sz="0" w:space="0" w:color="auto" w:frame="1"/>
              </w:rPr>
              <w:t>- лопата</w:t>
            </w:r>
          </w:p>
          <w:p w:rsidR="0081210F" w:rsidRPr="00FA4935" w:rsidRDefault="0081210F" w:rsidP="00B85BD8">
            <w:pPr>
              <w:spacing w:line="360" w:lineRule="atLeast"/>
              <w:jc w:val="center"/>
              <w:textAlignment w:val="baseline"/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FA4935">
              <w:rPr>
                <w:color w:val="444444"/>
                <w:sz w:val="28"/>
                <w:szCs w:val="28"/>
                <w:bdr w:val="none" w:sz="0" w:space="0" w:color="auto" w:frame="1"/>
              </w:rPr>
              <w:t>- багор</w:t>
            </w:r>
          </w:p>
          <w:p w:rsidR="0081210F" w:rsidRPr="00FA4935" w:rsidRDefault="0081210F" w:rsidP="00B85BD8">
            <w:pPr>
              <w:spacing w:line="360" w:lineRule="atLeast"/>
              <w:jc w:val="center"/>
              <w:textAlignment w:val="baseline"/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FA4935">
              <w:rPr>
                <w:color w:val="444444"/>
                <w:sz w:val="28"/>
                <w:szCs w:val="28"/>
                <w:bdr w:val="none" w:sz="0" w:space="0" w:color="auto" w:frame="1"/>
              </w:rPr>
              <w:t>- топор</w:t>
            </w:r>
          </w:p>
          <w:p w:rsidR="0081210F" w:rsidRPr="00FA4935" w:rsidRDefault="0081210F" w:rsidP="00B85BD8">
            <w:pPr>
              <w:spacing w:line="360" w:lineRule="atLeast"/>
              <w:jc w:val="center"/>
              <w:textAlignment w:val="baseline"/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FA4935">
              <w:rPr>
                <w:color w:val="444444"/>
                <w:sz w:val="28"/>
                <w:szCs w:val="28"/>
                <w:bdr w:val="none" w:sz="0" w:space="0" w:color="auto" w:frame="1"/>
              </w:rPr>
              <w:t>- огнетушители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10F" w:rsidRPr="00FA4935" w:rsidRDefault="0081210F" w:rsidP="00B85BD8">
            <w:pPr>
              <w:spacing w:line="360" w:lineRule="atLeast"/>
              <w:jc w:val="center"/>
              <w:textAlignment w:val="baseline"/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FA4935">
              <w:rPr>
                <w:rFonts w:ascii="Arial" w:hAnsi="Arial" w:cs="Arial"/>
                <w:color w:val="444444"/>
                <w:sz w:val="28"/>
                <w:szCs w:val="28"/>
              </w:rPr>
              <w:t>1</w:t>
            </w:r>
          </w:p>
          <w:p w:rsidR="0081210F" w:rsidRPr="00FA4935" w:rsidRDefault="0081210F" w:rsidP="00B85B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1210F" w:rsidRPr="00FA4935" w:rsidRDefault="0081210F" w:rsidP="00B85B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1210F" w:rsidRPr="00FA4935" w:rsidRDefault="0081210F" w:rsidP="00B85B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1210F" w:rsidRPr="00FA4935" w:rsidRDefault="0081210F" w:rsidP="00B85B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1210F" w:rsidRPr="00FA4935" w:rsidRDefault="00397992" w:rsidP="00B85B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7992">
              <w:rPr>
                <w:rFonts w:ascii="Arial" w:hAnsi="Arial" w:cs="Arial"/>
              </w:rPr>
              <w:t>По требованию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10F" w:rsidRPr="00FA4935" w:rsidRDefault="0081210F" w:rsidP="00B85BD8">
            <w:pPr>
              <w:spacing w:line="360" w:lineRule="atLeast"/>
              <w:jc w:val="center"/>
              <w:textAlignment w:val="baseline"/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FA4935">
              <w:rPr>
                <w:rFonts w:ascii="Arial" w:hAnsi="Arial" w:cs="Arial"/>
                <w:color w:val="444444"/>
                <w:sz w:val="28"/>
                <w:szCs w:val="28"/>
              </w:rPr>
              <w:t>-</w:t>
            </w:r>
          </w:p>
          <w:p w:rsidR="0081210F" w:rsidRPr="00FA4935" w:rsidRDefault="0081210F" w:rsidP="00B85BD8">
            <w:pPr>
              <w:spacing w:line="360" w:lineRule="atLeast"/>
              <w:jc w:val="center"/>
              <w:textAlignment w:val="baseline"/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FA4935">
              <w:rPr>
                <w:rFonts w:ascii="Arial" w:hAnsi="Arial" w:cs="Arial"/>
                <w:color w:val="444444"/>
                <w:sz w:val="28"/>
                <w:szCs w:val="28"/>
              </w:rPr>
              <w:t>2</w:t>
            </w:r>
          </w:p>
          <w:p w:rsidR="0081210F" w:rsidRPr="00FA4935" w:rsidRDefault="0081210F" w:rsidP="00B85BD8">
            <w:pPr>
              <w:spacing w:line="360" w:lineRule="atLeast"/>
              <w:jc w:val="center"/>
              <w:textAlignment w:val="baseline"/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FA4935">
              <w:rPr>
                <w:color w:val="444444"/>
                <w:sz w:val="28"/>
                <w:szCs w:val="28"/>
                <w:bdr w:val="none" w:sz="0" w:space="0" w:color="auto" w:frame="1"/>
              </w:rPr>
              <w:t>2</w:t>
            </w:r>
          </w:p>
          <w:p w:rsidR="0081210F" w:rsidRPr="00FA4935" w:rsidRDefault="0081210F" w:rsidP="00B85BD8">
            <w:pPr>
              <w:spacing w:line="360" w:lineRule="atLeast"/>
              <w:jc w:val="center"/>
              <w:textAlignment w:val="baseline"/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FA4935">
              <w:rPr>
                <w:color w:val="444444"/>
                <w:sz w:val="28"/>
                <w:szCs w:val="28"/>
                <w:bdr w:val="none" w:sz="0" w:space="0" w:color="auto" w:frame="1"/>
              </w:rPr>
              <w:t>1</w:t>
            </w:r>
          </w:p>
          <w:p w:rsidR="0081210F" w:rsidRPr="00FA4935" w:rsidRDefault="0081210F" w:rsidP="00B85BD8">
            <w:pPr>
              <w:spacing w:line="360" w:lineRule="atLeast"/>
              <w:jc w:val="center"/>
              <w:textAlignment w:val="baseline"/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FA4935">
              <w:rPr>
                <w:color w:val="444444"/>
                <w:sz w:val="28"/>
                <w:szCs w:val="28"/>
                <w:bdr w:val="none" w:sz="0" w:space="0" w:color="auto" w:frame="1"/>
              </w:rPr>
              <w:t>1</w:t>
            </w:r>
          </w:p>
          <w:p w:rsidR="0081210F" w:rsidRPr="00FA4935" w:rsidRDefault="0081210F" w:rsidP="00B85BD8">
            <w:pPr>
              <w:spacing w:line="360" w:lineRule="atLeast"/>
              <w:jc w:val="center"/>
              <w:textAlignment w:val="baseline"/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FA4935">
              <w:rPr>
                <w:rFonts w:ascii="Arial" w:hAnsi="Arial" w:cs="Arial"/>
                <w:color w:val="444444"/>
                <w:sz w:val="28"/>
                <w:szCs w:val="28"/>
              </w:rPr>
              <w:t>2</w:t>
            </w:r>
          </w:p>
        </w:tc>
      </w:tr>
      <w:tr w:rsidR="0081210F" w:rsidRPr="00FA4935" w:rsidTr="0081210F"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10F" w:rsidRPr="00FA4935" w:rsidRDefault="0081210F">
            <w:pPr>
              <w:spacing w:line="360" w:lineRule="atLeast"/>
              <w:jc w:val="center"/>
              <w:textAlignment w:val="baseline"/>
              <w:rPr>
                <w:rFonts w:ascii="Arial" w:hAnsi="Arial" w:cs="Arial"/>
                <w:color w:val="444444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10F" w:rsidRPr="00FA4935" w:rsidRDefault="0081210F">
            <w:pPr>
              <w:spacing w:line="360" w:lineRule="atLeast"/>
              <w:textAlignment w:val="baseline"/>
              <w:rPr>
                <w:rFonts w:ascii="Arial" w:hAnsi="Arial" w:cs="Arial"/>
                <w:color w:val="444444"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10F" w:rsidRPr="00FA4935" w:rsidRDefault="0081210F">
            <w:pPr>
              <w:spacing w:line="360" w:lineRule="atLeast"/>
              <w:textAlignment w:val="baseline"/>
              <w:rPr>
                <w:rFonts w:ascii="Arial" w:hAnsi="Arial" w:cs="Arial"/>
                <w:color w:val="444444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10F" w:rsidRPr="00FA4935" w:rsidRDefault="0081210F">
            <w:pPr>
              <w:spacing w:line="360" w:lineRule="atLeast"/>
              <w:jc w:val="center"/>
              <w:textAlignment w:val="baseline"/>
              <w:rPr>
                <w:rFonts w:ascii="Arial" w:hAnsi="Arial" w:cs="Arial"/>
                <w:color w:val="444444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10F" w:rsidRPr="00FA4935" w:rsidRDefault="0081210F">
            <w:pPr>
              <w:spacing w:line="360" w:lineRule="atLeast"/>
              <w:jc w:val="center"/>
              <w:textAlignment w:val="baseline"/>
              <w:rPr>
                <w:rFonts w:ascii="Arial" w:hAnsi="Arial" w:cs="Arial"/>
                <w:color w:val="444444"/>
                <w:sz w:val="28"/>
                <w:szCs w:val="28"/>
              </w:rPr>
            </w:pPr>
          </w:p>
        </w:tc>
      </w:tr>
    </w:tbl>
    <w:p w:rsidR="0081210F" w:rsidRPr="00FA4935" w:rsidRDefault="0081210F" w:rsidP="0081210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210F" w:rsidRPr="00FA4935" w:rsidRDefault="00B85BD8" w:rsidP="0081210F">
      <w:pPr>
        <w:ind w:left="1600" w:hanging="1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 </w:t>
      </w:r>
      <w:r w:rsidR="0081210F" w:rsidRPr="00FA4935">
        <w:rPr>
          <w:sz w:val="28"/>
          <w:szCs w:val="28"/>
        </w:rPr>
        <w:t xml:space="preserve">1. Пожарные щиты указанной комплектации устанавливаются из расчета по одному в каждом </w:t>
      </w:r>
      <w:r w:rsidR="00505CD2">
        <w:rPr>
          <w:sz w:val="28"/>
          <w:szCs w:val="28"/>
        </w:rPr>
        <w:t xml:space="preserve"> населенном пункте</w:t>
      </w:r>
      <w:r w:rsidR="00397992">
        <w:rPr>
          <w:sz w:val="28"/>
          <w:szCs w:val="28"/>
        </w:rPr>
        <w:t>.</w:t>
      </w:r>
    </w:p>
    <w:p w:rsidR="0081210F" w:rsidRDefault="0081210F" w:rsidP="00397992">
      <w:pPr>
        <w:ind w:left="1600" w:hanging="1600"/>
        <w:jc w:val="both"/>
        <w:rPr>
          <w:sz w:val="28"/>
          <w:szCs w:val="28"/>
        </w:rPr>
      </w:pPr>
      <w:r w:rsidRPr="00FA4935">
        <w:rPr>
          <w:sz w:val="28"/>
          <w:szCs w:val="28"/>
        </w:rPr>
        <w:tab/>
      </w:r>
      <w:r w:rsidR="00B85BD8">
        <w:rPr>
          <w:sz w:val="28"/>
          <w:szCs w:val="28"/>
        </w:rPr>
        <w:t xml:space="preserve"> </w:t>
      </w:r>
      <w:r w:rsidRPr="00FA4935">
        <w:rPr>
          <w:sz w:val="28"/>
          <w:szCs w:val="28"/>
        </w:rPr>
        <w:t xml:space="preserve">2. Место хранения и порядок доставки первичных средств пожаротушения, немеханизированного инструмента и инвентаря определяется </w:t>
      </w:r>
      <w:r w:rsidR="00397992">
        <w:rPr>
          <w:sz w:val="28"/>
          <w:szCs w:val="28"/>
        </w:rPr>
        <w:t>главой ад</w:t>
      </w:r>
      <w:r w:rsidR="00B85BD8">
        <w:rPr>
          <w:sz w:val="28"/>
          <w:szCs w:val="28"/>
        </w:rPr>
        <w:t>министрации населенного пункта.</w:t>
      </w:r>
    </w:p>
    <w:p w:rsidR="00B85BD8" w:rsidRDefault="00B85BD8" w:rsidP="00B85BD8">
      <w:pPr>
        <w:ind w:left="1600" w:hanging="1600"/>
        <w:jc w:val="center"/>
        <w:rPr>
          <w:sz w:val="28"/>
          <w:szCs w:val="28"/>
        </w:rPr>
      </w:pPr>
    </w:p>
    <w:p w:rsidR="00B85BD8" w:rsidRDefault="00B85BD8" w:rsidP="00B85BD8">
      <w:pPr>
        <w:ind w:left="1600" w:hanging="1600"/>
        <w:jc w:val="center"/>
        <w:rPr>
          <w:sz w:val="28"/>
          <w:szCs w:val="28"/>
        </w:rPr>
      </w:pPr>
    </w:p>
    <w:p w:rsidR="00B85BD8" w:rsidRDefault="00B85BD8" w:rsidP="00B85BD8">
      <w:pPr>
        <w:ind w:left="1600" w:hanging="1600"/>
        <w:jc w:val="center"/>
        <w:rPr>
          <w:sz w:val="28"/>
          <w:szCs w:val="28"/>
        </w:rPr>
      </w:pPr>
    </w:p>
    <w:p w:rsidR="00B85BD8" w:rsidRDefault="00B85BD8" w:rsidP="00B85BD8">
      <w:pPr>
        <w:ind w:left="1600" w:hanging="1600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B85BD8" w:rsidSect="00C71B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6DC" w:rsidRDefault="00D526DC" w:rsidP="0037119E">
      <w:r>
        <w:separator/>
      </w:r>
    </w:p>
  </w:endnote>
  <w:endnote w:type="continuationSeparator" w:id="0">
    <w:p w:rsidR="00D526DC" w:rsidRDefault="00D526DC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6DC" w:rsidRDefault="00D526DC" w:rsidP="0037119E">
      <w:r>
        <w:separator/>
      </w:r>
    </w:p>
  </w:footnote>
  <w:footnote w:type="continuationSeparator" w:id="0">
    <w:p w:rsidR="00D526DC" w:rsidRDefault="00D526DC" w:rsidP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9503739"/>
    <w:multiLevelType w:val="hybridMultilevel"/>
    <w:tmpl w:val="1DE4032E"/>
    <w:lvl w:ilvl="0" w:tplc="9514C214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0">
    <w:nsid w:val="49A209CA"/>
    <w:multiLevelType w:val="hybridMultilevel"/>
    <w:tmpl w:val="D6CCD45C"/>
    <w:lvl w:ilvl="0" w:tplc="7994BE9C">
      <w:start w:val="1"/>
      <w:numFmt w:val="upperRoman"/>
      <w:lvlText w:val="%1."/>
      <w:lvlJc w:val="left"/>
      <w:pPr>
        <w:tabs>
          <w:tab w:val="num" w:pos="930"/>
        </w:tabs>
        <w:ind w:left="930" w:hanging="720"/>
      </w:pPr>
      <w:rPr>
        <w:rFonts w:ascii="Courier New" w:hAnsi="Courier New" w:cs="Courier New"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1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5">
    <w:nsid w:val="577C7E44"/>
    <w:multiLevelType w:val="hybridMultilevel"/>
    <w:tmpl w:val="D6CCD45C"/>
    <w:lvl w:ilvl="0" w:tplc="7994BE9C">
      <w:start w:val="1"/>
      <w:numFmt w:val="upperRoman"/>
      <w:lvlText w:val="%1."/>
      <w:lvlJc w:val="left"/>
      <w:pPr>
        <w:tabs>
          <w:tab w:val="num" w:pos="930"/>
        </w:tabs>
        <w:ind w:left="930" w:hanging="720"/>
      </w:pPr>
      <w:rPr>
        <w:rFonts w:ascii="Courier New" w:hAnsi="Courier New" w:cs="Courier New"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6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8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7E3C15F0"/>
    <w:multiLevelType w:val="hybridMultilevel"/>
    <w:tmpl w:val="68889428"/>
    <w:lvl w:ilvl="0" w:tplc="8536D09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1"/>
  </w:num>
  <w:num w:numId="3">
    <w:abstractNumId w:val="1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13"/>
  </w:num>
  <w:num w:numId="12">
    <w:abstractNumId w:val="16"/>
  </w:num>
  <w:num w:numId="13">
    <w:abstractNumId w:val="2"/>
  </w:num>
  <w:num w:numId="14">
    <w:abstractNumId w:val="12"/>
  </w:num>
  <w:num w:numId="15">
    <w:abstractNumId w:val="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A63"/>
    <w:rsid w:val="00017686"/>
    <w:rsid w:val="00025AB9"/>
    <w:rsid w:val="00032084"/>
    <w:rsid w:val="000402CB"/>
    <w:rsid w:val="000537A3"/>
    <w:rsid w:val="0006055E"/>
    <w:rsid w:val="00062F93"/>
    <w:rsid w:val="00073913"/>
    <w:rsid w:val="000A7603"/>
    <w:rsid w:val="000A764D"/>
    <w:rsid w:val="000C1F02"/>
    <w:rsid w:val="000C3E44"/>
    <w:rsid w:val="000D00E1"/>
    <w:rsid w:val="000E30C8"/>
    <w:rsid w:val="000E5688"/>
    <w:rsid w:val="001016A4"/>
    <w:rsid w:val="001044BA"/>
    <w:rsid w:val="00113A97"/>
    <w:rsid w:val="0011707E"/>
    <w:rsid w:val="00123C64"/>
    <w:rsid w:val="00144902"/>
    <w:rsid w:val="00144C5C"/>
    <w:rsid w:val="00145F7F"/>
    <w:rsid w:val="00153D98"/>
    <w:rsid w:val="0017119D"/>
    <w:rsid w:val="00171860"/>
    <w:rsid w:val="00182E8E"/>
    <w:rsid w:val="001837F3"/>
    <w:rsid w:val="00185304"/>
    <w:rsid w:val="001B368A"/>
    <w:rsid w:val="001C5D31"/>
    <w:rsid w:val="001C6CD4"/>
    <w:rsid w:val="001D43C7"/>
    <w:rsid w:val="0021028A"/>
    <w:rsid w:val="00210BEF"/>
    <w:rsid w:val="00210C79"/>
    <w:rsid w:val="002179A1"/>
    <w:rsid w:val="002248B7"/>
    <w:rsid w:val="0023051F"/>
    <w:rsid w:val="002334F8"/>
    <w:rsid w:val="0023352E"/>
    <w:rsid w:val="00241CF3"/>
    <w:rsid w:val="00256BBC"/>
    <w:rsid w:val="00257821"/>
    <w:rsid w:val="00260F74"/>
    <w:rsid w:val="00261304"/>
    <w:rsid w:val="0026633D"/>
    <w:rsid w:val="0027319D"/>
    <w:rsid w:val="0028366E"/>
    <w:rsid w:val="002A2572"/>
    <w:rsid w:val="002A43BA"/>
    <w:rsid w:val="002C49E7"/>
    <w:rsid w:val="002C5041"/>
    <w:rsid w:val="002C6D7B"/>
    <w:rsid w:val="002D05FC"/>
    <w:rsid w:val="002D13F4"/>
    <w:rsid w:val="002D2B3D"/>
    <w:rsid w:val="002D6C58"/>
    <w:rsid w:val="002F1195"/>
    <w:rsid w:val="003004C9"/>
    <w:rsid w:val="0030368F"/>
    <w:rsid w:val="00304B87"/>
    <w:rsid w:val="00313B5F"/>
    <w:rsid w:val="00327FB5"/>
    <w:rsid w:val="00330A18"/>
    <w:rsid w:val="00333341"/>
    <w:rsid w:val="003333AE"/>
    <w:rsid w:val="00342334"/>
    <w:rsid w:val="0037119E"/>
    <w:rsid w:val="00371EB7"/>
    <w:rsid w:val="00377069"/>
    <w:rsid w:val="0038213F"/>
    <w:rsid w:val="003865A4"/>
    <w:rsid w:val="00392DE1"/>
    <w:rsid w:val="00394B90"/>
    <w:rsid w:val="00397992"/>
    <w:rsid w:val="003A2425"/>
    <w:rsid w:val="003B2013"/>
    <w:rsid w:val="003B3282"/>
    <w:rsid w:val="003D1B43"/>
    <w:rsid w:val="003D2EC4"/>
    <w:rsid w:val="003D3670"/>
    <w:rsid w:val="003D5B43"/>
    <w:rsid w:val="003E0865"/>
    <w:rsid w:val="003F26F2"/>
    <w:rsid w:val="003F3F33"/>
    <w:rsid w:val="003F5138"/>
    <w:rsid w:val="003F752F"/>
    <w:rsid w:val="003F7EE4"/>
    <w:rsid w:val="0040746F"/>
    <w:rsid w:val="00431713"/>
    <w:rsid w:val="00442F26"/>
    <w:rsid w:val="00444CFF"/>
    <w:rsid w:val="00446B59"/>
    <w:rsid w:val="004519BF"/>
    <w:rsid w:val="004653DC"/>
    <w:rsid w:val="00475245"/>
    <w:rsid w:val="00494E01"/>
    <w:rsid w:val="004A56FF"/>
    <w:rsid w:val="004B3589"/>
    <w:rsid w:val="004C7B6D"/>
    <w:rsid w:val="004D4903"/>
    <w:rsid w:val="004D599D"/>
    <w:rsid w:val="004D71BA"/>
    <w:rsid w:val="004D7266"/>
    <w:rsid w:val="004E65A7"/>
    <w:rsid w:val="004F06E9"/>
    <w:rsid w:val="00502ACC"/>
    <w:rsid w:val="005045BF"/>
    <w:rsid w:val="0050491C"/>
    <w:rsid w:val="00505CD2"/>
    <w:rsid w:val="00512B65"/>
    <w:rsid w:val="005147CD"/>
    <w:rsid w:val="00527E22"/>
    <w:rsid w:val="005414C9"/>
    <w:rsid w:val="00541724"/>
    <w:rsid w:val="00554AD2"/>
    <w:rsid w:val="005604DE"/>
    <w:rsid w:val="00581F9F"/>
    <w:rsid w:val="00590DA9"/>
    <w:rsid w:val="0059363F"/>
    <w:rsid w:val="00594FD0"/>
    <w:rsid w:val="00596250"/>
    <w:rsid w:val="005976DD"/>
    <w:rsid w:val="005A0A75"/>
    <w:rsid w:val="005A2402"/>
    <w:rsid w:val="005A34B2"/>
    <w:rsid w:val="005C65EF"/>
    <w:rsid w:val="005D1257"/>
    <w:rsid w:val="005D220B"/>
    <w:rsid w:val="005D2239"/>
    <w:rsid w:val="005E02C7"/>
    <w:rsid w:val="005F57F9"/>
    <w:rsid w:val="006011DF"/>
    <w:rsid w:val="00612315"/>
    <w:rsid w:val="00622F6E"/>
    <w:rsid w:val="00623071"/>
    <w:rsid w:val="00623DD1"/>
    <w:rsid w:val="00646227"/>
    <w:rsid w:val="006574CF"/>
    <w:rsid w:val="00661ECE"/>
    <w:rsid w:val="006632D0"/>
    <w:rsid w:val="00666FAF"/>
    <w:rsid w:val="00667771"/>
    <w:rsid w:val="006733CE"/>
    <w:rsid w:val="006746AB"/>
    <w:rsid w:val="00683974"/>
    <w:rsid w:val="006874C1"/>
    <w:rsid w:val="00690428"/>
    <w:rsid w:val="00693EA3"/>
    <w:rsid w:val="006A05C3"/>
    <w:rsid w:val="006B6CED"/>
    <w:rsid w:val="006C080B"/>
    <w:rsid w:val="006C0A94"/>
    <w:rsid w:val="006C1304"/>
    <w:rsid w:val="006C26B8"/>
    <w:rsid w:val="006D3CD5"/>
    <w:rsid w:val="006D7A66"/>
    <w:rsid w:val="006E5E4F"/>
    <w:rsid w:val="006F6CB4"/>
    <w:rsid w:val="006F6E32"/>
    <w:rsid w:val="00700B92"/>
    <w:rsid w:val="00710C3C"/>
    <w:rsid w:val="0071228D"/>
    <w:rsid w:val="0071365B"/>
    <w:rsid w:val="00737AA6"/>
    <w:rsid w:val="007415F3"/>
    <w:rsid w:val="00757533"/>
    <w:rsid w:val="007634DD"/>
    <w:rsid w:val="0076459E"/>
    <w:rsid w:val="007771A0"/>
    <w:rsid w:val="00783C01"/>
    <w:rsid w:val="00787EB4"/>
    <w:rsid w:val="00791682"/>
    <w:rsid w:val="007917BB"/>
    <w:rsid w:val="00794661"/>
    <w:rsid w:val="007B75D9"/>
    <w:rsid w:val="007C78A7"/>
    <w:rsid w:val="007C7B2D"/>
    <w:rsid w:val="007D04B3"/>
    <w:rsid w:val="007D6E54"/>
    <w:rsid w:val="007F230F"/>
    <w:rsid w:val="00803997"/>
    <w:rsid w:val="0081210F"/>
    <w:rsid w:val="00812C84"/>
    <w:rsid w:val="008146DE"/>
    <w:rsid w:val="008173C8"/>
    <w:rsid w:val="008354B9"/>
    <w:rsid w:val="00853760"/>
    <w:rsid w:val="00853805"/>
    <w:rsid w:val="00865B73"/>
    <w:rsid w:val="0087270D"/>
    <w:rsid w:val="008A3138"/>
    <w:rsid w:val="008A3AA3"/>
    <w:rsid w:val="008B0B95"/>
    <w:rsid w:val="008E62A6"/>
    <w:rsid w:val="0091351D"/>
    <w:rsid w:val="00914641"/>
    <w:rsid w:val="00916C88"/>
    <w:rsid w:val="009172B2"/>
    <w:rsid w:val="00923927"/>
    <w:rsid w:val="00927F03"/>
    <w:rsid w:val="00931A63"/>
    <w:rsid w:val="00937E94"/>
    <w:rsid w:val="00942EBB"/>
    <w:rsid w:val="009475C8"/>
    <w:rsid w:val="009479D8"/>
    <w:rsid w:val="00951D63"/>
    <w:rsid w:val="00960E9C"/>
    <w:rsid w:val="009904D2"/>
    <w:rsid w:val="00993465"/>
    <w:rsid w:val="00997D63"/>
    <w:rsid w:val="009A236C"/>
    <w:rsid w:val="009C04ED"/>
    <w:rsid w:val="009C0967"/>
    <w:rsid w:val="009C30E7"/>
    <w:rsid w:val="009C3236"/>
    <w:rsid w:val="009C7B30"/>
    <w:rsid w:val="009D2017"/>
    <w:rsid w:val="009D206F"/>
    <w:rsid w:val="009D3405"/>
    <w:rsid w:val="009E25C5"/>
    <w:rsid w:val="009E5341"/>
    <w:rsid w:val="009E7162"/>
    <w:rsid w:val="009F3747"/>
    <w:rsid w:val="00A3187A"/>
    <w:rsid w:val="00A40E22"/>
    <w:rsid w:val="00A45B6C"/>
    <w:rsid w:val="00A4681B"/>
    <w:rsid w:val="00A61C24"/>
    <w:rsid w:val="00A645AA"/>
    <w:rsid w:val="00A808D4"/>
    <w:rsid w:val="00A85A92"/>
    <w:rsid w:val="00A921B6"/>
    <w:rsid w:val="00AB1FEE"/>
    <w:rsid w:val="00AD5C7C"/>
    <w:rsid w:val="00AD74F8"/>
    <w:rsid w:val="00AE69AE"/>
    <w:rsid w:val="00B061A9"/>
    <w:rsid w:val="00B16BB9"/>
    <w:rsid w:val="00B17BF2"/>
    <w:rsid w:val="00B20AD5"/>
    <w:rsid w:val="00B3140F"/>
    <w:rsid w:val="00B37C89"/>
    <w:rsid w:val="00B47607"/>
    <w:rsid w:val="00B50F75"/>
    <w:rsid w:val="00B5769F"/>
    <w:rsid w:val="00B634D1"/>
    <w:rsid w:val="00B76796"/>
    <w:rsid w:val="00B8258B"/>
    <w:rsid w:val="00B85BD8"/>
    <w:rsid w:val="00BA256E"/>
    <w:rsid w:val="00BA4377"/>
    <w:rsid w:val="00BC1FDD"/>
    <w:rsid w:val="00BC3032"/>
    <w:rsid w:val="00BC7990"/>
    <w:rsid w:val="00BF2687"/>
    <w:rsid w:val="00BF2D58"/>
    <w:rsid w:val="00BF5A39"/>
    <w:rsid w:val="00C03AFD"/>
    <w:rsid w:val="00C04F05"/>
    <w:rsid w:val="00C05CF2"/>
    <w:rsid w:val="00C06258"/>
    <w:rsid w:val="00C1205F"/>
    <w:rsid w:val="00C14019"/>
    <w:rsid w:val="00C142E2"/>
    <w:rsid w:val="00C27018"/>
    <w:rsid w:val="00C562E8"/>
    <w:rsid w:val="00C63906"/>
    <w:rsid w:val="00C717BD"/>
    <w:rsid w:val="00C719C4"/>
    <w:rsid w:val="00C71BC6"/>
    <w:rsid w:val="00C743FF"/>
    <w:rsid w:val="00C81F67"/>
    <w:rsid w:val="00C94D86"/>
    <w:rsid w:val="00CD0A6E"/>
    <w:rsid w:val="00CD41D3"/>
    <w:rsid w:val="00CE2AE6"/>
    <w:rsid w:val="00CF1458"/>
    <w:rsid w:val="00D03D42"/>
    <w:rsid w:val="00D06292"/>
    <w:rsid w:val="00D075D6"/>
    <w:rsid w:val="00D17092"/>
    <w:rsid w:val="00D22908"/>
    <w:rsid w:val="00D27D55"/>
    <w:rsid w:val="00D358A7"/>
    <w:rsid w:val="00D45254"/>
    <w:rsid w:val="00D454E9"/>
    <w:rsid w:val="00D46C5E"/>
    <w:rsid w:val="00D526DC"/>
    <w:rsid w:val="00D60916"/>
    <w:rsid w:val="00D86627"/>
    <w:rsid w:val="00D909DD"/>
    <w:rsid w:val="00D93661"/>
    <w:rsid w:val="00D95E5A"/>
    <w:rsid w:val="00DA4091"/>
    <w:rsid w:val="00DE2C3C"/>
    <w:rsid w:val="00DF16A2"/>
    <w:rsid w:val="00E04B72"/>
    <w:rsid w:val="00E05C1E"/>
    <w:rsid w:val="00E11974"/>
    <w:rsid w:val="00E21C78"/>
    <w:rsid w:val="00E243C9"/>
    <w:rsid w:val="00E26EAA"/>
    <w:rsid w:val="00E31B90"/>
    <w:rsid w:val="00E346A7"/>
    <w:rsid w:val="00E50F0D"/>
    <w:rsid w:val="00E53650"/>
    <w:rsid w:val="00E56AF1"/>
    <w:rsid w:val="00E6654B"/>
    <w:rsid w:val="00E87E52"/>
    <w:rsid w:val="00E92761"/>
    <w:rsid w:val="00EA184C"/>
    <w:rsid w:val="00EA3994"/>
    <w:rsid w:val="00EB2538"/>
    <w:rsid w:val="00EB595C"/>
    <w:rsid w:val="00EE0E93"/>
    <w:rsid w:val="00EF1DF0"/>
    <w:rsid w:val="00EF32B4"/>
    <w:rsid w:val="00EF34FA"/>
    <w:rsid w:val="00EF5BCB"/>
    <w:rsid w:val="00F00A0D"/>
    <w:rsid w:val="00F00F29"/>
    <w:rsid w:val="00F2326A"/>
    <w:rsid w:val="00F3650F"/>
    <w:rsid w:val="00F4302B"/>
    <w:rsid w:val="00F442E4"/>
    <w:rsid w:val="00F51614"/>
    <w:rsid w:val="00F53163"/>
    <w:rsid w:val="00F6083F"/>
    <w:rsid w:val="00F63E5C"/>
    <w:rsid w:val="00F6537D"/>
    <w:rsid w:val="00F6605C"/>
    <w:rsid w:val="00F660F8"/>
    <w:rsid w:val="00F7232E"/>
    <w:rsid w:val="00F759B1"/>
    <w:rsid w:val="00F8524D"/>
    <w:rsid w:val="00F8575A"/>
    <w:rsid w:val="00F9517C"/>
    <w:rsid w:val="00FA4935"/>
    <w:rsid w:val="00FB2D2B"/>
    <w:rsid w:val="00FB64E8"/>
    <w:rsid w:val="00FC0FB2"/>
    <w:rsid w:val="00FC789D"/>
    <w:rsid w:val="00FD295E"/>
    <w:rsid w:val="00FE6EAE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paragraph" w:styleId="1">
    <w:name w:val="heading 1"/>
    <w:basedOn w:val="Standard"/>
    <w:next w:val="Standard"/>
    <w:link w:val="10"/>
    <w:qFormat/>
    <w:rsid w:val="00EB2538"/>
    <w:pPr>
      <w:spacing w:before="75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styleId="ab">
    <w:name w:val="List Paragraph"/>
    <w:basedOn w:val="a"/>
    <w:uiPriority w:val="34"/>
    <w:qFormat/>
    <w:rsid w:val="00A808D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B2538"/>
    <w:rPr>
      <w:b/>
      <w:bCs/>
      <w:kern w:val="3"/>
      <w:sz w:val="24"/>
      <w:szCs w:val="24"/>
      <w:u w:val="single"/>
      <w:lang w:eastAsia="zh-CN"/>
    </w:rPr>
  </w:style>
  <w:style w:type="paragraph" w:customStyle="1" w:styleId="Standard">
    <w:name w:val="Standard"/>
    <w:rsid w:val="00EB2538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EB2538"/>
    <w:pPr>
      <w:suppressLineNumbers/>
    </w:pPr>
  </w:style>
  <w:style w:type="paragraph" w:customStyle="1" w:styleId="OEM">
    <w:name w:val="Нормальный (OEM)"/>
    <w:basedOn w:val="a"/>
    <w:next w:val="Standard"/>
    <w:rsid w:val="00EB2538"/>
    <w:pPr>
      <w:suppressAutoHyphens/>
      <w:autoSpaceDN w:val="0"/>
    </w:pPr>
    <w:rPr>
      <w:rFonts w:ascii="Courier New" w:hAnsi="Courier New" w:cs="Courier New"/>
      <w:kern w:val="3"/>
      <w:lang w:eastAsia="zh-CN"/>
    </w:rPr>
  </w:style>
  <w:style w:type="paragraph" w:customStyle="1" w:styleId="ac">
    <w:name w:val="Нормальный (таблица)"/>
    <w:basedOn w:val="Standard"/>
    <w:next w:val="Standard"/>
    <w:rsid w:val="00EB2538"/>
  </w:style>
  <w:style w:type="paragraph" w:customStyle="1" w:styleId="ad">
    <w:name w:val="Центрированный (таблица)"/>
    <w:basedOn w:val="ac"/>
    <w:next w:val="Standard"/>
    <w:rsid w:val="00EB2538"/>
    <w:pPr>
      <w:jc w:val="center"/>
    </w:pPr>
  </w:style>
  <w:style w:type="table" w:customStyle="1" w:styleId="11">
    <w:name w:val="Сетка таблицы1"/>
    <w:basedOn w:val="a1"/>
    <w:next w:val="a3"/>
    <w:uiPriority w:val="59"/>
    <w:rsid w:val="00F00A0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81F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">
    <w:name w:val="ConsPlusNormal Знак"/>
    <w:link w:val="ConsPlusNormal0"/>
    <w:locked/>
    <w:rsid w:val="00C81F67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C81F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rmal (Web)"/>
    <w:basedOn w:val="a"/>
    <w:rsid w:val="00C81F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7D00A-E6A1-47AD-93DF-0A29CD22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7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11663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Тестова</dc:creator>
  <cp:keywords/>
  <dc:description/>
  <cp:lastModifiedBy>Пользователь</cp:lastModifiedBy>
  <cp:revision>47</cp:revision>
  <cp:lastPrinted>2022-02-21T00:55:00Z</cp:lastPrinted>
  <dcterms:created xsi:type="dcterms:W3CDTF">2020-01-09T05:33:00Z</dcterms:created>
  <dcterms:modified xsi:type="dcterms:W3CDTF">2022-02-21T01:45:00Z</dcterms:modified>
</cp:coreProperties>
</file>