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59" w:rsidRPr="00F27EEF" w:rsidRDefault="006E6959" w:rsidP="007F3954">
      <w:pPr>
        <w:jc w:val="center"/>
        <w:rPr>
          <w:sz w:val="20"/>
          <w:szCs w:val="20"/>
        </w:rPr>
      </w:pPr>
      <w:r w:rsidRPr="00F27EEF">
        <w:rPr>
          <w:noProof/>
          <w:sz w:val="32"/>
          <w:szCs w:val="32"/>
        </w:rPr>
        <w:drawing>
          <wp:inline distT="0" distB="0" distL="0" distR="0" wp14:anchorId="0BC71A72" wp14:editId="704E46BA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59" w:rsidRPr="00EB7E7B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 w:rsidRPr="00EB7E7B">
        <w:rPr>
          <w:b/>
          <w:bCs/>
          <w:sz w:val="36"/>
          <w:szCs w:val="36"/>
          <w:lang w:eastAsia="en-US"/>
        </w:rPr>
        <w:t>СОВЕТ КАЛАРСКОГО МУНИЦИПАЛЬНОГО ОКРУГА</w:t>
      </w:r>
    </w:p>
    <w:p w:rsidR="006E6959" w:rsidRPr="00EB7E7B" w:rsidRDefault="006E6959" w:rsidP="006E6959">
      <w:pPr>
        <w:jc w:val="center"/>
        <w:rPr>
          <w:b/>
          <w:bCs/>
          <w:sz w:val="36"/>
          <w:szCs w:val="36"/>
          <w:lang w:eastAsia="en-US"/>
        </w:rPr>
      </w:pPr>
      <w:r w:rsidRPr="00EB7E7B">
        <w:rPr>
          <w:b/>
          <w:bCs/>
          <w:sz w:val="36"/>
          <w:szCs w:val="36"/>
          <w:lang w:eastAsia="en-US"/>
        </w:rPr>
        <w:t>ЗАБАЙКАЛЬСКОГО КРАЯ</w:t>
      </w:r>
    </w:p>
    <w:p w:rsidR="006E6959" w:rsidRPr="00EB7E7B" w:rsidRDefault="006E6959" w:rsidP="006E6959">
      <w:pPr>
        <w:jc w:val="center"/>
        <w:rPr>
          <w:b/>
          <w:bCs/>
          <w:lang w:eastAsia="en-US"/>
        </w:rPr>
      </w:pPr>
    </w:p>
    <w:p w:rsidR="006E6959" w:rsidRPr="00EB7E7B" w:rsidRDefault="002B41E4" w:rsidP="006E6959">
      <w:pPr>
        <w:jc w:val="center"/>
        <w:rPr>
          <w:b/>
          <w:bCs/>
          <w:sz w:val="44"/>
          <w:szCs w:val="44"/>
          <w:lang w:eastAsia="en-US"/>
        </w:rPr>
      </w:pPr>
      <w:r w:rsidRPr="00EB7E7B">
        <w:rPr>
          <w:b/>
          <w:bCs/>
          <w:sz w:val="44"/>
          <w:szCs w:val="44"/>
          <w:lang w:eastAsia="en-US"/>
        </w:rPr>
        <w:t>РЕШЕНИ</w:t>
      </w:r>
      <w:r w:rsidR="007F3954" w:rsidRPr="00EB7E7B">
        <w:rPr>
          <w:b/>
          <w:bCs/>
          <w:sz w:val="44"/>
          <w:szCs w:val="44"/>
          <w:lang w:eastAsia="en-US"/>
        </w:rPr>
        <w:t>Е</w:t>
      </w:r>
    </w:p>
    <w:p w:rsidR="006E6959" w:rsidRPr="00EB7E7B" w:rsidRDefault="006E6959" w:rsidP="006E6959">
      <w:pPr>
        <w:jc w:val="center"/>
        <w:rPr>
          <w:b/>
          <w:bCs/>
          <w:lang w:eastAsia="en-US"/>
        </w:rPr>
      </w:pPr>
    </w:p>
    <w:p w:rsidR="006E6959" w:rsidRPr="00EB7E7B" w:rsidRDefault="007F3954" w:rsidP="00B32977">
      <w:pPr>
        <w:jc w:val="center"/>
        <w:rPr>
          <w:b/>
          <w:bCs/>
          <w:iCs/>
          <w:sz w:val="28"/>
          <w:szCs w:val="28"/>
          <w:lang w:eastAsia="en-US"/>
        </w:rPr>
      </w:pPr>
      <w:r w:rsidRPr="00EB7E7B">
        <w:rPr>
          <w:b/>
          <w:bCs/>
          <w:iCs/>
          <w:sz w:val="28"/>
          <w:szCs w:val="28"/>
          <w:lang w:eastAsia="en-US"/>
        </w:rPr>
        <w:t xml:space="preserve">22 июля 2022 </w:t>
      </w:r>
      <w:r w:rsidR="006E6959" w:rsidRPr="00EB7E7B">
        <w:rPr>
          <w:b/>
          <w:bCs/>
          <w:iCs/>
          <w:sz w:val="28"/>
          <w:szCs w:val="28"/>
          <w:lang w:eastAsia="en-US"/>
        </w:rPr>
        <w:t>года</w:t>
      </w:r>
      <w:r w:rsidR="006E6959" w:rsidRPr="00EB7E7B">
        <w:rPr>
          <w:b/>
          <w:bCs/>
          <w:iCs/>
          <w:sz w:val="28"/>
          <w:szCs w:val="28"/>
          <w:lang w:eastAsia="en-US"/>
        </w:rPr>
        <w:tab/>
      </w:r>
      <w:r w:rsidR="006E6959" w:rsidRPr="00EB7E7B">
        <w:rPr>
          <w:b/>
          <w:bCs/>
          <w:iCs/>
          <w:sz w:val="28"/>
          <w:szCs w:val="28"/>
          <w:lang w:eastAsia="en-US"/>
        </w:rPr>
        <w:tab/>
      </w:r>
      <w:r w:rsidR="00B32977">
        <w:rPr>
          <w:b/>
          <w:bCs/>
          <w:iCs/>
          <w:sz w:val="28"/>
          <w:szCs w:val="28"/>
          <w:lang w:eastAsia="en-US"/>
        </w:rPr>
        <w:tab/>
      </w:r>
      <w:r w:rsidR="00B32977">
        <w:rPr>
          <w:b/>
          <w:bCs/>
          <w:iCs/>
          <w:sz w:val="28"/>
          <w:szCs w:val="28"/>
          <w:lang w:eastAsia="en-US"/>
        </w:rPr>
        <w:tab/>
      </w:r>
      <w:r w:rsidR="006E6959" w:rsidRPr="00EB7E7B">
        <w:rPr>
          <w:b/>
          <w:bCs/>
          <w:iCs/>
          <w:sz w:val="28"/>
          <w:szCs w:val="28"/>
          <w:lang w:eastAsia="en-US"/>
        </w:rPr>
        <w:tab/>
      </w:r>
      <w:r w:rsidR="006E6959" w:rsidRPr="00EB7E7B">
        <w:rPr>
          <w:b/>
          <w:bCs/>
          <w:iCs/>
          <w:sz w:val="28"/>
          <w:szCs w:val="28"/>
          <w:lang w:eastAsia="en-US"/>
        </w:rPr>
        <w:tab/>
      </w:r>
      <w:r w:rsidR="006E6959" w:rsidRPr="00EB7E7B">
        <w:rPr>
          <w:b/>
          <w:bCs/>
          <w:iCs/>
          <w:sz w:val="28"/>
          <w:szCs w:val="28"/>
          <w:lang w:eastAsia="en-US"/>
        </w:rPr>
        <w:tab/>
      </w:r>
      <w:r w:rsidR="006E6959" w:rsidRPr="00EB7E7B">
        <w:rPr>
          <w:b/>
          <w:bCs/>
          <w:iCs/>
          <w:sz w:val="28"/>
          <w:szCs w:val="28"/>
          <w:lang w:eastAsia="en-US"/>
        </w:rPr>
        <w:tab/>
        <w:t>№</w:t>
      </w:r>
      <w:r w:rsidR="002805CB" w:rsidRPr="00EB7E7B">
        <w:rPr>
          <w:b/>
          <w:bCs/>
          <w:iCs/>
          <w:sz w:val="28"/>
          <w:szCs w:val="28"/>
          <w:lang w:eastAsia="en-US"/>
        </w:rPr>
        <w:t xml:space="preserve"> </w:t>
      </w:r>
      <w:r w:rsidR="00B32977">
        <w:rPr>
          <w:b/>
          <w:bCs/>
          <w:iCs/>
          <w:sz w:val="28"/>
          <w:szCs w:val="28"/>
          <w:lang w:eastAsia="en-US"/>
        </w:rPr>
        <w:t>217</w:t>
      </w:r>
    </w:p>
    <w:p w:rsidR="007F3954" w:rsidRPr="00EB7E7B" w:rsidRDefault="007F3954" w:rsidP="002A1E73">
      <w:pPr>
        <w:ind w:firstLine="708"/>
        <w:jc w:val="center"/>
        <w:rPr>
          <w:b/>
          <w:bCs/>
          <w:iCs/>
          <w:lang w:eastAsia="en-US"/>
        </w:rPr>
      </w:pPr>
      <w:bookmarkStart w:id="0" w:name="_GoBack"/>
      <w:bookmarkEnd w:id="0"/>
    </w:p>
    <w:p w:rsidR="006E6959" w:rsidRPr="00F27EEF" w:rsidRDefault="006E6959" w:rsidP="006E6959">
      <w:pPr>
        <w:jc w:val="center"/>
        <w:rPr>
          <w:b/>
          <w:bCs/>
          <w:sz w:val="32"/>
          <w:szCs w:val="32"/>
          <w:lang w:eastAsia="en-US"/>
        </w:rPr>
      </w:pPr>
      <w:proofErr w:type="gramStart"/>
      <w:r w:rsidRPr="00F27EEF">
        <w:rPr>
          <w:b/>
          <w:bCs/>
          <w:sz w:val="32"/>
          <w:szCs w:val="32"/>
          <w:lang w:eastAsia="en-US"/>
        </w:rPr>
        <w:t>с</w:t>
      </w:r>
      <w:proofErr w:type="gramEnd"/>
      <w:r w:rsidRPr="00F27EEF">
        <w:rPr>
          <w:b/>
          <w:bCs/>
          <w:sz w:val="32"/>
          <w:szCs w:val="32"/>
          <w:lang w:eastAsia="en-US"/>
        </w:rPr>
        <w:t>. Чара</w:t>
      </w:r>
    </w:p>
    <w:p w:rsidR="00317810" w:rsidRPr="00B32977" w:rsidRDefault="00317810" w:rsidP="006E6959">
      <w:pPr>
        <w:jc w:val="center"/>
        <w:rPr>
          <w:b/>
          <w:bCs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B7E7B">
        <w:rPr>
          <w:b/>
          <w:bCs/>
          <w:color w:val="000000"/>
          <w:sz w:val="28"/>
          <w:szCs w:val="28"/>
        </w:rPr>
        <w:t>Об осуществлении дорожной деятельности в отношении автомобильных дорог местного значения в границах Каларского муниципального округа Забайкальского края</w:t>
      </w:r>
      <w:r w:rsidRPr="00EB7E7B">
        <w:rPr>
          <w:bCs/>
          <w:i/>
          <w:color w:val="000000"/>
          <w:sz w:val="28"/>
          <w:szCs w:val="28"/>
        </w:rPr>
        <w:t>,</w:t>
      </w:r>
      <w:r w:rsidRPr="00EB7E7B">
        <w:rPr>
          <w:b/>
          <w:bCs/>
          <w:color w:val="000000"/>
          <w:sz w:val="28"/>
          <w:szCs w:val="28"/>
        </w:rPr>
        <w:t xml:space="preserve">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</w:t>
      </w:r>
    </w:p>
    <w:p w:rsidR="00317810" w:rsidRPr="00EB7E7B" w:rsidRDefault="00317810" w:rsidP="00317810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EB7E7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B7E7B">
        <w:rPr>
          <w:rFonts w:eastAsia="Calibri"/>
          <w:sz w:val="28"/>
          <w:szCs w:val="28"/>
          <w:lang w:eastAsia="en-US"/>
        </w:rPr>
        <w:t xml:space="preserve">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9" w:history="1">
        <w:r w:rsidRPr="00EB7E7B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B7E7B">
        <w:rPr>
          <w:rFonts w:eastAsia="Calibri"/>
          <w:sz w:val="28"/>
          <w:szCs w:val="28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Федерации», руководствуясь статьей 30 </w:t>
      </w:r>
      <w:hyperlink r:id="rId10" w:history="1">
        <w:proofErr w:type="gramStart"/>
        <w:r w:rsidRPr="00EB7E7B">
          <w:rPr>
            <w:rFonts w:eastAsia="Calibri"/>
            <w:sz w:val="28"/>
            <w:szCs w:val="28"/>
            <w:lang w:eastAsia="en-US"/>
          </w:rPr>
          <w:t>устав</w:t>
        </w:r>
        <w:proofErr w:type="gramEnd"/>
      </w:hyperlink>
      <w:r w:rsidRPr="00EB7E7B">
        <w:rPr>
          <w:rFonts w:eastAsia="Calibri"/>
          <w:sz w:val="28"/>
          <w:szCs w:val="28"/>
          <w:lang w:eastAsia="en-US"/>
        </w:rPr>
        <w:t xml:space="preserve">а Каларского муниципального округа Забайкальского края, Совет Каларского муниципального округа Забайкальского края </w:t>
      </w:r>
      <w:r w:rsidRPr="00EB7E7B">
        <w:rPr>
          <w:rFonts w:eastAsia="Calibri"/>
          <w:b/>
          <w:sz w:val="28"/>
          <w:szCs w:val="28"/>
          <w:lang w:eastAsia="en-US"/>
        </w:rPr>
        <w:t>решил</w:t>
      </w:r>
      <w:r w:rsidRPr="00EB7E7B">
        <w:rPr>
          <w:rFonts w:eastAsia="Calibri"/>
          <w:sz w:val="28"/>
          <w:szCs w:val="28"/>
          <w:lang w:eastAsia="en-US"/>
        </w:rPr>
        <w:t>: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810" w:rsidRPr="00EB7E7B" w:rsidRDefault="00317810" w:rsidP="0031781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b/>
          <w:sz w:val="28"/>
          <w:szCs w:val="28"/>
          <w:lang w:eastAsia="en-US"/>
        </w:rPr>
        <w:t>1.</w:t>
      </w:r>
      <w:r w:rsidRPr="00EB7E7B">
        <w:rPr>
          <w:rFonts w:eastAsia="Calibri"/>
          <w:sz w:val="28"/>
          <w:szCs w:val="28"/>
          <w:lang w:eastAsia="en-US"/>
        </w:rPr>
        <w:t xml:space="preserve"> Утвердить Положение </w:t>
      </w:r>
      <w:r w:rsidRPr="00EB7E7B">
        <w:rPr>
          <w:rFonts w:eastAsia="Calibri"/>
          <w:color w:val="000000"/>
          <w:sz w:val="28"/>
          <w:szCs w:val="28"/>
          <w:lang w:eastAsia="en-US"/>
        </w:rPr>
        <w:t>об осуществлении дорожной деятельности в отношении автомобильных дорог местного значения в границах Каларского муниципального округа Забайкальского края,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Федерации,</w:t>
      </w:r>
      <w:r w:rsidRPr="00EB7E7B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317810" w:rsidRPr="00EB7E7B" w:rsidRDefault="00317810" w:rsidP="0031781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7E7B">
        <w:rPr>
          <w:rFonts w:eastAsia="Calibri"/>
          <w:b/>
          <w:sz w:val="28"/>
          <w:szCs w:val="28"/>
          <w:lang w:eastAsia="en-US"/>
        </w:rPr>
        <w:t>2.</w:t>
      </w:r>
      <w:r w:rsidRPr="00EB7E7B">
        <w:rPr>
          <w:rFonts w:eastAsia="Calibri"/>
          <w:sz w:val="28"/>
          <w:szCs w:val="28"/>
          <w:lang w:eastAsia="en-US"/>
        </w:rPr>
        <w:t> Признать утратившим силу решение Совета муниципального района «</w:t>
      </w:r>
      <w:proofErr w:type="spellStart"/>
      <w:r w:rsidRPr="00EB7E7B">
        <w:rPr>
          <w:rFonts w:eastAsia="Calibri"/>
          <w:sz w:val="28"/>
          <w:szCs w:val="28"/>
          <w:lang w:eastAsia="en-US"/>
        </w:rPr>
        <w:t>Каларский</w:t>
      </w:r>
      <w:proofErr w:type="spellEnd"/>
      <w:r w:rsidRPr="00EB7E7B">
        <w:rPr>
          <w:rFonts w:eastAsia="Calibri"/>
          <w:sz w:val="28"/>
          <w:szCs w:val="28"/>
          <w:lang w:eastAsia="en-US"/>
        </w:rPr>
        <w:t xml:space="preserve"> район» от 28 ноября 2014 года № 225 «</w:t>
      </w:r>
      <w:r w:rsidRPr="00EB7E7B">
        <w:rPr>
          <w:sz w:val="28"/>
          <w:szCs w:val="28"/>
        </w:rPr>
        <w:t xml:space="preserve">Об утверждении положения </w:t>
      </w:r>
      <w:r w:rsidRPr="00EB7E7B">
        <w:rPr>
          <w:rFonts w:eastAsia="Calibri"/>
          <w:bCs/>
          <w:sz w:val="28"/>
          <w:szCs w:val="28"/>
          <w:lang w:eastAsia="en-US"/>
        </w:rPr>
        <w:t>о дорожной деятельности в отношении автомобильных дорог местного значения муниципального района «</w:t>
      </w:r>
      <w:proofErr w:type="spellStart"/>
      <w:r w:rsidRPr="00EB7E7B">
        <w:rPr>
          <w:rFonts w:eastAsia="Calibri"/>
          <w:bCs/>
          <w:sz w:val="28"/>
          <w:szCs w:val="28"/>
          <w:lang w:eastAsia="en-US"/>
        </w:rPr>
        <w:t>Каларский</w:t>
      </w:r>
      <w:proofErr w:type="spellEnd"/>
      <w:r w:rsidRPr="00EB7E7B">
        <w:rPr>
          <w:rFonts w:eastAsia="Calibri"/>
          <w:bCs/>
          <w:sz w:val="28"/>
          <w:szCs w:val="28"/>
          <w:lang w:eastAsia="en-US"/>
        </w:rPr>
        <w:t xml:space="preserve"> район».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b/>
          <w:sz w:val="28"/>
          <w:szCs w:val="28"/>
          <w:lang w:eastAsia="en-US"/>
        </w:rPr>
        <w:t>3.</w:t>
      </w:r>
      <w:r w:rsidRPr="00EB7E7B">
        <w:rPr>
          <w:rFonts w:eastAsia="Calibri"/>
          <w:sz w:val="28"/>
          <w:szCs w:val="28"/>
          <w:lang w:eastAsia="en-US"/>
        </w:rPr>
        <w:t xml:space="preserve"> Настоящее решение вступает в силу на следующий день,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317810" w:rsidRPr="00EB7E7B" w:rsidRDefault="00317810" w:rsidP="0031781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7810" w:rsidRPr="00EB7E7B" w:rsidRDefault="00317810" w:rsidP="00317810">
      <w:pPr>
        <w:jc w:val="both"/>
        <w:rPr>
          <w:rFonts w:eastAsia="Calibri"/>
          <w:sz w:val="28"/>
          <w:szCs w:val="28"/>
          <w:lang w:eastAsia="en-US"/>
        </w:rPr>
      </w:pPr>
    </w:p>
    <w:p w:rsidR="00317810" w:rsidRPr="00EB7E7B" w:rsidRDefault="00317810" w:rsidP="00317810">
      <w:pPr>
        <w:jc w:val="both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sz w:val="28"/>
          <w:szCs w:val="28"/>
          <w:lang w:eastAsia="en-US"/>
        </w:rPr>
        <w:t xml:space="preserve">Глава Каларского </w:t>
      </w:r>
      <w:proofErr w:type="gramStart"/>
      <w:r w:rsidRPr="00EB7E7B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EB7E7B">
        <w:rPr>
          <w:rFonts w:eastAsia="Calibri"/>
          <w:sz w:val="28"/>
          <w:szCs w:val="28"/>
          <w:lang w:eastAsia="en-US"/>
        </w:rPr>
        <w:t xml:space="preserve"> </w:t>
      </w:r>
    </w:p>
    <w:p w:rsidR="00317810" w:rsidRPr="00EB7E7B" w:rsidRDefault="00317810" w:rsidP="00317810">
      <w:pPr>
        <w:jc w:val="both"/>
        <w:rPr>
          <w:rFonts w:eastAsia="Calibri"/>
          <w:sz w:val="28"/>
          <w:szCs w:val="28"/>
          <w:lang w:eastAsia="en-US"/>
        </w:rPr>
        <w:sectPr w:rsidR="00317810" w:rsidRPr="00EB7E7B" w:rsidSect="00EB7E7B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  <w:r w:rsidRPr="00EB7E7B">
        <w:rPr>
          <w:rFonts w:eastAsia="Calibri"/>
          <w:sz w:val="28"/>
          <w:szCs w:val="28"/>
          <w:lang w:eastAsia="en-US"/>
        </w:rPr>
        <w:t xml:space="preserve">округа Забайкальского края </w:t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</w:r>
      <w:r w:rsidRPr="00EB7E7B">
        <w:rPr>
          <w:rFonts w:eastAsia="Calibri"/>
          <w:sz w:val="28"/>
          <w:szCs w:val="28"/>
          <w:lang w:eastAsia="en-US"/>
        </w:rPr>
        <w:tab/>
        <w:t>Климович С.А.</w:t>
      </w:r>
    </w:p>
    <w:p w:rsidR="00317810" w:rsidRPr="00EB7E7B" w:rsidRDefault="00317810" w:rsidP="00317810">
      <w:pPr>
        <w:ind w:left="4536"/>
        <w:jc w:val="center"/>
        <w:rPr>
          <w:rFonts w:eastAsia="Calibri"/>
          <w:bCs/>
          <w:sz w:val="28"/>
          <w:szCs w:val="28"/>
          <w:lang w:eastAsia="en-US"/>
        </w:rPr>
      </w:pPr>
      <w:r w:rsidRPr="00EB7E7B">
        <w:rPr>
          <w:rFonts w:eastAsia="Calibri"/>
          <w:bCs/>
          <w:sz w:val="28"/>
          <w:szCs w:val="28"/>
          <w:lang w:eastAsia="en-US"/>
        </w:rPr>
        <w:lastRenderedPageBreak/>
        <w:t>ПРИЛОЖЕНИЕ</w:t>
      </w:r>
    </w:p>
    <w:p w:rsidR="00317810" w:rsidRPr="00EB7E7B" w:rsidRDefault="00317810" w:rsidP="00317810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sz w:val="28"/>
          <w:szCs w:val="28"/>
          <w:lang w:eastAsia="en-US"/>
        </w:rPr>
        <w:t xml:space="preserve">к решению Совета Каларского муниципального округа Забайкальского края </w:t>
      </w:r>
    </w:p>
    <w:p w:rsidR="00317810" w:rsidRPr="00EB7E7B" w:rsidRDefault="00317810" w:rsidP="00317810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B32977">
        <w:rPr>
          <w:rFonts w:eastAsia="Calibri"/>
          <w:sz w:val="28"/>
          <w:szCs w:val="28"/>
          <w:lang w:eastAsia="en-US"/>
        </w:rPr>
        <w:t>от «</w:t>
      </w:r>
      <w:r w:rsidR="002D7BB1" w:rsidRPr="00B32977">
        <w:rPr>
          <w:rFonts w:eastAsia="Calibri"/>
          <w:sz w:val="28"/>
          <w:szCs w:val="28"/>
          <w:lang w:eastAsia="en-US"/>
        </w:rPr>
        <w:t>22</w:t>
      </w:r>
      <w:r w:rsidRPr="00B32977">
        <w:rPr>
          <w:rFonts w:eastAsia="Calibri"/>
          <w:sz w:val="28"/>
          <w:szCs w:val="28"/>
          <w:lang w:eastAsia="en-US"/>
        </w:rPr>
        <w:t>»</w:t>
      </w:r>
      <w:r w:rsidR="002D7BB1" w:rsidRPr="00B32977">
        <w:rPr>
          <w:rFonts w:eastAsia="Calibri"/>
          <w:sz w:val="28"/>
          <w:szCs w:val="28"/>
          <w:lang w:eastAsia="en-US"/>
        </w:rPr>
        <w:t xml:space="preserve"> июля </w:t>
      </w:r>
      <w:r w:rsidRPr="00B32977">
        <w:rPr>
          <w:rFonts w:eastAsia="Calibri"/>
          <w:sz w:val="28"/>
          <w:szCs w:val="28"/>
          <w:lang w:eastAsia="en-US"/>
        </w:rPr>
        <w:t>20</w:t>
      </w:r>
      <w:r w:rsidR="002D7BB1" w:rsidRPr="00B32977">
        <w:rPr>
          <w:rFonts w:eastAsia="Calibri"/>
          <w:sz w:val="28"/>
          <w:szCs w:val="28"/>
          <w:lang w:eastAsia="en-US"/>
        </w:rPr>
        <w:t>22</w:t>
      </w:r>
      <w:r w:rsidRPr="00B32977">
        <w:rPr>
          <w:rFonts w:eastAsia="Calibri"/>
          <w:sz w:val="28"/>
          <w:szCs w:val="28"/>
          <w:lang w:eastAsia="en-US"/>
        </w:rPr>
        <w:t>года №</w:t>
      </w:r>
      <w:r w:rsidR="00B32977" w:rsidRPr="00B32977">
        <w:rPr>
          <w:rFonts w:eastAsia="Calibri"/>
          <w:sz w:val="28"/>
          <w:szCs w:val="28"/>
          <w:lang w:eastAsia="en-US"/>
        </w:rPr>
        <w:t xml:space="preserve"> 217</w:t>
      </w:r>
    </w:p>
    <w:p w:rsidR="00317810" w:rsidRPr="00EB7E7B" w:rsidRDefault="00317810" w:rsidP="00AB113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7810" w:rsidRPr="00EB7E7B" w:rsidRDefault="00317810" w:rsidP="0031781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EB7E7B">
        <w:rPr>
          <w:b/>
          <w:bCs/>
          <w:color w:val="000000"/>
          <w:sz w:val="28"/>
          <w:szCs w:val="28"/>
        </w:rPr>
        <w:t>Об осуществлении дорожной деятельности в отношении автомобильных дорог местного значения в границах Каларского муниципального округа Забайкальского края</w:t>
      </w:r>
      <w:r w:rsidRPr="00EB7E7B">
        <w:rPr>
          <w:bCs/>
          <w:i/>
          <w:color w:val="000000"/>
          <w:sz w:val="28"/>
          <w:szCs w:val="28"/>
        </w:rPr>
        <w:t>,</w:t>
      </w:r>
      <w:r w:rsidRPr="00EB7E7B">
        <w:rPr>
          <w:b/>
          <w:bCs/>
          <w:color w:val="000000"/>
          <w:sz w:val="28"/>
          <w:szCs w:val="28"/>
        </w:rPr>
        <w:t xml:space="preserve"> а также осуществлении иных полномочий в области использования автомобильных дорог и осуществлении дорожной деятельности в соответствии с законодательством Российской Федерации</w:t>
      </w:r>
    </w:p>
    <w:p w:rsidR="00317810" w:rsidRPr="00EB7E7B" w:rsidRDefault="00317810" w:rsidP="00317810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1. Общие положения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1. Настоящее Положение определяет порядок осуществления дорожной деятельности в отношении автомобильных дорог местного значения в границах Каларского муниципального округа Забайкальского края.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2. Автомобильными дорогами местного значения Каларского муниципального округа Забайкальского края  (далее - автомобильные дороги) являются автомобильные дороги общего пользования в границах Каларского муниципального округа Забайкальского края  (далее - муниципальный округ), за исключением автомобильных дорог общего пользования федерального, регионального и межмуниципального значения, частных автомобильных дорог.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2. Основные понятия, используемые в настоящем Положении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3. Для целей настоящего Положения используются следующие основные понятия: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3.1.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B7E7B">
        <w:rPr>
          <w:rFonts w:eastAsia="Calibri"/>
          <w:color w:val="000000"/>
          <w:sz w:val="28"/>
          <w:szCs w:val="28"/>
          <w:lang w:eastAsia="en-US"/>
        </w:rPr>
        <w:t>3.2.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дороги, расположенные на них или под ними конструктивные элементы (дорожное полотно, дорожное покрытие и другие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3.3.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3.4.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</w:t>
      </w:r>
      <w:r w:rsidRPr="00EB7E7B">
        <w:rPr>
          <w:rFonts w:eastAsia="Calibri"/>
          <w:color w:val="000000"/>
          <w:sz w:val="28"/>
          <w:szCs w:val="28"/>
          <w:lang w:eastAsia="en-US"/>
        </w:rPr>
        <w:lastRenderedPageBreak/>
        <w:t>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3.5.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3.6.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317810" w:rsidRPr="00EB7E7B" w:rsidRDefault="00317810" w:rsidP="00317810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3.7. </w:t>
      </w:r>
      <w:r w:rsidRPr="00EB7E7B">
        <w:rPr>
          <w:rFonts w:eastAsia="Calibri"/>
          <w:sz w:val="28"/>
          <w:szCs w:val="28"/>
          <w:lang w:eastAsia="en-US"/>
        </w:rPr>
        <w:t>Проектирование  и строительство автомобильных дорог -  это комплекс проектных работ, направленный на разработку и строительство  новых автодорог (в зависимости от условий проекта и внешних факторов) или реконструкцию, капитальный ремонт существующей дорожно-транспортной инфраструктуры.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3. Основы управления дорожной деятельностью в отношении автомобильных дорог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4. Планирование и ведение дорожной деятельности осуществляется отделом жизнеобеспечения администрации Каларского муниципального округа Забайкальского края.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5. Планирование дорожной деятельности осуществляется на основании документов территориального планирования, подготовка и утверждение которых осуществляются в соответствии с Градостроительным </w:t>
      </w:r>
      <w:r w:rsidRPr="00EB7E7B">
        <w:rPr>
          <w:rFonts w:eastAsia="Calibri"/>
          <w:sz w:val="28"/>
          <w:szCs w:val="28"/>
          <w:lang w:eastAsia="en-US"/>
        </w:rPr>
        <w:t>кодексом</w:t>
      </w: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нормативов финансовых затрат на капитальный ремонт, ремонт и содержание автомобильных дорог и оценки транспортно-эксплуатационного состояния автомобильных дорог, долгосрочных целевых программ.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4. Проектирование, строительство, реконструкция, капитальный ремонт автомобильных дорог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6. Проектирование, строительство, реконструкция, капитальный ремонт автомобильных дорог осуществляются в соответствии с Градостроительным </w:t>
      </w:r>
      <w:r w:rsidRPr="00EB7E7B">
        <w:rPr>
          <w:rFonts w:eastAsia="Calibri"/>
          <w:sz w:val="28"/>
          <w:szCs w:val="28"/>
          <w:lang w:eastAsia="en-US"/>
        </w:rPr>
        <w:t>кодексом</w:t>
      </w: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 и федеральным законодательством.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7. В случаях реконструкции, капитального ремонта автомобильных дорог администрация Каларского муниципального округа Забайкальского края обязана информировать пользователей автомобильными дорогами о сроках таких реконструкций, капитального ремонта и о возможных путях объезда.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5. Содержание автомобильных дорог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8.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9. В целях определения соответствия транспортно-эксплуатационных характеристик автомобильных дорог требованиям технических регламентов администрацией Каларского муниципального округа Забайкальского края  в </w:t>
      </w:r>
      <w:r w:rsidRPr="00EB7E7B">
        <w:rPr>
          <w:rFonts w:eastAsia="Calibri"/>
          <w:sz w:val="28"/>
          <w:szCs w:val="28"/>
          <w:lang w:eastAsia="en-US"/>
        </w:rPr>
        <w:lastRenderedPageBreak/>
        <w:t>порядке</w:t>
      </w:r>
      <w:r w:rsidRPr="00EB7E7B">
        <w:rPr>
          <w:rFonts w:eastAsia="Calibri"/>
          <w:color w:val="000000"/>
          <w:sz w:val="28"/>
          <w:szCs w:val="28"/>
          <w:lang w:eastAsia="en-US"/>
        </w:rPr>
        <w:t>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 xml:space="preserve">10. Капитальный ремонт или ремонт автомобильных дорог осуществляется в случае </w:t>
      </w:r>
      <w:r w:rsidR="00AB113B" w:rsidRPr="00EB7E7B">
        <w:rPr>
          <w:rFonts w:eastAsia="Calibri"/>
          <w:color w:val="000000"/>
          <w:sz w:val="28"/>
          <w:szCs w:val="28"/>
          <w:lang w:eastAsia="en-US"/>
        </w:rPr>
        <w:t>несоответствия транспортно-экспл</w:t>
      </w:r>
      <w:r w:rsidRPr="00EB7E7B">
        <w:rPr>
          <w:rFonts w:eastAsia="Calibri"/>
          <w:color w:val="000000"/>
          <w:sz w:val="28"/>
          <w:szCs w:val="28"/>
          <w:lang w:eastAsia="en-US"/>
        </w:rPr>
        <w:t>уатационных характеристик автомобильных дорог требованиям технических регламентов.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6. Ремонт автомобильных дорог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11.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12. В случае ремонта автомобильных дорог администрация Каларского муниципального округа Забайкальского края обязана информировать пользователей автомобильными дорогами о сроках такого ремонта и возможных путях объезда.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r w:rsidRPr="00EB7E7B">
        <w:rPr>
          <w:rFonts w:eastAsia="Calibri"/>
          <w:b/>
          <w:color w:val="000000"/>
          <w:sz w:val="28"/>
          <w:szCs w:val="28"/>
          <w:lang w:eastAsia="en-US"/>
        </w:rPr>
        <w:t>7. Финансирование дорожной деятельности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7E7B">
        <w:rPr>
          <w:rFonts w:eastAsia="Calibri"/>
          <w:color w:val="000000"/>
          <w:sz w:val="28"/>
          <w:szCs w:val="28"/>
          <w:lang w:eastAsia="en-US"/>
        </w:rPr>
        <w:t>13. Дорожная деятельность осуществляется за счет средств бюджета Каларского муниципального округа Забайкальского края, иных предусмотренных законодательством Российской Федерации источников финансирования, а также средств физических 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</w:p>
    <w:p w:rsidR="00317810" w:rsidRPr="00EB7E7B" w:rsidRDefault="00317810" w:rsidP="00317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7810" w:rsidRDefault="00317810" w:rsidP="00317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2977" w:rsidRPr="00EB7E7B" w:rsidRDefault="00B32977" w:rsidP="00317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2972" w:rsidRPr="00EB7E7B" w:rsidRDefault="00317810" w:rsidP="003362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B7E7B">
        <w:rPr>
          <w:sz w:val="28"/>
          <w:szCs w:val="28"/>
        </w:rPr>
        <w:t>_______________</w:t>
      </w:r>
    </w:p>
    <w:sectPr w:rsidR="00252972" w:rsidRPr="00EB7E7B" w:rsidSect="0033622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7BDD"/>
    <w:multiLevelType w:val="hybridMultilevel"/>
    <w:tmpl w:val="58C4B48A"/>
    <w:lvl w:ilvl="0" w:tplc="8A72B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D5"/>
    <w:rsid w:val="00105921"/>
    <w:rsid w:val="00140CFA"/>
    <w:rsid w:val="00150C12"/>
    <w:rsid w:val="00216E22"/>
    <w:rsid w:val="00252972"/>
    <w:rsid w:val="00262DE8"/>
    <w:rsid w:val="002805CB"/>
    <w:rsid w:val="002A1E73"/>
    <w:rsid w:val="002B41E4"/>
    <w:rsid w:val="002C0208"/>
    <w:rsid w:val="002D4AE0"/>
    <w:rsid w:val="002D7BB1"/>
    <w:rsid w:val="00316C65"/>
    <w:rsid w:val="00317810"/>
    <w:rsid w:val="00336226"/>
    <w:rsid w:val="00390149"/>
    <w:rsid w:val="00460306"/>
    <w:rsid w:val="0056036C"/>
    <w:rsid w:val="00633B43"/>
    <w:rsid w:val="006B19D5"/>
    <w:rsid w:val="006E6959"/>
    <w:rsid w:val="007F3954"/>
    <w:rsid w:val="008C5608"/>
    <w:rsid w:val="008E5475"/>
    <w:rsid w:val="008F5E2B"/>
    <w:rsid w:val="009E1B48"/>
    <w:rsid w:val="00A8116A"/>
    <w:rsid w:val="00A92C02"/>
    <w:rsid w:val="00AB113B"/>
    <w:rsid w:val="00AC444C"/>
    <w:rsid w:val="00AD076C"/>
    <w:rsid w:val="00AE73F6"/>
    <w:rsid w:val="00B32977"/>
    <w:rsid w:val="00CA0EA1"/>
    <w:rsid w:val="00CB4D8A"/>
    <w:rsid w:val="00D354C4"/>
    <w:rsid w:val="00D3562C"/>
    <w:rsid w:val="00DC73FD"/>
    <w:rsid w:val="00E35515"/>
    <w:rsid w:val="00E56027"/>
    <w:rsid w:val="00E5609E"/>
    <w:rsid w:val="00EB7E7B"/>
    <w:rsid w:val="00F16C4F"/>
    <w:rsid w:val="00F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73FD"/>
  </w:style>
  <w:style w:type="paragraph" w:styleId="a3">
    <w:name w:val="Body Text"/>
    <w:basedOn w:val="a"/>
    <w:link w:val="a4"/>
    <w:rsid w:val="00DC73FD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C73FD"/>
    <w:rPr>
      <w:b/>
      <w:sz w:val="24"/>
    </w:rPr>
  </w:style>
  <w:style w:type="paragraph" w:styleId="a5">
    <w:name w:val="Body Text Indent"/>
    <w:basedOn w:val="a"/>
    <w:link w:val="a6"/>
    <w:rsid w:val="00DC73FD"/>
    <w:pPr>
      <w:ind w:firstLine="360"/>
      <w:jc w:val="both"/>
    </w:pPr>
    <w:rPr>
      <w:b/>
      <w:i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DC73FD"/>
    <w:rPr>
      <w:b/>
      <w:i/>
      <w:sz w:val="26"/>
    </w:rPr>
  </w:style>
  <w:style w:type="paragraph" w:styleId="2">
    <w:name w:val="Body Text 2"/>
    <w:basedOn w:val="a"/>
    <w:link w:val="20"/>
    <w:rsid w:val="00DC73FD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C73FD"/>
    <w:rPr>
      <w:sz w:val="24"/>
    </w:rPr>
  </w:style>
  <w:style w:type="paragraph" w:styleId="3">
    <w:name w:val="Body Text 3"/>
    <w:basedOn w:val="a"/>
    <w:link w:val="30"/>
    <w:rsid w:val="00DC73FD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DC73FD"/>
    <w:rPr>
      <w:sz w:val="26"/>
    </w:rPr>
  </w:style>
  <w:style w:type="paragraph" w:customStyle="1" w:styleId="ConsNormal">
    <w:name w:val="ConsNormal"/>
    <w:rsid w:val="00DC73FD"/>
    <w:pPr>
      <w:widowControl w:val="0"/>
      <w:snapToGrid w:val="0"/>
      <w:ind w:right="19772" w:firstLine="720"/>
    </w:pPr>
    <w:rPr>
      <w:rFonts w:ascii="Arial" w:hAnsi="Arial"/>
    </w:rPr>
  </w:style>
  <w:style w:type="character" w:customStyle="1" w:styleId="a7">
    <w:name w:val="Гипертекстовая ссылка"/>
    <w:uiPriority w:val="99"/>
    <w:rsid w:val="00DC73FD"/>
    <w:rPr>
      <w:rFonts w:cs="Times New Roman"/>
      <w:color w:val="auto"/>
    </w:rPr>
  </w:style>
  <w:style w:type="paragraph" w:customStyle="1" w:styleId="ConsPlusTitle">
    <w:name w:val="ConsPlusTitle"/>
    <w:rsid w:val="00DC73F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C73F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10"/>
    <w:rsid w:val="00DC73FD"/>
    <w:rPr>
      <w:sz w:val="26"/>
      <w:szCs w:val="26"/>
      <w:u w:val="single"/>
      <w:shd w:val="clear" w:color="auto" w:fill="FFFFFF"/>
    </w:rPr>
  </w:style>
  <w:style w:type="paragraph" w:customStyle="1" w:styleId="10">
    <w:name w:val="Основной текст1"/>
    <w:basedOn w:val="a"/>
    <w:link w:val="a8"/>
    <w:rsid w:val="00DC73FD"/>
    <w:pPr>
      <w:widowControl w:val="0"/>
      <w:shd w:val="clear" w:color="auto" w:fill="FFFFFF"/>
      <w:spacing w:after="300"/>
    </w:pPr>
    <w:rPr>
      <w:sz w:val="26"/>
      <w:szCs w:val="26"/>
      <w:u w:val="single"/>
    </w:rPr>
  </w:style>
  <w:style w:type="paragraph" w:styleId="a9">
    <w:name w:val="Balloon Text"/>
    <w:basedOn w:val="a"/>
    <w:link w:val="aa"/>
    <w:rsid w:val="00DC73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C73F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6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7;fld=134;dst=10019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56;n=20878;fld=134;dst=1000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7671;fld=134;dst=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E422-8CDE-468B-8020-745082F3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2022-07-14T06:01:00Z</cp:lastPrinted>
  <dcterms:created xsi:type="dcterms:W3CDTF">2022-06-29T23:48:00Z</dcterms:created>
  <dcterms:modified xsi:type="dcterms:W3CDTF">2022-07-22T06:55:00Z</dcterms:modified>
</cp:coreProperties>
</file>