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30" w:rsidRPr="00AE2541" w:rsidRDefault="004D3B30" w:rsidP="004D3B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CDE59E4" wp14:editId="192B36AE">
            <wp:simplePos x="0" y="0"/>
            <wp:positionH relativeFrom="column">
              <wp:posOffset>2714625</wp:posOffset>
            </wp:positionH>
            <wp:positionV relativeFrom="paragraph">
              <wp:posOffset>116840</wp:posOffset>
            </wp:positionV>
            <wp:extent cx="695325" cy="85725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</w:rPr>
        <w:br w:type="textWrapping" w:clear="all"/>
      </w:r>
      <w:r w:rsidRPr="00AE2541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4D3B30" w:rsidRDefault="004D3B30" w:rsidP="004D3B3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 w:rsidRPr="00AE2541">
        <w:rPr>
          <w:rFonts w:ascii="Times New Roman" w:hAnsi="Times New Roman" w:cs="Times New Roman"/>
          <w:sz w:val="36"/>
          <w:szCs w:val="36"/>
        </w:rPr>
        <w:t>КАЛАРСКОГО МУНИЦИПАЛЬНОГО ОКРУГА</w:t>
      </w:r>
    </w:p>
    <w:p w:rsidR="004D3B30" w:rsidRPr="00AE2541" w:rsidRDefault="004D3B30" w:rsidP="004D3B3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4D3B30" w:rsidRDefault="004D3B30" w:rsidP="004D3B3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</w:p>
    <w:p w:rsidR="004D3B30" w:rsidRPr="00AE2541" w:rsidRDefault="004D3B30" w:rsidP="004D3B3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40"/>
          <w:szCs w:val="40"/>
        </w:rPr>
      </w:pPr>
      <w:r w:rsidRPr="00AE2541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4D3B30" w:rsidRPr="00395735" w:rsidRDefault="004D3B30" w:rsidP="004D3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B30" w:rsidRDefault="00502474" w:rsidP="004D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4D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 апреля 2023</w:t>
      </w:r>
      <w:r w:rsidR="004D3B30" w:rsidRPr="003957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>
        <w:rPr>
          <w:rFonts w:ascii="Times New Roman" w:hAnsi="Times New Roman" w:cs="Times New Roman"/>
          <w:sz w:val="28"/>
          <w:szCs w:val="28"/>
        </w:rPr>
        <w:tab/>
      </w:r>
      <w:r w:rsidR="004D3B30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>№</w:t>
      </w:r>
      <w:r w:rsidR="004D3B30">
        <w:rPr>
          <w:rFonts w:ascii="Times New Roman" w:hAnsi="Times New Roman" w:cs="Times New Roman"/>
          <w:sz w:val="28"/>
          <w:szCs w:val="28"/>
        </w:rPr>
        <w:t xml:space="preserve"> </w:t>
      </w:r>
      <w:r w:rsidR="00A314D9">
        <w:rPr>
          <w:rFonts w:ascii="Times New Roman" w:hAnsi="Times New Roman" w:cs="Times New Roman"/>
          <w:sz w:val="28"/>
          <w:szCs w:val="28"/>
        </w:rPr>
        <w:t>164</w:t>
      </w:r>
    </w:p>
    <w:p w:rsidR="004D3B30" w:rsidRPr="00FE43BC" w:rsidRDefault="004D3B30" w:rsidP="004D3B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3BC">
        <w:rPr>
          <w:rFonts w:ascii="Times New Roman" w:hAnsi="Times New Roman" w:cs="Times New Roman"/>
          <w:b/>
          <w:sz w:val="32"/>
          <w:szCs w:val="28"/>
        </w:rPr>
        <w:t>с. Чара</w:t>
      </w:r>
    </w:p>
    <w:p w:rsidR="00A60759" w:rsidRPr="00A60759" w:rsidRDefault="00A60759" w:rsidP="00A6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759" w:rsidRPr="004D3B30" w:rsidRDefault="00A60759" w:rsidP="00A607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402953" w:rsidRPr="004D3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внесении изменений в Положение о </w:t>
      </w:r>
      <w:r w:rsidRPr="004D3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Каларского муниципального округа Забайкальского края</w:t>
      </w:r>
      <w:r w:rsidR="00316C2C" w:rsidRPr="004D3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утвержденное постановлением администрации Каларского муниципального округа Забайкальского края </w:t>
      </w:r>
      <w:r w:rsidR="00EC3DA8" w:rsidRPr="004D3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 февраля 2021 года № 41</w:t>
      </w:r>
    </w:p>
    <w:p w:rsidR="00A60759" w:rsidRPr="004D3B30" w:rsidRDefault="00A60759" w:rsidP="00A607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759" w:rsidRPr="004D3B30" w:rsidRDefault="00316C2C" w:rsidP="00A60759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Руководствуясь статьей 32 устава Каларского муниципального округа Забайкальского края</w:t>
      </w:r>
      <w:r w:rsidR="00352880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, </w:t>
      </w:r>
      <w:r w:rsidR="00A60759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администрация Каларского муниципального округа Забайкальского края </w:t>
      </w:r>
      <w:r w:rsidR="00A60759" w:rsidRPr="004D3B30">
        <w:rPr>
          <w:rFonts w:ascii="Times New Roman" w:eastAsia="DejaVu Sans" w:hAnsi="Times New Roman" w:cs="Times New Roman"/>
          <w:b/>
          <w:color w:val="000000"/>
          <w:kern w:val="2"/>
          <w:sz w:val="26"/>
          <w:szCs w:val="26"/>
        </w:rPr>
        <w:t>постановляет:</w:t>
      </w:r>
      <w:r w:rsidR="00A60759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</w:t>
      </w:r>
    </w:p>
    <w:p w:rsidR="00A60759" w:rsidRPr="004D3B30" w:rsidRDefault="00A60759" w:rsidP="00A60759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A60759" w:rsidRPr="004D3B30" w:rsidRDefault="009F4B54" w:rsidP="00316C2C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1.</w:t>
      </w:r>
      <w:r w:rsidR="00316C2C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</w:t>
      </w: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Внести в</w:t>
      </w:r>
      <w:r w:rsidR="00A60759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Положение о комиссии по предупреждению и ликвидации  чрезвычайных ситуаций и обеспечению пожарной безопасности администрации Каларского муниципального округа Забайкальского края</w:t>
      </w:r>
      <w:r w:rsidR="00316C2C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, утвержденное постановлением администрации Каларского муниципального округа Забайкальского края от </w:t>
      </w:r>
      <w:r w:rsidR="00EC3DA8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19 февраля 2021 года </w:t>
      </w:r>
      <w:r w:rsidR="00316C2C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№ </w:t>
      </w:r>
      <w:r w:rsidR="00EC3DA8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41 </w:t>
      </w:r>
      <w:r w:rsidR="00316C2C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следующие изменения</w:t>
      </w: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:</w:t>
      </w:r>
    </w:p>
    <w:p w:rsidR="00EC3DA8" w:rsidRPr="004D3B30" w:rsidRDefault="00EC3DA8" w:rsidP="00EC3DA8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Дополнить текст положения пунктом 4.1. следующего содержания:</w:t>
      </w:r>
    </w:p>
    <w:p w:rsidR="00EC3DA8" w:rsidRPr="004D3B30" w:rsidRDefault="00EC3DA8" w:rsidP="00EC3DA8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«4.1. </w:t>
      </w:r>
      <w:r w:rsidRPr="004D3B30">
        <w:rPr>
          <w:rFonts w:ascii="Times New Roman" w:hAnsi="Times New Roman" w:cs="Times New Roman"/>
          <w:sz w:val="26"/>
          <w:szCs w:val="26"/>
        </w:rPr>
        <w:t xml:space="preserve">Оповещение членов </w:t>
      </w:r>
      <w:r w:rsidR="004D3B30" w:rsidRPr="004D3B30">
        <w:rPr>
          <w:rFonts w:ascii="Times New Roman" w:hAnsi="Times New Roman" w:cs="Times New Roman"/>
          <w:sz w:val="26"/>
          <w:szCs w:val="26"/>
        </w:rPr>
        <w:t>К</w:t>
      </w:r>
      <w:r w:rsidRPr="004D3B30">
        <w:rPr>
          <w:rFonts w:ascii="Times New Roman" w:hAnsi="Times New Roman" w:cs="Times New Roman"/>
          <w:sz w:val="26"/>
          <w:szCs w:val="26"/>
        </w:rPr>
        <w:t>омиссии при угрозе или возникновении ЧС (с получением сигнала, распоряжения) осуществляется секретарем Комиссии по распоряжению председателя К</w:t>
      </w:r>
      <w:r w:rsidR="004D3B30" w:rsidRPr="004D3B30">
        <w:rPr>
          <w:rFonts w:ascii="Times New Roman" w:hAnsi="Times New Roman" w:cs="Times New Roman"/>
          <w:sz w:val="26"/>
          <w:szCs w:val="26"/>
        </w:rPr>
        <w:t>омиссии</w:t>
      </w:r>
      <w:r w:rsidRPr="004D3B30">
        <w:rPr>
          <w:rFonts w:ascii="Times New Roman" w:hAnsi="Times New Roman" w:cs="Times New Roman"/>
          <w:sz w:val="26"/>
          <w:szCs w:val="26"/>
        </w:rPr>
        <w:t xml:space="preserve"> или его заместителей в соответствии с утвержденной схемой оповещения.</w:t>
      </w:r>
      <w:r w:rsidR="004D3B30" w:rsidRPr="004D3B30">
        <w:rPr>
          <w:rFonts w:ascii="Times New Roman" w:hAnsi="Times New Roman" w:cs="Times New Roman"/>
          <w:sz w:val="26"/>
          <w:szCs w:val="26"/>
        </w:rPr>
        <w:t xml:space="preserve"> При экстренном сборе оповещение проводится посредством телефонной (мобильной) связи не позднее чем за 2 часа до проведения заседания.</w:t>
      </w:r>
      <w:r w:rsidR="004D3B30">
        <w:rPr>
          <w:rFonts w:ascii="Times New Roman" w:hAnsi="Times New Roman" w:cs="Times New Roman"/>
          <w:sz w:val="26"/>
          <w:szCs w:val="26"/>
        </w:rPr>
        <w:t xml:space="preserve"> </w:t>
      </w:r>
      <w:r w:rsidR="004D3B30" w:rsidRPr="004D3B30">
        <w:rPr>
          <w:rFonts w:ascii="Times New Roman" w:hAnsi="Times New Roman" w:cs="Times New Roman"/>
          <w:sz w:val="26"/>
          <w:szCs w:val="26"/>
        </w:rPr>
        <w:t>При плановом заседании – посредством электронной почты за 2 календарных дня до проведения заседания.»;</w:t>
      </w:r>
      <w:r w:rsidR="00281DC7">
        <w:rPr>
          <w:rFonts w:ascii="Times New Roman" w:hAnsi="Times New Roman" w:cs="Times New Roman"/>
          <w:sz w:val="26"/>
          <w:szCs w:val="26"/>
        </w:rPr>
        <w:t xml:space="preserve"> по форме: приглашение и повестка заседания.</w:t>
      </w:r>
    </w:p>
    <w:p w:rsidR="00E67BA1" w:rsidRDefault="004D3B30" w:rsidP="00316C2C">
      <w:pPr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2. Настоящее постановление вступает в силу со дня подписания.</w:t>
      </w:r>
    </w:p>
    <w:p w:rsidR="004D3B30" w:rsidRDefault="004D3B30" w:rsidP="00A60759">
      <w:pPr>
        <w:widowControl w:val="0"/>
        <w:tabs>
          <w:tab w:val="left" w:pos="-57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4D3B30" w:rsidRPr="004D3B30" w:rsidRDefault="00E67BA1" w:rsidP="00A60759">
      <w:pPr>
        <w:widowControl w:val="0"/>
        <w:tabs>
          <w:tab w:val="left" w:pos="-57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Вр</w:t>
      </w:r>
      <w:r w:rsidR="004D3B30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еменно исполняющий обязанности</w:t>
      </w:r>
    </w:p>
    <w:p w:rsidR="00A60759" w:rsidRPr="004D3B30" w:rsidRDefault="00E67BA1" w:rsidP="00A60759">
      <w:pPr>
        <w:widowControl w:val="0"/>
        <w:tabs>
          <w:tab w:val="left" w:pos="-57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г</w:t>
      </w:r>
      <w:r w:rsidR="00A60759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лав</w:t>
      </w: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ы </w:t>
      </w:r>
      <w:r w:rsidR="00A60759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Каларского муниципального округа</w:t>
      </w:r>
    </w:p>
    <w:p w:rsidR="00587828" w:rsidRPr="004D3B30" w:rsidRDefault="00A60759" w:rsidP="004D3B30">
      <w:pPr>
        <w:widowControl w:val="0"/>
        <w:tabs>
          <w:tab w:val="left" w:pos="-5760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Забайкал</w:t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ьского края</w:t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  <w:t xml:space="preserve">Н.М. </w:t>
      </w:r>
      <w:proofErr w:type="spellStart"/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Корбут</w:t>
      </w:r>
      <w:proofErr w:type="spellEnd"/>
    </w:p>
    <w:sectPr w:rsidR="00587828" w:rsidRPr="004D3B30" w:rsidSect="004D3B30">
      <w:pgSz w:w="12240" w:h="15840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E41"/>
    <w:multiLevelType w:val="hybridMultilevel"/>
    <w:tmpl w:val="E816409E"/>
    <w:lvl w:ilvl="0" w:tplc="4AF057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59"/>
    <w:rsid w:val="000844ED"/>
    <w:rsid w:val="00281DC7"/>
    <w:rsid w:val="00303CE1"/>
    <w:rsid w:val="00316C2C"/>
    <w:rsid w:val="00352880"/>
    <w:rsid w:val="0040138F"/>
    <w:rsid w:val="00402953"/>
    <w:rsid w:val="00442F29"/>
    <w:rsid w:val="004D3B30"/>
    <w:rsid w:val="00502474"/>
    <w:rsid w:val="00587828"/>
    <w:rsid w:val="009F4B54"/>
    <w:rsid w:val="00A314D9"/>
    <w:rsid w:val="00A60759"/>
    <w:rsid w:val="00E67BA1"/>
    <w:rsid w:val="00EC2383"/>
    <w:rsid w:val="00E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5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C3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DA8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D3B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5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C3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DA8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D3B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2023-04-05T05:39:00Z</cp:lastPrinted>
  <dcterms:created xsi:type="dcterms:W3CDTF">2023-04-21T08:36:00Z</dcterms:created>
  <dcterms:modified xsi:type="dcterms:W3CDTF">2023-04-21T08:36:00Z</dcterms:modified>
</cp:coreProperties>
</file>